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94484707" w:displacedByCustomXml="next"/>
    <w:bookmarkStart w:id="1" w:name="_Hlk213762056" w:displacedByCustomXml="next"/>
    <w:sdt>
      <w:sdtPr>
        <w:rPr>
          <w:rFonts w:eastAsiaTheme="minorHAnsi"/>
          <w:sz w:val="2"/>
          <w:lang w:eastAsia="en-US"/>
        </w:rPr>
        <w:id w:val="382058265"/>
        <w:docPartObj>
          <w:docPartGallery w:val="Cover Pages"/>
          <w:docPartUnique/>
        </w:docPartObj>
      </w:sdtPr>
      <w:sdtEndPr>
        <w:rPr>
          <w:sz w:val="22"/>
        </w:rPr>
      </w:sdtEndPr>
      <w:sdtContent>
        <w:p w14:paraId="01E09237" w14:textId="2E5198E0" w:rsidR="003A10C2" w:rsidRDefault="003A10C2">
          <w:pPr>
            <w:pStyle w:val="Bezmezer"/>
            <w:rPr>
              <w:rFonts w:eastAsiaTheme="minorHAnsi"/>
              <w:sz w:val="2"/>
              <w:lang w:eastAsia="en-US"/>
            </w:rPr>
          </w:pPr>
        </w:p>
        <w:p w14:paraId="72380163" w14:textId="77777777" w:rsidR="00356C28" w:rsidRDefault="00356C28">
          <w:pPr>
            <w:pStyle w:val="Bezmezer"/>
            <w:rPr>
              <w:sz w:val="2"/>
            </w:rPr>
          </w:pPr>
        </w:p>
        <w:p w14:paraId="1F55F28B" w14:textId="326B96C9" w:rsidR="003A10C2" w:rsidRDefault="003A10C2">
          <w:r>
            <w:rPr>
              <w:noProof/>
            </w:rPr>
            <mc:AlternateContent>
              <mc:Choice Requires="wps">
                <w:drawing>
                  <wp:anchor distT="0" distB="0" distL="114300" distR="114300" simplePos="0" relativeHeight="251661312" behindDoc="0" locked="0" layoutInCell="1" allowOverlap="1" wp14:anchorId="3F467891" wp14:editId="0D8C3AC1">
                    <wp:simplePos x="0" y="0"/>
                    <wp:positionH relativeFrom="page">
                      <wp:align>center</wp:align>
                    </wp:positionH>
                    <wp:positionV relativeFrom="margin">
                      <wp:align>top</wp:align>
                    </wp:positionV>
                    <wp:extent cx="5943600" cy="914400"/>
                    <wp:effectExtent l="0" t="0" r="0" b="3810"/>
                    <wp:wrapNone/>
                    <wp:docPr id="62" name="Textové pole 15"/>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6A7F1" w14:textId="77777777" w:rsidR="003A10C2" w:rsidRDefault="003A10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3F467891" id="_x0000_t202" coordsize="21600,21600" o:spt="202" path="m,l,21600r21600,l21600,xe">
                    <v:stroke joinstyle="miter"/>
                    <v:path gradientshapeok="t" o:connecttype="rect"/>
                  </v:shapetype>
                  <v:shape id="Textové pole 15" o:spid="_x0000_s1026" type="#_x0000_t202" style="position:absolute;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" filled="f" stroked="f" strokeweight=".5pt">
                    <v:textbox style="mso-fit-shape-to-text:t">
                      <w:txbxContent>
                        <w:p w14:paraId="4BB6A7F1" w14:textId="77777777" w:rsidR="003A10C2" w:rsidRDefault="003A10C2"/>
                      </w:txbxContent>
                    </v:textbox>
                    <w10:wrap anchorx="page" anchory="margin"/>
                  </v:shape>
                </w:pict>
              </mc:Fallback>
            </mc:AlternateContent>
          </w:r>
          <w:r>
            <w:rPr>
              <w:noProof/>
            </w:rPr>
            <mc:AlternateContent>
              <mc:Choice Requires="wps">
                <w:drawing>
                  <wp:anchor distT="0" distB="0" distL="114300" distR="114300" simplePos="0" relativeHeight="251659264" behindDoc="0" locked="0" layoutInCell="1" allowOverlap="1" wp14:anchorId="7020C0B4" wp14:editId="64845D3B">
                    <wp:simplePos x="0" y="0"/>
                    <wp:positionH relativeFrom="page">
                      <wp:align>center</wp:align>
                    </wp:positionH>
                    <wp:positionV relativeFrom="margin">
                      <wp:align>bottom</wp:align>
                    </wp:positionV>
                    <wp:extent cx="5943600" cy="374904"/>
                    <wp:effectExtent l="0" t="0" r="0" b="2540"/>
                    <wp:wrapNone/>
                    <wp:docPr id="69" name="Textové pole 16"/>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55B246" w14:textId="011EC176" w:rsidR="003A10C2" w:rsidRDefault="004C50A8">
                                <w:pPr>
                                  <w:pStyle w:val="Bezmezer"/>
                                  <w:jc w:val="right"/>
                                  <w:rPr>
                                    <w:color w:val="4472C4" w:themeColor="accent1"/>
                                    <w:sz w:val="36"/>
                                    <w:szCs w:val="36"/>
                                  </w:rPr>
                                </w:pPr>
                                <w:sdt>
                                  <w:sdtPr>
                                    <w:rPr>
                                      <w:color w:val="4472C4" w:themeColor="accent1"/>
                                      <w:sz w:val="36"/>
                                      <w:szCs w:val="36"/>
                                    </w:rPr>
                                    <w:alias w:val="Škola"/>
                                    <w:tag w:val="Škola"/>
                                    <w:id w:val="1850680582"/>
                                    <w:showingPlcHdr/>
                                    <w:dataBinding w:prefixMappings="xmlns:ns0='http://schemas.openxmlformats.org/officeDocument/2006/extended-properties' " w:xpath="/ns0:Properties[1]/ns0:Company[1]" w:storeItemID="{6668398D-A668-4E3E-A5EB-62B293D839F1}"/>
                                    <w:text/>
                                  </w:sdtPr>
                                  <w:sdtEndPr/>
                                  <w:sdtContent>
                                    <w:r w:rsidR="00356C28">
                                      <w:rPr>
                                        <w:color w:val="4472C4" w:themeColor="accent1"/>
                                        <w:sz w:val="36"/>
                                        <w:szCs w:val="36"/>
                                      </w:rPr>
                                      <w:t xml:space="preserve">     </w:t>
                                    </w:r>
                                  </w:sdtContent>
                                </w:sdt>
                              </w:p>
                              <w:sdt>
                                <w:sdtPr>
                                  <w:rPr>
                                    <w:color w:val="4472C4" w:themeColor="accent1"/>
                                    <w:sz w:val="36"/>
                                    <w:szCs w:val="36"/>
                                  </w:rPr>
                                  <w:alias w:val="Kurz"/>
                                  <w:tag w:val="Kurz"/>
                                  <w:id w:val="1717703537"/>
                                  <w:showingPlcHdr/>
                                  <w:dataBinding w:prefixMappings="xmlns:ns0='http://purl.org/dc/elements/1.1/' xmlns:ns1='http://schemas.openxmlformats.org/package/2006/metadata/core-properties' " w:xpath="/ns1:coreProperties[1]/ns1:category[1]" w:storeItemID="{6C3C8BC8-F283-45AE-878A-BAB7291924A1}"/>
                                  <w:text/>
                                </w:sdtPr>
                                <w:sdtEndPr/>
                                <w:sdtContent>
                                  <w:p w14:paraId="27A50C96" w14:textId="2D993FA1" w:rsidR="003A10C2" w:rsidRDefault="003A10C2">
                                    <w:pPr>
                                      <w:pStyle w:val="Bezmezer"/>
                                      <w:jc w:val="right"/>
                                      <w:rPr>
                                        <w:color w:val="4472C4" w:themeColor="accent1"/>
                                        <w:sz w:val="36"/>
                                        <w:szCs w:val="36"/>
                                      </w:rPr>
                                    </w:pPr>
                                    <w:r>
                                      <w:rPr>
                                        <w:color w:val="4472C4" w:themeColor="accent1"/>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7020C0B4" id="Textové pole 16" o:spid="_x0000_s1027" type="#_x0000_t202" style="position:absolute;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" filled="f" stroked="f" strokeweight=".5pt">
                    <v:textbox style="mso-fit-shape-to-text:t" inset="0,0,0,0">
                      <w:txbxContent>
                        <w:p w14:paraId="3955B246" w14:textId="011EC176" w:rsidR="003A10C2" w:rsidRDefault="004C50A8">
                          <w:pPr>
                            <w:pStyle w:val="Bezmezer"/>
                            <w:jc w:val="right"/>
                            <w:rPr>
                              <w:color w:val="4472C4" w:themeColor="accent1"/>
                              <w:sz w:val="36"/>
                              <w:szCs w:val="36"/>
                            </w:rPr>
                          </w:pPr>
                          <w:sdt>
                            <w:sdtPr>
                              <w:rPr>
                                <w:color w:val="4472C4" w:themeColor="accent1"/>
                                <w:sz w:val="36"/>
                                <w:szCs w:val="36"/>
                              </w:rPr>
                              <w:alias w:val="Škola"/>
                              <w:tag w:val="Škola"/>
                              <w:id w:val="1850680582"/>
                              <w:showingPlcHdr/>
                              <w:dataBinding w:prefixMappings="xmlns:ns0='http://schemas.openxmlformats.org/officeDocument/2006/extended-properties' " w:xpath="/ns0:Properties[1]/ns0:Company[1]" w:storeItemID="{6668398D-A668-4E3E-A5EB-62B293D839F1}"/>
                              <w:text/>
                            </w:sdtPr>
                            <w:sdtEndPr/>
                            <w:sdtContent>
                              <w:r w:rsidR="00356C28">
                                <w:rPr>
                                  <w:color w:val="4472C4" w:themeColor="accent1"/>
                                  <w:sz w:val="36"/>
                                  <w:szCs w:val="36"/>
                                </w:rPr>
                                <w:t xml:space="preserve">     </w:t>
                              </w:r>
                            </w:sdtContent>
                          </w:sdt>
                        </w:p>
                        <w:sdt>
                          <w:sdtPr>
                            <w:rPr>
                              <w:color w:val="4472C4" w:themeColor="accent1"/>
                              <w:sz w:val="36"/>
                              <w:szCs w:val="36"/>
                            </w:rPr>
                            <w:alias w:val="Kurz"/>
                            <w:tag w:val="Kurz"/>
                            <w:id w:val="1717703537"/>
                            <w:showingPlcHdr/>
                            <w:dataBinding w:prefixMappings="xmlns:ns0='http://purl.org/dc/elements/1.1/' xmlns:ns1='http://schemas.openxmlformats.org/package/2006/metadata/core-properties' " w:xpath="/ns1:coreProperties[1]/ns1:category[1]" w:storeItemID="{6C3C8BC8-F283-45AE-878A-BAB7291924A1}"/>
                            <w:text/>
                          </w:sdtPr>
                          <w:sdtEndPr/>
                          <w:sdtContent>
                            <w:p w14:paraId="27A50C96" w14:textId="2D993FA1" w:rsidR="003A10C2" w:rsidRDefault="003A10C2">
                              <w:pPr>
                                <w:pStyle w:val="Bezmezer"/>
                                <w:jc w:val="right"/>
                                <w:rPr>
                                  <w:color w:val="4472C4" w:themeColor="accent1"/>
                                  <w:sz w:val="36"/>
                                  <w:szCs w:val="36"/>
                                </w:rPr>
                              </w:pPr>
                              <w:r>
                                <w:rPr>
                                  <w:color w:val="4472C4" w:themeColor="accent1"/>
                                  <w:sz w:val="36"/>
                                  <w:szCs w:val="36"/>
                                </w:rPr>
                                <w:t xml:space="preserve">     </w:t>
                              </w:r>
                            </w:p>
                          </w:sdtContent>
                        </w:sdt>
                      </w:txbxContent>
                    </v:textbox>
                    <w10:wrap anchorx="page" anchory="margin"/>
                  </v:shape>
                </w:pict>
              </mc:Fallback>
            </mc:AlternateContent>
          </w:r>
        </w:p>
        <w:p w14:paraId="71F14E12" w14:textId="77777777" w:rsidR="00356C28" w:rsidRDefault="00356C28" w:rsidP="00356C28">
          <w:pPr>
            <w:jc w:val="center"/>
            <w:rPr>
              <w:rStyle w:val="Nadpis1Char"/>
            </w:rPr>
          </w:pPr>
        </w:p>
        <w:p w14:paraId="11D9C3D8" w14:textId="77777777" w:rsidR="00356C28" w:rsidRPr="00E15B78" w:rsidRDefault="00356C28" w:rsidP="00356C28">
          <w:pPr>
            <w:jc w:val="center"/>
            <w:rPr>
              <w:rStyle w:val="Nadpis1Char"/>
              <w:b/>
              <w:bCs/>
            </w:rPr>
          </w:pPr>
        </w:p>
        <w:p w14:paraId="6BD86EF8" w14:textId="77777777" w:rsidR="0006799E" w:rsidRPr="0006799E" w:rsidRDefault="0006799E" w:rsidP="0006799E">
          <w:pPr>
            <w:jc w:val="center"/>
            <w:rPr>
              <w:b/>
              <w:bCs/>
              <w:color w:val="2E74B5" w:themeColor="accent5" w:themeShade="BF"/>
              <w:sz w:val="28"/>
              <w:szCs w:val="28"/>
            </w:rPr>
          </w:pPr>
          <w:r w:rsidRPr="0006799E">
            <w:rPr>
              <w:b/>
              <w:bCs/>
              <w:color w:val="2E74B5" w:themeColor="accent5" w:themeShade="BF"/>
              <w:sz w:val="28"/>
              <w:szCs w:val="28"/>
            </w:rPr>
            <w:t>HLAVNÍ MĚSTO PRAHA</w:t>
          </w:r>
        </w:p>
        <w:p w14:paraId="69261BF3" w14:textId="77777777" w:rsidR="0006799E" w:rsidRPr="0006799E" w:rsidRDefault="0006799E" w:rsidP="0006799E">
          <w:pPr>
            <w:jc w:val="center"/>
            <w:rPr>
              <w:b/>
              <w:bCs/>
              <w:color w:val="2E74B5" w:themeColor="accent5" w:themeShade="BF"/>
              <w:sz w:val="28"/>
              <w:szCs w:val="28"/>
            </w:rPr>
          </w:pPr>
        </w:p>
        <w:p w14:paraId="760B1CDB" w14:textId="77777777" w:rsidR="0006799E" w:rsidRPr="0006799E" w:rsidRDefault="0006799E" w:rsidP="0006799E">
          <w:pPr>
            <w:jc w:val="center"/>
            <w:rPr>
              <w:b/>
              <w:bCs/>
              <w:color w:val="2E74B5" w:themeColor="accent5" w:themeShade="BF"/>
              <w:sz w:val="28"/>
              <w:szCs w:val="28"/>
            </w:rPr>
          </w:pPr>
        </w:p>
        <w:p w14:paraId="235EE6C3" w14:textId="77777777" w:rsidR="0006799E" w:rsidRPr="0006799E" w:rsidRDefault="0006799E" w:rsidP="0006799E">
          <w:pPr>
            <w:jc w:val="center"/>
            <w:rPr>
              <w:b/>
              <w:bCs/>
              <w:color w:val="2E74B5" w:themeColor="accent5" w:themeShade="BF"/>
              <w:sz w:val="28"/>
              <w:szCs w:val="28"/>
            </w:rPr>
          </w:pPr>
        </w:p>
        <w:p w14:paraId="0AC77B38" w14:textId="77777777" w:rsidR="0006799E" w:rsidRPr="0006799E" w:rsidRDefault="0006799E" w:rsidP="0006799E">
          <w:pPr>
            <w:jc w:val="center"/>
            <w:rPr>
              <w:b/>
              <w:bCs/>
              <w:color w:val="2E74B5" w:themeColor="accent5" w:themeShade="BF"/>
              <w:sz w:val="28"/>
              <w:szCs w:val="28"/>
            </w:rPr>
          </w:pPr>
        </w:p>
        <w:p w14:paraId="21CEC58C" w14:textId="098FDA42" w:rsidR="0006799E" w:rsidRPr="0006799E" w:rsidRDefault="0006799E" w:rsidP="0006799E">
          <w:pPr>
            <w:jc w:val="center"/>
            <w:rPr>
              <w:b/>
              <w:bCs/>
              <w:color w:val="2E74B5" w:themeColor="accent5" w:themeShade="BF"/>
              <w:sz w:val="28"/>
              <w:szCs w:val="28"/>
            </w:rPr>
          </w:pPr>
          <w:r w:rsidRPr="0006799E">
            <w:rPr>
              <w:b/>
              <w:bCs/>
              <w:color w:val="2E74B5" w:themeColor="accent5" w:themeShade="BF"/>
              <w:sz w:val="28"/>
              <w:szCs w:val="28"/>
            </w:rPr>
            <w:t>ZÁVĚREČNÁ ZPRÁVA O REALIZACI OPERAČNÍHO OPERAČNÍ PROGRAM PRAHA – PÓL RŮSTU ČR</w:t>
          </w:r>
        </w:p>
        <w:p w14:paraId="147D5A2A" w14:textId="77777777" w:rsidR="0006799E" w:rsidRPr="0006799E" w:rsidRDefault="0006799E" w:rsidP="0006799E">
          <w:pPr>
            <w:jc w:val="center"/>
            <w:rPr>
              <w:b/>
              <w:bCs/>
              <w:color w:val="2E74B5" w:themeColor="accent5" w:themeShade="BF"/>
              <w:sz w:val="28"/>
              <w:szCs w:val="28"/>
            </w:rPr>
          </w:pPr>
        </w:p>
        <w:p w14:paraId="5B125C1F" w14:textId="2D56F642" w:rsidR="0006799E" w:rsidRDefault="0006799E" w:rsidP="0006799E">
          <w:pPr>
            <w:jc w:val="center"/>
          </w:pPr>
          <w:r w:rsidRPr="0006799E">
            <w:rPr>
              <w:b/>
              <w:bCs/>
              <w:color w:val="2E74B5" w:themeColor="accent5" w:themeShade="BF"/>
              <w:sz w:val="28"/>
              <w:szCs w:val="28"/>
            </w:rPr>
            <w:t>ZA PROGRAMOVÉ OBDOBÍ 2014-2020</w:t>
          </w:r>
          <w:r w:rsidR="00356C28">
            <w:rPr>
              <w:noProof/>
            </w:rPr>
            <w:drawing>
              <wp:anchor distT="0" distB="0" distL="114300" distR="114300" simplePos="0" relativeHeight="251662336" behindDoc="1" locked="0" layoutInCell="1" allowOverlap="1" wp14:anchorId="6DF2219E" wp14:editId="06C31473">
                <wp:simplePos x="0" y="0"/>
                <wp:positionH relativeFrom="margin">
                  <wp:align>center</wp:align>
                </wp:positionH>
                <wp:positionV relativeFrom="paragraph">
                  <wp:posOffset>2150938</wp:posOffset>
                </wp:positionV>
                <wp:extent cx="1659255" cy="1825625"/>
                <wp:effectExtent l="0" t="0" r="0" b="3175"/>
                <wp:wrapTight wrapText="bothSides">
                  <wp:wrapPolygon edited="0">
                    <wp:start x="0" y="0"/>
                    <wp:lineTo x="0" y="21412"/>
                    <wp:lineTo x="21327" y="21412"/>
                    <wp:lineTo x="21327" y="0"/>
                    <wp:lineTo x="0" y="0"/>
                  </wp:wrapPolygon>
                </wp:wrapTight>
                <wp:docPr id="595691802" name="Obrázek 4" descr="Obsah obrázku Grafika, Písmo, kruh,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91802" name="Obrázek 4" descr="Obsah obrázku Grafika, Písmo, kruh, logo&#10;&#10;Popis byl vytvořen automaticky"/>
                        <pic:cNvPicPr/>
                      </pic:nvPicPr>
                      <pic:blipFill>
                        <a:blip r:embed="rId8">
                          <a:extLst>
                            <a:ext uri="{28A0092B-C50C-407E-A947-70E740481C1C}">
                              <a14:useLocalDpi xmlns:a14="http://schemas.microsoft.com/office/drawing/2010/main" val="0"/>
                            </a:ext>
                          </a:extLst>
                        </a:blip>
                        <a:stretch>
                          <a:fillRect/>
                        </a:stretch>
                      </pic:blipFill>
                      <pic:spPr>
                        <a:xfrm>
                          <a:off x="0" y="0"/>
                          <a:ext cx="1659255" cy="1825625"/>
                        </a:xfrm>
                        <a:prstGeom prst="rect">
                          <a:avLst/>
                        </a:prstGeom>
                      </pic:spPr>
                    </pic:pic>
                  </a:graphicData>
                </a:graphic>
                <wp14:sizeRelH relativeFrom="margin">
                  <wp14:pctWidth>0</wp14:pctWidth>
                </wp14:sizeRelH>
                <wp14:sizeRelV relativeFrom="margin">
                  <wp14:pctHeight>0</wp14:pctHeight>
                </wp14:sizeRelV>
              </wp:anchor>
            </w:drawing>
          </w:r>
          <w:r w:rsidR="003A10C2">
            <w:br w:type="page"/>
          </w:r>
        </w:p>
      </w:sdtContent>
    </w:sdt>
    <w:p w14:paraId="0E7A5370" w14:textId="77777777" w:rsidR="000343A8" w:rsidRDefault="000343A8">
      <w:pPr>
        <w:pStyle w:val="Nadpisobsahu"/>
      </w:pPr>
      <w:r>
        <w:lastRenderedPageBreak/>
        <w:t>Obsah</w:t>
      </w:r>
    </w:p>
    <w:p w14:paraId="76F36164" w14:textId="0A7C014D" w:rsidR="000343A8" w:rsidRPr="000343A8" w:rsidRDefault="000343A8" w:rsidP="000343A8">
      <w:pPr>
        <w:pStyle w:val="Obsah1"/>
        <w:rPr>
          <w:rFonts w:eastAsiaTheme="minorEastAsia"/>
          <w:lang w:eastAsia="cs-CZ"/>
        </w:rPr>
      </w:pPr>
      <w:r>
        <w:fldChar w:fldCharType="begin"/>
      </w:r>
      <w:r>
        <w:instrText xml:space="preserve"> TOC \o "1-3" \h \z \u </w:instrText>
      </w:r>
      <w:r>
        <w:fldChar w:fldCharType="separate"/>
      </w:r>
      <w:hyperlink w:anchor="_Toc215497236" w:history="1">
        <w:r w:rsidRPr="000343A8">
          <w:rPr>
            <w:rStyle w:val="Hypertextovodkaz"/>
          </w:rPr>
          <w:t>ČÁST A – ÚDAJE VYŽADOVANÉ KAŽDÝ ROK (čl. 50 odst. 2 Nařízení (EU) č. 1303/2013)</w:t>
        </w:r>
        <w:r w:rsidRPr="000343A8">
          <w:rPr>
            <w:webHidden/>
          </w:rPr>
          <w:tab/>
        </w:r>
        <w:r w:rsidRPr="000343A8">
          <w:rPr>
            <w:webHidden/>
          </w:rPr>
          <w:fldChar w:fldCharType="begin"/>
        </w:r>
        <w:r w:rsidRPr="000343A8">
          <w:rPr>
            <w:webHidden/>
          </w:rPr>
          <w:instrText xml:space="preserve"> PAGEREF _Toc215497236 \h </w:instrText>
        </w:r>
        <w:r w:rsidRPr="000343A8">
          <w:rPr>
            <w:webHidden/>
          </w:rPr>
        </w:r>
        <w:r w:rsidRPr="000343A8">
          <w:rPr>
            <w:webHidden/>
          </w:rPr>
          <w:fldChar w:fldCharType="separate"/>
        </w:r>
        <w:r w:rsidRPr="000343A8">
          <w:rPr>
            <w:webHidden/>
          </w:rPr>
          <w:t>3</w:t>
        </w:r>
        <w:r w:rsidRPr="000343A8">
          <w:rPr>
            <w:webHidden/>
          </w:rPr>
          <w:fldChar w:fldCharType="end"/>
        </w:r>
      </w:hyperlink>
    </w:p>
    <w:p w14:paraId="71EC2A3E" w14:textId="3D533DA9" w:rsidR="000343A8" w:rsidRPr="000343A8" w:rsidRDefault="004C50A8" w:rsidP="000343A8">
      <w:pPr>
        <w:pStyle w:val="Obsah2"/>
        <w:rPr>
          <w:rFonts w:eastAsiaTheme="minorEastAsia"/>
          <w:b w:val="0"/>
          <w:bCs w:val="0"/>
          <w:lang w:eastAsia="cs-CZ"/>
        </w:rPr>
      </w:pPr>
      <w:hyperlink w:anchor="_Toc215497237" w:history="1">
        <w:r w:rsidR="000343A8" w:rsidRPr="000343A8">
          <w:rPr>
            <w:rStyle w:val="Hypertextovodkaz"/>
            <w:b w:val="0"/>
            <w:bCs w:val="0"/>
          </w:rPr>
          <w:t>1. IDENTIFIKACE ZÁVĚREČNÉ ZPRÁVY O IMPLEMENTACI</w:t>
        </w:r>
        <w:r w:rsidR="000343A8" w:rsidRPr="000343A8">
          <w:rPr>
            <w:b w:val="0"/>
            <w:bCs w:val="0"/>
            <w:webHidden/>
          </w:rPr>
          <w:tab/>
        </w:r>
        <w:r w:rsidR="000343A8" w:rsidRPr="000343A8">
          <w:rPr>
            <w:b w:val="0"/>
            <w:bCs w:val="0"/>
            <w:webHidden/>
          </w:rPr>
          <w:fldChar w:fldCharType="begin"/>
        </w:r>
        <w:r w:rsidR="000343A8" w:rsidRPr="000343A8">
          <w:rPr>
            <w:b w:val="0"/>
            <w:bCs w:val="0"/>
            <w:webHidden/>
          </w:rPr>
          <w:instrText xml:space="preserve"> PAGEREF _Toc215497237 \h </w:instrText>
        </w:r>
        <w:r w:rsidR="000343A8" w:rsidRPr="000343A8">
          <w:rPr>
            <w:b w:val="0"/>
            <w:bCs w:val="0"/>
            <w:webHidden/>
          </w:rPr>
        </w:r>
        <w:r w:rsidR="000343A8" w:rsidRPr="000343A8">
          <w:rPr>
            <w:b w:val="0"/>
            <w:bCs w:val="0"/>
            <w:webHidden/>
          </w:rPr>
          <w:fldChar w:fldCharType="separate"/>
        </w:r>
        <w:r w:rsidR="000343A8" w:rsidRPr="000343A8">
          <w:rPr>
            <w:b w:val="0"/>
            <w:bCs w:val="0"/>
            <w:webHidden/>
          </w:rPr>
          <w:t>3</w:t>
        </w:r>
        <w:r w:rsidR="000343A8" w:rsidRPr="000343A8">
          <w:rPr>
            <w:b w:val="0"/>
            <w:bCs w:val="0"/>
            <w:webHidden/>
          </w:rPr>
          <w:fldChar w:fldCharType="end"/>
        </w:r>
      </w:hyperlink>
    </w:p>
    <w:p w14:paraId="0C1D828A" w14:textId="2C13E53C" w:rsidR="000343A8" w:rsidRPr="000343A8" w:rsidRDefault="004C50A8" w:rsidP="000343A8">
      <w:pPr>
        <w:pStyle w:val="Obsah2"/>
        <w:rPr>
          <w:rFonts w:eastAsiaTheme="minorEastAsia"/>
          <w:b w:val="0"/>
          <w:bCs w:val="0"/>
          <w:lang w:eastAsia="cs-CZ"/>
        </w:rPr>
      </w:pPr>
      <w:hyperlink w:anchor="_Toc215497238" w:history="1">
        <w:r w:rsidR="000343A8" w:rsidRPr="000343A8">
          <w:rPr>
            <w:rStyle w:val="Hypertextovodkaz"/>
            <w:b w:val="0"/>
            <w:bCs w:val="0"/>
          </w:rPr>
          <w:t>2. PŘEHLED IMPLEMENTACE OPERAČNÍHO PROGRAMU (čl. 50 odst. 2 a čl. 111 odst. 3 písm. a) Nařízení (EU) č. 1303/2013)</w:t>
        </w:r>
        <w:r w:rsidR="000343A8" w:rsidRPr="000343A8">
          <w:rPr>
            <w:b w:val="0"/>
            <w:bCs w:val="0"/>
            <w:webHidden/>
          </w:rPr>
          <w:tab/>
        </w:r>
        <w:r w:rsidR="000343A8" w:rsidRPr="000343A8">
          <w:rPr>
            <w:b w:val="0"/>
            <w:bCs w:val="0"/>
            <w:webHidden/>
          </w:rPr>
          <w:fldChar w:fldCharType="begin"/>
        </w:r>
        <w:r w:rsidR="000343A8" w:rsidRPr="000343A8">
          <w:rPr>
            <w:b w:val="0"/>
            <w:bCs w:val="0"/>
            <w:webHidden/>
          </w:rPr>
          <w:instrText xml:space="preserve"> PAGEREF _Toc215497238 \h </w:instrText>
        </w:r>
        <w:r w:rsidR="000343A8" w:rsidRPr="000343A8">
          <w:rPr>
            <w:b w:val="0"/>
            <w:bCs w:val="0"/>
            <w:webHidden/>
          </w:rPr>
        </w:r>
        <w:r w:rsidR="000343A8" w:rsidRPr="000343A8">
          <w:rPr>
            <w:b w:val="0"/>
            <w:bCs w:val="0"/>
            <w:webHidden/>
          </w:rPr>
          <w:fldChar w:fldCharType="separate"/>
        </w:r>
        <w:r w:rsidR="000343A8" w:rsidRPr="000343A8">
          <w:rPr>
            <w:b w:val="0"/>
            <w:bCs w:val="0"/>
            <w:webHidden/>
          </w:rPr>
          <w:t>3</w:t>
        </w:r>
        <w:r w:rsidR="000343A8" w:rsidRPr="000343A8">
          <w:rPr>
            <w:b w:val="0"/>
            <w:bCs w:val="0"/>
            <w:webHidden/>
          </w:rPr>
          <w:fldChar w:fldCharType="end"/>
        </w:r>
      </w:hyperlink>
    </w:p>
    <w:p w14:paraId="63259EE7" w14:textId="5D8427F4" w:rsidR="000343A8" w:rsidRPr="000343A8" w:rsidRDefault="004C50A8">
      <w:pPr>
        <w:pStyle w:val="Obsah3"/>
        <w:tabs>
          <w:tab w:val="right" w:leader="dot" w:pos="9062"/>
        </w:tabs>
        <w:rPr>
          <w:rFonts w:eastAsiaTheme="minorEastAsia"/>
          <w:noProof/>
          <w:lang w:eastAsia="cs-CZ"/>
        </w:rPr>
      </w:pPr>
      <w:hyperlink w:anchor="_Toc215497239" w:history="1">
        <w:r w:rsidR="000343A8" w:rsidRPr="000343A8">
          <w:rPr>
            <w:rStyle w:val="Hypertextovodkaz"/>
            <w:noProof/>
          </w:rPr>
          <w:t>2.1. Klíčové informace o implementaci operačního programu v dotčeném roce, včetně informací o finančních nástrojích, ve vztahu k finančním údajům a údajům o ukazatelích.</w:t>
        </w:r>
        <w:r w:rsidR="000343A8" w:rsidRPr="000343A8">
          <w:rPr>
            <w:noProof/>
            <w:webHidden/>
          </w:rPr>
          <w:tab/>
        </w:r>
        <w:r w:rsidR="000343A8" w:rsidRPr="000343A8">
          <w:rPr>
            <w:noProof/>
            <w:webHidden/>
          </w:rPr>
          <w:fldChar w:fldCharType="begin"/>
        </w:r>
        <w:r w:rsidR="000343A8" w:rsidRPr="000343A8">
          <w:rPr>
            <w:noProof/>
            <w:webHidden/>
          </w:rPr>
          <w:instrText xml:space="preserve"> PAGEREF _Toc215497239 \h </w:instrText>
        </w:r>
        <w:r w:rsidR="000343A8" w:rsidRPr="000343A8">
          <w:rPr>
            <w:noProof/>
            <w:webHidden/>
          </w:rPr>
        </w:r>
        <w:r w:rsidR="000343A8" w:rsidRPr="000343A8">
          <w:rPr>
            <w:noProof/>
            <w:webHidden/>
          </w:rPr>
          <w:fldChar w:fldCharType="separate"/>
        </w:r>
        <w:r w:rsidR="000343A8" w:rsidRPr="000343A8">
          <w:rPr>
            <w:noProof/>
            <w:webHidden/>
          </w:rPr>
          <w:t>3</w:t>
        </w:r>
        <w:r w:rsidR="000343A8" w:rsidRPr="000343A8">
          <w:rPr>
            <w:noProof/>
            <w:webHidden/>
          </w:rPr>
          <w:fldChar w:fldCharType="end"/>
        </w:r>
      </w:hyperlink>
    </w:p>
    <w:p w14:paraId="354DFBA8" w14:textId="24582AF0" w:rsidR="000343A8" w:rsidRPr="000343A8" w:rsidRDefault="004C50A8" w:rsidP="000343A8">
      <w:pPr>
        <w:pStyle w:val="Obsah2"/>
        <w:rPr>
          <w:rFonts w:eastAsiaTheme="minorEastAsia"/>
          <w:b w:val="0"/>
          <w:bCs w:val="0"/>
          <w:lang w:eastAsia="cs-CZ"/>
        </w:rPr>
      </w:pPr>
      <w:hyperlink w:anchor="_Toc215497240" w:history="1">
        <w:r w:rsidR="000343A8" w:rsidRPr="000343A8">
          <w:rPr>
            <w:rStyle w:val="Hypertextovodkaz"/>
            <w:b w:val="0"/>
            <w:bCs w:val="0"/>
          </w:rPr>
          <w:t>3. IMPLEMENTACE PRIORITNÍ OSY (čl. 50 odst. 2 Nařízení (EU) č. 1303/2013)</w:t>
        </w:r>
        <w:r w:rsidR="000343A8" w:rsidRPr="000343A8">
          <w:rPr>
            <w:b w:val="0"/>
            <w:bCs w:val="0"/>
            <w:webHidden/>
          </w:rPr>
          <w:tab/>
        </w:r>
        <w:r w:rsidR="000343A8" w:rsidRPr="000343A8">
          <w:rPr>
            <w:b w:val="0"/>
            <w:bCs w:val="0"/>
            <w:webHidden/>
          </w:rPr>
          <w:fldChar w:fldCharType="begin"/>
        </w:r>
        <w:r w:rsidR="000343A8" w:rsidRPr="000343A8">
          <w:rPr>
            <w:b w:val="0"/>
            <w:bCs w:val="0"/>
            <w:webHidden/>
          </w:rPr>
          <w:instrText xml:space="preserve"> PAGEREF _Toc215497240 \h </w:instrText>
        </w:r>
        <w:r w:rsidR="000343A8" w:rsidRPr="000343A8">
          <w:rPr>
            <w:b w:val="0"/>
            <w:bCs w:val="0"/>
            <w:webHidden/>
          </w:rPr>
        </w:r>
        <w:r w:rsidR="000343A8" w:rsidRPr="000343A8">
          <w:rPr>
            <w:b w:val="0"/>
            <w:bCs w:val="0"/>
            <w:webHidden/>
          </w:rPr>
          <w:fldChar w:fldCharType="separate"/>
        </w:r>
        <w:r w:rsidR="000343A8" w:rsidRPr="000343A8">
          <w:rPr>
            <w:b w:val="0"/>
            <w:bCs w:val="0"/>
            <w:webHidden/>
          </w:rPr>
          <w:t>7</w:t>
        </w:r>
        <w:r w:rsidR="000343A8" w:rsidRPr="000343A8">
          <w:rPr>
            <w:b w:val="0"/>
            <w:bCs w:val="0"/>
            <w:webHidden/>
          </w:rPr>
          <w:fldChar w:fldCharType="end"/>
        </w:r>
      </w:hyperlink>
    </w:p>
    <w:p w14:paraId="0BBC198D" w14:textId="10C77AA3" w:rsidR="000343A8" w:rsidRPr="000343A8" w:rsidRDefault="004C50A8">
      <w:pPr>
        <w:pStyle w:val="Obsah3"/>
        <w:tabs>
          <w:tab w:val="right" w:leader="dot" w:pos="9062"/>
        </w:tabs>
        <w:rPr>
          <w:rFonts w:eastAsiaTheme="minorEastAsia"/>
          <w:noProof/>
          <w:lang w:eastAsia="cs-CZ"/>
        </w:rPr>
      </w:pPr>
      <w:hyperlink w:anchor="_Toc215497241" w:history="1">
        <w:r w:rsidR="000343A8" w:rsidRPr="000343A8">
          <w:rPr>
            <w:rStyle w:val="Hypertextovodkaz"/>
            <w:noProof/>
          </w:rPr>
          <w:t>3.1 Přehled implementace</w:t>
        </w:r>
        <w:r w:rsidR="000343A8" w:rsidRPr="000343A8">
          <w:rPr>
            <w:noProof/>
            <w:webHidden/>
          </w:rPr>
          <w:tab/>
        </w:r>
        <w:r w:rsidR="000343A8" w:rsidRPr="000343A8">
          <w:rPr>
            <w:noProof/>
            <w:webHidden/>
          </w:rPr>
          <w:fldChar w:fldCharType="begin"/>
        </w:r>
        <w:r w:rsidR="000343A8" w:rsidRPr="000343A8">
          <w:rPr>
            <w:noProof/>
            <w:webHidden/>
          </w:rPr>
          <w:instrText xml:space="preserve"> PAGEREF _Toc215497241 \h </w:instrText>
        </w:r>
        <w:r w:rsidR="000343A8" w:rsidRPr="000343A8">
          <w:rPr>
            <w:noProof/>
            <w:webHidden/>
          </w:rPr>
        </w:r>
        <w:r w:rsidR="000343A8" w:rsidRPr="000343A8">
          <w:rPr>
            <w:noProof/>
            <w:webHidden/>
          </w:rPr>
          <w:fldChar w:fldCharType="separate"/>
        </w:r>
        <w:r w:rsidR="000343A8" w:rsidRPr="000343A8">
          <w:rPr>
            <w:noProof/>
            <w:webHidden/>
          </w:rPr>
          <w:t>7</w:t>
        </w:r>
        <w:r w:rsidR="000343A8" w:rsidRPr="000343A8">
          <w:rPr>
            <w:noProof/>
            <w:webHidden/>
          </w:rPr>
          <w:fldChar w:fldCharType="end"/>
        </w:r>
      </w:hyperlink>
    </w:p>
    <w:p w14:paraId="4A2CEE92" w14:textId="3EC8297F" w:rsidR="000343A8" w:rsidRPr="000343A8" w:rsidRDefault="004C50A8">
      <w:pPr>
        <w:pStyle w:val="Obsah3"/>
        <w:tabs>
          <w:tab w:val="right" w:leader="dot" w:pos="9062"/>
        </w:tabs>
        <w:rPr>
          <w:rFonts w:eastAsiaTheme="minorEastAsia"/>
          <w:noProof/>
          <w:lang w:eastAsia="cs-CZ"/>
        </w:rPr>
      </w:pPr>
      <w:hyperlink w:anchor="_Toc215497242" w:history="1">
        <w:r w:rsidR="000343A8" w:rsidRPr="000343A8">
          <w:rPr>
            <w:rStyle w:val="Hypertextovodkaz"/>
            <w:noProof/>
          </w:rPr>
          <w:t>3.2 Společné indikátory a indikátory specifické pro jednotlivé programy (čl.50 odst.2 nařízení (EU) č.1303/2013)</w:t>
        </w:r>
        <w:r w:rsidR="000343A8" w:rsidRPr="000343A8">
          <w:rPr>
            <w:noProof/>
            <w:webHidden/>
          </w:rPr>
          <w:tab/>
        </w:r>
        <w:r w:rsidR="000343A8" w:rsidRPr="000343A8">
          <w:rPr>
            <w:noProof/>
            <w:webHidden/>
          </w:rPr>
          <w:fldChar w:fldCharType="begin"/>
        </w:r>
        <w:r w:rsidR="000343A8" w:rsidRPr="000343A8">
          <w:rPr>
            <w:noProof/>
            <w:webHidden/>
          </w:rPr>
          <w:instrText xml:space="preserve"> PAGEREF _Toc215497242 \h </w:instrText>
        </w:r>
        <w:r w:rsidR="000343A8" w:rsidRPr="000343A8">
          <w:rPr>
            <w:noProof/>
            <w:webHidden/>
          </w:rPr>
        </w:r>
        <w:r w:rsidR="000343A8" w:rsidRPr="000343A8">
          <w:rPr>
            <w:noProof/>
            <w:webHidden/>
          </w:rPr>
          <w:fldChar w:fldCharType="separate"/>
        </w:r>
        <w:r w:rsidR="000343A8" w:rsidRPr="000343A8">
          <w:rPr>
            <w:noProof/>
            <w:webHidden/>
          </w:rPr>
          <w:t>11</w:t>
        </w:r>
        <w:r w:rsidR="000343A8" w:rsidRPr="000343A8">
          <w:rPr>
            <w:noProof/>
            <w:webHidden/>
          </w:rPr>
          <w:fldChar w:fldCharType="end"/>
        </w:r>
      </w:hyperlink>
    </w:p>
    <w:p w14:paraId="38C9214B" w14:textId="216C5A8B" w:rsidR="000343A8" w:rsidRPr="000343A8" w:rsidRDefault="004C50A8">
      <w:pPr>
        <w:pStyle w:val="Obsah3"/>
        <w:tabs>
          <w:tab w:val="right" w:leader="dot" w:pos="9062"/>
        </w:tabs>
        <w:rPr>
          <w:rFonts w:eastAsiaTheme="minorEastAsia"/>
          <w:noProof/>
          <w:lang w:eastAsia="cs-CZ"/>
        </w:rPr>
      </w:pPr>
      <w:hyperlink w:anchor="_Toc215497243" w:history="1">
        <w:r w:rsidR="000343A8" w:rsidRPr="000343A8">
          <w:rPr>
            <w:rStyle w:val="Hypertextovodkaz"/>
            <w:rFonts w:eastAsia="Arial"/>
            <w:noProof/>
          </w:rPr>
          <w:t>3.3. Milníky a cíle stanovené ve výkonnostním rámci (čl. 50 odst. 2 nařízení (EU) č. 1303/2013) – předloženo ve výročních zprávách o implementaci od roku 2017</w:t>
        </w:r>
        <w:r w:rsidR="000343A8" w:rsidRPr="000343A8">
          <w:rPr>
            <w:noProof/>
            <w:webHidden/>
          </w:rPr>
          <w:tab/>
        </w:r>
        <w:r w:rsidR="000343A8" w:rsidRPr="000343A8">
          <w:rPr>
            <w:noProof/>
            <w:webHidden/>
          </w:rPr>
          <w:fldChar w:fldCharType="begin"/>
        </w:r>
        <w:r w:rsidR="000343A8" w:rsidRPr="000343A8">
          <w:rPr>
            <w:noProof/>
            <w:webHidden/>
          </w:rPr>
          <w:instrText xml:space="preserve"> PAGEREF _Toc215497243 \h </w:instrText>
        </w:r>
        <w:r w:rsidR="000343A8" w:rsidRPr="000343A8">
          <w:rPr>
            <w:noProof/>
            <w:webHidden/>
          </w:rPr>
        </w:r>
        <w:r w:rsidR="000343A8" w:rsidRPr="000343A8">
          <w:rPr>
            <w:noProof/>
            <w:webHidden/>
          </w:rPr>
          <w:fldChar w:fldCharType="separate"/>
        </w:r>
        <w:r w:rsidR="000343A8" w:rsidRPr="000343A8">
          <w:rPr>
            <w:noProof/>
            <w:webHidden/>
          </w:rPr>
          <w:t>41</w:t>
        </w:r>
        <w:r w:rsidR="000343A8" w:rsidRPr="000343A8">
          <w:rPr>
            <w:noProof/>
            <w:webHidden/>
          </w:rPr>
          <w:fldChar w:fldCharType="end"/>
        </w:r>
      </w:hyperlink>
    </w:p>
    <w:p w14:paraId="170F1450" w14:textId="50B66DC3" w:rsidR="000343A8" w:rsidRPr="000343A8" w:rsidRDefault="004C50A8">
      <w:pPr>
        <w:pStyle w:val="Obsah3"/>
        <w:tabs>
          <w:tab w:val="right" w:leader="dot" w:pos="9062"/>
        </w:tabs>
        <w:rPr>
          <w:rFonts w:eastAsiaTheme="minorEastAsia"/>
          <w:noProof/>
          <w:lang w:eastAsia="cs-CZ"/>
        </w:rPr>
      </w:pPr>
      <w:hyperlink w:anchor="_Toc215497244" w:history="1">
        <w:r w:rsidR="000343A8" w:rsidRPr="000343A8">
          <w:rPr>
            <w:rStyle w:val="Hypertextovodkaz"/>
            <w:noProof/>
          </w:rPr>
          <w:t>3.4 Finanční údaje (čl. 50 odst.2 nařízení (EU) č.1303/2013)</w:t>
        </w:r>
        <w:r w:rsidR="000343A8" w:rsidRPr="000343A8">
          <w:rPr>
            <w:noProof/>
            <w:webHidden/>
          </w:rPr>
          <w:tab/>
        </w:r>
        <w:r w:rsidR="000343A8" w:rsidRPr="000343A8">
          <w:rPr>
            <w:noProof/>
            <w:webHidden/>
          </w:rPr>
          <w:fldChar w:fldCharType="begin"/>
        </w:r>
        <w:r w:rsidR="000343A8" w:rsidRPr="000343A8">
          <w:rPr>
            <w:noProof/>
            <w:webHidden/>
          </w:rPr>
          <w:instrText xml:space="preserve"> PAGEREF _Toc215497244 \h </w:instrText>
        </w:r>
        <w:r w:rsidR="000343A8" w:rsidRPr="000343A8">
          <w:rPr>
            <w:noProof/>
            <w:webHidden/>
          </w:rPr>
        </w:r>
        <w:r w:rsidR="000343A8" w:rsidRPr="000343A8">
          <w:rPr>
            <w:noProof/>
            <w:webHidden/>
          </w:rPr>
          <w:fldChar w:fldCharType="separate"/>
        </w:r>
        <w:r w:rsidR="000343A8" w:rsidRPr="000343A8">
          <w:rPr>
            <w:noProof/>
            <w:webHidden/>
          </w:rPr>
          <w:t>44</w:t>
        </w:r>
        <w:r w:rsidR="000343A8" w:rsidRPr="000343A8">
          <w:rPr>
            <w:noProof/>
            <w:webHidden/>
          </w:rPr>
          <w:fldChar w:fldCharType="end"/>
        </w:r>
      </w:hyperlink>
    </w:p>
    <w:p w14:paraId="388B0147" w14:textId="7CEA7949" w:rsidR="000343A8" w:rsidRPr="000343A8" w:rsidRDefault="004C50A8" w:rsidP="000343A8">
      <w:pPr>
        <w:pStyle w:val="Obsah2"/>
        <w:rPr>
          <w:rFonts w:eastAsiaTheme="minorEastAsia"/>
          <w:b w:val="0"/>
          <w:bCs w:val="0"/>
          <w:lang w:eastAsia="cs-CZ"/>
        </w:rPr>
      </w:pPr>
      <w:hyperlink w:anchor="_Toc215497245" w:history="1">
        <w:r w:rsidR="000343A8" w:rsidRPr="000343A8">
          <w:rPr>
            <w:rStyle w:val="Hypertextovodkaz"/>
            <w:b w:val="0"/>
            <w:bCs w:val="0"/>
          </w:rPr>
          <w:t>4. SHRNUTÍ EVALUACÍ (čl. 50 odst. 2 Nařízení (EU) č. 1303/2013)</w:t>
        </w:r>
        <w:r w:rsidR="000343A8" w:rsidRPr="000343A8">
          <w:rPr>
            <w:b w:val="0"/>
            <w:bCs w:val="0"/>
            <w:webHidden/>
          </w:rPr>
          <w:tab/>
        </w:r>
        <w:r w:rsidR="000343A8" w:rsidRPr="000343A8">
          <w:rPr>
            <w:b w:val="0"/>
            <w:bCs w:val="0"/>
            <w:webHidden/>
          </w:rPr>
          <w:fldChar w:fldCharType="begin"/>
        </w:r>
        <w:r w:rsidR="000343A8" w:rsidRPr="000343A8">
          <w:rPr>
            <w:b w:val="0"/>
            <w:bCs w:val="0"/>
            <w:webHidden/>
          </w:rPr>
          <w:instrText xml:space="preserve"> PAGEREF _Toc215497245 \h </w:instrText>
        </w:r>
        <w:r w:rsidR="000343A8" w:rsidRPr="000343A8">
          <w:rPr>
            <w:b w:val="0"/>
            <w:bCs w:val="0"/>
            <w:webHidden/>
          </w:rPr>
        </w:r>
        <w:r w:rsidR="000343A8" w:rsidRPr="000343A8">
          <w:rPr>
            <w:b w:val="0"/>
            <w:bCs w:val="0"/>
            <w:webHidden/>
          </w:rPr>
          <w:fldChar w:fldCharType="separate"/>
        </w:r>
        <w:r w:rsidR="000343A8" w:rsidRPr="000343A8">
          <w:rPr>
            <w:b w:val="0"/>
            <w:bCs w:val="0"/>
            <w:webHidden/>
          </w:rPr>
          <w:t>47</w:t>
        </w:r>
        <w:r w:rsidR="000343A8" w:rsidRPr="000343A8">
          <w:rPr>
            <w:b w:val="0"/>
            <w:bCs w:val="0"/>
            <w:webHidden/>
          </w:rPr>
          <w:fldChar w:fldCharType="end"/>
        </w:r>
      </w:hyperlink>
    </w:p>
    <w:p w14:paraId="47BCCDD2" w14:textId="22C2FB37" w:rsidR="000343A8" w:rsidRPr="000343A8" w:rsidRDefault="004C50A8" w:rsidP="000343A8">
      <w:pPr>
        <w:pStyle w:val="Obsah2"/>
        <w:rPr>
          <w:rFonts w:eastAsiaTheme="minorEastAsia"/>
          <w:b w:val="0"/>
          <w:bCs w:val="0"/>
          <w:lang w:eastAsia="cs-CZ"/>
        </w:rPr>
      </w:pPr>
      <w:hyperlink w:anchor="_Toc215497246" w:history="1">
        <w:r w:rsidR="000343A8" w:rsidRPr="000343A8">
          <w:rPr>
            <w:rStyle w:val="Hypertextovodkaz"/>
            <w:b w:val="0"/>
            <w:bCs w:val="0"/>
          </w:rPr>
          <w:t>5. INFORMACE O IMPLEMENTACI INICIATIVY NA PODPORU ZAMĚSTNANOSTI MLADÝCH LIDÍ, JE-LI POUŽITELNÉ (čl. 19 odst. 2 a 4 Nařízení (EU) č. 1304/2013)</w:t>
        </w:r>
        <w:r w:rsidR="000343A8" w:rsidRPr="000343A8">
          <w:rPr>
            <w:b w:val="0"/>
            <w:bCs w:val="0"/>
            <w:webHidden/>
          </w:rPr>
          <w:tab/>
        </w:r>
        <w:r w:rsidR="000343A8" w:rsidRPr="000343A8">
          <w:rPr>
            <w:b w:val="0"/>
            <w:bCs w:val="0"/>
            <w:webHidden/>
          </w:rPr>
          <w:fldChar w:fldCharType="begin"/>
        </w:r>
        <w:r w:rsidR="000343A8" w:rsidRPr="000343A8">
          <w:rPr>
            <w:b w:val="0"/>
            <w:bCs w:val="0"/>
            <w:webHidden/>
          </w:rPr>
          <w:instrText xml:space="preserve"> PAGEREF _Toc215497246 \h </w:instrText>
        </w:r>
        <w:r w:rsidR="000343A8" w:rsidRPr="000343A8">
          <w:rPr>
            <w:b w:val="0"/>
            <w:bCs w:val="0"/>
            <w:webHidden/>
          </w:rPr>
        </w:r>
        <w:r w:rsidR="000343A8" w:rsidRPr="000343A8">
          <w:rPr>
            <w:b w:val="0"/>
            <w:bCs w:val="0"/>
            <w:webHidden/>
          </w:rPr>
          <w:fldChar w:fldCharType="separate"/>
        </w:r>
        <w:r w:rsidR="000343A8" w:rsidRPr="000343A8">
          <w:rPr>
            <w:b w:val="0"/>
            <w:bCs w:val="0"/>
            <w:webHidden/>
          </w:rPr>
          <w:t>48</w:t>
        </w:r>
        <w:r w:rsidR="000343A8" w:rsidRPr="000343A8">
          <w:rPr>
            <w:b w:val="0"/>
            <w:bCs w:val="0"/>
            <w:webHidden/>
          </w:rPr>
          <w:fldChar w:fldCharType="end"/>
        </w:r>
      </w:hyperlink>
    </w:p>
    <w:p w14:paraId="3130C0A4" w14:textId="0B30446A" w:rsidR="000343A8" w:rsidRPr="000343A8" w:rsidRDefault="004C50A8" w:rsidP="000343A8">
      <w:pPr>
        <w:pStyle w:val="Obsah2"/>
        <w:rPr>
          <w:rFonts w:eastAsiaTheme="minorEastAsia"/>
          <w:b w:val="0"/>
          <w:bCs w:val="0"/>
          <w:lang w:eastAsia="cs-CZ"/>
        </w:rPr>
      </w:pPr>
      <w:hyperlink w:anchor="_Toc215497247" w:history="1">
        <w:r w:rsidR="000343A8" w:rsidRPr="000343A8">
          <w:rPr>
            <w:rStyle w:val="Hypertextovodkaz"/>
            <w:b w:val="0"/>
            <w:bCs w:val="0"/>
          </w:rPr>
          <w:t>6. ZÁLEŽITOSTI OVLIVŇUJÍCÍ VÝKONNOST PROGRAMU A PŘIJATÁ OPATŘENÍ (čl. 50 odst. 2 Nařízení (EU) č. 1303/2013)</w:t>
        </w:r>
        <w:r w:rsidR="000343A8" w:rsidRPr="000343A8">
          <w:rPr>
            <w:b w:val="0"/>
            <w:bCs w:val="0"/>
            <w:webHidden/>
          </w:rPr>
          <w:tab/>
        </w:r>
        <w:r w:rsidR="000343A8" w:rsidRPr="000343A8">
          <w:rPr>
            <w:b w:val="0"/>
            <w:bCs w:val="0"/>
            <w:webHidden/>
          </w:rPr>
          <w:fldChar w:fldCharType="begin"/>
        </w:r>
        <w:r w:rsidR="000343A8" w:rsidRPr="000343A8">
          <w:rPr>
            <w:b w:val="0"/>
            <w:bCs w:val="0"/>
            <w:webHidden/>
          </w:rPr>
          <w:instrText xml:space="preserve"> PAGEREF _Toc215497247 \h </w:instrText>
        </w:r>
        <w:r w:rsidR="000343A8" w:rsidRPr="000343A8">
          <w:rPr>
            <w:b w:val="0"/>
            <w:bCs w:val="0"/>
            <w:webHidden/>
          </w:rPr>
        </w:r>
        <w:r w:rsidR="000343A8" w:rsidRPr="000343A8">
          <w:rPr>
            <w:b w:val="0"/>
            <w:bCs w:val="0"/>
            <w:webHidden/>
          </w:rPr>
          <w:fldChar w:fldCharType="separate"/>
        </w:r>
        <w:r w:rsidR="000343A8" w:rsidRPr="000343A8">
          <w:rPr>
            <w:b w:val="0"/>
            <w:bCs w:val="0"/>
            <w:webHidden/>
          </w:rPr>
          <w:t>48</w:t>
        </w:r>
        <w:r w:rsidR="000343A8" w:rsidRPr="000343A8">
          <w:rPr>
            <w:b w:val="0"/>
            <w:bCs w:val="0"/>
            <w:webHidden/>
          </w:rPr>
          <w:fldChar w:fldCharType="end"/>
        </w:r>
      </w:hyperlink>
    </w:p>
    <w:p w14:paraId="365B14C4" w14:textId="6C19BFD9" w:rsidR="000343A8" w:rsidRPr="000343A8" w:rsidRDefault="004C50A8" w:rsidP="000343A8">
      <w:pPr>
        <w:pStyle w:val="Obsah2"/>
        <w:rPr>
          <w:rFonts w:eastAsiaTheme="minorEastAsia"/>
          <w:b w:val="0"/>
          <w:bCs w:val="0"/>
          <w:lang w:eastAsia="cs-CZ"/>
        </w:rPr>
      </w:pPr>
      <w:hyperlink w:anchor="_Toc215497248" w:history="1">
        <w:r w:rsidR="000343A8" w:rsidRPr="000343A8">
          <w:rPr>
            <w:rStyle w:val="Hypertextovodkaz"/>
            <w:b w:val="0"/>
            <w:bCs w:val="0"/>
          </w:rPr>
          <w:t>7. SHRNUTÍ PRO VEŘEJNOST (čl. 50 odst. 9 Nařízení (EU) č. 1303/2013)</w:t>
        </w:r>
        <w:r w:rsidR="000343A8" w:rsidRPr="000343A8">
          <w:rPr>
            <w:b w:val="0"/>
            <w:bCs w:val="0"/>
            <w:webHidden/>
          </w:rPr>
          <w:tab/>
        </w:r>
        <w:r w:rsidR="000343A8" w:rsidRPr="000343A8">
          <w:rPr>
            <w:b w:val="0"/>
            <w:bCs w:val="0"/>
            <w:webHidden/>
          </w:rPr>
          <w:fldChar w:fldCharType="begin"/>
        </w:r>
        <w:r w:rsidR="000343A8" w:rsidRPr="000343A8">
          <w:rPr>
            <w:b w:val="0"/>
            <w:bCs w:val="0"/>
            <w:webHidden/>
          </w:rPr>
          <w:instrText xml:space="preserve"> PAGEREF _Toc215497248 \h </w:instrText>
        </w:r>
        <w:r w:rsidR="000343A8" w:rsidRPr="000343A8">
          <w:rPr>
            <w:b w:val="0"/>
            <w:bCs w:val="0"/>
            <w:webHidden/>
          </w:rPr>
        </w:r>
        <w:r w:rsidR="000343A8" w:rsidRPr="000343A8">
          <w:rPr>
            <w:b w:val="0"/>
            <w:bCs w:val="0"/>
            <w:webHidden/>
          </w:rPr>
          <w:fldChar w:fldCharType="separate"/>
        </w:r>
        <w:r w:rsidR="000343A8" w:rsidRPr="000343A8">
          <w:rPr>
            <w:b w:val="0"/>
            <w:bCs w:val="0"/>
            <w:webHidden/>
          </w:rPr>
          <w:t>50</w:t>
        </w:r>
        <w:r w:rsidR="000343A8" w:rsidRPr="000343A8">
          <w:rPr>
            <w:b w:val="0"/>
            <w:bCs w:val="0"/>
            <w:webHidden/>
          </w:rPr>
          <w:fldChar w:fldCharType="end"/>
        </w:r>
      </w:hyperlink>
    </w:p>
    <w:p w14:paraId="5F387E17" w14:textId="41DB8A22" w:rsidR="000343A8" w:rsidRPr="000343A8" w:rsidRDefault="004C50A8" w:rsidP="000343A8">
      <w:pPr>
        <w:pStyle w:val="Obsah2"/>
        <w:rPr>
          <w:rFonts w:eastAsiaTheme="minorEastAsia"/>
          <w:b w:val="0"/>
          <w:bCs w:val="0"/>
          <w:lang w:eastAsia="cs-CZ"/>
        </w:rPr>
      </w:pPr>
      <w:hyperlink w:anchor="_Toc215497249" w:history="1">
        <w:r w:rsidR="000343A8" w:rsidRPr="000343A8">
          <w:rPr>
            <w:rStyle w:val="Hypertextovodkaz"/>
            <w:b w:val="0"/>
            <w:bCs w:val="0"/>
          </w:rPr>
          <w:t>8. ZPRÁVA O IMPLEMENTACI FINANČNÍCH NÁSTROJŮ (čl. 46 Nařízení (EU) č. 1303/2013)</w:t>
        </w:r>
        <w:r w:rsidR="000343A8" w:rsidRPr="000343A8">
          <w:rPr>
            <w:b w:val="0"/>
            <w:bCs w:val="0"/>
            <w:webHidden/>
          </w:rPr>
          <w:tab/>
        </w:r>
        <w:r w:rsidR="000343A8" w:rsidRPr="000343A8">
          <w:rPr>
            <w:b w:val="0"/>
            <w:bCs w:val="0"/>
            <w:webHidden/>
          </w:rPr>
          <w:fldChar w:fldCharType="begin"/>
        </w:r>
        <w:r w:rsidR="000343A8" w:rsidRPr="000343A8">
          <w:rPr>
            <w:b w:val="0"/>
            <w:bCs w:val="0"/>
            <w:webHidden/>
          </w:rPr>
          <w:instrText xml:space="preserve"> PAGEREF _Toc215497249 \h </w:instrText>
        </w:r>
        <w:r w:rsidR="000343A8" w:rsidRPr="000343A8">
          <w:rPr>
            <w:b w:val="0"/>
            <w:bCs w:val="0"/>
            <w:webHidden/>
          </w:rPr>
        </w:r>
        <w:r w:rsidR="000343A8" w:rsidRPr="000343A8">
          <w:rPr>
            <w:b w:val="0"/>
            <w:bCs w:val="0"/>
            <w:webHidden/>
          </w:rPr>
          <w:fldChar w:fldCharType="separate"/>
        </w:r>
        <w:r w:rsidR="000343A8" w:rsidRPr="000343A8">
          <w:rPr>
            <w:b w:val="0"/>
            <w:bCs w:val="0"/>
            <w:webHidden/>
          </w:rPr>
          <w:t>52</w:t>
        </w:r>
        <w:r w:rsidR="000343A8" w:rsidRPr="000343A8">
          <w:rPr>
            <w:b w:val="0"/>
            <w:bCs w:val="0"/>
            <w:webHidden/>
          </w:rPr>
          <w:fldChar w:fldCharType="end"/>
        </w:r>
      </w:hyperlink>
    </w:p>
    <w:p w14:paraId="154A1EDC" w14:textId="47DC273A" w:rsidR="000343A8" w:rsidRPr="000343A8" w:rsidRDefault="004C50A8" w:rsidP="000343A8">
      <w:pPr>
        <w:pStyle w:val="Obsah2"/>
        <w:rPr>
          <w:rFonts w:eastAsiaTheme="minorEastAsia"/>
          <w:b w:val="0"/>
          <w:bCs w:val="0"/>
          <w:lang w:eastAsia="cs-CZ"/>
        </w:rPr>
      </w:pPr>
      <w:hyperlink w:anchor="_Toc215497250" w:history="1">
        <w:r w:rsidR="000343A8" w:rsidRPr="000343A8">
          <w:rPr>
            <w:rStyle w:val="Hypertextovodkaz"/>
            <w:b w:val="0"/>
            <w:bCs w:val="0"/>
          </w:rPr>
          <w:t>9. OPATŘENÍ PŘIJATÁ ZA ÚČELEM SPLNĚNÍ PŘEDBĚŽNÝCH PODMÍNEK (čl. 50 odst. 2 Nařízení (EU) č. 1303/2013)</w:t>
        </w:r>
        <w:r w:rsidR="000343A8" w:rsidRPr="000343A8">
          <w:rPr>
            <w:b w:val="0"/>
            <w:bCs w:val="0"/>
            <w:webHidden/>
          </w:rPr>
          <w:tab/>
        </w:r>
        <w:r w:rsidR="000343A8" w:rsidRPr="000343A8">
          <w:rPr>
            <w:b w:val="0"/>
            <w:bCs w:val="0"/>
            <w:webHidden/>
          </w:rPr>
          <w:fldChar w:fldCharType="begin"/>
        </w:r>
        <w:r w:rsidR="000343A8" w:rsidRPr="000343A8">
          <w:rPr>
            <w:b w:val="0"/>
            <w:bCs w:val="0"/>
            <w:webHidden/>
          </w:rPr>
          <w:instrText xml:space="preserve"> PAGEREF _Toc215497250 \h </w:instrText>
        </w:r>
        <w:r w:rsidR="000343A8" w:rsidRPr="000343A8">
          <w:rPr>
            <w:b w:val="0"/>
            <w:bCs w:val="0"/>
            <w:webHidden/>
          </w:rPr>
        </w:r>
        <w:r w:rsidR="000343A8" w:rsidRPr="000343A8">
          <w:rPr>
            <w:b w:val="0"/>
            <w:bCs w:val="0"/>
            <w:webHidden/>
          </w:rPr>
          <w:fldChar w:fldCharType="separate"/>
        </w:r>
        <w:r w:rsidR="000343A8" w:rsidRPr="000343A8">
          <w:rPr>
            <w:b w:val="0"/>
            <w:bCs w:val="0"/>
            <w:webHidden/>
          </w:rPr>
          <w:t>56</w:t>
        </w:r>
        <w:r w:rsidR="000343A8" w:rsidRPr="000343A8">
          <w:rPr>
            <w:b w:val="0"/>
            <w:bCs w:val="0"/>
            <w:webHidden/>
          </w:rPr>
          <w:fldChar w:fldCharType="end"/>
        </w:r>
      </w:hyperlink>
    </w:p>
    <w:p w14:paraId="578EA3FB" w14:textId="5576A1DD" w:rsidR="000343A8" w:rsidRPr="000343A8" w:rsidRDefault="004C50A8" w:rsidP="000343A8">
      <w:pPr>
        <w:pStyle w:val="Obsah2"/>
        <w:rPr>
          <w:rFonts w:eastAsiaTheme="minorEastAsia"/>
          <w:b w:val="0"/>
          <w:bCs w:val="0"/>
          <w:lang w:eastAsia="cs-CZ"/>
        </w:rPr>
      </w:pPr>
      <w:hyperlink w:anchor="_Toc215497251" w:history="1">
        <w:r w:rsidR="000343A8" w:rsidRPr="000343A8">
          <w:rPr>
            <w:rStyle w:val="Hypertextovodkaz"/>
            <w:b w:val="0"/>
            <w:bCs w:val="0"/>
          </w:rPr>
          <w:t>10. POKROK PŘI PŘÍPRAVĚ A IMPLEMENTACI VELKÝCH PROJEKTŮ A SPOLEČNÝCH AKČNÍCH PLÁNŮ (čl. 101 písm. h) a čl. 111 odst. 3 Nařízení (EU) č. 1303/2013)</w:t>
        </w:r>
        <w:r w:rsidR="000343A8" w:rsidRPr="000343A8">
          <w:rPr>
            <w:b w:val="0"/>
            <w:bCs w:val="0"/>
            <w:webHidden/>
          </w:rPr>
          <w:tab/>
        </w:r>
        <w:r w:rsidR="000343A8" w:rsidRPr="000343A8">
          <w:rPr>
            <w:b w:val="0"/>
            <w:bCs w:val="0"/>
            <w:webHidden/>
          </w:rPr>
          <w:fldChar w:fldCharType="begin"/>
        </w:r>
        <w:r w:rsidR="000343A8" w:rsidRPr="000343A8">
          <w:rPr>
            <w:b w:val="0"/>
            <w:bCs w:val="0"/>
            <w:webHidden/>
          </w:rPr>
          <w:instrText xml:space="preserve"> PAGEREF _Toc215497251 \h </w:instrText>
        </w:r>
        <w:r w:rsidR="000343A8" w:rsidRPr="000343A8">
          <w:rPr>
            <w:b w:val="0"/>
            <w:bCs w:val="0"/>
            <w:webHidden/>
          </w:rPr>
        </w:r>
        <w:r w:rsidR="000343A8" w:rsidRPr="000343A8">
          <w:rPr>
            <w:b w:val="0"/>
            <w:bCs w:val="0"/>
            <w:webHidden/>
          </w:rPr>
          <w:fldChar w:fldCharType="separate"/>
        </w:r>
        <w:r w:rsidR="000343A8" w:rsidRPr="000343A8">
          <w:rPr>
            <w:b w:val="0"/>
            <w:bCs w:val="0"/>
            <w:webHidden/>
          </w:rPr>
          <w:t>56</w:t>
        </w:r>
        <w:r w:rsidR="000343A8" w:rsidRPr="000343A8">
          <w:rPr>
            <w:b w:val="0"/>
            <w:bCs w:val="0"/>
            <w:webHidden/>
          </w:rPr>
          <w:fldChar w:fldCharType="end"/>
        </w:r>
      </w:hyperlink>
    </w:p>
    <w:p w14:paraId="1635A7A8" w14:textId="01EEEA7E" w:rsidR="000343A8" w:rsidRPr="000343A8" w:rsidRDefault="004C50A8">
      <w:pPr>
        <w:pStyle w:val="Obsah3"/>
        <w:tabs>
          <w:tab w:val="right" w:leader="dot" w:pos="9062"/>
        </w:tabs>
        <w:rPr>
          <w:rFonts w:eastAsiaTheme="minorEastAsia"/>
          <w:noProof/>
          <w:lang w:eastAsia="cs-CZ"/>
        </w:rPr>
      </w:pPr>
      <w:hyperlink w:anchor="_Toc215497252" w:history="1">
        <w:r w:rsidR="000343A8" w:rsidRPr="000343A8">
          <w:rPr>
            <w:rStyle w:val="Hypertextovodkaz"/>
            <w:noProof/>
          </w:rPr>
          <w:t>10.1 Velké projekty</w:t>
        </w:r>
        <w:r w:rsidR="000343A8" w:rsidRPr="000343A8">
          <w:rPr>
            <w:noProof/>
            <w:webHidden/>
          </w:rPr>
          <w:tab/>
        </w:r>
        <w:r w:rsidR="000343A8" w:rsidRPr="000343A8">
          <w:rPr>
            <w:noProof/>
            <w:webHidden/>
          </w:rPr>
          <w:fldChar w:fldCharType="begin"/>
        </w:r>
        <w:r w:rsidR="000343A8" w:rsidRPr="000343A8">
          <w:rPr>
            <w:noProof/>
            <w:webHidden/>
          </w:rPr>
          <w:instrText xml:space="preserve"> PAGEREF _Toc215497252 \h </w:instrText>
        </w:r>
        <w:r w:rsidR="000343A8" w:rsidRPr="000343A8">
          <w:rPr>
            <w:noProof/>
            <w:webHidden/>
          </w:rPr>
        </w:r>
        <w:r w:rsidR="000343A8" w:rsidRPr="000343A8">
          <w:rPr>
            <w:noProof/>
            <w:webHidden/>
          </w:rPr>
          <w:fldChar w:fldCharType="separate"/>
        </w:r>
        <w:r w:rsidR="000343A8" w:rsidRPr="000343A8">
          <w:rPr>
            <w:noProof/>
            <w:webHidden/>
          </w:rPr>
          <w:t>56</w:t>
        </w:r>
        <w:r w:rsidR="000343A8" w:rsidRPr="000343A8">
          <w:rPr>
            <w:noProof/>
            <w:webHidden/>
          </w:rPr>
          <w:fldChar w:fldCharType="end"/>
        </w:r>
      </w:hyperlink>
    </w:p>
    <w:p w14:paraId="236D98D9" w14:textId="77443C5B" w:rsidR="000343A8" w:rsidRPr="000343A8" w:rsidRDefault="004C50A8">
      <w:pPr>
        <w:pStyle w:val="Obsah3"/>
        <w:tabs>
          <w:tab w:val="right" w:leader="dot" w:pos="9062"/>
        </w:tabs>
        <w:rPr>
          <w:rFonts w:eastAsiaTheme="minorEastAsia"/>
          <w:noProof/>
          <w:lang w:eastAsia="cs-CZ"/>
        </w:rPr>
      </w:pPr>
      <w:hyperlink w:anchor="_Toc215497253" w:history="1">
        <w:r w:rsidR="000343A8" w:rsidRPr="000343A8">
          <w:rPr>
            <w:rStyle w:val="Hypertextovodkaz"/>
            <w:noProof/>
          </w:rPr>
          <w:t>10.2 Společné akční plány</w:t>
        </w:r>
        <w:r w:rsidR="000343A8" w:rsidRPr="000343A8">
          <w:rPr>
            <w:noProof/>
            <w:webHidden/>
          </w:rPr>
          <w:tab/>
        </w:r>
        <w:r w:rsidR="000343A8" w:rsidRPr="000343A8">
          <w:rPr>
            <w:noProof/>
            <w:webHidden/>
          </w:rPr>
          <w:fldChar w:fldCharType="begin"/>
        </w:r>
        <w:r w:rsidR="000343A8" w:rsidRPr="000343A8">
          <w:rPr>
            <w:noProof/>
            <w:webHidden/>
          </w:rPr>
          <w:instrText xml:space="preserve"> PAGEREF _Toc215497253 \h </w:instrText>
        </w:r>
        <w:r w:rsidR="000343A8" w:rsidRPr="000343A8">
          <w:rPr>
            <w:noProof/>
            <w:webHidden/>
          </w:rPr>
        </w:r>
        <w:r w:rsidR="000343A8" w:rsidRPr="000343A8">
          <w:rPr>
            <w:noProof/>
            <w:webHidden/>
          </w:rPr>
          <w:fldChar w:fldCharType="separate"/>
        </w:r>
        <w:r w:rsidR="000343A8" w:rsidRPr="000343A8">
          <w:rPr>
            <w:noProof/>
            <w:webHidden/>
          </w:rPr>
          <w:t>56</w:t>
        </w:r>
        <w:r w:rsidR="000343A8" w:rsidRPr="000343A8">
          <w:rPr>
            <w:noProof/>
            <w:webHidden/>
          </w:rPr>
          <w:fldChar w:fldCharType="end"/>
        </w:r>
      </w:hyperlink>
    </w:p>
    <w:p w14:paraId="3E8D74E1" w14:textId="49A1D75A" w:rsidR="000343A8" w:rsidRPr="000343A8" w:rsidRDefault="004C50A8" w:rsidP="000343A8">
      <w:pPr>
        <w:pStyle w:val="Obsah1"/>
        <w:rPr>
          <w:rFonts w:eastAsiaTheme="minorEastAsia"/>
          <w:lang w:eastAsia="cs-CZ"/>
        </w:rPr>
      </w:pPr>
      <w:hyperlink w:anchor="_Toc215497254" w:history="1">
        <w:r w:rsidR="000343A8" w:rsidRPr="000343A8">
          <w:rPr>
            <w:rStyle w:val="Hypertextovodkaz"/>
          </w:rPr>
          <w:t>ČÁST B – ZÁVĚREČNÁ ZPRÁVA O IMPLEMENTACI (čl. 50 a čl. 111 odst. 3 a 4 Nařízení (EU) č. 1303/2013)</w:t>
        </w:r>
        <w:r w:rsidR="000343A8" w:rsidRPr="000343A8">
          <w:rPr>
            <w:webHidden/>
          </w:rPr>
          <w:tab/>
        </w:r>
        <w:r w:rsidR="000343A8" w:rsidRPr="000343A8">
          <w:rPr>
            <w:webHidden/>
          </w:rPr>
          <w:fldChar w:fldCharType="begin"/>
        </w:r>
        <w:r w:rsidR="000343A8" w:rsidRPr="000343A8">
          <w:rPr>
            <w:webHidden/>
          </w:rPr>
          <w:instrText xml:space="preserve"> PAGEREF _Toc215497254 \h </w:instrText>
        </w:r>
        <w:r w:rsidR="000343A8" w:rsidRPr="000343A8">
          <w:rPr>
            <w:webHidden/>
          </w:rPr>
        </w:r>
        <w:r w:rsidR="000343A8" w:rsidRPr="000343A8">
          <w:rPr>
            <w:webHidden/>
          </w:rPr>
          <w:fldChar w:fldCharType="separate"/>
        </w:r>
        <w:r w:rsidR="000343A8" w:rsidRPr="000343A8">
          <w:rPr>
            <w:webHidden/>
          </w:rPr>
          <w:t>56</w:t>
        </w:r>
        <w:r w:rsidR="000343A8" w:rsidRPr="000343A8">
          <w:rPr>
            <w:webHidden/>
          </w:rPr>
          <w:fldChar w:fldCharType="end"/>
        </w:r>
      </w:hyperlink>
    </w:p>
    <w:p w14:paraId="53C9B07B" w14:textId="15525F5C" w:rsidR="000343A8" w:rsidRPr="000343A8" w:rsidRDefault="004C50A8" w:rsidP="000343A8">
      <w:pPr>
        <w:pStyle w:val="Obsah2"/>
        <w:rPr>
          <w:rFonts w:eastAsiaTheme="minorEastAsia"/>
          <w:b w:val="0"/>
          <w:bCs w:val="0"/>
          <w:lang w:eastAsia="cs-CZ"/>
        </w:rPr>
      </w:pPr>
      <w:hyperlink w:anchor="_Toc215497255" w:history="1">
        <w:r w:rsidR="000343A8" w:rsidRPr="000343A8">
          <w:rPr>
            <w:rStyle w:val="Hypertextovodkaz"/>
            <w:b w:val="0"/>
            <w:bCs w:val="0"/>
          </w:rPr>
          <w:t>11. POSOUZENÍ A IMPLEMENTACE OPERAČNÍHO PROGRAMU (čl. 50 a čl. 111 odst. 3 a 4 Nařízení (EU) č. 1303/2013)</w:t>
        </w:r>
        <w:r w:rsidR="000343A8" w:rsidRPr="000343A8">
          <w:rPr>
            <w:b w:val="0"/>
            <w:bCs w:val="0"/>
            <w:webHidden/>
          </w:rPr>
          <w:tab/>
        </w:r>
        <w:r w:rsidR="000343A8" w:rsidRPr="000343A8">
          <w:rPr>
            <w:b w:val="0"/>
            <w:bCs w:val="0"/>
            <w:webHidden/>
          </w:rPr>
          <w:fldChar w:fldCharType="begin"/>
        </w:r>
        <w:r w:rsidR="000343A8" w:rsidRPr="000343A8">
          <w:rPr>
            <w:b w:val="0"/>
            <w:bCs w:val="0"/>
            <w:webHidden/>
          </w:rPr>
          <w:instrText xml:space="preserve"> PAGEREF _Toc215497255 \h </w:instrText>
        </w:r>
        <w:r w:rsidR="000343A8" w:rsidRPr="000343A8">
          <w:rPr>
            <w:b w:val="0"/>
            <w:bCs w:val="0"/>
            <w:webHidden/>
          </w:rPr>
        </w:r>
        <w:r w:rsidR="000343A8" w:rsidRPr="000343A8">
          <w:rPr>
            <w:b w:val="0"/>
            <w:bCs w:val="0"/>
            <w:webHidden/>
          </w:rPr>
          <w:fldChar w:fldCharType="separate"/>
        </w:r>
        <w:r w:rsidR="000343A8" w:rsidRPr="000343A8">
          <w:rPr>
            <w:b w:val="0"/>
            <w:bCs w:val="0"/>
            <w:webHidden/>
          </w:rPr>
          <w:t>56</w:t>
        </w:r>
        <w:r w:rsidR="000343A8" w:rsidRPr="000343A8">
          <w:rPr>
            <w:b w:val="0"/>
            <w:bCs w:val="0"/>
            <w:webHidden/>
          </w:rPr>
          <w:fldChar w:fldCharType="end"/>
        </w:r>
      </w:hyperlink>
    </w:p>
    <w:p w14:paraId="7B84493A" w14:textId="5ECF93D9" w:rsidR="000343A8" w:rsidRPr="000343A8" w:rsidRDefault="004C50A8">
      <w:pPr>
        <w:pStyle w:val="Obsah3"/>
        <w:tabs>
          <w:tab w:val="right" w:leader="dot" w:pos="9062"/>
        </w:tabs>
        <w:rPr>
          <w:rFonts w:eastAsiaTheme="minorEastAsia"/>
          <w:noProof/>
          <w:lang w:eastAsia="cs-CZ"/>
        </w:rPr>
      </w:pPr>
      <w:hyperlink w:anchor="_Toc215497256" w:history="1">
        <w:r w:rsidR="000343A8" w:rsidRPr="000343A8">
          <w:rPr>
            <w:rStyle w:val="Hypertextovodkaz"/>
            <w:noProof/>
          </w:rPr>
          <w:t>11.1 Informace v části A a dosažení cílů programu</w:t>
        </w:r>
        <w:r w:rsidR="000343A8" w:rsidRPr="000343A8">
          <w:rPr>
            <w:noProof/>
            <w:webHidden/>
          </w:rPr>
          <w:tab/>
        </w:r>
        <w:r w:rsidR="000343A8" w:rsidRPr="000343A8">
          <w:rPr>
            <w:noProof/>
            <w:webHidden/>
          </w:rPr>
          <w:fldChar w:fldCharType="begin"/>
        </w:r>
        <w:r w:rsidR="000343A8" w:rsidRPr="000343A8">
          <w:rPr>
            <w:noProof/>
            <w:webHidden/>
          </w:rPr>
          <w:instrText xml:space="preserve"> PAGEREF _Toc215497256 \h </w:instrText>
        </w:r>
        <w:r w:rsidR="000343A8" w:rsidRPr="000343A8">
          <w:rPr>
            <w:noProof/>
            <w:webHidden/>
          </w:rPr>
        </w:r>
        <w:r w:rsidR="000343A8" w:rsidRPr="000343A8">
          <w:rPr>
            <w:noProof/>
            <w:webHidden/>
          </w:rPr>
          <w:fldChar w:fldCharType="separate"/>
        </w:r>
        <w:r w:rsidR="000343A8" w:rsidRPr="000343A8">
          <w:rPr>
            <w:noProof/>
            <w:webHidden/>
          </w:rPr>
          <w:t>56</w:t>
        </w:r>
        <w:r w:rsidR="000343A8" w:rsidRPr="000343A8">
          <w:rPr>
            <w:noProof/>
            <w:webHidden/>
          </w:rPr>
          <w:fldChar w:fldCharType="end"/>
        </w:r>
      </w:hyperlink>
    </w:p>
    <w:p w14:paraId="1CFA4184" w14:textId="0BA8F511" w:rsidR="000343A8" w:rsidRPr="000343A8" w:rsidRDefault="004C50A8">
      <w:pPr>
        <w:pStyle w:val="Obsah3"/>
        <w:tabs>
          <w:tab w:val="right" w:leader="dot" w:pos="9062"/>
        </w:tabs>
        <w:rPr>
          <w:rFonts w:eastAsiaTheme="minorEastAsia"/>
          <w:noProof/>
          <w:lang w:eastAsia="cs-CZ"/>
        </w:rPr>
      </w:pPr>
      <w:hyperlink w:anchor="_Toc215497257" w:history="1">
        <w:r w:rsidR="000343A8" w:rsidRPr="000343A8">
          <w:rPr>
            <w:rStyle w:val="Hypertextovodkaz"/>
            <w:noProof/>
          </w:rPr>
          <w:t>11.2 Zvláštní opatření na podporu rovnosti žen a mužů a k předcházení diskriminace, zejména přístupnost pro osoby se zdravotním postižením, a provedená opatření, která mají zajistit začlenění hlediska rovnosti žen a mužů do operačního programu a jednotlivých operací (čl. 50 odst. 4 a čl. 111 odst. 4 druhého pododstavce písm. e) nařízení (EU) č. 1303/2013)</w:t>
        </w:r>
        <w:r w:rsidR="000343A8" w:rsidRPr="000343A8">
          <w:rPr>
            <w:noProof/>
            <w:webHidden/>
          </w:rPr>
          <w:tab/>
        </w:r>
        <w:r w:rsidR="000343A8" w:rsidRPr="000343A8">
          <w:rPr>
            <w:noProof/>
            <w:webHidden/>
          </w:rPr>
          <w:fldChar w:fldCharType="begin"/>
        </w:r>
        <w:r w:rsidR="000343A8" w:rsidRPr="000343A8">
          <w:rPr>
            <w:noProof/>
            <w:webHidden/>
          </w:rPr>
          <w:instrText xml:space="preserve"> PAGEREF _Toc215497257 \h </w:instrText>
        </w:r>
        <w:r w:rsidR="000343A8" w:rsidRPr="000343A8">
          <w:rPr>
            <w:noProof/>
            <w:webHidden/>
          </w:rPr>
        </w:r>
        <w:r w:rsidR="000343A8" w:rsidRPr="000343A8">
          <w:rPr>
            <w:noProof/>
            <w:webHidden/>
          </w:rPr>
          <w:fldChar w:fldCharType="separate"/>
        </w:r>
        <w:r w:rsidR="000343A8" w:rsidRPr="000343A8">
          <w:rPr>
            <w:noProof/>
            <w:webHidden/>
          </w:rPr>
          <w:t>60</w:t>
        </w:r>
        <w:r w:rsidR="000343A8" w:rsidRPr="000343A8">
          <w:rPr>
            <w:noProof/>
            <w:webHidden/>
          </w:rPr>
          <w:fldChar w:fldCharType="end"/>
        </w:r>
      </w:hyperlink>
    </w:p>
    <w:p w14:paraId="47B019C7" w14:textId="7FD6387B" w:rsidR="000343A8" w:rsidRPr="000343A8" w:rsidRDefault="004C50A8">
      <w:pPr>
        <w:pStyle w:val="Obsah3"/>
        <w:tabs>
          <w:tab w:val="right" w:leader="dot" w:pos="9062"/>
        </w:tabs>
        <w:rPr>
          <w:rFonts w:eastAsiaTheme="minorEastAsia"/>
          <w:noProof/>
          <w:lang w:eastAsia="cs-CZ"/>
        </w:rPr>
      </w:pPr>
      <w:hyperlink w:anchor="_Toc215497258" w:history="1">
        <w:r w:rsidR="000343A8" w:rsidRPr="000343A8">
          <w:rPr>
            <w:rStyle w:val="Hypertextovodkaz"/>
            <w:noProof/>
          </w:rPr>
          <w:t>11.3 Udržitelný rozvoj (čl. 50 odst. 4 a čl. 111 odst. 4 druhého pododstavce písm. f) nařízení (EU) č. 1303/2013)</w:t>
        </w:r>
        <w:r w:rsidR="000343A8" w:rsidRPr="000343A8">
          <w:rPr>
            <w:noProof/>
            <w:webHidden/>
          </w:rPr>
          <w:tab/>
        </w:r>
        <w:r w:rsidR="000343A8" w:rsidRPr="000343A8">
          <w:rPr>
            <w:noProof/>
            <w:webHidden/>
          </w:rPr>
          <w:fldChar w:fldCharType="begin"/>
        </w:r>
        <w:r w:rsidR="000343A8" w:rsidRPr="000343A8">
          <w:rPr>
            <w:noProof/>
            <w:webHidden/>
          </w:rPr>
          <w:instrText xml:space="preserve"> PAGEREF _Toc215497258 \h </w:instrText>
        </w:r>
        <w:r w:rsidR="000343A8" w:rsidRPr="000343A8">
          <w:rPr>
            <w:noProof/>
            <w:webHidden/>
          </w:rPr>
        </w:r>
        <w:r w:rsidR="000343A8" w:rsidRPr="000343A8">
          <w:rPr>
            <w:noProof/>
            <w:webHidden/>
          </w:rPr>
          <w:fldChar w:fldCharType="separate"/>
        </w:r>
        <w:r w:rsidR="000343A8" w:rsidRPr="000343A8">
          <w:rPr>
            <w:noProof/>
            <w:webHidden/>
          </w:rPr>
          <w:t>61</w:t>
        </w:r>
        <w:r w:rsidR="000343A8" w:rsidRPr="000343A8">
          <w:rPr>
            <w:noProof/>
            <w:webHidden/>
          </w:rPr>
          <w:fldChar w:fldCharType="end"/>
        </w:r>
      </w:hyperlink>
    </w:p>
    <w:p w14:paraId="49D9C34E" w14:textId="29DDE26E" w:rsidR="000343A8" w:rsidRPr="000343A8" w:rsidRDefault="004C50A8">
      <w:pPr>
        <w:pStyle w:val="Obsah3"/>
        <w:tabs>
          <w:tab w:val="right" w:leader="dot" w:pos="9062"/>
        </w:tabs>
        <w:rPr>
          <w:rFonts w:eastAsiaTheme="minorEastAsia"/>
          <w:noProof/>
          <w:lang w:eastAsia="cs-CZ"/>
        </w:rPr>
      </w:pPr>
      <w:hyperlink w:anchor="_Toc215497259" w:history="1">
        <w:r w:rsidR="000343A8" w:rsidRPr="000343A8">
          <w:rPr>
            <w:rStyle w:val="Hypertextovodkaz"/>
            <w:noProof/>
          </w:rPr>
          <w:t>11.4 Poskytnutí informací o podpoře cílů týkajících se změny klimatu (čl. 50 odst. 4 nařízení (EU) č. 1303/2013)</w:t>
        </w:r>
        <w:r w:rsidR="000343A8" w:rsidRPr="000343A8">
          <w:rPr>
            <w:noProof/>
            <w:webHidden/>
          </w:rPr>
          <w:tab/>
        </w:r>
        <w:r w:rsidR="000343A8" w:rsidRPr="000343A8">
          <w:rPr>
            <w:noProof/>
            <w:webHidden/>
          </w:rPr>
          <w:fldChar w:fldCharType="begin"/>
        </w:r>
        <w:r w:rsidR="000343A8" w:rsidRPr="000343A8">
          <w:rPr>
            <w:noProof/>
            <w:webHidden/>
          </w:rPr>
          <w:instrText xml:space="preserve"> PAGEREF _Toc215497259 \h </w:instrText>
        </w:r>
        <w:r w:rsidR="000343A8" w:rsidRPr="000343A8">
          <w:rPr>
            <w:noProof/>
            <w:webHidden/>
          </w:rPr>
        </w:r>
        <w:r w:rsidR="000343A8" w:rsidRPr="000343A8">
          <w:rPr>
            <w:noProof/>
            <w:webHidden/>
          </w:rPr>
          <w:fldChar w:fldCharType="separate"/>
        </w:r>
        <w:r w:rsidR="000343A8" w:rsidRPr="000343A8">
          <w:rPr>
            <w:noProof/>
            <w:webHidden/>
          </w:rPr>
          <w:t>62</w:t>
        </w:r>
        <w:r w:rsidR="000343A8" w:rsidRPr="000343A8">
          <w:rPr>
            <w:noProof/>
            <w:webHidden/>
          </w:rPr>
          <w:fldChar w:fldCharType="end"/>
        </w:r>
      </w:hyperlink>
    </w:p>
    <w:p w14:paraId="42266346" w14:textId="6DE4FF9C" w:rsidR="000343A8" w:rsidRPr="000343A8" w:rsidRDefault="004C50A8">
      <w:pPr>
        <w:pStyle w:val="Obsah3"/>
        <w:tabs>
          <w:tab w:val="right" w:leader="dot" w:pos="9062"/>
        </w:tabs>
        <w:rPr>
          <w:rFonts w:eastAsiaTheme="minorEastAsia"/>
          <w:noProof/>
          <w:lang w:eastAsia="cs-CZ"/>
        </w:rPr>
      </w:pPr>
      <w:hyperlink w:anchor="_Toc215497260" w:history="1">
        <w:r w:rsidR="000343A8" w:rsidRPr="000343A8">
          <w:rPr>
            <w:rStyle w:val="Hypertextovodkaz"/>
            <w:noProof/>
          </w:rPr>
          <w:t>11.5 Úloha partnerů při implementaci programu (čl. 50 odst. 4 a čl. 111 odst. 4 prvního pododstavce písm. c) nařízení (EU) č. 1303/2013)</w:t>
        </w:r>
        <w:r w:rsidR="000343A8" w:rsidRPr="000343A8">
          <w:rPr>
            <w:noProof/>
            <w:webHidden/>
          </w:rPr>
          <w:tab/>
        </w:r>
        <w:r w:rsidR="000343A8" w:rsidRPr="000343A8">
          <w:rPr>
            <w:noProof/>
            <w:webHidden/>
          </w:rPr>
          <w:fldChar w:fldCharType="begin"/>
        </w:r>
        <w:r w:rsidR="000343A8" w:rsidRPr="000343A8">
          <w:rPr>
            <w:noProof/>
            <w:webHidden/>
          </w:rPr>
          <w:instrText xml:space="preserve"> PAGEREF _Toc215497260 \h </w:instrText>
        </w:r>
        <w:r w:rsidR="000343A8" w:rsidRPr="000343A8">
          <w:rPr>
            <w:noProof/>
            <w:webHidden/>
          </w:rPr>
        </w:r>
        <w:r w:rsidR="000343A8" w:rsidRPr="000343A8">
          <w:rPr>
            <w:noProof/>
            <w:webHidden/>
          </w:rPr>
          <w:fldChar w:fldCharType="separate"/>
        </w:r>
        <w:r w:rsidR="000343A8" w:rsidRPr="000343A8">
          <w:rPr>
            <w:noProof/>
            <w:webHidden/>
          </w:rPr>
          <w:t>62</w:t>
        </w:r>
        <w:r w:rsidR="000343A8" w:rsidRPr="000343A8">
          <w:rPr>
            <w:noProof/>
            <w:webHidden/>
          </w:rPr>
          <w:fldChar w:fldCharType="end"/>
        </w:r>
      </w:hyperlink>
    </w:p>
    <w:p w14:paraId="55BB4966" w14:textId="7D9173BE" w:rsidR="000343A8" w:rsidRPr="000343A8" w:rsidRDefault="004C50A8" w:rsidP="000343A8">
      <w:pPr>
        <w:pStyle w:val="Obsah2"/>
        <w:rPr>
          <w:rFonts w:eastAsiaTheme="minorEastAsia"/>
          <w:b w:val="0"/>
          <w:bCs w:val="0"/>
          <w:lang w:eastAsia="cs-CZ"/>
        </w:rPr>
      </w:pPr>
      <w:hyperlink w:anchor="_Toc215497261" w:history="1">
        <w:r w:rsidR="000343A8" w:rsidRPr="000343A8">
          <w:rPr>
            <w:rStyle w:val="Hypertextovodkaz"/>
            <w:b w:val="0"/>
            <w:bCs w:val="0"/>
          </w:rPr>
          <w:t>12. POVINNÉ INFORMACE A POSOUZENÍ (čl. 111 odst. 4 prvního pododstavce písm. a) a b) nařízení (EU) č. 1303/2013)</w:t>
        </w:r>
        <w:r w:rsidR="000343A8" w:rsidRPr="000343A8">
          <w:rPr>
            <w:b w:val="0"/>
            <w:bCs w:val="0"/>
            <w:webHidden/>
          </w:rPr>
          <w:tab/>
        </w:r>
        <w:r w:rsidR="000343A8" w:rsidRPr="000343A8">
          <w:rPr>
            <w:b w:val="0"/>
            <w:bCs w:val="0"/>
            <w:webHidden/>
          </w:rPr>
          <w:fldChar w:fldCharType="begin"/>
        </w:r>
        <w:r w:rsidR="000343A8" w:rsidRPr="000343A8">
          <w:rPr>
            <w:b w:val="0"/>
            <w:bCs w:val="0"/>
            <w:webHidden/>
          </w:rPr>
          <w:instrText xml:space="preserve"> PAGEREF _Toc215497261 \h </w:instrText>
        </w:r>
        <w:r w:rsidR="000343A8" w:rsidRPr="000343A8">
          <w:rPr>
            <w:b w:val="0"/>
            <w:bCs w:val="0"/>
            <w:webHidden/>
          </w:rPr>
        </w:r>
        <w:r w:rsidR="000343A8" w:rsidRPr="000343A8">
          <w:rPr>
            <w:b w:val="0"/>
            <w:bCs w:val="0"/>
            <w:webHidden/>
          </w:rPr>
          <w:fldChar w:fldCharType="separate"/>
        </w:r>
        <w:r w:rsidR="000343A8" w:rsidRPr="000343A8">
          <w:rPr>
            <w:b w:val="0"/>
            <w:bCs w:val="0"/>
            <w:webHidden/>
          </w:rPr>
          <w:t>63</w:t>
        </w:r>
        <w:r w:rsidR="000343A8" w:rsidRPr="000343A8">
          <w:rPr>
            <w:b w:val="0"/>
            <w:bCs w:val="0"/>
            <w:webHidden/>
          </w:rPr>
          <w:fldChar w:fldCharType="end"/>
        </w:r>
      </w:hyperlink>
    </w:p>
    <w:p w14:paraId="0CFBA726" w14:textId="45162A6E" w:rsidR="000343A8" w:rsidRPr="000343A8" w:rsidRDefault="004C50A8">
      <w:pPr>
        <w:pStyle w:val="Obsah3"/>
        <w:tabs>
          <w:tab w:val="right" w:leader="dot" w:pos="9062"/>
        </w:tabs>
        <w:rPr>
          <w:rFonts w:eastAsiaTheme="minorEastAsia"/>
          <w:noProof/>
          <w:lang w:eastAsia="cs-CZ"/>
        </w:rPr>
      </w:pPr>
      <w:hyperlink w:anchor="_Toc215497262" w:history="1">
        <w:r w:rsidR="000343A8" w:rsidRPr="000343A8">
          <w:rPr>
            <w:rStyle w:val="Hypertextovodkaz"/>
            <w:noProof/>
          </w:rPr>
          <w:t>12.1 Pokrok v implementaci evaluačního plánu a opatření přijatá v návaznosti na závěry evaluací (čl. 111 odst. 4 prvního pododstavce písm. a) nařízení (EU) č. 1303/2013</w:t>
        </w:r>
        <w:r w:rsidR="000343A8" w:rsidRPr="000343A8">
          <w:rPr>
            <w:noProof/>
            <w:webHidden/>
          </w:rPr>
          <w:tab/>
        </w:r>
        <w:r w:rsidR="000343A8" w:rsidRPr="000343A8">
          <w:rPr>
            <w:noProof/>
            <w:webHidden/>
          </w:rPr>
          <w:fldChar w:fldCharType="begin"/>
        </w:r>
        <w:r w:rsidR="000343A8" w:rsidRPr="000343A8">
          <w:rPr>
            <w:noProof/>
            <w:webHidden/>
          </w:rPr>
          <w:instrText xml:space="preserve"> PAGEREF _Toc215497262 \h </w:instrText>
        </w:r>
        <w:r w:rsidR="000343A8" w:rsidRPr="000343A8">
          <w:rPr>
            <w:noProof/>
            <w:webHidden/>
          </w:rPr>
        </w:r>
        <w:r w:rsidR="000343A8" w:rsidRPr="000343A8">
          <w:rPr>
            <w:noProof/>
            <w:webHidden/>
          </w:rPr>
          <w:fldChar w:fldCharType="separate"/>
        </w:r>
        <w:r w:rsidR="000343A8" w:rsidRPr="000343A8">
          <w:rPr>
            <w:noProof/>
            <w:webHidden/>
          </w:rPr>
          <w:t>63</w:t>
        </w:r>
        <w:r w:rsidR="000343A8" w:rsidRPr="000343A8">
          <w:rPr>
            <w:noProof/>
            <w:webHidden/>
          </w:rPr>
          <w:fldChar w:fldCharType="end"/>
        </w:r>
      </w:hyperlink>
    </w:p>
    <w:p w14:paraId="2D480F28" w14:textId="372CEDA6" w:rsidR="000343A8" w:rsidRPr="000343A8" w:rsidRDefault="004C50A8">
      <w:pPr>
        <w:pStyle w:val="Obsah3"/>
        <w:tabs>
          <w:tab w:val="right" w:leader="dot" w:pos="9062"/>
        </w:tabs>
        <w:rPr>
          <w:rFonts w:eastAsiaTheme="minorEastAsia"/>
          <w:noProof/>
          <w:lang w:eastAsia="cs-CZ"/>
        </w:rPr>
      </w:pPr>
      <w:hyperlink w:anchor="_Toc215497263" w:history="1">
        <w:r w:rsidR="000343A8" w:rsidRPr="000343A8">
          <w:rPr>
            <w:rStyle w:val="Hypertextovodkaz"/>
            <w:noProof/>
          </w:rPr>
          <w:t>12.2 Výsledky informačních a propagačních opatření fondů implementovaných v rámci komunikační strategie (čl. 111 odst. 4 prvního pododstavce písm. b) nařízení (EU) č. 1303/2013)</w:t>
        </w:r>
        <w:r w:rsidR="000343A8" w:rsidRPr="000343A8">
          <w:rPr>
            <w:noProof/>
            <w:webHidden/>
          </w:rPr>
          <w:tab/>
        </w:r>
        <w:r w:rsidR="000343A8" w:rsidRPr="000343A8">
          <w:rPr>
            <w:noProof/>
            <w:webHidden/>
          </w:rPr>
          <w:fldChar w:fldCharType="begin"/>
        </w:r>
        <w:r w:rsidR="000343A8" w:rsidRPr="000343A8">
          <w:rPr>
            <w:noProof/>
            <w:webHidden/>
          </w:rPr>
          <w:instrText xml:space="preserve"> PAGEREF _Toc215497263 \h </w:instrText>
        </w:r>
        <w:r w:rsidR="000343A8" w:rsidRPr="000343A8">
          <w:rPr>
            <w:noProof/>
            <w:webHidden/>
          </w:rPr>
        </w:r>
        <w:r w:rsidR="000343A8" w:rsidRPr="000343A8">
          <w:rPr>
            <w:noProof/>
            <w:webHidden/>
          </w:rPr>
          <w:fldChar w:fldCharType="separate"/>
        </w:r>
        <w:r w:rsidR="000343A8" w:rsidRPr="000343A8">
          <w:rPr>
            <w:noProof/>
            <w:webHidden/>
          </w:rPr>
          <w:t>65</w:t>
        </w:r>
        <w:r w:rsidR="000343A8" w:rsidRPr="000343A8">
          <w:rPr>
            <w:noProof/>
            <w:webHidden/>
          </w:rPr>
          <w:fldChar w:fldCharType="end"/>
        </w:r>
      </w:hyperlink>
    </w:p>
    <w:p w14:paraId="407A4DC5" w14:textId="01782015" w:rsidR="000343A8" w:rsidRPr="000343A8" w:rsidRDefault="004C50A8" w:rsidP="000343A8">
      <w:pPr>
        <w:pStyle w:val="Obsah2"/>
        <w:rPr>
          <w:rFonts w:eastAsiaTheme="minorEastAsia"/>
          <w:b w:val="0"/>
          <w:bCs w:val="0"/>
          <w:lang w:eastAsia="cs-CZ"/>
        </w:rPr>
      </w:pPr>
      <w:hyperlink w:anchor="_Toc215497264" w:history="1">
        <w:r w:rsidR="000343A8" w:rsidRPr="000343A8">
          <w:rPr>
            <w:rStyle w:val="Hypertextovodkaz"/>
            <w:b w:val="0"/>
            <w:bCs w:val="0"/>
          </w:rPr>
          <w:t xml:space="preserve">13. </w:t>
        </w:r>
        <w:r w:rsidR="000343A8" w:rsidRPr="000343A8">
          <w:rPr>
            <w:rStyle w:val="Hypertextovodkaz"/>
            <w:b w:val="0"/>
            <w:bCs w:val="0"/>
            <w:caps/>
          </w:rPr>
          <w:t>Opatření přijatá ke splnění předběžných podmínek</w:t>
        </w:r>
        <w:r w:rsidR="000343A8" w:rsidRPr="000343A8">
          <w:rPr>
            <w:rStyle w:val="Hypertextovodkaz"/>
            <w:b w:val="0"/>
            <w:bCs w:val="0"/>
          </w:rPr>
          <w:t xml:space="preserve"> (čl. 50 odst. 4 nařízení (EU) č. 1303/2013)</w:t>
        </w:r>
        <w:r w:rsidR="000343A8" w:rsidRPr="000343A8">
          <w:rPr>
            <w:b w:val="0"/>
            <w:bCs w:val="0"/>
            <w:webHidden/>
          </w:rPr>
          <w:tab/>
        </w:r>
        <w:r w:rsidR="000343A8" w:rsidRPr="000343A8">
          <w:rPr>
            <w:b w:val="0"/>
            <w:bCs w:val="0"/>
            <w:webHidden/>
          </w:rPr>
          <w:fldChar w:fldCharType="begin"/>
        </w:r>
        <w:r w:rsidR="000343A8" w:rsidRPr="000343A8">
          <w:rPr>
            <w:b w:val="0"/>
            <w:bCs w:val="0"/>
            <w:webHidden/>
          </w:rPr>
          <w:instrText xml:space="preserve"> PAGEREF _Toc215497264 \h </w:instrText>
        </w:r>
        <w:r w:rsidR="000343A8" w:rsidRPr="000343A8">
          <w:rPr>
            <w:b w:val="0"/>
            <w:bCs w:val="0"/>
            <w:webHidden/>
          </w:rPr>
        </w:r>
        <w:r w:rsidR="000343A8" w:rsidRPr="000343A8">
          <w:rPr>
            <w:b w:val="0"/>
            <w:bCs w:val="0"/>
            <w:webHidden/>
          </w:rPr>
          <w:fldChar w:fldCharType="separate"/>
        </w:r>
        <w:r w:rsidR="000343A8" w:rsidRPr="000343A8">
          <w:rPr>
            <w:b w:val="0"/>
            <w:bCs w:val="0"/>
            <w:webHidden/>
          </w:rPr>
          <w:t>67</w:t>
        </w:r>
        <w:r w:rsidR="000343A8" w:rsidRPr="000343A8">
          <w:rPr>
            <w:b w:val="0"/>
            <w:bCs w:val="0"/>
            <w:webHidden/>
          </w:rPr>
          <w:fldChar w:fldCharType="end"/>
        </w:r>
      </w:hyperlink>
    </w:p>
    <w:p w14:paraId="2F06490C" w14:textId="066994C4" w:rsidR="000343A8" w:rsidRPr="000343A8" w:rsidRDefault="004C50A8" w:rsidP="000343A8">
      <w:pPr>
        <w:pStyle w:val="Obsah2"/>
        <w:rPr>
          <w:rFonts w:eastAsiaTheme="minorEastAsia"/>
          <w:b w:val="0"/>
          <w:bCs w:val="0"/>
          <w:lang w:eastAsia="cs-CZ"/>
        </w:rPr>
      </w:pPr>
      <w:hyperlink w:anchor="_Toc215497265" w:history="1">
        <w:r w:rsidR="000343A8" w:rsidRPr="000343A8">
          <w:rPr>
            <w:rStyle w:val="Hypertextovodkaz"/>
            <w:b w:val="0"/>
            <w:bCs w:val="0"/>
          </w:rPr>
          <w:t>14. Dodatečné informace, které mohou být připojeny v závislosti na obsahu a cílech operačního programu (čl. 111 odst. 4 druhý pododstavec písm. a), b), c), d), g) a h) nařízení (EU) č. 1303/2013)</w:t>
        </w:r>
        <w:r w:rsidR="000343A8" w:rsidRPr="000343A8">
          <w:rPr>
            <w:b w:val="0"/>
            <w:bCs w:val="0"/>
            <w:webHidden/>
          </w:rPr>
          <w:tab/>
        </w:r>
        <w:r w:rsidR="000343A8" w:rsidRPr="000343A8">
          <w:rPr>
            <w:b w:val="0"/>
            <w:bCs w:val="0"/>
            <w:webHidden/>
          </w:rPr>
          <w:fldChar w:fldCharType="begin"/>
        </w:r>
        <w:r w:rsidR="000343A8" w:rsidRPr="000343A8">
          <w:rPr>
            <w:b w:val="0"/>
            <w:bCs w:val="0"/>
            <w:webHidden/>
          </w:rPr>
          <w:instrText xml:space="preserve"> PAGEREF _Toc215497265 \h </w:instrText>
        </w:r>
        <w:r w:rsidR="000343A8" w:rsidRPr="000343A8">
          <w:rPr>
            <w:b w:val="0"/>
            <w:bCs w:val="0"/>
            <w:webHidden/>
          </w:rPr>
        </w:r>
        <w:r w:rsidR="000343A8" w:rsidRPr="000343A8">
          <w:rPr>
            <w:b w:val="0"/>
            <w:bCs w:val="0"/>
            <w:webHidden/>
          </w:rPr>
          <w:fldChar w:fldCharType="separate"/>
        </w:r>
        <w:r w:rsidR="000343A8" w:rsidRPr="000343A8">
          <w:rPr>
            <w:b w:val="0"/>
            <w:bCs w:val="0"/>
            <w:webHidden/>
          </w:rPr>
          <w:t>67</w:t>
        </w:r>
        <w:r w:rsidR="000343A8" w:rsidRPr="000343A8">
          <w:rPr>
            <w:b w:val="0"/>
            <w:bCs w:val="0"/>
            <w:webHidden/>
          </w:rPr>
          <w:fldChar w:fldCharType="end"/>
        </w:r>
      </w:hyperlink>
    </w:p>
    <w:p w14:paraId="1F2D19F8" w14:textId="5F0FC0A1" w:rsidR="000343A8" w:rsidRPr="000343A8" w:rsidRDefault="004C50A8">
      <w:pPr>
        <w:pStyle w:val="Obsah3"/>
        <w:tabs>
          <w:tab w:val="right" w:leader="dot" w:pos="9062"/>
        </w:tabs>
        <w:rPr>
          <w:rFonts w:eastAsiaTheme="minorEastAsia"/>
          <w:noProof/>
          <w:lang w:eastAsia="cs-CZ"/>
        </w:rPr>
      </w:pPr>
      <w:hyperlink w:anchor="_Toc215497266" w:history="1">
        <w:r w:rsidR="000343A8" w:rsidRPr="000343A8">
          <w:rPr>
            <w:rStyle w:val="Hypertextovodkaz"/>
            <w:noProof/>
          </w:rPr>
          <w:t>14.1 Pokrok v implementaci integrovaného přístupu k územnímu rozvoji, včetně rozvoje regionů, které čelí demografickým výzvám a jsou trvale znevýhodněny nebo znevýhodněny přírodními podmínkami, integrovaných územních investic, udržitelného rozvoje měst a komunitně vedeného místního rozvoje v rámci operačního programu (čl. 111 odst. 4 druhý pododstavec písm. a) nařízení (EU) č. 1303/2013)</w:t>
        </w:r>
        <w:r w:rsidR="000343A8" w:rsidRPr="000343A8">
          <w:rPr>
            <w:noProof/>
            <w:webHidden/>
          </w:rPr>
          <w:tab/>
        </w:r>
        <w:r w:rsidR="000343A8" w:rsidRPr="000343A8">
          <w:rPr>
            <w:noProof/>
            <w:webHidden/>
          </w:rPr>
          <w:fldChar w:fldCharType="begin"/>
        </w:r>
        <w:r w:rsidR="000343A8" w:rsidRPr="000343A8">
          <w:rPr>
            <w:noProof/>
            <w:webHidden/>
          </w:rPr>
          <w:instrText xml:space="preserve"> PAGEREF _Toc215497266 \h </w:instrText>
        </w:r>
        <w:r w:rsidR="000343A8" w:rsidRPr="000343A8">
          <w:rPr>
            <w:noProof/>
            <w:webHidden/>
          </w:rPr>
        </w:r>
        <w:r w:rsidR="000343A8" w:rsidRPr="000343A8">
          <w:rPr>
            <w:noProof/>
            <w:webHidden/>
          </w:rPr>
          <w:fldChar w:fldCharType="separate"/>
        </w:r>
        <w:r w:rsidR="000343A8" w:rsidRPr="000343A8">
          <w:rPr>
            <w:noProof/>
            <w:webHidden/>
          </w:rPr>
          <w:t>67</w:t>
        </w:r>
        <w:r w:rsidR="000343A8" w:rsidRPr="000343A8">
          <w:rPr>
            <w:noProof/>
            <w:webHidden/>
          </w:rPr>
          <w:fldChar w:fldCharType="end"/>
        </w:r>
      </w:hyperlink>
    </w:p>
    <w:p w14:paraId="2049F2F2" w14:textId="6D156825" w:rsidR="000343A8" w:rsidRPr="000343A8" w:rsidRDefault="004C50A8">
      <w:pPr>
        <w:pStyle w:val="Obsah3"/>
        <w:tabs>
          <w:tab w:val="right" w:leader="dot" w:pos="9062"/>
        </w:tabs>
        <w:rPr>
          <w:rFonts w:eastAsiaTheme="minorEastAsia"/>
          <w:noProof/>
          <w:lang w:eastAsia="cs-CZ"/>
        </w:rPr>
      </w:pPr>
      <w:hyperlink w:anchor="_Toc215497267" w:history="1">
        <w:r w:rsidR="000343A8" w:rsidRPr="000343A8">
          <w:rPr>
            <w:rStyle w:val="Hypertextovodkaz"/>
            <w:noProof/>
          </w:rPr>
          <w:t>14.2 Pokrok v implementaci opatření přijatých k posílení způsobilosti orgánů členských států a příjemců spravovat a využívat fondy (čl. 111 odst. 4 druhý pododstavec písm. b) nařízení (EU) č. 1303/2013)</w:t>
        </w:r>
        <w:r w:rsidR="000343A8" w:rsidRPr="000343A8">
          <w:rPr>
            <w:noProof/>
            <w:webHidden/>
          </w:rPr>
          <w:tab/>
        </w:r>
        <w:r w:rsidR="000343A8" w:rsidRPr="000343A8">
          <w:rPr>
            <w:noProof/>
            <w:webHidden/>
          </w:rPr>
          <w:fldChar w:fldCharType="begin"/>
        </w:r>
        <w:r w:rsidR="000343A8" w:rsidRPr="000343A8">
          <w:rPr>
            <w:noProof/>
            <w:webHidden/>
          </w:rPr>
          <w:instrText xml:space="preserve"> PAGEREF _Toc215497267 \h </w:instrText>
        </w:r>
        <w:r w:rsidR="000343A8" w:rsidRPr="000343A8">
          <w:rPr>
            <w:noProof/>
            <w:webHidden/>
          </w:rPr>
        </w:r>
        <w:r w:rsidR="000343A8" w:rsidRPr="000343A8">
          <w:rPr>
            <w:noProof/>
            <w:webHidden/>
          </w:rPr>
          <w:fldChar w:fldCharType="separate"/>
        </w:r>
        <w:r w:rsidR="000343A8" w:rsidRPr="000343A8">
          <w:rPr>
            <w:noProof/>
            <w:webHidden/>
          </w:rPr>
          <w:t>68</w:t>
        </w:r>
        <w:r w:rsidR="000343A8" w:rsidRPr="000343A8">
          <w:rPr>
            <w:noProof/>
            <w:webHidden/>
          </w:rPr>
          <w:fldChar w:fldCharType="end"/>
        </w:r>
      </w:hyperlink>
    </w:p>
    <w:p w14:paraId="4FF9FC10" w14:textId="2EBD11CA" w:rsidR="000343A8" w:rsidRPr="000343A8" w:rsidRDefault="004C50A8">
      <w:pPr>
        <w:pStyle w:val="Obsah3"/>
        <w:tabs>
          <w:tab w:val="right" w:leader="dot" w:pos="9062"/>
        </w:tabs>
        <w:rPr>
          <w:rFonts w:eastAsiaTheme="minorEastAsia"/>
          <w:noProof/>
          <w:lang w:eastAsia="cs-CZ"/>
        </w:rPr>
      </w:pPr>
      <w:hyperlink w:anchor="_Toc215497268" w:history="1">
        <w:r w:rsidR="000343A8" w:rsidRPr="000343A8">
          <w:rPr>
            <w:rStyle w:val="Hypertextovodkaz"/>
            <w:noProof/>
          </w:rPr>
          <w:t>14.3 Pokrok v implementaci meziregionálních a nadnárodních opatření (čl. 111 odst. 4 druhý pododstavec písm. c) nařízení (EU) č. 1303/2013)</w:t>
        </w:r>
        <w:r w:rsidR="000343A8" w:rsidRPr="000343A8">
          <w:rPr>
            <w:noProof/>
            <w:webHidden/>
          </w:rPr>
          <w:tab/>
        </w:r>
        <w:r w:rsidR="000343A8" w:rsidRPr="000343A8">
          <w:rPr>
            <w:noProof/>
            <w:webHidden/>
          </w:rPr>
          <w:fldChar w:fldCharType="begin"/>
        </w:r>
        <w:r w:rsidR="000343A8" w:rsidRPr="000343A8">
          <w:rPr>
            <w:noProof/>
            <w:webHidden/>
          </w:rPr>
          <w:instrText xml:space="preserve"> PAGEREF _Toc215497268 \h </w:instrText>
        </w:r>
        <w:r w:rsidR="000343A8" w:rsidRPr="000343A8">
          <w:rPr>
            <w:noProof/>
            <w:webHidden/>
          </w:rPr>
        </w:r>
        <w:r w:rsidR="000343A8" w:rsidRPr="000343A8">
          <w:rPr>
            <w:noProof/>
            <w:webHidden/>
          </w:rPr>
          <w:fldChar w:fldCharType="separate"/>
        </w:r>
        <w:r w:rsidR="000343A8" w:rsidRPr="000343A8">
          <w:rPr>
            <w:noProof/>
            <w:webHidden/>
          </w:rPr>
          <w:t>69</w:t>
        </w:r>
        <w:r w:rsidR="000343A8" w:rsidRPr="000343A8">
          <w:rPr>
            <w:noProof/>
            <w:webHidden/>
          </w:rPr>
          <w:fldChar w:fldCharType="end"/>
        </w:r>
      </w:hyperlink>
    </w:p>
    <w:p w14:paraId="4447DCF6" w14:textId="7371F0E4" w:rsidR="000343A8" w:rsidRPr="000343A8" w:rsidRDefault="004C50A8">
      <w:pPr>
        <w:pStyle w:val="Obsah3"/>
        <w:tabs>
          <w:tab w:val="right" w:leader="dot" w:pos="9062"/>
        </w:tabs>
        <w:rPr>
          <w:rFonts w:eastAsiaTheme="minorEastAsia"/>
          <w:noProof/>
          <w:lang w:eastAsia="cs-CZ"/>
        </w:rPr>
      </w:pPr>
      <w:hyperlink w:anchor="_Toc215497269" w:history="1">
        <w:r w:rsidR="000343A8" w:rsidRPr="000343A8">
          <w:rPr>
            <w:rStyle w:val="Hypertextovodkaz"/>
            <w:noProof/>
          </w:rPr>
          <w:t>14.4 Případně přínos k makroregionálním strategiím a strategiím pro pobřežní oblasti (čl. 111 odst. 4 druhý pododstavec písm. d) nařízení (EU) č. 1303/2013)</w:t>
        </w:r>
        <w:r w:rsidR="000343A8" w:rsidRPr="000343A8">
          <w:rPr>
            <w:noProof/>
            <w:webHidden/>
          </w:rPr>
          <w:tab/>
        </w:r>
        <w:r w:rsidR="000343A8" w:rsidRPr="000343A8">
          <w:rPr>
            <w:noProof/>
            <w:webHidden/>
          </w:rPr>
          <w:fldChar w:fldCharType="begin"/>
        </w:r>
        <w:r w:rsidR="000343A8" w:rsidRPr="000343A8">
          <w:rPr>
            <w:noProof/>
            <w:webHidden/>
          </w:rPr>
          <w:instrText xml:space="preserve"> PAGEREF _Toc215497269 \h </w:instrText>
        </w:r>
        <w:r w:rsidR="000343A8" w:rsidRPr="000343A8">
          <w:rPr>
            <w:noProof/>
            <w:webHidden/>
          </w:rPr>
        </w:r>
        <w:r w:rsidR="000343A8" w:rsidRPr="000343A8">
          <w:rPr>
            <w:noProof/>
            <w:webHidden/>
          </w:rPr>
          <w:fldChar w:fldCharType="separate"/>
        </w:r>
        <w:r w:rsidR="000343A8" w:rsidRPr="000343A8">
          <w:rPr>
            <w:noProof/>
            <w:webHidden/>
          </w:rPr>
          <w:t>70</w:t>
        </w:r>
        <w:r w:rsidR="000343A8" w:rsidRPr="000343A8">
          <w:rPr>
            <w:noProof/>
            <w:webHidden/>
          </w:rPr>
          <w:fldChar w:fldCharType="end"/>
        </w:r>
      </w:hyperlink>
    </w:p>
    <w:p w14:paraId="13F49978" w14:textId="1DD6CF38" w:rsidR="000343A8" w:rsidRPr="000343A8" w:rsidRDefault="004C50A8">
      <w:pPr>
        <w:pStyle w:val="Obsah3"/>
        <w:tabs>
          <w:tab w:val="right" w:leader="dot" w:pos="9062"/>
        </w:tabs>
        <w:rPr>
          <w:rFonts w:eastAsiaTheme="minorEastAsia"/>
          <w:noProof/>
          <w:lang w:eastAsia="cs-CZ"/>
        </w:rPr>
      </w:pPr>
      <w:hyperlink w:anchor="_Toc215497270" w:history="1">
        <w:r w:rsidR="000343A8" w:rsidRPr="000343A8">
          <w:rPr>
            <w:rStyle w:val="Hypertextovodkaz"/>
            <w:noProof/>
          </w:rPr>
          <w:t>14.5 Případně pokrok v implementaci opatření v oblasti sociálních inovací (čl. 111 odst. 4 druhý pododstavec písm. g) nařízení (EU) č. 1303/2013)</w:t>
        </w:r>
        <w:r w:rsidR="000343A8" w:rsidRPr="000343A8">
          <w:rPr>
            <w:noProof/>
            <w:webHidden/>
          </w:rPr>
          <w:tab/>
        </w:r>
        <w:r w:rsidR="000343A8" w:rsidRPr="000343A8">
          <w:rPr>
            <w:noProof/>
            <w:webHidden/>
          </w:rPr>
          <w:fldChar w:fldCharType="begin"/>
        </w:r>
        <w:r w:rsidR="000343A8" w:rsidRPr="000343A8">
          <w:rPr>
            <w:noProof/>
            <w:webHidden/>
          </w:rPr>
          <w:instrText xml:space="preserve"> PAGEREF _Toc215497270 \h </w:instrText>
        </w:r>
        <w:r w:rsidR="000343A8" w:rsidRPr="000343A8">
          <w:rPr>
            <w:noProof/>
            <w:webHidden/>
          </w:rPr>
        </w:r>
        <w:r w:rsidR="000343A8" w:rsidRPr="000343A8">
          <w:rPr>
            <w:noProof/>
            <w:webHidden/>
          </w:rPr>
          <w:fldChar w:fldCharType="separate"/>
        </w:r>
        <w:r w:rsidR="000343A8" w:rsidRPr="000343A8">
          <w:rPr>
            <w:noProof/>
            <w:webHidden/>
          </w:rPr>
          <w:t>70</w:t>
        </w:r>
        <w:r w:rsidR="000343A8" w:rsidRPr="000343A8">
          <w:rPr>
            <w:noProof/>
            <w:webHidden/>
          </w:rPr>
          <w:fldChar w:fldCharType="end"/>
        </w:r>
      </w:hyperlink>
    </w:p>
    <w:p w14:paraId="29B04ABD" w14:textId="7BDCCF6E" w:rsidR="000343A8" w:rsidRPr="000343A8" w:rsidRDefault="004C50A8">
      <w:pPr>
        <w:pStyle w:val="Obsah3"/>
        <w:tabs>
          <w:tab w:val="right" w:leader="dot" w:pos="9062"/>
        </w:tabs>
        <w:rPr>
          <w:rFonts w:eastAsiaTheme="minorEastAsia"/>
          <w:noProof/>
          <w:lang w:eastAsia="cs-CZ"/>
        </w:rPr>
      </w:pPr>
      <w:hyperlink w:anchor="_Toc215497271" w:history="1">
        <w:r w:rsidR="000343A8" w:rsidRPr="000343A8">
          <w:rPr>
            <w:rStyle w:val="Hypertextovodkaz"/>
            <w:noProof/>
          </w:rPr>
          <w:t>14.6 Pokrok v implementaci opatření k řešení zvláštních potřeb zeměpisných oblastí nejvíce postižených chudobou nebo cílových skupin, jimž nejvíce hrozí chudoba, diskriminace nebo sociální vyloučení, se zvláštním zřetelem na marginalizované skupiny obyvatel, osoby se zdravotním postižením, dlouhodobě nezaměstnané a mladé lidi bez zaměstnání, případně včetně použitých finančních prostředků (čl. 111 odst. 4 druhý pododstavec písm. h) nařízení (EU) č. 1303/2013)</w:t>
        </w:r>
        <w:r w:rsidR="000343A8" w:rsidRPr="000343A8">
          <w:rPr>
            <w:noProof/>
            <w:webHidden/>
          </w:rPr>
          <w:tab/>
        </w:r>
        <w:r w:rsidR="000343A8" w:rsidRPr="000343A8">
          <w:rPr>
            <w:noProof/>
            <w:webHidden/>
          </w:rPr>
          <w:fldChar w:fldCharType="begin"/>
        </w:r>
        <w:r w:rsidR="000343A8" w:rsidRPr="000343A8">
          <w:rPr>
            <w:noProof/>
            <w:webHidden/>
          </w:rPr>
          <w:instrText xml:space="preserve"> PAGEREF _Toc215497271 \h </w:instrText>
        </w:r>
        <w:r w:rsidR="000343A8" w:rsidRPr="000343A8">
          <w:rPr>
            <w:noProof/>
            <w:webHidden/>
          </w:rPr>
        </w:r>
        <w:r w:rsidR="000343A8" w:rsidRPr="000343A8">
          <w:rPr>
            <w:noProof/>
            <w:webHidden/>
          </w:rPr>
          <w:fldChar w:fldCharType="separate"/>
        </w:r>
        <w:r w:rsidR="000343A8" w:rsidRPr="000343A8">
          <w:rPr>
            <w:noProof/>
            <w:webHidden/>
          </w:rPr>
          <w:t>71</w:t>
        </w:r>
        <w:r w:rsidR="000343A8" w:rsidRPr="000343A8">
          <w:rPr>
            <w:noProof/>
            <w:webHidden/>
          </w:rPr>
          <w:fldChar w:fldCharType="end"/>
        </w:r>
      </w:hyperlink>
    </w:p>
    <w:p w14:paraId="6B300CB3" w14:textId="0CB30823" w:rsidR="000343A8" w:rsidRPr="000343A8" w:rsidRDefault="004C50A8" w:rsidP="000343A8">
      <w:pPr>
        <w:pStyle w:val="Obsah2"/>
        <w:rPr>
          <w:rFonts w:eastAsiaTheme="minorEastAsia"/>
          <w:b w:val="0"/>
          <w:bCs w:val="0"/>
          <w:lang w:eastAsia="cs-CZ"/>
        </w:rPr>
      </w:pPr>
      <w:hyperlink w:anchor="_Toc215497272" w:history="1">
        <w:r w:rsidR="000343A8" w:rsidRPr="000343A8">
          <w:rPr>
            <w:rStyle w:val="Hypertextovodkaz"/>
            <w:b w:val="0"/>
            <w:bCs w:val="0"/>
          </w:rPr>
          <w:t xml:space="preserve">15. </w:t>
        </w:r>
        <w:r w:rsidR="000343A8" w:rsidRPr="000343A8">
          <w:rPr>
            <w:rStyle w:val="Hypertextovodkaz"/>
            <w:b w:val="0"/>
            <w:bCs w:val="0"/>
            <w:caps/>
          </w:rPr>
          <w:t>Finanční údaje na úrovni prioritní osy a programu</w:t>
        </w:r>
        <w:r w:rsidR="000343A8" w:rsidRPr="000343A8">
          <w:rPr>
            <w:rStyle w:val="Hypertextovodkaz"/>
            <w:b w:val="0"/>
            <w:bCs w:val="0"/>
          </w:rPr>
          <w:t xml:space="preserve"> (čl. 21 odst. 2 a čl. 22 odst. 7 nařízení (EU) č. 1303/2013)</w:t>
        </w:r>
        <w:r w:rsidR="000343A8" w:rsidRPr="000343A8">
          <w:rPr>
            <w:b w:val="0"/>
            <w:bCs w:val="0"/>
            <w:webHidden/>
          </w:rPr>
          <w:tab/>
        </w:r>
        <w:r w:rsidR="000343A8" w:rsidRPr="000343A8">
          <w:rPr>
            <w:b w:val="0"/>
            <w:bCs w:val="0"/>
            <w:webHidden/>
          </w:rPr>
          <w:fldChar w:fldCharType="begin"/>
        </w:r>
        <w:r w:rsidR="000343A8" w:rsidRPr="000343A8">
          <w:rPr>
            <w:b w:val="0"/>
            <w:bCs w:val="0"/>
            <w:webHidden/>
          </w:rPr>
          <w:instrText xml:space="preserve"> PAGEREF _Toc215497272 \h </w:instrText>
        </w:r>
        <w:r w:rsidR="000343A8" w:rsidRPr="000343A8">
          <w:rPr>
            <w:b w:val="0"/>
            <w:bCs w:val="0"/>
            <w:webHidden/>
          </w:rPr>
        </w:r>
        <w:r w:rsidR="000343A8" w:rsidRPr="000343A8">
          <w:rPr>
            <w:b w:val="0"/>
            <w:bCs w:val="0"/>
            <w:webHidden/>
          </w:rPr>
          <w:fldChar w:fldCharType="separate"/>
        </w:r>
        <w:r w:rsidR="000343A8" w:rsidRPr="000343A8">
          <w:rPr>
            <w:b w:val="0"/>
            <w:bCs w:val="0"/>
            <w:webHidden/>
          </w:rPr>
          <w:t>72</w:t>
        </w:r>
        <w:r w:rsidR="000343A8" w:rsidRPr="000343A8">
          <w:rPr>
            <w:b w:val="0"/>
            <w:bCs w:val="0"/>
            <w:webHidden/>
          </w:rPr>
          <w:fldChar w:fldCharType="end"/>
        </w:r>
      </w:hyperlink>
    </w:p>
    <w:p w14:paraId="2D641947" w14:textId="38502BF0" w:rsidR="000343A8" w:rsidRPr="000343A8" w:rsidRDefault="004C50A8" w:rsidP="000343A8">
      <w:pPr>
        <w:pStyle w:val="Obsah1"/>
        <w:rPr>
          <w:rFonts w:eastAsiaTheme="minorEastAsia"/>
          <w:lang w:eastAsia="cs-CZ"/>
        </w:rPr>
      </w:pPr>
      <w:hyperlink w:anchor="_Toc215497273" w:history="1">
        <w:r w:rsidR="000343A8" w:rsidRPr="000343A8">
          <w:rPr>
            <w:rStyle w:val="Hypertextovodkaz"/>
          </w:rPr>
          <w:t xml:space="preserve">Část C – </w:t>
        </w:r>
        <w:r w:rsidR="000343A8" w:rsidRPr="000343A8">
          <w:rPr>
            <w:rStyle w:val="Hypertextovodkaz"/>
            <w:caps/>
          </w:rPr>
          <w:t>Závěrečná zpráva o implementaci</w:t>
        </w:r>
        <w:r w:rsidR="000343A8" w:rsidRPr="000343A8">
          <w:rPr>
            <w:rStyle w:val="Hypertextovodkaz"/>
          </w:rPr>
          <w:t xml:space="preserve"> (čl. 50 odst. 5 nařízení (EU) č. 1303/2013)</w:t>
        </w:r>
        <w:r w:rsidR="000343A8" w:rsidRPr="000343A8">
          <w:rPr>
            <w:webHidden/>
          </w:rPr>
          <w:tab/>
        </w:r>
        <w:r w:rsidR="000343A8" w:rsidRPr="000343A8">
          <w:rPr>
            <w:webHidden/>
          </w:rPr>
          <w:fldChar w:fldCharType="begin"/>
        </w:r>
        <w:r w:rsidR="000343A8" w:rsidRPr="000343A8">
          <w:rPr>
            <w:webHidden/>
          </w:rPr>
          <w:instrText xml:space="preserve"> PAGEREF _Toc215497273 \h </w:instrText>
        </w:r>
        <w:r w:rsidR="000343A8" w:rsidRPr="000343A8">
          <w:rPr>
            <w:webHidden/>
          </w:rPr>
        </w:r>
        <w:r w:rsidR="000343A8" w:rsidRPr="000343A8">
          <w:rPr>
            <w:webHidden/>
          </w:rPr>
          <w:fldChar w:fldCharType="separate"/>
        </w:r>
        <w:r w:rsidR="000343A8" w:rsidRPr="000343A8">
          <w:rPr>
            <w:webHidden/>
          </w:rPr>
          <w:t>72</w:t>
        </w:r>
        <w:r w:rsidR="000343A8" w:rsidRPr="000343A8">
          <w:rPr>
            <w:webHidden/>
          </w:rPr>
          <w:fldChar w:fldCharType="end"/>
        </w:r>
      </w:hyperlink>
    </w:p>
    <w:p w14:paraId="742A8225" w14:textId="019D856A" w:rsidR="000343A8" w:rsidRPr="000343A8" w:rsidRDefault="004C50A8" w:rsidP="000343A8">
      <w:pPr>
        <w:pStyle w:val="Obsah2"/>
        <w:rPr>
          <w:rFonts w:eastAsiaTheme="minorEastAsia"/>
          <w:b w:val="0"/>
          <w:bCs w:val="0"/>
          <w:lang w:eastAsia="cs-CZ"/>
        </w:rPr>
      </w:pPr>
      <w:hyperlink w:anchor="_Toc215497274" w:history="1">
        <w:r w:rsidR="000343A8" w:rsidRPr="000343A8">
          <w:rPr>
            <w:rStyle w:val="Hypertextovodkaz"/>
            <w:b w:val="0"/>
            <w:bCs w:val="0"/>
          </w:rPr>
          <w:t>16. Inteligentní a udržitelný růst podporující začlenění (čl. 50 odst. 5 nařízení (EU) č. 1303/2013)</w:t>
        </w:r>
        <w:r w:rsidR="000343A8" w:rsidRPr="000343A8">
          <w:rPr>
            <w:b w:val="0"/>
            <w:bCs w:val="0"/>
            <w:webHidden/>
          </w:rPr>
          <w:tab/>
        </w:r>
        <w:r w:rsidR="000343A8" w:rsidRPr="000343A8">
          <w:rPr>
            <w:b w:val="0"/>
            <w:bCs w:val="0"/>
            <w:webHidden/>
          </w:rPr>
          <w:fldChar w:fldCharType="begin"/>
        </w:r>
        <w:r w:rsidR="000343A8" w:rsidRPr="000343A8">
          <w:rPr>
            <w:b w:val="0"/>
            <w:bCs w:val="0"/>
            <w:webHidden/>
          </w:rPr>
          <w:instrText xml:space="preserve"> PAGEREF _Toc215497274 \h </w:instrText>
        </w:r>
        <w:r w:rsidR="000343A8" w:rsidRPr="000343A8">
          <w:rPr>
            <w:b w:val="0"/>
            <w:bCs w:val="0"/>
            <w:webHidden/>
          </w:rPr>
        </w:r>
        <w:r w:rsidR="000343A8" w:rsidRPr="000343A8">
          <w:rPr>
            <w:b w:val="0"/>
            <w:bCs w:val="0"/>
            <w:webHidden/>
          </w:rPr>
          <w:fldChar w:fldCharType="separate"/>
        </w:r>
        <w:r w:rsidR="000343A8" w:rsidRPr="000343A8">
          <w:rPr>
            <w:b w:val="0"/>
            <w:bCs w:val="0"/>
            <w:webHidden/>
          </w:rPr>
          <w:t>72</w:t>
        </w:r>
        <w:r w:rsidR="000343A8" w:rsidRPr="000343A8">
          <w:rPr>
            <w:b w:val="0"/>
            <w:bCs w:val="0"/>
            <w:webHidden/>
          </w:rPr>
          <w:fldChar w:fldCharType="end"/>
        </w:r>
      </w:hyperlink>
    </w:p>
    <w:p w14:paraId="1DCFBEFA" w14:textId="502D30AB" w:rsidR="000343A8" w:rsidRPr="000343A8" w:rsidRDefault="004C50A8" w:rsidP="000343A8">
      <w:pPr>
        <w:pStyle w:val="Obsah2"/>
        <w:rPr>
          <w:rFonts w:eastAsiaTheme="minorEastAsia"/>
          <w:b w:val="0"/>
          <w:bCs w:val="0"/>
          <w:lang w:eastAsia="cs-CZ"/>
        </w:rPr>
      </w:pPr>
      <w:hyperlink w:anchor="_Toc215497275" w:history="1">
        <w:r w:rsidR="000343A8" w:rsidRPr="000343A8">
          <w:rPr>
            <w:rStyle w:val="Hypertextovodkaz"/>
            <w:b w:val="0"/>
            <w:bCs w:val="0"/>
          </w:rPr>
          <w:t>17. Záležitosti ovlivňující výkonnost programu a přijatých opatření – výkonnostní rámec (čl. 50 odst. 2 nařízení (EU) č. 1303/2013)</w:t>
        </w:r>
        <w:r w:rsidR="000343A8" w:rsidRPr="000343A8">
          <w:rPr>
            <w:b w:val="0"/>
            <w:bCs w:val="0"/>
            <w:webHidden/>
          </w:rPr>
          <w:tab/>
        </w:r>
        <w:r w:rsidR="000343A8" w:rsidRPr="000343A8">
          <w:rPr>
            <w:b w:val="0"/>
            <w:bCs w:val="0"/>
            <w:webHidden/>
          </w:rPr>
          <w:fldChar w:fldCharType="begin"/>
        </w:r>
        <w:r w:rsidR="000343A8" w:rsidRPr="000343A8">
          <w:rPr>
            <w:b w:val="0"/>
            <w:bCs w:val="0"/>
            <w:webHidden/>
          </w:rPr>
          <w:instrText xml:space="preserve"> PAGEREF _Toc215497275 \h </w:instrText>
        </w:r>
        <w:r w:rsidR="000343A8" w:rsidRPr="000343A8">
          <w:rPr>
            <w:b w:val="0"/>
            <w:bCs w:val="0"/>
            <w:webHidden/>
          </w:rPr>
        </w:r>
        <w:r w:rsidR="000343A8" w:rsidRPr="000343A8">
          <w:rPr>
            <w:b w:val="0"/>
            <w:bCs w:val="0"/>
            <w:webHidden/>
          </w:rPr>
          <w:fldChar w:fldCharType="separate"/>
        </w:r>
        <w:r w:rsidR="000343A8" w:rsidRPr="000343A8">
          <w:rPr>
            <w:b w:val="0"/>
            <w:bCs w:val="0"/>
            <w:webHidden/>
          </w:rPr>
          <w:t>74</w:t>
        </w:r>
        <w:r w:rsidR="000343A8" w:rsidRPr="000343A8">
          <w:rPr>
            <w:b w:val="0"/>
            <w:bCs w:val="0"/>
            <w:webHidden/>
          </w:rPr>
          <w:fldChar w:fldCharType="end"/>
        </w:r>
      </w:hyperlink>
    </w:p>
    <w:p w14:paraId="45DE4846" w14:textId="753D2753" w:rsidR="000343A8" w:rsidRDefault="004C50A8" w:rsidP="000343A8">
      <w:pPr>
        <w:pStyle w:val="Obsah2"/>
        <w:rPr>
          <w:rFonts w:eastAsiaTheme="minorEastAsia"/>
          <w:lang w:eastAsia="cs-CZ"/>
        </w:rPr>
      </w:pPr>
      <w:hyperlink w:anchor="_Toc215497276" w:history="1">
        <w:r w:rsidR="000343A8" w:rsidRPr="000343A8">
          <w:rPr>
            <w:rStyle w:val="Hypertextovodkaz"/>
            <w:b w:val="0"/>
            <w:bCs w:val="0"/>
          </w:rPr>
          <w:t xml:space="preserve">18. </w:t>
        </w:r>
        <w:r w:rsidR="000343A8" w:rsidRPr="000343A8">
          <w:rPr>
            <w:rStyle w:val="Hypertextovodkaz"/>
            <w:b w:val="0"/>
            <w:bCs w:val="0"/>
            <w:caps/>
          </w:rPr>
          <w:t>Iniciativa na podporu zaměstnanosti mladých lidí</w:t>
        </w:r>
        <w:r w:rsidR="000343A8" w:rsidRPr="000343A8">
          <w:rPr>
            <w:rStyle w:val="Hypertextovodkaz"/>
            <w:b w:val="0"/>
            <w:bCs w:val="0"/>
          </w:rPr>
          <w:t xml:space="preserve"> (čl. 19 odst. 4 a 6 nařízení (EU) č. 1303/2013)</w:t>
        </w:r>
        <w:r w:rsidR="000343A8" w:rsidRPr="000343A8">
          <w:rPr>
            <w:b w:val="0"/>
            <w:bCs w:val="0"/>
            <w:webHidden/>
          </w:rPr>
          <w:tab/>
        </w:r>
        <w:r w:rsidR="000343A8" w:rsidRPr="000343A8">
          <w:rPr>
            <w:b w:val="0"/>
            <w:bCs w:val="0"/>
            <w:webHidden/>
          </w:rPr>
          <w:fldChar w:fldCharType="begin"/>
        </w:r>
        <w:r w:rsidR="000343A8" w:rsidRPr="000343A8">
          <w:rPr>
            <w:b w:val="0"/>
            <w:bCs w:val="0"/>
            <w:webHidden/>
          </w:rPr>
          <w:instrText xml:space="preserve"> PAGEREF _Toc215497276 \h </w:instrText>
        </w:r>
        <w:r w:rsidR="000343A8" w:rsidRPr="000343A8">
          <w:rPr>
            <w:b w:val="0"/>
            <w:bCs w:val="0"/>
            <w:webHidden/>
          </w:rPr>
        </w:r>
        <w:r w:rsidR="000343A8" w:rsidRPr="000343A8">
          <w:rPr>
            <w:b w:val="0"/>
            <w:bCs w:val="0"/>
            <w:webHidden/>
          </w:rPr>
          <w:fldChar w:fldCharType="separate"/>
        </w:r>
        <w:r w:rsidR="000343A8" w:rsidRPr="000343A8">
          <w:rPr>
            <w:b w:val="0"/>
            <w:bCs w:val="0"/>
            <w:webHidden/>
          </w:rPr>
          <w:t>76</w:t>
        </w:r>
        <w:r w:rsidR="000343A8" w:rsidRPr="000343A8">
          <w:rPr>
            <w:b w:val="0"/>
            <w:bCs w:val="0"/>
            <w:webHidden/>
          </w:rPr>
          <w:fldChar w:fldCharType="end"/>
        </w:r>
      </w:hyperlink>
    </w:p>
    <w:p w14:paraId="05DFA50A" w14:textId="7B877BE5" w:rsidR="000343A8" w:rsidRDefault="000343A8">
      <w:r>
        <w:rPr>
          <w:b/>
          <w:bCs/>
        </w:rPr>
        <w:lastRenderedPageBreak/>
        <w:fldChar w:fldCharType="end"/>
      </w:r>
    </w:p>
    <w:p w14:paraId="4BD51ABE" w14:textId="7F07EFF0" w:rsidR="00E0268F" w:rsidRPr="00042A23" w:rsidRDefault="00E0268F" w:rsidP="0006799E">
      <w:pPr>
        <w:pStyle w:val="Nadpis1"/>
      </w:pPr>
      <w:bookmarkStart w:id="2" w:name="_Toc215497236"/>
      <w:r w:rsidRPr="00E0268F">
        <w:t>ČÁST A – ÚDAJE VYŽADOVANÉ KAŽDÝ ROK (čl. 50 odst. 2 Nařízení (EU) č. 1303/2013)</w:t>
      </w:r>
      <w:bookmarkEnd w:id="2"/>
    </w:p>
    <w:p w14:paraId="3D48FEFC" w14:textId="1012CC70" w:rsidR="00E0268F" w:rsidRDefault="00E0268F" w:rsidP="0006799E">
      <w:pPr>
        <w:pStyle w:val="Nadpis2"/>
      </w:pPr>
      <w:bookmarkStart w:id="3" w:name="_Toc215497237"/>
      <w:r>
        <w:t>1. IDENTIFIKACE ZÁVĚREČNÉ ZPRÁVY O IMPLEMENTACI</w:t>
      </w:r>
      <w:bookmarkEnd w:id="3"/>
    </w:p>
    <w:tbl>
      <w:tblPr>
        <w:tblW w:w="0" w:type="auto"/>
        <w:tblInd w:w="3" w:type="dxa"/>
        <w:tblLayout w:type="fixed"/>
        <w:tblCellMar>
          <w:left w:w="0" w:type="dxa"/>
          <w:right w:w="0" w:type="dxa"/>
        </w:tblCellMar>
        <w:tblLook w:val="04A0" w:firstRow="1" w:lastRow="0" w:firstColumn="1" w:lastColumn="0" w:noHBand="0" w:noVBand="1"/>
      </w:tblPr>
      <w:tblGrid>
        <w:gridCol w:w="2943"/>
        <w:gridCol w:w="6096"/>
      </w:tblGrid>
      <w:tr w:rsidR="00E0268F" w:rsidRPr="00F15959" w14:paraId="4C0EBBAA" w14:textId="77777777" w:rsidTr="00586DB5">
        <w:trPr>
          <w:cantSplit/>
        </w:trPr>
        <w:tc>
          <w:tcPr>
            <w:tcW w:w="29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263A1A" w14:textId="77777777" w:rsidR="00E0268F" w:rsidRPr="00F15959" w:rsidRDefault="00E0268F" w:rsidP="00CC4B92">
            <w:pPr>
              <w:keepLines/>
              <w:spacing w:after="0" w:line="360" w:lineRule="auto"/>
              <w:ind w:left="108" w:right="108"/>
              <w:jc w:val="both"/>
              <w:rPr>
                <w:rFonts w:eastAsia="Arial" w:cstheme="minorHAnsi"/>
                <w:color w:val="000000"/>
              </w:rPr>
            </w:pPr>
            <w:r w:rsidRPr="00F15959">
              <w:rPr>
                <w:rFonts w:eastAsia="Arial" w:cstheme="minorHAnsi"/>
                <w:color w:val="000000"/>
              </w:rPr>
              <w:t>CCI</w:t>
            </w:r>
          </w:p>
        </w:tc>
        <w:tc>
          <w:tcPr>
            <w:tcW w:w="6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8FDC9A" w14:textId="50B04F02" w:rsidR="00E0268F" w:rsidRPr="00C84755" w:rsidRDefault="00C84755" w:rsidP="00CC4B92">
            <w:pPr>
              <w:keepLines/>
              <w:spacing w:after="0" w:line="360" w:lineRule="auto"/>
              <w:ind w:left="108" w:right="108"/>
              <w:jc w:val="both"/>
              <w:rPr>
                <w:rFonts w:eastAsia="Arial" w:cstheme="minorHAnsi"/>
              </w:rPr>
            </w:pPr>
            <w:r w:rsidRPr="00C84755">
              <w:rPr>
                <w:rFonts w:eastAsia="Arial" w:cstheme="minorHAnsi"/>
              </w:rPr>
              <w:t>2014CZ16M2OP001</w:t>
            </w:r>
          </w:p>
        </w:tc>
      </w:tr>
      <w:tr w:rsidR="00C84755" w:rsidRPr="00F15959" w14:paraId="2B719317" w14:textId="77777777" w:rsidTr="00586DB5">
        <w:trPr>
          <w:cantSplit/>
        </w:trPr>
        <w:tc>
          <w:tcPr>
            <w:tcW w:w="29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4239AE" w14:textId="77777777" w:rsidR="00C84755" w:rsidRPr="00F15959" w:rsidRDefault="00C84755" w:rsidP="00C84755">
            <w:pPr>
              <w:keepLines/>
              <w:spacing w:after="0" w:line="360" w:lineRule="auto"/>
              <w:ind w:left="108" w:right="108"/>
              <w:jc w:val="both"/>
              <w:rPr>
                <w:rFonts w:eastAsia="Arial" w:cstheme="minorHAnsi"/>
                <w:color w:val="000000"/>
              </w:rPr>
            </w:pPr>
            <w:r w:rsidRPr="00F15959">
              <w:rPr>
                <w:rFonts w:eastAsia="Arial" w:cstheme="minorHAnsi"/>
                <w:color w:val="000000"/>
              </w:rPr>
              <w:t>Název</w:t>
            </w:r>
          </w:p>
        </w:tc>
        <w:tc>
          <w:tcPr>
            <w:tcW w:w="6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ABA8A5" w14:textId="7715C963" w:rsidR="00C84755" w:rsidRPr="00C84755" w:rsidRDefault="00C84755" w:rsidP="00C84755">
            <w:pPr>
              <w:keepLines/>
              <w:spacing w:after="0" w:line="360" w:lineRule="auto"/>
              <w:ind w:left="108" w:right="108"/>
              <w:jc w:val="both"/>
              <w:rPr>
                <w:rFonts w:eastAsia="Arial" w:cstheme="minorHAnsi"/>
                <w:color w:val="000000"/>
              </w:rPr>
            </w:pPr>
            <w:r w:rsidRPr="00C84755">
              <w:rPr>
                <w:rFonts w:eastAsia="Arial" w:cstheme="minorHAnsi"/>
                <w:color w:val="000000"/>
              </w:rPr>
              <w:t xml:space="preserve">Závěrečná zpráva o implementaci programu za období </w:t>
            </w:r>
            <w:proofErr w:type="gramStart"/>
            <w:r w:rsidRPr="00C84755">
              <w:rPr>
                <w:rFonts w:eastAsia="Arial" w:cstheme="minorHAnsi"/>
                <w:color w:val="000000"/>
              </w:rPr>
              <w:t>2014 - 2020</w:t>
            </w:r>
            <w:proofErr w:type="gramEnd"/>
          </w:p>
        </w:tc>
      </w:tr>
      <w:tr w:rsidR="00C84755" w:rsidRPr="00F15959" w14:paraId="385D2EFC" w14:textId="77777777" w:rsidTr="00586DB5">
        <w:trPr>
          <w:cantSplit/>
        </w:trPr>
        <w:tc>
          <w:tcPr>
            <w:tcW w:w="29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24A855" w14:textId="77777777" w:rsidR="00C84755" w:rsidRPr="00F15959" w:rsidRDefault="00C84755" w:rsidP="00C84755">
            <w:pPr>
              <w:keepLines/>
              <w:spacing w:after="0" w:line="360" w:lineRule="auto"/>
              <w:ind w:left="108" w:right="108"/>
              <w:jc w:val="both"/>
              <w:rPr>
                <w:rFonts w:eastAsia="Arial" w:cstheme="minorHAnsi"/>
                <w:color w:val="000000"/>
              </w:rPr>
            </w:pPr>
            <w:r w:rsidRPr="00F15959">
              <w:rPr>
                <w:rFonts w:eastAsia="Arial" w:cstheme="minorHAnsi"/>
                <w:color w:val="000000"/>
              </w:rPr>
              <w:t>Verze</w:t>
            </w:r>
          </w:p>
        </w:tc>
        <w:tc>
          <w:tcPr>
            <w:tcW w:w="6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A8996" w14:textId="77777777" w:rsidR="00C84755" w:rsidRPr="00C84755" w:rsidRDefault="00C84755" w:rsidP="00C84755">
            <w:pPr>
              <w:keepLines/>
              <w:spacing w:after="0" w:line="360" w:lineRule="auto"/>
              <w:ind w:left="108" w:right="108"/>
              <w:jc w:val="both"/>
              <w:rPr>
                <w:rFonts w:cstheme="minorHAnsi"/>
              </w:rPr>
            </w:pPr>
          </w:p>
        </w:tc>
      </w:tr>
      <w:tr w:rsidR="00C84755" w:rsidRPr="00F15959" w14:paraId="41FEACDC" w14:textId="77777777" w:rsidTr="00586DB5">
        <w:trPr>
          <w:cantSplit/>
        </w:trPr>
        <w:tc>
          <w:tcPr>
            <w:tcW w:w="29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E05E2C" w14:textId="77777777" w:rsidR="00C84755" w:rsidRPr="00F15959" w:rsidRDefault="00C84755" w:rsidP="00C84755">
            <w:pPr>
              <w:keepLines/>
              <w:spacing w:after="0" w:line="360" w:lineRule="auto"/>
              <w:ind w:left="108" w:right="108"/>
              <w:jc w:val="both"/>
              <w:rPr>
                <w:rFonts w:eastAsia="Arial" w:cstheme="minorHAnsi"/>
                <w:color w:val="000000"/>
              </w:rPr>
            </w:pPr>
            <w:r w:rsidRPr="00F15959">
              <w:rPr>
                <w:rFonts w:eastAsia="Arial" w:cstheme="minorHAnsi"/>
                <w:color w:val="000000"/>
              </w:rPr>
              <w:t>Vykazovaný rok</w:t>
            </w:r>
          </w:p>
        </w:tc>
        <w:tc>
          <w:tcPr>
            <w:tcW w:w="6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9BC03" w14:textId="15F88B84" w:rsidR="00C84755" w:rsidRPr="00C84755" w:rsidRDefault="00C84755" w:rsidP="00C84755">
            <w:pPr>
              <w:keepLines/>
              <w:spacing w:after="0" w:line="360" w:lineRule="auto"/>
              <w:ind w:left="108" w:right="108"/>
              <w:jc w:val="both"/>
              <w:rPr>
                <w:rFonts w:eastAsia="Arial" w:cstheme="minorHAnsi"/>
                <w:color w:val="000000"/>
              </w:rPr>
            </w:pPr>
            <w:r w:rsidRPr="00C84755">
              <w:rPr>
                <w:rFonts w:eastAsia="Arial" w:cstheme="minorHAnsi"/>
                <w:color w:val="000000"/>
              </w:rPr>
              <w:t>2023</w:t>
            </w:r>
          </w:p>
        </w:tc>
      </w:tr>
      <w:tr w:rsidR="00C84755" w:rsidRPr="00F15959" w14:paraId="29157E30" w14:textId="77777777" w:rsidTr="00586DB5">
        <w:trPr>
          <w:cantSplit/>
        </w:trPr>
        <w:tc>
          <w:tcPr>
            <w:tcW w:w="29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3A51BB" w14:textId="77777777" w:rsidR="00C84755" w:rsidRPr="00F15959" w:rsidRDefault="00C84755" w:rsidP="00C84755">
            <w:pPr>
              <w:keepLines/>
              <w:spacing w:after="0" w:line="360" w:lineRule="auto"/>
              <w:ind w:left="108" w:right="108"/>
              <w:jc w:val="both"/>
              <w:rPr>
                <w:rFonts w:eastAsia="Arial" w:cstheme="minorHAnsi"/>
                <w:color w:val="000000"/>
              </w:rPr>
            </w:pPr>
            <w:r w:rsidRPr="00F15959">
              <w:rPr>
                <w:rFonts w:eastAsia="Arial" w:cstheme="minorHAnsi"/>
                <w:color w:val="000000"/>
              </w:rPr>
              <w:t>Datum schválení zprávy monitorovacím výborem</w:t>
            </w:r>
          </w:p>
        </w:tc>
        <w:tc>
          <w:tcPr>
            <w:tcW w:w="6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5E5CA8" w14:textId="77777777" w:rsidR="00C84755" w:rsidRPr="00C84755" w:rsidRDefault="00C84755" w:rsidP="00C84755">
            <w:pPr>
              <w:keepLines/>
              <w:spacing w:after="0" w:line="360" w:lineRule="auto"/>
              <w:ind w:left="108" w:right="108"/>
              <w:jc w:val="both"/>
              <w:rPr>
                <w:rFonts w:eastAsia="Arial" w:cstheme="minorHAnsi"/>
                <w:color w:val="000000"/>
              </w:rPr>
            </w:pPr>
          </w:p>
        </w:tc>
      </w:tr>
    </w:tbl>
    <w:p w14:paraId="0E5CA488" w14:textId="77777777" w:rsidR="00042A23" w:rsidRDefault="00042A23" w:rsidP="00CC4B92">
      <w:pPr>
        <w:spacing w:after="0" w:line="360" w:lineRule="auto"/>
        <w:jc w:val="both"/>
        <w:rPr>
          <w:b/>
          <w:bCs/>
        </w:rPr>
      </w:pPr>
    </w:p>
    <w:p w14:paraId="300CA6FA" w14:textId="1D83058D" w:rsidR="001B2BB2" w:rsidRPr="00550B73" w:rsidRDefault="001B2BB2" w:rsidP="0006799E">
      <w:pPr>
        <w:pStyle w:val="Nadpis2"/>
      </w:pPr>
      <w:bookmarkStart w:id="4" w:name="_Toc215497238"/>
      <w:r w:rsidRPr="00550B73">
        <w:t xml:space="preserve">2. PŘEHLED </w:t>
      </w:r>
      <w:r w:rsidR="00554F06" w:rsidRPr="00550B73">
        <w:t>IMPLEMENTACE</w:t>
      </w:r>
      <w:r w:rsidRPr="00550B73">
        <w:t xml:space="preserve"> OPERAČNÍHO PROGRAMU (čl. 50 odst. 2 a čl. 111 odst. 3 písm. a) Nařízení (EU) č. 1303/2013)</w:t>
      </w:r>
      <w:bookmarkEnd w:id="4"/>
    </w:p>
    <w:p w14:paraId="00F0FF40" w14:textId="3D3F259C" w:rsidR="00582F2F" w:rsidRDefault="00582F2F" w:rsidP="0006799E">
      <w:pPr>
        <w:pStyle w:val="Nadpis3"/>
      </w:pPr>
      <w:bookmarkStart w:id="5" w:name="_Toc215497239"/>
      <w:r w:rsidRPr="00550B73">
        <w:t xml:space="preserve">2.1. Klíčové informace o </w:t>
      </w:r>
      <w:r w:rsidR="00554F06" w:rsidRPr="00550B73">
        <w:t>implementaci</w:t>
      </w:r>
      <w:r w:rsidRPr="00550B73">
        <w:t xml:space="preserve"> operačního programu v dotčeném roce, včetně informací o</w:t>
      </w:r>
      <w:r w:rsidR="009037B6" w:rsidRPr="00550B73">
        <w:t> </w:t>
      </w:r>
      <w:r w:rsidRPr="00550B73">
        <w:t>finančních nástrojích, ve vztahu k finančním údajům a údajům o ukazatelích.</w:t>
      </w:r>
      <w:bookmarkEnd w:id="5"/>
    </w:p>
    <w:p w14:paraId="3AD36FEA" w14:textId="77777777" w:rsidR="00377228" w:rsidRDefault="00377228" w:rsidP="00550B73">
      <w:pPr>
        <w:spacing w:after="0" w:line="360" w:lineRule="auto"/>
        <w:jc w:val="both"/>
        <w:rPr>
          <w:rFonts w:cstheme="minorHAnsi"/>
          <w:b/>
          <w:bCs/>
        </w:rPr>
      </w:pPr>
    </w:p>
    <w:p w14:paraId="7E7F0109" w14:textId="2911B72E" w:rsidR="00377228" w:rsidRDefault="00377228" w:rsidP="00550B73">
      <w:pPr>
        <w:spacing w:after="0" w:line="360" w:lineRule="auto"/>
        <w:jc w:val="both"/>
        <w:rPr>
          <w:rFonts w:cs="Arial"/>
        </w:rPr>
      </w:pPr>
      <w:r w:rsidRPr="00377228">
        <w:rPr>
          <w:rFonts w:cstheme="minorHAnsi"/>
        </w:rPr>
        <w:t>Řídící orgán rozhodl</w:t>
      </w:r>
      <w:r>
        <w:rPr>
          <w:rFonts w:cstheme="minorHAnsi"/>
        </w:rPr>
        <w:t xml:space="preserve"> využít prodloužených termínů pro certifikaci a předložení závěrečného </w:t>
      </w:r>
      <w:r w:rsidRPr="00C07CBF">
        <w:rPr>
          <w:rFonts w:cstheme="minorHAnsi"/>
        </w:rPr>
        <w:t xml:space="preserve">balíčku </w:t>
      </w:r>
      <w:r>
        <w:rPr>
          <w:rFonts w:cstheme="minorHAnsi"/>
        </w:rPr>
        <w:t xml:space="preserve">umožněných nařízením STEP </w:t>
      </w:r>
      <w:r w:rsidRPr="00F44F17">
        <w:rPr>
          <w:rFonts w:cs="Arial"/>
        </w:rPr>
        <w:t>(Nařízení</w:t>
      </w:r>
      <w:r>
        <w:rPr>
          <w:rFonts w:cs="Arial"/>
        </w:rPr>
        <w:t xml:space="preserve"> </w:t>
      </w:r>
      <w:r w:rsidRPr="00F44F17">
        <w:rPr>
          <w:rFonts w:cs="Arial"/>
        </w:rPr>
        <w:t>EU</w:t>
      </w:r>
      <w:r>
        <w:rPr>
          <w:rFonts w:cs="Arial"/>
        </w:rPr>
        <w:t xml:space="preserve"> </w:t>
      </w:r>
      <w:r w:rsidRPr="00F44F17">
        <w:rPr>
          <w:rFonts w:cs="Arial"/>
        </w:rPr>
        <w:t>2024/795, kterým se zřizuje Platforma strategických technologií pro Evropu</w:t>
      </w:r>
      <w:r>
        <w:rPr>
          <w:rFonts w:cs="Arial"/>
        </w:rPr>
        <w:t>).</w:t>
      </w:r>
    </w:p>
    <w:p w14:paraId="304116C9" w14:textId="77777777" w:rsidR="00377228" w:rsidRPr="00377228" w:rsidRDefault="00377228" w:rsidP="00550B73">
      <w:pPr>
        <w:spacing w:after="0" w:line="360" w:lineRule="auto"/>
        <w:jc w:val="both"/>
        <w:rPr>
          <w:rFonts w:cstheme="minorHAnsi"/>
        </w:rPr>
      </w:pPr>
    </w:p>
    <w:p w14:paraId="76BA31AB" w14:textId="471FF0FB" w:rsidR="00054959" w:rsidRPr="00550B73" w:rsidRDefault="00054959" w:rsidP="00550B73">
      <w:pPr>
        <w:spacing w:after="0" w:line="360" w:lineRule="auto"/>
        <w:jc w:val="both"/>
        <w:rPr>
          <w:rFonts w:cstheme="minorHAnsi"/>
          <w:b/>
          <w:bCs/>
          <w:u w:val="single"/>
        </w:rPr>
      </w:pPr>
      <w:r w:rsidRPr="00550B73">
        <w:rPr>
          <w:rFonts w:cstheme="minorHAnsi"/>
          <w:b/>
          <w:bCs/>
          <w:u w:val="single"/>
        </w:rPr>
        <w:t>Výzvy</w:t>
      </w:r>
    </w:p>
    <w:p w14:paraId="72127BF8" w14:textId="22578FCE" w:rsidR="00054959" w:rsidRPr="00550B73" w:rsidRDefault="00054959" w:rsidP="00550B73">
      <w:pPr>
        <w:spacing w:after="0" w:line="360" w:lineRule="auto"/>
        <w:jc w:val="both"/>
        <w:rPr>
          <w:rFonts w:cstheme="minorHAnsi"/>
        </w:rPr>
      </w:pPr>
      <w:r w:rsidRPr="00550B73">
        <w:rPr>
          <w:rFonts w:cstheme="minorHAnsi"/>
        </w:rPr>
        <w:t xml:space="preserve">Vyhlašování výzev v OP PPR bylo ukončeno již v roce 2021. V roce 2023 nebyla vyhlášena žádná nová výzva. V roce 2023 </w:t>
      </w:r>
      <w:r w:rsidR="00A9281E" w:rsidRPr="00550B73">
        <w:rPr>
          <w:rFonts w:cstheme="minorHAnsi"/>
        </w:rPr>
        <w:t xml:space="preserve">a 2024 </w:t>
      </w:r>
      <w:r w:rsidRPr="00550B73">
        <w:rPr>
          <w:rFonts w:cstheme="minorHAnsi"/>
        </w:rPr>
        <w:t xml:space="preserve">již nebyl podán žádný projekt. </w:t>
      </w:r>
    </w:p>
    <w:p w14:paraId="4A2ACD9B" w14:textId="77777777" w:rsidR="00054959" w:rsidRPr="00550B73" w:rsidRDefault="00054959" w:rsidP="00550B73">
      <w:pPr>
        <w:spacing w:after="0" w:line="360" w:lineRule="auto"/>
        <w:jc w:val="both"/>
        <w:rPr>
          <w:rFonts w:cstheme="minorHAnsi"/>
        </w:rPr>
      </w:pPr>
    </w:p>
    <w:p w14:paraId="671E9E87" w14:textId="77777777" w:rsidR="00054959" w:rsidRPr="00550B73" w:rsidRDefault="00054959" w:rsidP="00550B73">
      <w:pPr>
        <w:spacing w:after="0" w:line="360" w:lineRule="auto"/>
        <w:jc w:val="both"/>
        <w:rPr>
          <w:rFonts w:cstheme="minorHAnsi"/>
          <w:b/>
          <w:bCs/>
          <w:u w:val="single"/>
        </w:rPr>
      </w:pPr>
      <w:r w:rsidRPr="00550B73">
        <w:rPr>
          <w:rFonts w:cstheme="minorHAnsi"/>
          <w:b/>
          <w:bCs/>
          <w:u w:val="single"/>
        </w:rPr>
        <w:t>Vydané právní akty</w:t>
      </w:r>
    </w:p>
    <w:p w14:paraId="4FC2BA4A" w14:textId="1412B1A0" w:rsidR="00054959" w:rsidRDefault="00054959" w:rsidP="00550B73">
      <w:pPr>
        <w:spacing w:after="0" w:line="360" w:lineRule="auto"/>
        <w:jc w:val="both"/>
        <w:rPr>
          <w:rFonts w:cstheme="minorHAnsi"/>
        </w:rPr>
      </w:pPr>
      <w:r w:rsidRPr="00550B73">
        <w:rPr>
          <w:rFonts w:cstheme="minorHAnsi"/>
        </w:rPr>
        <w:t xml:space="preserve">V roce 2023 byly uzavřeny smlouvy u 6 projektů </w:t>
      </w:r>
      <w:r w:rsidR="00430917">
        <w:rPr>
          <w:rFonts w:cstheme="minorHAnsi"/>
        </w:rPr>
        <w:t xml:space="preserve">z výzvy 46. </w:t>
      </w:r>
      <w:r w:rsidR="00430917" w:rsidRPr="00550B73">
        <w:rPr>
          <w:rFonts w:cstheme="minorHAnsi"/>
        </w:rPr>
        <w:t xml:space="preserve">SC 3.1 Podpora sociálních služeb, komunitního života a sociálního bydlení – 1 uzavřená smlouva o objemu CZV 9,40 mil. Kč </w:t>
      </w:r>
      <w:r w:rsidR="00430917">
        <w:rPr>
          <w:rFonts w:cstheme="minorHAnsi"/>
        </w:rPr>
        <w:t xml:space="preserve">a </w:t>
      </w:r>
      <w:r w:rsidR="00430917" w:rsidRPr="00550B73">
        <w:rPr>
          <w:rFonts w:cstheme="minorHAnsi"/>
        </w:rPr>
        <w:t>48. SC 4.1 Modernizace zařízení a vybavení pražských škol III – 5 uzavřených smluv o objemu CZV 8,70 mil. Kč</w:t>
      </w:r>
      <w:r w:rsidR="00430917">
        <w:rPr>
          <w:rFonts w:cstheme="minorHAnsi"/>
        </w:rPr>
        <w:t xml:space="preserve">, </w:t>
      </w:r>
      <w:r w:rsidRPr="00550B73">
        <w:rPr>
          <w:rFonts w:cstheme="minorHAnsi"/>
        </w:rPr>
        <w:t>o</w:t>
      </w:r>
      <w:r w:rsidR="000B186B">
        <w:rPr>
          <w:rFonts w:cstheme="minorHAnsi"/>
        </w:rPr>
        <w:t> </w:t>
      </w:r>
      <w:r w:rsidRPr="00550B73">
        <w:rPr>
          <w:rFonts w:cstheme="minorHAnsi"/>
        </w:rPr>
        <w:t xml:space="preserve">objemu </w:t>
      </w:r>
      <w:r w:rsidR="00E26952" w:rsidRPr="00550B73">
        <w:rPr>
          <w:rFonts w:cstheme="minorHAnsi"/>
        </w:rPr>
        <w:t xml:space="preserve">CZV </w:t>
      </w:r>
      <w:r w:rsidRPr="00550B73">
        <w:rPr>
          <w:rFonts w:cstheme="minorHAnsi"/>
        </w:rPr>
        <w:t>18,1</w:t>
      </w:r>
      <w:r w:rsidR="0019646C" w:rsidRPr="00550B73">
        <w:rPr>
          <w:rFonts w:cstheme="minorHAnsi"/>
        </w:rPr>
        <w:t>0</w:t>
      </w:r>
      <w:r w:rsidRPr="00550B73">
        <w:rPr>
          <w:rFonts w:cstheme="minorHAnsi"/>
        </w:rPr>
        <w:t xml:space="preserve"> mil</w:t>
      </w:r>
      <w:r w:rsidR="00404494" w:rsidRPr="00550B73">
        <w:rPr>
          <w:rFonts w:cstheme="minorHAnsi"/>
        </w:rPr>
        <w:t>.</w:t>
      </w:r>
      <w:r w:rsidRPr="00550B73">
        <w:rPr>
          <w:rFonts w:cstheme="minorHAnsi"/>
        </w:rPr>
        <w:t xml:space="preserve"> Kč. </w:t>
      </w:r>
    </w:p>
    <w:p w14:paraId="41942EA7" w14:textId="6CCEA471" w:rsidR="006E4BA9" w:rsidRDefault="006E4BA9" w:rsidP="00550B73">
      <w:pPr>
        <w:spacing w:after="0" w:line="360" w:lineRule="auto"/>
        <w:jc w:val="both"/>
        <w:rPr>
          <w:rFonts w:cstheme="minorHAnsi"/>
        </w:rPr>
      </w:pPr>
    </w:p>
    <w:p w14:paraId="3D4DA29C" w14:textId="77777777" w:rsidR="006E4BA9" w:rsidRPr="00550B73" w:rsidRDefault="006E4BA9" w:rsidP="006E4BA9">
      <w:pPr>
        <w:spacing w:after="0" w:line="360" w:lineRule="auto"/>
        <w:jc w:val="both"/>
        <w:rPr>
          <w:rFonts w:cstheme="minorHAnsi"/>
        </w:rPr>
      </w:pPr>
      <w:r>
        <w:rPr>
          <w:rFonts w:cstheme="minorHAnsi"/>
        </w:rPr>
        <w:t>K</w:t>
      </w:r>
      <w:r w:rsidRPr="00550B73">
        <w:rPr>
          <w:rFonts w:cstheme="minorHAnsi"/>
        </w:rPr>
        <w:t xml:space="preserve"> 31. 12. 2024 </w:t>
      </w:r>
      <w:r w:rsidRPr="00D97C84">
        <w:rPr>
          <w:rFonts w:cstheme="minorHAnsi"/>
        </w:rPr>
        <w:t xml:space="preserve">bylo vydáno </w:t>
      </w:r>
      <w:r>
        <w:rPr>
          <w:rFonts w:cstheme="minorHAnsi"/>
        </w:rPr>
        <w:t xml:space="preserve">kumulativně </w:t>
      </w:r>
      <w:r w:rsidRPr="00D97C84">
        <w:rPr>
          <w:rFonts w:cstheme="minorHAnsi"/>
        </w:rPr>
        <w:t xml:space="preserve">1658 právních aktů (plus 2 finanční nástroje). </w:t>
      </w:r>
    </w:p>
    <w:p w14:paraId="666401DA" w14:textId="77777777" w:rsidR="006E4BA9" w:rsidRPr="00550B73" w:rsidRDefault="006E4BA9" w:rsidP="006E4BA9">
      <w:pPr>
        <w:spacing w:after="0" w:line="360" w:lineRule="auto"/>
        <w:jc w:val="both"/>
        <w:rPr>
          <w:rFonts w:cstheme="minorHAnsi"/>
        </w:rPr>
      </w:pPr>
      <w:r w:rsidRPr="00550B73">
        <w:rPr>
          <w:rFonts w:cstheme="minorHAnsi"/>
        </w:rPr>
        <w:t>Z celkového počtu 1660 projektů bylo 56 projektů nedokončeno/ukončeno příjemcem, 8 projektů nedokončeno/ukončeno ŘO, 3 projekty pozastaveny a zbylých 1593 projektů bylo úspěšně realizováno a ukončeno.</w:t>
      </w:r>
      <w:r>
        <w:rPr>
          <w:rFonts w:cstheme="minorHAnsi"/>
        </w:rPr>
        <w:t xml:space="preserve"> </w:t>
      </w:r>
      <w:r w:rsidRPr="00550B73">
        <w:rPr>
          <w:rFonts w:cstheme="minorHAnsi"/>
        </w:rPr>
        <w:t xml:space="preserve">Objem celkových </w:t>
      </w:r>
      <w:r>
        <w:rPr>
          <w:rFonts w:cstheme="minorHAnsi"/>
        </w:rPr>
        <w:t xml:space="preserve">zasmluvněných </w:t>
      </w:r>
      <w:r w:rsidRPr="00550B73">
        <w:rPr>
          <w:rFonts w:cstheme="minorHAnsi"/>
        </w:rPr>
        <w:t xml:space="preserve">způsobilých výdajů realizovaných projektů (1593) za celý </w:t>
      </w:r>
      <w:r w:rsidRPr="00550B73">
        <w:rPr>
          <w:rFonts w:cstheme="minorHAnsi"/>
        </w:rPr>
        <w:lastRenderedPageBreak/>
        <w:t xml:space="preserve">OP PPR je </w:t>
      </w:r>
      <w:r>
        <w:rPr>
          <w:rFonts w:cstheme="minorHAnsi"/>
        </w:rPr>
        <w:t xml:space="preserve">kumulativně 10,70 mld. Kč (z toho bylo certifikováno: 406,20 mil EUR; </w:t>
      </w:r>
      <w:r w:rsidRPr="00550B73">
        <w:rPr>
          <w:rFonts w:cstheme="minorHAnsi"/>
        </w:rPr>
        <w:t>10,</w:t>
      </w:r>
      <w:r>
        <w:rPr>
          <w:rFonts w:cstheme="minorHAnsi"/>
        </w:rPr>
        <w:t>32</w:t>
      </w:r>
      <w:r w:rsidRPr="00550B73">
        <w:rPr>
          <w:rFonts w:cstheme="minorHAnsi"/>
        </w:rPr>
        <w:t xml:space="preserve"> mld. Kč</w:t>
      </w:r>
      <w:r>
        <w:rPr>
          <w:rFonts w:cstheme="minorHAnsi"/>
        </w:rPr>
        <w:t>)</w:t>
      </w:r>
      <w:r w:rsidRPr="00550B73">
        <w:rPr>
          <w:rFonts w:cstheme="minorHAnsi"/>
        </w:rPr>
        <w:t xml:space="preserve">.  Objem uzavřených smluv tak přesáhl </w:t>
      </w:r>
      <w:r w:rsidRPr="00CB6627">
        <w:rPr>
          <w:rFonts w:cstheme="minorHAnsi"/>
        </w:rPr>
        <w:t>111 %</w:t>
      </w:r>
      <w:r w:rsidRPr="00550B73">
        <w:rPr>
          <w:rFonts w:cstheme="minorHAnsi"/>
          <w:color w:val="FF0000"/>
        </w:rPr>
        <w:t xml:space="preserve"> </w:t>
      </w:r>
      <w:r w:rsidRPr="00550B73">
        <w:rPr>
          <w:rFonts w:cstheme="minorHAnsi"/>
        </w:rPr>
        <w:t xml:space="preserve">celkové alokace programu. </w:t>
      </w:r>
    </w:p>
    <w:p w14:paraId="25A7F777" w14:textId="77777777" w:rsidR="006E4BA9" w:rsidRPr="00550B73" w:rsidRDefault="006E4BA9" w:rsidP="006E4BA9">
      <w:pPr>
        <w:spacing w:after="0" w:line="360" w:lineRule="auto"/>
        <w:jc w:val="both"/>
        <w:rPr>
          <w:rFonts w:cstheme="minorHAnsi"/>
        </w:rPr>
      </w:pPr>
    </w:p>
    <w:p w14:paraId="37CD5FF4" w14:textId="7644922F" w:rsidR="006E4BA9" w:rsidRPr="00550B73" w:rsidRDefault="006E4BA9" w:rsidP="006E4BA9">
      <w:pPr>
        <w:spacing w:after="0" w:line="360" w:lineRule="auto"/>
        <w:jc w:val="both"/>
        <w:rPr>
          <w:rFonts w:cstheme="minorHAnsi"/>
        </w:rPr>
      </w:pPr>
      <w:r w:rsidRPr="00550B73">
        <w:rPr>
          <w:rFonts w:cstheme="minorHAnsi"/>
        </w:rPr>
        <w:t>Projekty financované z </w:t>
      </w:r>
      <w:r w:rsidRPr="00D97C84">
        <w:rPr>
          <w:rFonts w:cstheme="minorHAnsi"/>
        </w:rPr>
        <w:t>ESF -</w:t>
      </w:r>
      <w:r>
        <w:rPr>
          <w:rFonts w:cstheme="minorHAnsi"/>
        </w:rPr>
        <w:t xml:space="preserve"> </w:t>
      </w:r>
      <w:r w:rsidRPr="00D97C84">
        <w:rPr>
          <w:rFonts w:cstheme="minorHAnsi"/>
        </w:rPr>
        <w:t>1021</w:t>
      </w:r>
      <w:r w:rsidRPr="00550B73">
        <w:rPr>
          <w:rFonts w:cstheme="minorHAnsi"/>
        </w:rPr>
        <w:t xml:space="preserve"> vydaných právních aktů v objemu </w:t>
      </w:r>
      <w:r>
        <w:rPr>
          <w:rFonts w:cstheme="minorHAnsi"/>
        </w:rPr>
        <w:t xml:space="preserve">závazných </w:t>
      </w:r>
      <w:r w:rsidRPr="00550B73">
        <w:rPr>
          <w:rFonts w:cstheme="minorHAnsi"/>
        </w:rPr>
        <w:t>CZV ve výši</w:t>
      </w:r>
      <w:r>
        <w:rPr>
          <w:rFonts w:cstheme="minorHAnsi"/>
        </w:rPr>
        <w:t xml:space="preserve"> 2,81 mld.</w:t>
      </w:r>
      <w:r w:rsidR="008C527F">
        <w:rPr>
          <w:rFonts w:cstheme="minorHAnsi"/>
        </w:rPr>
        <w:t> </w:t>
      </w:r>
      <w:r>
        <w:rPr>
          <w:rFonts w:cstheme="minorHAnsi"/>
        </w:rPr>
        <w:t>Kč (z toho bylo certifikováno:</w:t>
      </w:r>
      <w:r w:rsidRPr="00550B73">
        <w:rPr>
          <w:rFonts w:cstheme="minorHAnsi"/>
        </w:rPr>
        <w:t xml:space="preserve"> </w:t>
      </w:r>
      <w:r>
        <w:rPr>
          <w:rFonts w:cstheme="minorHAnsi"/>
        </w:rPr>
        <w:t xml:space="preserve">101,11 mil. EUR; </w:t>
      </w:r>
      <w:r w:rsidRPr="00550B73">
        <w:rPr>
          <w:rFonts w:cstheme="minorHAnsi"/>
        </w:rPr>
        <w:t>2,</w:t>
      </w:r>
      <w:r>
        <w:rPr>
          <w:rFonts w:cstheme="minorHAnsi"/>
        </w:rPr>
        <w:t>56</w:t>
      </w:r>
      <w:r w:rsidRPr="00550B73">
        <w:rPr>
          <w:rFonts w:cstheme="minorHAnsi"/>
        </w:rPr>
        <w:t xml:space="preserve"> mld. Kč</w:t>
      </w:r>
      <w:r>
        <w:rPr>
          <w:rFonts w:cstheme="minorHAnsi"/>
        </w:rPr>
        <w:t>)</w:t>
      </w:r>
      <w:r w:rsidRPr="00550B73">
        <w:rPr>
          <w:rFonts w:cstheme="minorHAnsi"/>
        </w:rPr>
        <w:t>.</w:t>
      </w:r>
    </w:p>
    <w:p w14:paraId="5CE6F7AB" w14:textId="52CD8B8B" w:rsidR="006E4BA9" w:rsidRDefault="006E4BA9" w:rsidP="006E4BA9">
      <w:pPr>
        <w:spacing w:after="0" w:line="360" w:lineRule="auto"/>
        <w:jc w:val="both"/>
        <w:rPr>
          <w:rFonts w:cstheme="minorHAnsi"/>
        </w:rPr>
      </w:pPr>
      <w:r w:rsidRPr="00550B73">
        <w:rPr>
          <w:rFonts w:cstheme="minorHAnsi"/>
        </w:rPr>
        <w:t>Projekty financované z </w:t>
      </w:r>
      <w:r w:rsidRPr="00D97C84">
        <w:rPr>
          <w:rFonts w:cstheme="minorHAnsi"/>
        </w:rPr>
        <w:t>EFRR -</w:t>
      </w:r>
      <w:r>
        <w:rPr>
          <w:rFonts w:cstheme="minorHAnsi"/>
        </w:rPr>
        <w:t xml:space="preserve"> </w:t>
      </w:r>
      <w:r w:rsidRPr="00D97C84">
        <w:rPr>
          <w:rFonts w:cstheme="minorHAnsi"/>
        </w:rPr>
        <w:t>572 vyd</w:t>
      </w:r>
      <w:r w:rsidRPr="00550B73">
        <w:rPr>
          <w:rFonts w:cstheme="minorHAnsi"/>
        </w:rPr>
        <w:t xml:space="preserve">aných právních aktů v objemu závazných CZV ve výši </w:t>
      </w:r>
      <w:r>
        <w:rPr>
          <w:rFonts w:cstheme="minorHAnsi"/>
        </w:rPr>
        <w:t>7,89 mld.</w:t>
      </w:r>
      <w:r w:rsidR="008C527F">
        <w:rPr>
          <w:rFonts w:cstheme="minorHAnsi"/>
        </w:rPr>
        <w:t> </w:t>
      </w:r>
      <w:r>
        <w:rPr>
          <w:rFonts w:cstheme="minorHAnsi"/>
        </w:rPr>
        <w:t xml:space="preserve">Kč (z toho bylo certifikováno: 305,09 mil EUR; </w:t>
      </w:r>
      <w:r w:rsidRPr="00550B73">
        <w:rPr>
          <w:rFonts w:cstheme="minorHAnsi"/>
        </w:rPr>
        <w:t>7,</w:t>
      </w:r>
      <w:r>
        <w:rPr>
          <w:rFonts w:cstheme="minorHAnsi"/>
        </w:rPr>
        <w:t>76</w:t>
      </w:r>
      <w:r w:rsidRPr="00550B73">
        <w:rPr>
          <w:rFonts w:cstheme="minorHAnsi"/>
        </w:rPr>
        <w:t xml:space="preserve"> mld. Kč</w:t>
      </w:r>
      <w:r>
        <w:rPr>
          <w:rFonts w:cstheme="minorHAnsi"/>
        </w:rPr>
        <w:t>).</w:t>
      </w:r>
    </w:p>
    <w:p w14:paraId="46245392" w14:textId="77777777" w:rsidR="00054959" w:rsidRPr="00550B73" w:rsidRDefault="00054959" w:rsidP="00550B73">
      <w:pPr>
        <w:spacing w:after="0" w:line="360" w:lineRule="auto"/>
        <w:jc w:val="both"/>
        <w:rPr>
          <w:rFonts w:cstheme="minorHAnsi"/>
        </w:rPr>
      </w:pPr>
    </w:p>
    <w:p w14:paraId="7AA6D6C9" w14:textId="77777777" w:rsidR="00054959" w:rsidRPr="00550B73" w:rsidRDefault="00054959" w:rsidP="00550B73">
      <w:pPr>
        <w:spacing w:after="0" w:line="360" w:lineRule="auto"/>
        <w:jc w:val="both"/>
        <w:rPr>
          <w:rFonts w:cstheme="minorHAnsi"/>
          <w:b/>
          <w:bCs/>
          <w:u w:val="single"/>
        </w:rPr>
      </w:pPr>
      <w:r w:rsidRPr="00550B73">
        <w:rPr>
          <w:rFonts w:cstheme="minorHAnsi"/>
          <w:b/>
          <w:bCs/>
          <w:u w:val="single"/>
        </w:rPr>
        <w:t>Čerpání</w:t>
      </w:r>
    </w:p>
    <w:p w14:paraId="02C8CBDF" w14:textId="45C191A5" w:rsidR="00054959" w:rsidRPr="00550B73" w:rsidRDefault="00054959" w:rsidP="00550B73">
      <w:pPr>
        <w:spacing w:after="0" w:line="360" w:lineRule="auto"/>
        <w:jc w:val="both"/>
        <w:rPr>
          <w:rFonts w:cstheme="minorHAnsi"/>
        </w:rPr>
      </w:pPr>
      <w:r w:rsidRPr="00550B73">
        <w:rPr>
          <w:rFonts w:cstheme="minorHAnsi"/>
        </w:rPr>
        <w:t>V roce 2023 bylo schváleno a certifikováno 246 žádostí o platbu z EFRR v celkové výši 1,23 mld</w:t>
      </w:r>
      <w:r w:rsidR="008225C1" w:rsidRPr="00550B73">
        <w:rPr>
          <w:rFonts w:cstheme="minorHAnsi"/>
        </w:rPr>
        <w:t>.</w:t>
      </w:r>
      <w:r w:rsidRPr="00550B73">
        <w:rPr>
          <w:rFonts w:cstheme="minorHAnsi"/>
        </w:rPr>
        <w:t xml:space="preserve"> Kč. Podíl EU činil 616,51 mil. Kč (25,56 mil. EUR)</w:t>
      </w:r>
      <w:r w:rsidR="006D1F52">
        <w:rPr>
          <w:rFonts w:cstheme="minorHAnsi"/>
        </w:rPr>
        <w:t xml:space="preserve"> a </w:t>
      </w:r>
      <w:r w:rsidRPr="00550B73">
        <w:rPr>
          <w:rFonts w:cstheme="minorHAnsi"/>
        </w:rPr>
        <w:t>767 žádostí o platbu z ESF v celkové výši 523,33 mil</w:t>
      </w:r>
      <w:r w:rsidR="008225C1" w:rsidRPr="00550B73">
        <w:rPr>
          <w:rFonts w:cstheme="minorHAnsi"/>
        </w:rPr>
        <w:t>.</w:t>
      </w:r>
      <w:r w:rsidRPr="00550B73">
        <w:rPr>
          <w:rFonts w:cstheme="minorHAnsi"/>
        </w:rPr>
        <w:t xml:space="preserve"> Kč. Podíl EU činil 261,67 mil. Kč (10,85 mil. EUR).</w:t>
      </w:r>
    </w:p>
    <w:p w14:paraId="396AC187" w14:textId="0BDE404B" w:rsidR="00054959" w:rsidRPr="006D1F52" w:rsidRDefault="00054959" w:rsidP="00550B73">
      <w:pPr>
        <w:spacing w:after="0" w:line="360" w:lineRule="auto"/>
        <w:jc w:val="both"/>
        <w:rPr>
          <w:rFonts w:cstheme="minorHAnsi"/>
        </w:rPr>
      </w:pPr>
      <w:r w:rsidRPr="00550B73">
        <w:rPr>
          <w:rFonts w:cstheme="minorHAnsi"/>
        </w:rPr>
        <w:t>V roce 2024 bylo schváleno a certifikováno 112 žádostí o platbu z EFRR v celkové výši 660,64 mil Kč. Podíl EU činil 330,32 mil. Kč (13,23 mil. EUR)</w:t>
      </w:r>
      <w:r w:rsidR="006D1F52">
        <w:rPr>
          <w:rFonts w:cstheme="minorHAnsi"/>
        </w:rPr>
        <w:t xml:space="preserve"> a </w:t>
      </w:r>
      <w:r w:rsidRPr="00550B73">
        <w:rPr>
          <w:rFonts w:cstheme="minorHAnsi"/>
        </w:rPr>
        <w:t>144 žádostí o platbu z ESF v celkové výši 166,98 mil Kč. Podíl EU činil 83,49 mil. Kč (3,36 mil. EUR).</w:t>
      </w:r>
    </w:p>
    <w:p w14:paraId="41E9EEC0" w14:textId="05BACE7E" w:rsidR="00054959" w:rsidRPr="00D97C84" w:rsidRDefault="00054959" w:rsidP="00550B73">
      <w:pPr>
        <w:spacing w:after="0" w:line="360" w:lineRule="auto"/>
        <w:jc w:val="both"/>
        <w:rPr>
          <w:rFonts w:cstheme="minorHAnsi"/>
        </w:rPr>
      </w:pPr>
      <w:r w:rsidRPr="00D97C84">
        <w:rPr>
          <w:rFonts w:cstheme="minorHAnsi"/>
        </w:rPr>
        <w:t xml:space="preserve">Schváleno bylo </w:t>
      </w:r>
      <w:r w:rsidR="008654B5" w:rsidRPr="00D97C84">
        <w:rPr>
          <w:rFonts w:cstheme="minorHAnsi"/>
        </w:rPr>
        <w:t>za celý OP</w:t>
      </w:r>
      <w:r w:rsidRPr="00D97C84">
        <w:rPr>
          <w:rFonts w:cstheme="minorHAnsi"/>
        </w:rPr>
        <w:t xml:space="preserve"> </w:t>
      </w:r>
      <w:r w:rsidR="00F83FBA">
        <w:rPr>
          <w:rFonts w:cstheme="minorHAnsi"/>
        </w:rPr>
        <w:t xml:space="preserve">kumulativně </w:t>
      </w:r>
      <w:r w:rsidR="008654B5" w:rsidRPr="00D97C84">
        <w:rPr>
          <w:rFonts w:cstheme="minorHAnsi"/>
        </w:rPr>
        <w:t xml:space="preserve">celkem </w:t>
      </w:r>
      <w:r w:rsidR="00844C4E" w:rsidRPr="00D97C84">
        <w:rPr>
          <w:rFonts w:cstheme="minorHAnsi"/>
        </w:rPr>
        <w:t>192</w:t>
      </w:r>
      <w:r w:rsidRPr="00D97C84">
        <w:rPr>
          <w:rFonts w:cstheme="minorHAnsi"/>
        </w:rPr>
        <w:t xml:space="preserve"> souhrnných žádostí</w:t>
      </w:r>
      <w:r w:rsidR="00844C4E" w:rsidRPr="00D97C84">
        <w:rPr>
          <w:rFonts w:cstheme="minorHAnsi"/>
        </w:rPr>
        <w:t xml:space="preserve"> (z toho v roce 2023 bylo schváleno 24</w:t>
      </w:r>
      <w:r w:rsidR="0019646C" w:rsidRPr="00D97C84">
        <w:rPr>
          <w:rFonts w:cstheme="minorHAnsi"/>
        </w:rPr>
        <w:t xml:space="preserve"> souhrnných žádostí a</w:t>
      </w:r>
      <w:r w:rsidR="00844C4E" w:rsidRPr="00D97C84">
        <w:rPr>
          <w:rFonts w:cstheme="minorHAnsi"/>
        </w:rPr>
        <w:t xml:space="preserve"> v roce 2024 schváleno 11</w:t>
      </w:r>
      <w:r w:rsidR="0019646C" w:rsidRPr="00D97C84">
        <w:rPr>
          <w:rFonts w:cstheme="minorHAnsi"/>
        </w:rPr>
        <w:t xml:space="preserve"> souhrnných žádostí</w:t>
      </w:r>
      <w:r w:rsidR="00844C4E" w:rsidRPr="00D97C84">
        <w:rPr>
          <w:rFonts w:cstheme="minorHAnsi"/>
        </w:rPr>
        <w:t>).</w:t>
      </w:r>
    </w:p>
    <w:p w14:paraId="27A4C73D" w14:textId="77777777" w:rsidR="00054959" w:rsidRPr="00550B73" w:rsidRDefault="00054959" w:rsidP="00550B73">
      <w:pPr>
        <w:spacing w:after="0" w:line="360" w:lineRule="auto"/>
        <w:jc w:val="both"/>
        <w:rPr>
          <w:rFonts w:cstheme="minorHAnsi"/>
          <w:b/>
          <w:bCs/>
        </w:rPr>
      </w:pPr>
    </w:p>
    <w:p w14:paraId="77D7E9F6" w14:textId="1F995983" w:rsidR="00054959" w:rsidRPr="00550B73" w:rsidRDefault="00054959" w:rsidP="00550B73">
      <w:pPr>
        <w:spacing w:after="0" w:line="360" w:lineRule="auto"/>
        <w:jc w:val="both"/>
        <w:rPr>
          <w:rFonts w:cstheme="minorHAnsi"/>
          <w:b/>
          <w:bCs/>
          <w:u w:val="single"/>
        </w:rPr>
      </w:pPr>
      <w:r w:rsidRPr="00550B73">
        <w:rPr>
          <w:rFonts w:cstheme="minorHAnsi"/>
          <w:b/>
          <w:bCs/>
          <w:u w:val="single"/>
        </w:rPr>
        <w:t>Plnění cílů programu</w:t>
      </w:r>
    </w:p>
    <w:p w14:paraId="154655A5" w14:textId="3F74794C" w:rsidR="00273B49" w:rsidRPr="00550B73" w:rsidRDefault="00273B49" w:rsidP="00550B73">
      <w:pPr>
        <w:spacing w:before="240" w:after="240" w:line="360" w:lineRule="auto"/>
        <w:jc w:val="both"/>
        <w:rPr>
          <w:rFonts w:cstheme="minorHAnsi"/>
          <w:lang w:val="pl-PL"/>
        </w:rPr>
      </w:pPr>
      <w:r w:rsidRPr="00550B73">
        <w:rPr>
          <w:rFonts w:cstheme="minorHAnsi"/>
          <w:lang w:val="pl-PL"/>
        </w:rPr>
        <w:t>Cílové hodnoty všech indikátorů výkonnostního rámce 10000</w:t>
      </w:r>
      <w:r w:rsidR="00B213A3" w:rsidRPr="00550B73">
        <w:rPr>
          <w:rFonts w:cstheme="minorHAnsi"/>
          <w:lang w:val="pl-PL"/>
        </w:rPr>
        <w:t xml:space="preserve"> </w:t>
      </w:r>
      <w:r w:rsidR="00637DF0">
        <w:rPr>
          <w:rFonts w:cstheme="minorHAnsi"/>
          <w:lang w:val="pl-PL"/>
        </w:rPr>
        <w:t>(C01),</w:t>
      </w:r>
      <w:r w:rsidRPr="00550B73">
        <w:rPr>
          <w:rFonts w:cstheme="minorHAnsi"/>
          <w:lang w:val="pl-PL"/>
        </w:rPr>
        <w:t xml:space="preserve"> 20000</w:t>
      </w:r>
      <w:r w:rsidR="00E26952" w:rsidRPr="00550B73">
        <w:rPr>
          <w:rFonts w:cstheme="minorHAnsi"/>
          <w:lang w:val="pl-PL"/>
        </w:rPr>
        <w:t xml:space="preserve"> </w:t>
      </w:r>
      <w:r w:rsidR="00637DF0">
        <w:rPr>
          <w:rFonts w:cstheme="minorHAnsi"/>
          <w:lang w:val="pl-PL"/>
        </w:rPr>
        <w:t>(C026),</w:t>
      </w:r>
      <w:r w:rsidRPr="00550B73">
        <w:rPr>
          <w:rFonts w:cstheme="minorHAnsi"/>
          <w:lang w:val="pl-PL"/>
        </w:rPr>
        <w:t xml:space="preserve"> v prioritní ose </w:t>
      </w:r>
      <w:r w:rsidR="0019646C" w:rsidRPr="00550B73">
        <w:rPr>
          <w:rFonts w:cstheme="minorHAnsi"/>
          <w:lang w:val="pl-PL"/>
        </w:rPr>
        <w:t>PO</w:t>
      </w:r>
      <w:r w:rsidR="00611DFC" w:rsidRPr="00550B73">
        <w:rPr>
          <w:rFonts w:cstheme="minorHAnsi"/>
          <w:lang w:val="pl-PL"/>
        </w:rPr>
        <w:t xml:space="preserve"> </w:t>
      </w:r>
      <w:r w:rsidRPr="00550B73">
        <w:rPr>
          <w:rFonts w:cstheme="minorHAnsi"/>
          <w:lang w:val="pl-PL"/>
        </w:rPr>
        <w:t>1</w:t>
      </w:r>
      <w:r w:rsidR="00E26952" w:rsidRPr="00550B73">
        <w:rPr>
          <w:rFonts w:cstheme="minorHAnsi"/>
          <w:lang w:val="pl-PL"/>
        </w:rPr>
        <w:t>;</w:t>
      </w:r>
      <w:r w:rsidRPr="00550B73">
        <w:rPr>
          <w:rFonts w:cstheme="minorHAnsi"/>
          <w:lang w:val="pl-PL"/>
        </w:rPr>
        <w:t xml:space="preserve"> 74001</w:t>
      </w:r>
      <w:r w:rsidR="00637DF0">
        <w:rPr>
          <w:rFonts w:cstheme="minorHAnsi"/>
          <w:lang w:val="pl-PL"/>
        </w:rPr>
        <w:t>,</w:t>
      </w:r>
      <w:r w:rsidR="00F83FBA">
        <w:rPr>
          <w:rFonts w:cstheme="minorHAnsi"/>
          <w:lang w:val="pl-PL"/>
        </w:rPr>
        <w:t xml:space="preserve"> </w:t>
      </w:r>
      <w:r w:rsidRPr="00550B73">
        <w:rPr>
          <w:rFonts w:cstheme="minorHAnsi"/>
          <w:lang w:val="pl-PL"/>
        </w:rPr>
        <w:t>32500,</w:t>
      </w:r>
      <w:r w:rsidR="00F83FBA">
        <w:rPr>
          <w:rFonts w:cstheme="minorHAnsi"/>
          <w:lang w:val="pl-PL"/>
        </w:rPr>
        <w:t xml:space="preserve"> </w:t>
      </w:r>
      <w:r w:rsidRPr="00550B73">
        <w:rPr>
          <w:rFonts w:cstheme="minorHAnsi"/>
          <w:lang w:val="pl-PL"/>
        </w:rPr>
        <w:t xml:space="preserve">32802 v prioritní ose </w:t>
      </w:r>
      <w:r w:rsidR="0019646C" w:rsidRPr="00550B73">
        <w:rPr>
          <w:rFonts w:cstheme="minorHAnsi"/>
          <w:lang w:val="pl-PL"/>
        </w:rPr>
        <w:t>PO</w:t>
      </w:r>
      <w:r w:rsidR="00611DFC" w:rsidRPr="00550B73">
        <w:rPr>
          <w:rFonts w:cstheme="minorHAnsi"/>
          <w:lang w:val="pl-PL"/>
        </w:rPr>
        <w:t xml:space="preserve"> </w:t>
      </w:r>
      <w:r w:rsidRPr="00550B73">
        <w:rPr>
          <w:rFonts w:cstheme="minorHAnsi"/>
          <w:lang w:val="pl-PL"/>
        </w:rPr>
        <w:t>2</w:t>
      </w:r>
      <w:r w:rsidR="00B213A3" w:rsidRPr="00550B73">
        <w:rPr>
          <w:rFonts w:cstheme="minorHAnsi"/>
          <w:lang w:val="pl-PL"/>
        </w:rPr>
        <w:t>;</w:t>
      </w:r>
      <w:r w:rsidRPr="00550B73">
        <w:rPr>
          <w:rFonts w:cstheme="minorHAnsi"/>
          <w:lang w:val="pl-PL"/>
        </w:rPr>
        <w:t xml:space="preserve"> 55401, 55201, 60000</w:t>
      </w:r>
      <w:r w:rsidR="00B213A3" w:rsidRPr="00550B73">
        <w:rPr>
          <w:rFonts w:cstheme="minorHAnsi"/>
          <w:lang w:val="pl-PL"/>
        </w:rPr>
        <w:t xml:space="preserve"> </w:t>
      </w:r>
      <w:r w:rsidRPr="00550B73">
        <w:rPr>
          <w:rFonts w:cstheme="minorHAnsi"/>
          <w:lang w:val="pl-PL"/>
        </w:rPr>
        <w:t>v prioritní ose PO</w:t>
      </w:r>
      <w:r w:rsidR="00611DFC" w:rsidRPr="00550B73">
        <w:rPr>
          <w:rFonts w:cstheme="minorHAnsi"/>
          <w:lang w:val="pl-PL"/>
        </w:rPr>
        <w:t xml:space="preserve"> </w:t>
      </w:r>
      <w:r w:rsidRPr="00550B73">
        <w:rPr>
          <w:rFonts w:cstheme="minorHAnsi"/>
          <w:lang w:val="pl-PL"/>
        </w:rPr>
        <w:t>3</w:t>
      </w:r>
      <w:r w:rsidR="00B213A3" w:rsidRPr="00550B73">
        <w:rPr>
          <w:rFonts w:cstheme="minorHAnsi"/>
          <w:lang w:val="pl-PL"/>
        </w:rPr>
        <w:t>;</w:t>
      </w:r>
      <w:r w:rsidRPr="00550B73">
        <w:rPr>
          <w:rFonts w:cstheme="minorHAnsi"/>
          <w:lang w:val="pl-PL"/>
        </w:rPr>
        <w:t xml:space="preserve"> 50001</w:t>
      </w:r>
      <w:r w:rsidR="00570FB4">
        <w:rPr>
          <w:rFonts w:cstheme="minorHAnsi"/>
          <w:lang w:val="pl-PL"/>
        </w:rPr>
        <w:t xml:space="preserve"> (CO35)</w:t>
      </w:r>
      <w:r w:rsidRPr="00550B73">
        <w:rPr>
          <w:rFonts w:cstheme="minorHAnsi"/>
          <w:lang w:val="pl-PL"/>
        </w:rPr>
        <w:t>, 60000</w:t>
      </w:r>
      <w:r w:rsidR="00B213A3" w:rsidRPr="00550B73">
        <w:rPr>
          <w:rFonts w:cstheme="minorHAnsi"/>
          <w:lang w:val="pl-PL"/>
        </w:rPr>
        <w:t xml:space="preserve"> </w:t>
      </w:r>
      <w:r w:rsidRPr="00550B73">
        <w:rPr>
          <w:rFonts w:cstheme="minorHAnsi"/>
          <w:lang w:val="pl-PL"/>
        </w:rPr>
        <w:t>v prioritní ose PO</w:t>
      </w:r>
      <w:r w:rsidR="00611DFC" w:rsidRPr="00550B73">
        <w:rPr>
          <w:rFonts w:cstheme="minorHAnsi"/>
          <w:lang w:val="pl-PL"/>
        </w:rPr>
        <w:t xml:space="preserve"> </w:t>
      </w:r>
      <w:r w:rsidRPr="00550B73">
        <w:rPr>
          <w:rFonts w:cstheme="minorHAnsi"/>
          <w:lang w:val="pl-PL"/>
        </w:rPr>
        <w:t xml:space="preserve">4  byly naplněny. Cílová hodnota indikátoru 10000 </w:t>
      </w:r>
      <w:r w:rsidR="00570FB4">
        <w:rPr>
          <w:rFonts w:cstheme="minorHAnsi"/>
          <w:lang w:val="pl-PL"/>
        </w:rPr>
        <w:t>(CO01)</w:t>
      </w:r>
      <w:r w:rsidR="00B213A3" w:rsidRPr="00550B73">
        <w:rPr>
          <w:rFonts w:cstheme="minorHAnsi"/>
          <w:lang w:val="pl-PL"/>
        </w:rPr>
        <w:t xml:space="preserve"> </w:t>
      </w:r>
      <w:r w:rsidRPr="00550B73">
        <w:rPr>
          <w:rFonts w:cstheme="minorHAnsi"/>
          <w:lang w:val="pl-PL"/>
        </w:rPr>
        <w:t>v prioritní ose PO</w:t>
      </w:r>
      <w:r w:rsidR="00611DFC" w:rsidRPr="00550B73">
        <w:rPr>
          <w:rFonts w:cstheme="minorHAnsi"/>
          <w:lang w:val="pl-PL"/>
        </w:rPr>
        <w:t xml:space="preserve"> </w:t>
      </w:r>
      <w:r w:rsidRPr="00550B73">
        <w:rPr>
          <w:rFonts w:cstheme="minorHAnsi"/>
          <w:lang w:val="pl-PL"/>
        </w:rPr>
        <w:t xml:space="preserve">3 nebyla naplněna z důvodů uvedených v kapitole </w:t>
      </w:r>
      <w:r w:rsidRPr="00550B73">
        <w:rPr>
          <w:rFonts w:cstheme="minorHAnsi"/>
        </w:rPr>
        <w:t>17</w:t>
      </w:r>
      <w:r w:rsidR="00EB4250">
        <w:rPr>
          <w:rFonts w:cstheme="minorHAnsi"/>
        </w:rPr>
        <w:t xml:space="preserve"> - </w:t>
      </w:r>
      <w:r w:rsidRPr="00550B73">
        <w:rPr>
          <w:rFonts w:cstheme="minorHAnsi"/>
        </w:rPr>
        <w:t>Záležitosti ovlivňující výkonnost programu a</w:t>
      </w:r>
      <w:r w:rsidR="000343A8">
        <w:rPr>
          <w:rFonts w:cstheme="minorHAnsi"/>
        </w:rPr>
        <w:t> </w:t>
      </w:r>
      <w:r w:rsidRPr="00550B73">
        <w:rPr>
          <w:rFonts w:cstheme="minorHAnsi"/>
        </w:rPr>
        <w:t>přijatých opatření.</w:t>
      </w:r>
      <w:r w:rsidRPr="00550B73">
        <w:rPr>
          <w:rFonts w:cstheme="minorHAnsi"/>
          <w:b/>
          <w:bCs/>
        </w:rPr>
        <w:t xml:space="preserve"> </w:t>
      </w:r>
    </w:p>
    <w:p w14:paraId="3AE2B85B" w14:textId="170E2912" w:rsidR="00054959" w:rsidRDefault="00054959" w:rsidP="00550B73">
      <w:pPr>
        <w:spacing w:after="0" w:line="360" w:lineRule="auto"/>
        <w:jc w:val="both"/>
        <w:rPr>
          <w:rFonts w:cstheme="minorHAnsi"/>
          <w:b/>
          <w:bCs/>
          <w:u w:val="single"/>
        </w:rPr>
      </w:pPr>
      <w:r w:rsidRPr="00550B73">
        <w:rPr>
          <w:rFonts w:cstheme="minorHAnsi"/>
          <w:b/>
          <w:bCs/>
          <w:u w:val="single"/>
        </w:rPr>
        <w:t xml:space="preserve">Informace o kontrolní činnosti v roce </w:t>
      </w:r>
      <w:proofErr w:type="gramStart"/>
      <w:r w:rsidRPr="00550B73">
        <w:rPr>
          <w:rFonts w:cstheme="minorHAnsi"/>
          <w:b/>
          <w:bCs/>
          <w:u w:val="single"/>
        </w:rPr>
        <w:t>2023</w:t>
      </w:r>
      <w:r w:rsidR="003D1D79">
        <w:rPr>
          <w:rFonts w:cstheme="minorHAnsi"/>
          <w:b/>
          <w:bCs/>
          <w:u w:val="single"/>
        </w:rPr>
        <w:t xml:space="preserve"> </w:t>
      </w:r>
      <w:r w:rsidR="00042A23">
        <w:rPr>
          <w:rFonts w:cstheme="minorHAnsi"/>
          <w:b/>
          <w:bCs/>
          <w:u w:val="single"/>
        </w:rPr>
        <w:t>–</w:t>
      </w:r>
      <w:r w:rsidR="003D1D79">
        <w:rPr>
          <w:rFonts w:cstheme="minorHAnsi"/>
          <w:b/>
          <w:bCs/>
          <w:u w:val="single"/>
        </w:rPr>
        <w:t xml:space="preserve"> </w:t>
      </w:r>
      <w:r w:rsidRPr="00550B73">
        <w:rPr>
          <w:rFonts w:cstheme="minorHAnsi"/>
          <w:b/>
          <w:bCs/>
          <w:u w:val="single"/>
        </w:rPr>
        <w:t>2024</w:t>
      </w:r>
      <w:proofErr w:type="gramEnd"/>
    </w:p>
    <w:p w14:paraId="483F457E" w14:textId="77777777" w:rsidR="00042A23" w:rsidRPr="00550B73" w:rsidRDefault="00042A23" w:rsidP="00550B73">
      <w:pPr>
        <w:spacing w:after="0" w:line="360" w:lineRule="auto"/>
        <w:jc w:val="both"/>
        <w:rPr>
          <w:rFonts w:cstheme="minorHAnsi"/>
          <w:b/>
          <w:bCs/>
          <w:u w:val="single"/>
        </w:rPr>
      </w:pPr>
    </w:p>
    <w:p w14:paraId="26C74F0E" w14:textId="77777777" w:rsidR="00054959" w:rsidRPr="007E39DF" w:rsidRDefault="00054959" w:rsidP="007E39DF">
      <w:pPr>
        <w:spacing w:after="0" w:line="360" w:lineRule="auto"/>
        <w:jc w:val="both"/>
        <w:rPr>
          <w:rFonts w:cstheme="minorHAnsi"/>
          <w:b/>
          <w:bCs/>
        </w:rPr>
      </w:pPr>
      <w:r w:rsidRPr="007E39DF">
        <w:rPr>
          <w:rFonts w:cstheme="minorHAnsi"/>
          <w:b/>
          <w:bCs/>
        </w:rPr>
        <w:t>Kontroly ŘO</w:t>
      </w:r>
    </w:p>
    <w:p w14:paraId="600414EA" w14:textId="77777777" w:rsidR="00042A23" w:rsidRDefault="00054959" w:rsidP="00550B73">
      <w:pPr>
        <w:spacing w:after="0" w:line="360" w:lineRule="auto"/>
        <w:jc w:val="both"/>
        <w:rPr>
          <w:rFonts w:cstheme="minorHAnsi"/>
          <w:b/>
          <w:bCs/>
        </w:rPr>
      </w:pPr>
      <w:r w:rsidRPr="00550B73">
        <w:rPr>
          <w:rFonts w:cstheme="minorHAnsi"/>
        </w:rPr>
        <w:t xml:space="preserve">ŘO v roce 2023 a 2024 vykonal </w:t>
      </w:r>
      <w:r w:rsidRPr="00550B73">
        <w:rPr>
          <w:rFonts w:cstheme="minorHAnsi"/>
          <w:b/>
          <w:bCs/>
        </w:rPr>
        <w:t>veřejnosprávní kontroly</w:t>
      </w:r>
      <w:r w:rsidR="00266981">
        <w:rPr>
          <w:rFonts w:cstheme="minorHAnsi"/>
          <w:b/>
          <w:bCs/>
        </w:rPr>
        <w:t xml:space="preserve"> interim a ex-post</w:t>
      </w:r>
      <w:r w:rsidRPr="00550B73">
        <w:rPr>
          <w:rFonts w:cstheme="minorHAnsi"/>
          <w:b/>
          <w:bCs/>
        </w:rPr>
        <w:t xml:space="preserve"> na místě u </w:t>
      </w:r>
      <w:r w:rsidR="00E97CDE">
        <w:rPr>
          <w:rFonts w:cstheme="minorHAnsi"/>
          <w:b/>
          <w:bCs/>
        </w:rPr>
        <w:t xml:space="preserve">257 </w:t>
      </w:r>
      <w:r w:rsidRPr="00550B73">
        <w:rPr>
          <w:rFonts w:cstheme="minorHAnsi"/>
          <w:b/>
          <w:bCs/>
        </w:rPr>
        <w:t xml:space="preserve">projektů </w:t>
      </w:r>
    </w:p>
    <w:p w14:paraId="12B72448" w14:textId="154A574E" w:rsidR="00054959" w:rsidRPr="00550B73" w:rsidRDefault="00054959" w:rsidP="00550B73">
      <w:pPr>
        <w:spacing w:after="0" w:line="360" w:lineRule="auto"/>
        <w:jc w:val="both"/>
        <w:rPr>
          <w:rFonts w:cstheme="minorHAnsi"/>
        </w:rPr>
      </w:pPr>
      <w:r w:rsidRPr="00550B73">
        <w:rPr>
          <w:rFonts w:cstheme="minorHAnsi"/>
          <w:b/>
          <w:bCs/>
        </w:rPr>
        <w:t>OP PPR</w:t>
      </w:r>
      <w:r w:rsidRPr="00550B73">
        <w:rPr>
          <w:rFonts w:cstheme="minorHAnsi"/>
        </w:rPr>
        <w:t xml:space="preserve">. </w:t>
      </w:r>
    </w:p>
    <w:p w14:paraId="16F789B1" w14:textId="2399D619" w:rsidR="00054959" w:rsidRPr="00550B73" w:rsidRDefault="00A70C09" w:rsidP="00550B73">
      <w:pPr>
        <w:spacing w:after="0" w:line="360" w:lineRule="auto"/>
        <w:jc w:val="both"/>
        <w:rPr>
          <w:rFonts w:cstheme="minorHAnsi"/>
        </w:rPr>
      </w:pPr>
      <w:r>
        <w:rPr>
          <w:rFonts w:cstheme="minorHAnsi"/>
        </w:rPr>
        <w:t xml:space="preserve">Všechny </w:t>
      </w:r>
      <w:r w:rsidR="00054959" w:rsidRPr="00550B73">
        <w:rPr>
          <w:rFonts w:cstheme="minorHAnsi"/>
        </w:rPr>
        <w:t>kontroly na místě</w:t>
      </w:r>
      <w:r>
        <w:rPr>
          <w:rFonts w:cstheme="minorHAnsi"/>
        </w:rPr>
        <w:t>, které byly zahájeny do konce roku 2024,</w:t>
      </w:r>
      <w:r w:rsidR="00054959" w:rsidRPr="00550B73">
        <w:rPr>
          <w:rFonts w:cstheme="minorHAnsi"/>
        </w:rPr>
        <w:t xml:space="preserve"> byly ukončeny.</w:t>
      </w:r>
    </w:p>
    <w:p w14:paraId="316A133C" w14:textId="77777777" w:rsidR="00054959" w:rsidRPr="00550B73" w:rsidRDefault="00054959" w:rsidP="00550B73">
      <w:pPr>
        <w:spacing w:after="0" w:line="360" w:lineRule="auto"/>
        <w:jc w:val="both"/>
        <w:rPr>
          <w:rFonts w:cstheme="minorHAnsi"/>
        </w:rPr>
      </w:pPr>
    </w:p>
    <w:p w14:paraId="4D70A6A9" w14:textId="21724204" w:rsidR="00054959" w:rsidRPr="00550B73" w:rsidRDefault="00054959" w:rsidP="00550B73">
      <w:pPr>
        <w:spacing w:after="0" w:line="360" w:lineRule="auto"/>
        <w:jc w:val="both"/>
        <w:rPr>
          <w:rFonts w:cstheme="minorHAnsi"/>
        </w:rPr>
      </w:pPr>
      <w:r w:rsidRPr="00550B73">
        <w:rPr>
          <w:rFonts w:cstheme="minorHAnsi"/>
        </w:rPr>
        <w:lastRenderedPageBreak/>
        <w:t>Dále proběh</w:t>
      </w:r>
      <w:r w:rsidR="003F04BF">
        <w:rPr>
          <w:rFonts w:cstheme="minorHAnsi"/>
        </w:rPr>
        <w:t>lo 8 veřejnosprávních</w:t>
      </w:r>
      <w:r w:rsidRPr="00550B73">
        <w:rPr>
          <w:rFonts w:cstheme="minorHAnsi"/>
        </w:rPr>
        <w:t xml:space="preserve"> kontrol finančních nástrojů</w:t>
      </w:r>
      <w:r w:rsidR="00266981">
        <w:rPr>
          <w:rFonts w:cstheme="minorHAnsi"/>
        </w:rPr>
        <w:t xml:space="preserve"> </w:t>
      </w:r>
      <w:r w:rsidR="00266981" w:rsidRPr="00550B73">
        <w:rPr>
          <w:rFonts w:cstheme="minorHAnsi"/>
        </w:rPr>
        <w:t>COVID PRAHA 2020 a INFIN 2018</w:t>
      </w:r>
      <w:r w:rsidR="00266981">
        <w:rPr>
          <w:rFonts w:cstheme="minorHAnsi"/>
        </w:rPr>
        <w:t>.</w:t>
      </w:r>
      <w:r w:rsidRPr="00550B73">
        <w:rPr>
          <w:rFonts w:cstheme="minorHAnsi"/>
        </w:rPr>
        <w:t xml:space="preserve"> V roce </w:t>
      </w:r>
      <w:proofErr w:type="gramStart"/>
      <w:r w:rsidRPr="00550B73">
        <w:rPr>
          <w:rFonts w:cstheme="minorHAnsi"/>
        </w:rPr>
        <w:t>2023 - 2024</w:t>
      </w:r>
      <w:proofErr w:type="gramEnd"/>
      <w:r w:rsidRPr="00550B73">
        <w:rPr>
          <w:rFonts w:cstheme="minorHAnsi"/>
        </w:rPr>
        <w:t xml:space="preserve"> proběhla u každého finančního nástroje jedna kontrola na místě. Všechny kontroly byly do konce roku 2024 ukončeny.</w:t>
      </w:r>
    </w:p>
    <w:p w14:paraId="72B134D7" w14:textId="53A2A39F" w:rsidR="00054959" w:rsidRDefault="00054959" w:rsidP="00550B73">
      <w:pPr>
        <w:spacing w:after="0" w:line="360" w:lineRule="auto"/>
        <w:jc w:val="both"/>
        <w:rPr>
          <w:rFonts w:cstheme="minorHAnsi"/>
        </w:rPr>
      </w:pPr>
      <w:r w:rsidRPr="00550B73">
        <w:rPr>
          <w:rFonts w:cstheme="minorHAnsi"/>
        </w:rPr>
        <w:t xml:space="preserve">V roce 2025 </w:t>
      </w:r>
      <w:r w:rsidR="00266981" w:rsidRPr="00550B73">
        <w:rPr>
          <w:rFonts w:cstheme="minorHAnsi"/>
        </w:rPr>
        <w:t>probíha</w:t>
      </w:r>
      <w:r w:rsidR="00266981">
        <w:rPr>
          <w:rFonts w:cstheme="minorHAnsi"/>
        </w:rPr>
        <w:t>jí</w:t>
      </w:r>
      <w:r w:rsidR="00266981" w:rsidRPr="00550B73">
        <w:rPr>
          <w:rFonts w:cstheme="minorHAnsi"/>
        </w:rPr>
        <w:t xml:space="preserve"> </w:t>
      </w:r>
      <w:r w:rsidRPr="00550B73">
        <w:rPr>
          <w:rFonts w:cstheme="minorHAnsi"/>
        </w:rPr>
        <w:t>již jen veřejnosprávní kontroly ex-post.</w:t>
      </w:r>
    </w:p>
    <w:p w14:paraId="5B5A10E0" w14:textId="294653DE" w:rsidR="006E4BA9" w:rsidRDefault="006E4BA9" w:rsidP="00550B73">
      <w:pPr>
        <w:spacing w:after="0" w:line="360" w:lineRule="auto"/>
        <w:jc w:val="both"/>
        <w:rPr>
          <w:rFonts w:cstheme="minorHAnsi"/>
        </w:rPr>
      </w:pPr>
    </w:p>
    <w:p w14:paraId="1137BC17" w14:textId="77777777" w:rsidR="006E4BA9" w:rsidRPr="00550B73" w:rsidRDefault="006E4BA9" w:rsidP="006E4BA9">
      <w:pPr>
        <w:spacing w:after="0" w:line="360" w:lineRule="auto"/>
        <w:jc w:val="both"/>
        <w:rPr>
          <w:rFonts w:cstheme="minorHAnsi"/>
        </w:rPr>
      </w:pPr>
      <w:r w:rsidRPr="00550B73">
        <w:rPr>
          <w:rFonts w:cstheme="minorHAnsi"/>
        </w:rPr>
        <w:t xml:space="preserve">V rámci programového období bylo </w:t>
      </w:r>
      <w:r>
        <w:rPr>
          <w:rFonts w:cstheme="minorHAnsi"/>
        </w:rPr>
        <w:t xml:space="preserve">kumulativně </w:t>
      </w:r>
      <w:r w:rsidRPr="00550B73">
        <w:rPr>
          <w:rFonts w:cstheme="minorHAnsi"/>
        </w:rPr>
        <w:t xml:space="preserve">do konce roku 2024 vykonáno celkem </w:t>
      </w:r>
      <w:r>
        <w:rPr>
          <w:rFonts w:cstheme="minorHAnsi"/>
        </w:rPr>
        <w:t>1086</w:t>
      </w:r>
      <w:r w:rsidRPr="00550B73">
        <w:rPr>
          <w:rFonts w:cstheme="minorHAnsi"/>
        </w:rPr>
        <w:t xml:space="preserve"> kontrol interim a </w:t>
      </w:r>
      <w:r>
        <w:rPr>
          <w:rFonts w:cstheme="minorHAnsi"/>
        </w:rPr>
        <w:t xml:space="preserve">146 </w:t>
      </w:r>
      <w:r w:rsidRPr="00550B73">
        <w:rPr>
          <w:rFonts w:cstheme="minorHAnsi"/>
        </w:rPr>
        <w:t xml:space="preserve">kontrol ex-post. </w:t>
      </w:r>
    </w:p>
    <w:p w14:paraId="354AC9A3" w14:textId="77777777" w:rsidR="007E39DF" w:rsidRPr="00550B73" w:rsidRDefault="007E39DF" w:rsidP="00550B73">
      <w:pPr>
        <w:spacing w:after="0" w:line="360" w:lineRule="auto"/>
        <w:jc w:val="both"/>
        <w:rPr>
          <w:rFonts w:cstheme="minorHAnsi"/>
        </w:rPr>
      </w:pPr>
    </w:p>
    <w:p w14:paraId="5AE930A3" w14:textId="77777777" w:rsidR="00054959" w:rsidRPr="00042A23" w:rsidRDefault="00054959" w:rsidP="00266981">
      <w:pPr>
        <w:spacing w:after="0" w:line="360" w:lineRule="auto"/>
        <w:jc w:val="both"/>
        <w:rPr>
          <w:rFonts w:cstheme="minorHAnsi"/>
          <w:b/>
          <w:bCs/>
        </w:rPr>
      </w:pPr>
      <w:r w:rsidRPr="00042A23">
        <w:rPr>
          <w:rFonts w:cstheme="minorHAnsi"/>
          <w:b/>
          <w:bCs/>
        </w:rPr>
        <w:t>Audity</w:t>
      </w:r>
    </w:p>
    <w:p w14:paraId="3EFBCD9C" w14:textId="24A80198" w:rsidR="00054959" w:rsidRPr="00550B73" w:rsidRDefault="00054959" w:rsidP="00550B73">
      <w:pPr>
        <w:spacing w:after="0" w:line="360" w:lineRule="auto"/>
        <w:jc w:val="both"/>
        <w:rPr>
          <w:rFonts w:cstheme="minorHAnsi"/>
        </w:rPr>
      </w:pPr>
      <w:r w:rsidRPr="00550B73">
        <w:rPr>
          <w:rFonts w:cstheme="minorHAnsi"/>
        </w:rPr>
        <w:t>V roce 2023 byl</w:t>
      </w:r>
      <w:r w:rsidR="00B213A3" w:rsidRPr="00550B73">
        <w:rPr>
          <w:rFonts w:cstheme="minorHAnsi"/>
        </w:rPr>
        <w:t xml:space="preserve"> Ministerstvem financí</w:t>
      </w:r>
      <w:r w:rsidRPr="00550B73">
        <w:rPr>
          <w:rFonts w:cstheme="minorHAnsi"/>
        </w:rPr>
        <w:t xml:space="preserve"> proveden </w:t>
      </w:r>
      <w:r w:rsidRPr="00550B73">
        <w:rPr>
          <w:rFonts w:cstheme="minorHAnsi"/>
          <w:b/>
          <w:bCs/>
        </w:rPr>
        <w:t xml:space="preserve">Audit systému ŘO č. OPPPR/2023/S/001 „Audit řádného fungování systému řízení a kontroly </w:t>
      </w:r>
      <w:r w:rsidR="00EA1113">
        <w:rPr>
          <w:rFonts w:cstheme="minorHAnsi"/>
          <w:b/>
          <w:bCs/>
        </w:rPr>
        <w:t>OP PPR</w:t>
      </w:r>
      <w:r w:rsidRPr="00550B73">
        <w:rPr>
          <w:rFonts w:cstheme="minorHAnsi"/>
          <w:b/>
          <w:bCs/>
        </w:rPr>
        <w:t>“</w:t>
      </w:r>
      <w:r w:rsidRPr="00550B73">
        <w:rPr>
          <w:rFonts w:cstheme="minorHAnsi"/>
        </w:rPr>
        <w:t xml:space="preserve"> k</w:t>
      </w:r>
      <w:r w:rsidRPr="00550B73">
        <w:rPr>
          <w:rFonts w:cstheme="minorHAnsi"/>
          <w:b/>
          <w:bCs/>
        </w:rPr>
        <w:t xml:space="preserve"> </w:t>
      </w:r>
      <w:r w:rsidRPr="00550B73">
        <w:rPr>
          <w:rFonts w:cstheme="minorHAnsi"/>
        </w:rPr>
        <w:t>ověření účinného fungování řídicího a</w:t>
      </w:r>
      <w:r w:rsidR="000343A8">
        <w:rPr>
          <w:rFonts w:cstheme="minorHAnsi"/>
        </w:rPr>
        <w:t> </w:t>
      </w:r>
      <w:r w:rsidRPr="00550B73">
        <w:rPr>
          <w:rFonts w:cstheme="minorHAnsi"/>
        </w:rPr>
        <w:t>kontrolního systému operačního programu. Byla identifikována 2 zjištění v klíčovém prvku 4 - jedno zjištění se střední mírou závažnosti a jedno zjištění s nízkou mírou závažnosti. K identifikovaným pochybením byla zajištěna ŘO náprava.</w:t>
      </w:r>
    </w:p>
    <w:p w14:paraId="5D0B9ED4" w14:textId="28A8F600" w:rsidR="00054959" w:rsidRPr="00550B73" w:rsidRDefault="00054959" w:rsidP="00550B73">
      <w:pPr>
        <w:spacing w:after="0" w:line="360" w:lineRule="auto"/>
        <w:jc w:val="both"/>
        <w:rPr>
          <w:rFonts w:cstheme="minorHAnsi"/>
        </w:rPr>
      </w:pPr>
      <w:r w:rsidRPr="00550B73">
        <w:rPr>
          <w:rFonts w:cstheme="minorHAnsi"/>
        </w:rPr>
        <w:t>V roce 2023 Auditní orgán provedl celkem 25 auditů operací</w:t>
      </w:r>
      <w:r w:rsidR="00B213A3" w:rsidRPr="00550B73">
        <w:rPr>
          <w:rFonts w:cstheme="minorHAnsi"/>
        </w:rPr>
        <w:t xml:space="preserve">. </w:t>
      </w:r>
      <w:r w:rsidRPr="00550B73">
        <w:rPr>
          <w:rFonts w:cstheme="minorHAnsi"/>
        </w:rPr>
        <w:t>Žádné zjištění identifikované v rámci auditů operací nebylo označeno za systémové</w:t>
      </w:r>
      <w:r w:rsidR="007B6D0A" w:rsidRPr="00550B73">
        <w:rPr>
          <w:rFonts w:cstheme="minorHAnsi"/>
        </w:rPr>
        <w:t>,</w:t>
      </w:r>
      <w:r w:rsidRPr="00550B73">
        <w:rPr>
          <w:rFonts w:cstheme="minorHAnsi"/>
        </w:rPr>
        <w:t xml:space="preserve"> ani nebylo identifikováno žádné zjištění s podezřením na podvod. </w:t>
      </w:r>
    </w:p>
    <w:p w14:paraId="21D91DF5" w14:textId="11263488" w:rsidR="00054959" w:rsidRPr="00550B73" w:rsidRDefault="00054959" w:rsidP="00550B73">
      <w:pPr>
        <w:spacing w:after="0" w:line="360" w:lineRule="auto"/>
        <w:jc w:val="both"/>
        <w:rPr>
          <w:rFonts w:cstheme="minorHAnsi"/>
        </w:rPr>
      </w:pPr>
      <w:r w:rsidRPr="00550B73">
        <w:rPr>
          <w:rFonts w:cstheme="minorHAnsi"/>
        </w:rPr>
        <w:t>V rámci 25 vykonaných auditů byl</w:t>
      </w:r>
      <w:r w:rsidR="007B6D0A" w:rsidRPr="00550B73">
        <w:rPr>
          <w:rFonts w:cstheme="minorHAnsi"/>
        </w:rPr>
        <w:t>o</w:t>
      </w:r>
      <w:r w:rsidRPr="00550B73">
        <w:rPr>
          <w:rFonts w:cstheme="minorHAnsi"/>
        </w:rPr>
        <w:t xml:space="preserve"> identifikován</w:t>
      </w:r>
      <w:r w:rsidR="007B6D0A" w:rsidRPr="00550B73">
        <w:rPr>
          <w:rFonts w:cstheme="minorHAnsi"/>
        </w:rPr>
        <w:t>o</w:t>
      </w:r>
      <w:r w:rsidRPr="00550B73">
        <w:rPr>
          <w:rFonts w:cstheme="minorHAnsi"/>
        </w:rPr>
        <w:t xml:space="preserve"> 1 zjištění s finančním dopadem</w:t>
      </w:r>
      <w:r w:rsidR="007E39DF">
        <w:rPr>
          <w:rFonts w:cstheme="minorHAnsi"/>
        </w:rPr>
        <w:t>.</w:t>
      </w:r>
    </w:p>
    <w:p w14:paraId="215F0BE9" w14:textId="77777777" w:rsidR="00054959" w:rsidRPr="00550B73" w:rsidRDefault="00054959" w:rsidP="00550B73">
      <w:pPr>
        <w:spacing w:after="0" w:line="360" w:lineRule="auto"/>
        <w:jc w:val="both"/>
        <w:rPr>
          <w:rFonts w:cstheme="minorHAnsi"/>
        </w:rPr>
      </w:pPr>
      <w:r w:rsidRPr="00550B73">
        <w:rPr>
          <w:rFonts w:cstheme="minorHAnsi"/>
        </w:rPr>
        <w:t>Všechny audity za oba fondy byly ukončeny.</w:t>
      </w:r>
    </w:p>
    <w:p w14:paraId="56589D32" w14:textId="77777777" w:rsidR="00054959" w:rsidRPr="00550B73" w:rsidRDefault="00054959" w:rsidP="00550B73">
      <w:pPr>
        <w:spacing w:after="0" w:line="360" w:lineRule="auto"/>
        <w:jc w:val="both"/>
        <w:rPr>
          <w:rFonts w:cstheme="minorHAnsi"/>
        </w:rPr>
      </w:pPr>
    </w:p>
    <w:p w14:paraId="20935FCE" w14:textId="54534317" w:rsidR="00054959" w:rsidRPr="00550B73" w:rsidRDefault="00054959" w:rsidP="00550B73">
      <w:pPr>
        <w:autoSpaceDE w:val="0"/>
        <w:autoSpaceDN w:val="0"/>
        <w:adjustRightInd w:val="0"/>
        <w:spacing w:after="0" w:line="360" w:lineRule="auto"/>
        <w:jc w:val="both"/>
        <w:rPr>
          <w:rFonts w:cstheme="minorHAnsi"/>
        </w:rPr>
      </w:pPr>
      <w:r w:rsidRPr="00550B73">
        <w:rPr>
          <w:rFonts w:cstheme="minorHAnsi"/>
        </w:rPr>
        <w:t>V roce 2023 nebyl proveden audit operace FN</w:t>
      </w:r>
      <w:r w:rsidR="00703830" w:rsidRPr="00550B73">
        <w:rPr>
          <w:rFonts w:cstheme="minorHAnsi"/>
        </w:rPr>
        <w:t>,</w:t>
      </w:r>
      <w:r w:rsidRPr="00550B73">
        <w:rPr>
          <w:rFonts w:cstheme="minorHAnsi"/>
        </w:rPr>
        <w:t xml:space="preserve"> ani audit Ověření funkčnosti systému finančních nástrojů ve vztahu říd</w:t>
      </w:r>
      <w:r w:rsidR="00703830" w:rsidRPr="00550B73">
        <w:rPr>
          <w:rFonts w:cstheme="minorHAnsi"/>
        </w:rPr>
        <w:t>i</w:t>
      </w:r>
      <w:r w:rsidRPr="00550B73">
        <w:rPr>
          <w:rFonts w:cstheme="minorHAnsi"/>
        </w:rPr>
        <w:t>cí orgán vs. správce FN.</w:t>
      </w:r>
    </w:p>
    <w:p w14:paraId="50CF371B" w14:textId="77777777" w:rsidR="00054959" w:rsidRPr="00550B73" w:rsidRDefault="00054959" w:rsidP="00550B73">
      <w:pPr>
        <w:autoSpaceDE w:val="0"/>
        <w:autoSpaceDN w:val="0"/>
        <w:adjustRightInd w:val="0"/>
        <w:spacing w:after="0" w:line="360" w:lineRule="auto"/>
        <w:jc w:val="both"/>
        <w:rPr>
          <w:rFonts w:cstheme="minorHAnsi"/>
        </w:rPr>
      </w:pPr>
    </w:p>
    <w:p w14:paraId="67E4E560" w14:textId="1A736E55" w:rsidR="00054959" w:rsidRPr="00550B73" w:rsidRDefault="00054959" w:rsidP="00EA1113">
      <w:pPr>
        <w:autoSpaceDE w:val="0"/>
        <w:autoSpaceDN w:val="0"/>
        <w:adjustRightInd w:val="0"/>
        <w:spacing w:after="0" w:line="360" w:lineRule="auto"/>
        <w:jc w:val="both"/>
        <w:rPr>
          <w:rFonts w:cstheme="minorHAnsi"/>
        </w:rPr>
      </w:pPr>
      <w:r w:rsidRPr="00550B73">
        <w:rPr>
          <w:rFonts w:cstheme="minorHAnsi"/>
        </w:rPr>
        <w:t xml:space="preserve">V roce 2024 byl </w:t>
      </w:r>
      <w:r w:rsidR="00B213A3" w:rsidRPr="00550B73">
        <w:rPr>
          <w:rFonts w:cstheme="minorHAnsi"/>
        </w:rPr>
        <w:t xml:space="preserve">Ministerstvem financí </w:t>
      </w:r>
      <w:r w:rsidRPr="00550B73">
        <w:rPr>
          <w:rFonts w:cstheme="minorHAnsi"/>
        </w:rPr>
        <w:t xml:space="preserve">zahájen </w:t>
      </w:r>
      <w:r w:rsidRPr="00550B73">
        <w:rPr>
          <w:rFonts w:cstheme="minorHAnsi"/>
          <w:b/>
          <w:bCs/>
        </w:rPr>
        <w:t xml:space="preserve">Audit systému č. OPPPR/2024/S/001 s názvem „Audit řádného fungování systému řízení a kontroly </w:t>
      </w:r>
      <w:r w:rsidR="00EA1113">
        <w:rPr>
          <w:rFonts w:cstheme="minorHAnsi"/>
          <w:b/>
          <w:bCs/>
        </w:rPr>
        <w:t>OP PPR</w:t>
      </w:r>
      <w:r w:rsidRPr="00550B73">
        <w:rPr>
          <w:rFonts w:cstheme="minorHAnsi"/>
          <w:b/>
          <w:bCs/>
        </w:rPr>
        <w:t>“</w:t>
      </w:r>
      <w:r w:rsidRPr="00550B73">
        <w:rPr>
          <w:rFonts w:cstheme="minorHAnsi"/>
        </w:rPr>
        <w:t xml:space="preserve"> - </w:t>
      </w:r>
      <w:r w:rsidRPr="00D97C84">
        <w:rPr>
          <w:rFonts w:cstheme="minorHAnsi"/>
        </w:rPr>
        <w:t>předpokládané datum ukončení auditu je 31.</w:t>
      </w:r>
      <w:r w:rsidR="00B220A6">
        <w:rPr>
          <w:rFonts w:cstheme="minorHAnsi"/>
        </w:rPr>
        <w:t> </w:t>
      </w:r>
      <w:r w:rsidRPr="00D97C84">
        <w:rPr>
          <w:rFonts w:cstheme="minorHAnsi"/>
        </w:rPr>
        <w:t>10. 2025.</w:t>
      </w:r>
    </w:p>
    <w:p w14:paraId="5340719C" w14:textId="77777777" w:rsidR="00054959" w:rsidRPr="00550B73" w:rsidRDefault="00054959" w:rsidP="00550B73">
      <w:pPr>
        <w:autoSpaceDE w:val="0"/>
        <w:autoSpaceDN w:val="0"/>
        <w:adjustRightInd w:val="0"/>
        <w:spacing w:after="0" w:line="360" w:lineRule="auto"/>
        <w:jc w:val="both"/>
        <w:rPr>
          <w:rFonts w:cstheme="minorHAnsi"/>
        </w:rPr>
      </w:pPr>
    </w:p>
    <w:p w14:paraId="6A53506D" w14:textId="54C53382" w:rsidR="00054959" w:rsidRPr="00550B73" w:rsidRDefault="00054959" w:rsidP="00550B73">
      <w:pPr>
        <w:autoSpaceDE w:val="0"/>
        <w:autoSpaceDN w:val="0"/>
        <w:adjustRightInd w:val="0"/>
        <w:spacing w:after="0" w:line="360" w:lineRule="auto"/>
        <w:jc w:val="both"/>
        <w:rPr>
          <w:rFonts w:cstheme="minorHAnsi"/>
        </w:rPr>
      </w:pPr>
      <w:r w:rsidRPr="00550B73">
        <w:rPr>
          <w:rFonts w:cstheme="minorHAnsi"/>
        </w:rPr>
        <w:t xml:space="preserve">Dále proběhly </w:t>
      </w:r>
      <w:r w:rsidRPr="00550B73">
        <w:rPr>
          <w:rFonts w:cstheme="minorHAnsi"/>
          <w:b/>
          <w:bCs/>
        </w:rPr>
        <w:t xml:space="preserve">externí kontroly Evropské </w:t>
      </w:r>
      <w:proofErr w:type="gramStart"/>
      <w:r w:rsidRPr="00550B73">
        <w:rPr>
          <w:rFonts w:cstheme="minorHAnsi"/>
          <w:b/>
          <w:bCs/>
        </w:rPr>
        <w:t>Komis</w:t>
      </w:r>
      <w:r w:rsidR="00C07CBF">
        <w:rPr>
          <w:rFonts w:cstheme="minorHAnsi"/>
          <w:b/>
          <w:bCs/>
        </w:rPr>
        <w:t xml:space="preserve">e </w:t>
      </w:r>
      <w:r w:rsidRPr="00550B73">
        <w:rPr>
          <w:rFonts w:cstheme="minorHAnsi"/>
          <w:b/>
          <w:bCs/>
        </w:rPr>
        <w:t>-</w:t>
      </w:r>
      <w:r w:rsidR="00C07CBF">
        <w:rPr>
          <w:rFonts w:cstheme="minorHAnsi"/>
          <w:b/>
          <w:bCs/>
        </w:rPr>
        <w:t xml:space="preserve"> </w:t>
      </w:r>
      <w:r w:rsidRPr="00550B73">
        <w:rPr>
          <w:rFonts w:cstheme="minorHAnsi"/>
          <w:b/>
          <w:bCs/>
        </w:rPr>
        <w:t>audit</w:t>
      </w:r>
      <w:proofErr w:type="gramEnd"/>
      <w:r w:rsidRPr="00550B73">
        <w:rPr>
          <w:rFonts w:cstheme="minorHAnsi"/>
          <w:b/>
          <w:bCs/>
        </w:rPr>
        <w:t xml:space="preserve"> REGC414CZ0153 s názvem „Tematické audity“ 2014-2020 (veřejné zakázky) a audit EK DAC214CZ1353 Přezkum činnosti auditních orgánů</w:t>
      </w:r>
      <w:r w:rsidR="00F3282A">
        <w:rPr>
          <w:rFonts w:cstheme="minorHAnsi"/>
        </w:rPr>
        <w:t>.</w:t>
      </w:r>
    </w:p>
    <w:p w14:paraId="19414EE0" w14:textId="77777777" w:rsidR="00054959" w:rsidRPr="00550B73" w:rsidRDefault="00054959" w:rsidP="00550B73">
      <w:pPr>
        <w:autoSpaceDE w:val="0"/>
        <w:autoSpaceDN w:val="0"/>
        <w:adjustRightInd w:val="0"/>
        <w:spacing w:after="0" w:line="360" w:lineRule="auto"/>
        <w:jc w:val="both"/>
        <w:rPr>
          <w:rFonts w:cstheme="minorHAnsi"/>
        </w:rPr>
      </w:pPr>
    </w:p>
    <w:p w14:paraId="797BA2B7" w14:textId="3F6EA83C" w:rsidR="00054959" w:rsidRPr="00550B73" w:rsidRDefault="00054959" w:rsidP="00550B73">
      <w:pPr>
        <w:autoSpaceDE w:val="0"/>
        <w:autoSpaceDN w:val="0"/>
        <w:adjustRightInd w:val="0"/>
        <w:spacing w:after="0" w:line="360" w:lineRule="auto"/>
        <w:jc w:val="both"/>
        <w:rPr>
          <w:rFonts w:cstheme="minorHAnsi"/>
        </w:rPr>
      </w:pPr>
      <w:r w:rsidRPr="00550B73">
        <w:rPr>
          <w:rFonts w:cstheme="minorHAnsi"/>
        </w:rPr>
        <w:t xml:space="preserve">Od roku 2024 probíhá </w:t>
      </w:r>
      <w:r w:rsidRPr="00550B73">
        <w:rPr>
          <w:rFonts w:cstheme="minorHAnsi"/>
          <w:b/>
          <w:bCs/>
        </w:rPr>
        <w:t xml:space="preserve">audit Evropského účetního dvora </w:t>
      </w:r>
      <w:r w:rsidR="00EA1113">
        <w:rPr>
          <w:rFonts w:cstheme="minorHAnsi"/>
          <w:b/>
          <w:bCs/>
        </w:rPr>
        <w:t>„</w:t>
      </w:r>
      <w:r w:rsidRPr="00550B73">
        <w:rPr>
          <w:rFonts w:cstheme="minorHAnsi"/>
          <w:b/>
          <w:bCs/>
        </w:rPr>
        <w:t>Audit výkonnosti týkající se podpory EU na zvýšení udržitelné mobility osob dojíždějících za prací ve velkých metropolitních oblastech</w:t>
      </w:r>
      <w:r w:rsidR="00EA1113">
        <w:rPr>
          <w:rFonts w:cstheme="minorHAnsi"/>
          <w:b/>
          <w:bCs/>
        </w:rPr>
        <w:t>“</w:t>
      </w:r>
      <w:r w:rsidRPr="00550B73">
        <w:rPr>
          <w:rFonts w:cstheme="minorHAnsi"/>
        </w:rPr>
        <w:t xml:space="preserve"> </w:t>
      </w:r>
      <w:r w:rsidRPr="00D97C84">
        <w:rPr>
          <w:rFonts w:cstheme="minorHAnsi"/>
        </w:rPr>
        <w:t>– audit zatím nebyl ukončen.</w:t>
      </w:r>
    </w:p>
    <w:p w14:paraId="171E414A" w14:textId="77777777" w:rsidR="00054959" w:rsidRPr="00550B73" w:rsidRDefault="00054959" w:rsidP="00550B73">
      <w:pPr>
        <w:autoSpaceDE w:val="0"/>
        <w:autoSpaceDN w:val="0"/>
        <w:adjustRightInd w:val="0"/>
        <w:spacing w:after="0" w:line="360" w:lineRule="auto"/>
        <w:jc w:val="both"/>
        <w:rPr>
          <w:rFonts w:cstheme="minorHAnsi"/>
        </w:rPr>
      </w:pPr>
    </w:p>
    <w:p w14:paraId="63474835" w14:textId="4F9AE1FC" w:rsidR="007E39DF" w:rsidRDefault="00054959" w:rsidP="00550B73">
      <w:pPr>
        <w:autoSpaceDE w:val="0"/>
        <w:autoSpaceDN w:val="0"/>
        <w:adjustRightInd w:val="0"/>
        <w:spacing w:after="0" w:line="360" w:lineRule="auto"/>
        <w:jc w:val="both"/>
        <w:rPr>
          <w:rFonts w:cstheme="minorHAnsi"/>
        </w:rPr>
      </w:pPr>
      <w:r w:rsidRPr="00550B73">
        <w:rPr>
          <w:rFonts w:cstheme="minorHAnsi"/>
        </w:rPr>
        <w:lastRenderedPageBreak/>
        <w:t xml:space="preserve">V roce 2024 byla zahájena průběžná veřejnosprávní kontrola </w:t>
      </w:r>
      <w:r w:rsidR="00EA1113">
        <w:rPr>
          <w:rFonts w:cstheme="minorHAnsi"/>
        </w:rPr>
        <w:t>MMR</w:t>
      </w:r>
      <w:r w:rsidRPr="00550B73">
        <w:rPr>
          <w:rFonts w:cstheme="minorHAnsi"/>
        </w:rPr>
        <w:t>, ve které kontrolní skupina v</w:t>
      </w:r>
      <w:r w:rsidR="000343A8">
        <w:rPr>
          <w:rFonts w:cstheme="minorHAnsi"/>
        </w:rPr>
        <w:t> </w:t>
      </w:r>
      <w:r w:rsidRPr="00550B73">
        <w:rPr>
          <w:rFonts w:cstheme="minorHAnsi"/>
        </w:rPr>
        <w:t>předložených kontrolovaných podkladech nezjistila závažné nedostatky v</w:t>
      </w:r>
      <w:r w:rsidR="009037B6" w:rsidRPr="00550B73">
        <w:rPr>
          <w:rFonts w:cstheme="minorHAnsi"/>
        </w:rPr>
        <w:t> </w:t>
      </w:r>
      <w:r w:rsidRPr="00550B73">
        <w:rPr>
          <w:rFonts w:cstheme="minorHAnsi"/>
        </w:rPr>
        <w:t xml:space="preserve">dodržování Podmínek rozhodnutí o poskytnutí dotace pro </w:t>
      </w:r>
      <w:r w:rsidR="00EA1113">
        <w:rPr>
          <w:rFonts w:cstheme="minorHAnsi"/>
        </w:rPr>
        <w:t>OP PPR</w:t>
      </w:r>
      <w:r w:rsidRPr="00550B73">
        <w:rPr>
          <w:rFonts w:cstheme="minorHAnsi"/>
        </w:rPr>
        <w:t xml:space="preserve"> na rok 2023,</w:t>
      </w:r>
      <w:r w:rsidR="007E39DF">
        <w:rPr>
          <w:rFonts w:cstheme="minorHAnsi"/>
        </w:rPr>
        <w:t xml:space="preserve"> </w:t>
      </w:r>
      <w:r w:rsidRPr="00550B73">
        <w:rPr>
          <w:rFonts w:cstheme="minorHAnsi"/>
        </w:rPr>
        <w:t>nestanovila žádná opatření a neidentifikovala taková zjištění, která by vedla k porušení rozpočtové kázně nebo k podezření z trestného činu.</w:t>
      </w:r>
    </w:p>
    <w:p w14:paraId="7EBB82A1" w14:textId="40A9F544" w:rsidR="00054959" w:rsidRPr="00550B73" w:rsidRDefault="00054959" w:rsidP="00550B73">
      <w:pPr>
        <w:autoSpaceDE w:val="0"/>
        <w:autoSpaceDN w:val="0"/>
        <w:adjustRightInd w:val="0"/>
        <w:spacing w:after="0" w:line="360" w:lineRule="auto"/>
        <w:jc w:val="both"/>
        <w:rPr>
          <w:rFonts w:cstheme="minorHAnsi"/>
        </w:rPr>
      </w:pPr>
      <w:r w:rsidRPr="00550B73">
        <w:rPr>
          <w:rFonts w:cstheme="minorHAnsi"/>
        </w:rPr>
        <w:t>Kontrola byla ukončena v únoru 2025.</w:t>
      </w:r>
    </w:p>
    <w:p w14:paraId="7A8F5704" w14:textId="77777777" w:rsidR="00054959" w:rsidRPr="00550B73" w:rsidRDefault="00054959" w:rsidP="00550B73">
      <w:pPr>
        <w:spacing w:after="0" w:line="360" w:lineRule="auto"/>
        <w:jc w:val="both"/>
        <w:rPr>
          <w:rFonts w:cstheme="minorHAnsi"/>
        </w:rPr>
      </w:pPr>
    </w:p>
    <w:p w14:paraId="680A3075" w14:textId="77777777" w:rsidR="00054959" w:rsidRDefault="00054959" w:rsidP="00550B73">
      <w:pPr>
        <w:spacing w:after="0" w:line="360" w:lineRule="auto"/>
        <w:jc w:val="both"/>
        <w:rPr>
          <w:rFonts w:cstheme="minorHAnsi"/>
          <w:b/>
          <w:bCs/>
          <w:u w:val="single"/>
        </w:rPr>
      </w:pPr>
      <w:r w:rsidRPr="00042A23">
        <w:rPr>
          <w:rFonts w:cstheme="minorHAnsi"/>
          <w:b/>
          <w:bCs/>
          <w:u w:val="single"/>
        </w:rPr>
        <w:t>Informace o stavu FN</w:t>
      </w:r>
    </w:p>
    <w:p w14:paraId="3C7A8234" w14:textId="77777777" w:rsidR="00042A23" w:rsidRPr="00042A23" w:rsidRDefault="00042A23" w:rsidP="00550B73">
      <w:pPr>
        <w:spacing w:after="0" w:line="360" w:lineRule="auto"/>
        <w:jc w:val="both"/>
        <w:rPr>
          <w:rFonts w:cstheme="minorHAnsi"/>
          <w:b/>
          <w:bCs/>
          <w:u w:val="single"/>
        </w:rPr>
      </w:pPr>
    </w:p>
    <w:p w14:paraId="00ABA2C7" w14:textId="17675EFF" w:rsidR="00054959" w:rsidRPr="00550B73" w:rsidRDefault="00054959" w:rsidP="00550B73">
      <w:pPr>
        <w:spacing w:after="0" w:line="360" w:lineRule="auto"/>
        <w:jc w:val="both"/>
        <w:rPr>
          <w:rFonts w:cstheme="minorHAnsi"/>
          <w:b/>
          <w:bCs/>
        </w:rPr>
      </w:pPr>
      <w:r w:rsidRPr="00550B73">
        <w:rPr>
          <w:rFonts w:cstheme="minorHAnsi"/>
          <w:b/>
          <w:bCs/>
        </w:rPr>
        <w:t>FN INFIN</w:t>
      </w:r>
    </w:p>
    <w:p w14:paraId="64F61764" w14:textId="379598DD" w:rsidR="00054959" w:rsidRDefault="00FF1EC0" w:rsidP="00550B73">
      <w:pPr>
        <w:spacing w:after="0" w:line="360" w:lineRule="auto"/>
        <w:jc w:val="both"/>
        <w:rPr>
          <w:rFonts w:cstheme="minorHAnsi"/>
        </w:rPr>
      </w:pPr>
      <w:r w:rsidRPr="00550B73">
        <w:rPr>
          <w:rFonts w:cstheme="minorHAnsi"/>
        </w:rPr>
        <w:t>Jako reakce na selhání trhu pro rozvoj inovačních firem v počátcích jejich životního cyklu, byla v prosinci 2018 uzavřena s</w:t>
      </w:r>
      <w:r w:rsidR="00836554" w:rsidRPr="00550B73">
        <w:rPr>
          <w:rFonts w:cstheme="minorHAnsi"/>
        </w:rPr>
        <w:t xml:space="preserve"> Českomoravskou záruční a rozvojovou bankou, a.s.</w:t>
      </w:r>
      <w:r w:rsidRPr="00550B73">
        <w:rPr>
          <w:rFonts w:cstheme="minorHAnsi"/>
        </w:rPr>
        <w:t> </w:t>
      </w:r>
      <w:r w:rsidR="00836554" w:rsidRPr="00550B73">
        <w:rPr>
          <w:rFonts w:cstheme="minorHAnsi"/>
        </w:rPr>
        <w:t>(dále jen</w:t>
      </w:r>
      <w:r w:rsidR="00D97C84">
        <w:rPr>
          <w:rFonts w:cstheme="minorHAnsi"/>
        </w:rPr>
        <w:t xml:space="preserve"> </w:t>
      </w:r>
      <w:r w:rsidRPr="00550B73">
        <w:rPr>
          <w:rFonts w:cstheme="minorHAnsi"/>
        </w:rPr>
        <w:t>ČMZRB</w:t>
      </w:r>
      <w:r w:rsidR="00CF5F20" w:rsidRPr="00550B73">
        <w:rPr>
          <w:rFonts w:cstheme="minorHAnsi"/>
        </w:rPr>
        <w:t>)</w:t>
      </w:r>
      <w:r w:rsidR="00836554" w:rsidRPr="00550B73">
        <w:rPr>
          <w:rFonts w:cstheme="minorHAnsi"/>
        </w:rPr>
        <w:t xml:space="preserve"> </w:t>
      </w:r>
      <w:r w:rsidRPr="00550B73">
        <w:rPr>
          <w:rFonts w:cstheme="minorHAnsi"/>
        </w:rPr>
        <w:t>Dohoda o vytvoření a správě Úvěrového fondu INFIN 2018 v rámci PO</w:t>
      </w:r>
      <w:r w:rsidR="00611DFC" w:rsidRPr="00550B73">
        <w:rPr>
          <w:rFonts w:cstheme="minorHAnsi"/>
        </w:rPr>
        <w:t xml:space="preserve"> </w:t>
      </w:r>
      <w:r w:rsidRPr="00550B73">
        <w:rPr>
          <w:rFonts w:cstheme="minorHAnsi"/>
        </w:rPr>
        <w:t>1</w:t>
      </w:r>
      <w:r w:rsidR="00CF5F20" w:rsidRPr="00550B73">
        <w:rPr>
          <w:rFonts w:cstheme="minorHAnsi"/>
        </w:rPr>
        <w:t xml:space="preserve"> o objemu</w:t>
      </w:r>
      <w:r w:rsidR="00B62C68" w:rsidRPr="00550B73">
        <w:rPr>
          <w:rFonts w:cstheme="minorHAnsi"/>
        </w:rPr>
        <w:t> 400 mil. Kč (</w:t>
      </w:r>
      <w:r w:rsidR="00565217">
        <w:rPr>
          <w:rFonts w:cstheme="minorHAnsi"/>
        </w:rPr>
        <w:t>15,40</w:t>
      </w:r>
      <w:r w:rsidR="000343A8">
        <w:rPr>
          <w:rFonts w:cstheme="minorHAnsi"/>
        </w:rPr>
        <w:t> </w:t>
      </w:r>
      <w:r w:rsidR="00B62C68" w:rsidRPr="00550B73">
        <w:rPr>
          <w:rFonts w:cstheme="minorHAnsi"/>
        </w:rPr>
        <w:t>mil. EUR)</w:t>
      </w:r>
      <w:r w:rsidR="00CF5F20" w:rsidRPr="00550B73">
        <w:rPr>
          <w:rFonts w:cstheme="minorHAnsi"/>
        </w:rPr>
        <w:t>.</w:t>
      </w:r>
      <w:r w:rsidR="00B62C68" w:rsidRPr="00550B73">
        <w:rPr>
          <w:rFonts w:cstheme="minorHAnsi"/>
        </w:rPr>
        <w:t xml:space="preserve"> </w:t>
      </w:r>
      <w:r w:rsidRPr="00550B73">
        <w:rPr>
          <w:rFonts w:cstheme="minorHAnsi"/>
        </w:rPr>
        <w:t xml:space="preserve">V návaznosti na tuto dohodu byl vytvořen </w:t>
      </w:r>
      <w:r w:rsidR="00EF16E8" w:rsidRPr="00550B73">
        <w:rPr>
          <w:rFonts w:cstheme="minorHAnsi"/>
        </w:rPr>
        <w:t>finanční nástroj</w:t>
      </w:r>
      <w:r w:rsidRPr="00550B73">
        <w:rPr>
          <w:rFonts w:cstheme="minorHAnsi"/>
        </w:rPr>
        <w:t xml:space="preserve"> INFIN</w:t>
      </w:r>
      <w:r w:rsidR="00CF5F20" w:rsidRPr="00550B73">
        <w:rPr>
          <w:rFonts w:cstheme="minorHAnsi"/>
        </w:rPr>
        <w:t xml:space="preserve"> 2018</w:t>
      </w:r>
      <w:r w:rsidRPr="00550B73">
        <w:rPr>
          <w:rFonts w:cstheme="minorHAnsi"/>
        </w:rPr>
        <w:t xml:space="preserve">. </w:t>
      </w:r>
      <w:r w:rsidR="00CF5F20" w:rsidRPr="00550B73">
        <w:rPr>
          <w:rFonts w:cstheme="minorHAnsi"/>
        </w:rPr>
        <w:t xml:space="preserve">První </w:t>
      </w:r>
      <w:r w:rsidRPr="00550B73">
        <w:rPr>
          <w:rFonts w:cstheme="minorHAnsi"/>
        </w:rPr>
        <w:t>výzvu vyhlásila ČMZRB</w:t>
      </w:r>
      <w:r w:rsidR="00CF5F20" w:rsidRPr="00550B73">
        <w:rPr>
          <w:rFonts w:cstheme="minorHAnsi"/>
        </w:rPr>
        <w:t xml:space="preserve"> 19. 3. 2019</w:t>
      </w:r>
      <w:r w:rsidR="00C366D5" w:rsidRPr="00550B73">
        <w:rPr>
          <w:rFonts w:cstheme="minorHAnsi"/>
        </w:rPr>
        <w:t>.</w:t>
      </w:r>
      <w:r w:rsidRPr="00550B73">
        <w:rPr>
          <w:rFonts w:cstheme="minorHAnsi"/>
        </w:rPr>
        <w:t xml:space="preserve"> </w:t>
      </w:r>
      <w:r w:rsidR="00C366D5" w:rsidRPr="00550B73">
        <w:rPr>
          <w:rFonts w:cstheme="minorHAnsi"/>
        </w:rPr>
        <w:t>ČMZ</w:t>
      </w:r>
      <w:r w:rsidR="00EA1113">
        <w:rPr>
          <w:rFonts w:cstheme="minorHAnsi"/>
        </w:rPr>
        <w:t>R</w:t>
      </w:r>
      <w:r w:rsidR="00C366D5" w:rsidRPr="00550B73">
        <w:rPr>
          <w:rFonts w:cstheme="minorHAnsi"/>
        </w:rPr>
        <w:t>B byla a je</w:t>
      </w:r>
      <w:r w:rsidRPr="00550B73">
        <w:rPr>
          <w:rFonts w:cstheme="minorHAnsi"/>
        </w:rPr>
        <w:t xml:space="preserve"> správce FN. Do konce roku </w:t>
      </w:r>
      <w:r w:rsidR="00C366D5" w:rsidRPr="00550B73">
        <w:rPr>
          <w:rFonts w:cstheme="minorHAnsi"/>
        </w:rPr>
        <w:t xml:space="preserve">2019 </w:t>
      </w:r>
      <w:r w:rsidR="00B62C68" w:rsidRPr="00550B73">
        <w:rPr>
          <w:rFonts w:cstheme="minorHAnsi"/>
        </w:rPr>
        <w:t>bylo prostřednictvím zvýhodněných úvěrů zasmluvněno 5 mil. Kč (0,2</w:t>
      </w:r>
      <w:r w:rsidR="0010690D" w:rsidRPr="00550B73">
        <w:rPr>
          <w:rFonts w:cstheme="minorHAnsi"/>
        </w:rPr>
        <w:t>0</w:t>
      </w:r>
      <w:r w:rsidR="00B62C68" w:rsidRPr="00550B73">
        <w:rPr>
          <w:rFonts w:cstheme="minorHAnsi"/>
        </w:rPr>
        <w:t xml:space="preserve"> mil EUR).</w:t>
      </w:r>
      <w:r w:rsidR="00C366D5" w:rsidRPr="00550B73">
        <w:rPr>
          <w:rFonts w:cstheme="minorHAnsi"/>
        </w:rPr>
        <w:t xml:space="preserve"> </w:t>
      </w:r>
    </w:p>
    <w:p w14:paraId="2D4C06C4" w14:textId="77777777" w:rsidR="0078011A" w:rsidRPr="00550B73" w:rsidRDefault="0078011A" w:rsidP="00550B73">
      <w:pPr>
        <w:spacing w:after="0" w:line="360" w:lineRule="auto"/>
        <w:jc w:val="both"/>
        <w:rPr>
          <w:rFonts w:cstheme="minorHAnsi"/>
        </w:rPr>
      </w:pPr>
    </w:p>
    <w:p w14:paraId="44D78687" w14:textId="5171A69F" w:rsidR="00B62C68" w:rsidRPr="00550B73" w:rsidRDefault="00AD4445" w:rsidP="00550B73">
      <w:pPr>
        <w:spacing w:after="0" w:line="360" w:lineRule="auto"/>
        <w:jc w:val="both"/>
        <w:rPr>
          <w:rFonts w:cstheme="minorHAnsi"/>
        </w:rPr>
      </w:pPr>
      <w:r w:rsidRPr="00550B73">
        <w:rPr>
          <w:rFonts w:cstheme="minorHAnsi"/>
        </w:rPr>
        <w:t>V</w:t>
      </w:r>
      <w:r w:rsidR="00B62C68" w:rsidRPr="00550B73">
        <w:rPr>
          <w:rFonts w:cstheme="minorHAnsi"/>
        </w:rPr>
        <w:t xml:space="preserve"> roce 2020 </w:t>
      </w:r>
      <w:r w:rsidRPr="00550B73">
        <w:rPr>
          <w:rFonts w:cstheme="minorHAnsi"/>
        </w:rPr>
        <w:t xml:space="preserve">byla alokace </w:t>
      </w:r>
      <w:r w:rsidR="00B62C68" w:rsidRPr="00550B73">
        <w:rPr>
          <w:rFonts w:cstheme="minorHAnsi"/>
        </w:rPr>
        <w:t>snížena na 40 mil</w:t>
      </w:r>
      <w:r w:rsidR="00F424DF" w:rsidRPr="00550B73">
        <w:rPr>
          <w:rFonts w:cstheme="minorHAnsi"/>
        </w:rPr>
        <w:t>.</w:t>
      </w:r>
      <w:r w:rsidR="00B62C68" w:rsidRPr="00550B73">
        <w:rPr>
          <w:rFonts w:cstheme="minorHAnsi"/>
        </w:rPr>
        <w:t xml:space="preserve"> Kč (1,5</w:t>
      </w:r>
      <w:r w:rsidR="0010690D" w:rsidRPr="00550B73">
        <w:rPr>
          <w:rFonts w:cstheme="minorHAnsi"/>
        </w:rPr>
        <w:t>0</w:t>
      </w:r>
      <w:r w:rsidR="00B62C68" w:rsidRPr="00550B73">
        <w:rPr>
          <w:rFonts w:cstheme="minorHAnsi"/>
        </w:rPr>
        <w:t xml:space="preserve"> mil. EUR), dále byla výzva rozšířena o možnost poskytnutí finančního příspěvku k úhradě úroků komerčního úvěru. V roce 2020 podepsáno 5 smluv ve výši 14,6</w:t>
      </w:r>
      <w:r w:rsidR="0010690D" w:rsidRPr="00550B73">
        <w:rPr>
          <w:rFonts w:cstheme="minorHAnsi"/>
        </w:rPr>
        <w:t>0</w:t>
      </w:r>
      <w:r w:rsidR="00B62C68" w:rsidRPr="00550B73">
        <w:rPr>
          <w:rFonts w:cstheme="minorHAnsi"/>
        </w:rPr>
        <w:t xml:space="preserve"> mil. Kč (0,56 mil. EUR).</w:t>
      </w:r>
    </w:p>
    <w:p w14:paraId="7C11C30A" w14:textId="11C82A04" w:rsidR="00B62C68" w:rsidRDefault="00AD4445" w:rsidP="00550B73">
      <w:pPr>
        <w:spacing w:after="0" w:line="360" w:lineRule="auto"/>
        <w:jc w:val="both"/>
        <w:rPr>
          <w:rFonts w:cstheme="minorHAnsi"/>
        </w:rPr>
      </w:pPr>
      <w:r w:rsidRPr="00550B73">
        <w:rPr>
          <w:rFonts w:cstheme="minorHAnsi"/>
        </w:rPr>
        <w:t>N</w:t>
      </w:r>
      <w:r w:rsidR="005462B9" w:rsidRPr="00550B73">
        <w:rPr>
          <w:rFonts w:cstheme="minorHAnsi"/>
        </w:rPr>
        <w:t xml:space="preserve">a jaře 2021 </w:t>
      </w:r>
      <w:r w:rsidR="00EA1113">
        <w:rPr>
          <w:rFonts w:cstheme="minorHAnsi"/>
        </w:rPr>
        <w:t>byl zastaven</w:t>
      </w:r>
      <w:r w:rsidR="005462B9" w:rsidRPr="00550B73">
        <w:rPr>
          <w:rFonts w:cstheme="minorHAnsi"/>
        </w:rPr>
        <w:t xml:space="preserve"> příjem nových žádostí a alokace </w:t>
      </w:r>
      <w:r w:rsidR="00EA1113">
        <w:rPr>
          <w:rFonts w:cstheme="minorHAnsi"/>
        </w:rPr>
        <w:t xml:space="preserve">byla </w:t>
      </w:r>
      <w:r w:rsidR="005462B9" w:rsidRPr="00550B73">
        <w:rPr>
          <w:rFonts w:cstheme="minorHAnsi"/>
        </w:rPr>
        <w:t>snížena na 20,8</w:t>
      </w:r>
      <w:r w:rsidR="0010690D" w:rsidRPr="00550B73">
        <w:rPr>
          <w:rFonts w:cstheme="minorHAnsi"/>
        </w:rPr>
        <w:t>0</w:t>
      </w:r>
      <w:r w:rsidR="005462B9" w:rsidRPr="00550B73">
        <w:rPr>
          <w:rFonts w:cstheme="minorHAnsi"/>
        </w:rPr>
        <w:t xml:space="preserve"> mil. Kč (0,81 mil. EUR). Konečný počet podpořených podniků je 6.</w:t>
      </w:r>
    </w:p>
    <w:p w14:paraId="46AC0CBE" w14:textId="77777777" w:rsidR="0078011A" w:rsidRPr="00550B73" w:rsidRDefault="0078011A" w:rsidP="00550B73">
      <w:pPr>
        <w:spacing w:after="0" w:line="360" w:lineRule="auto"/>
        <w:jc w:val="both"/>
        <w:rPr>
          <w:rFonts w:cstheme="minorHAnsi"/>
        </w:rPr>
      </w:pPr>
    </w:p>
    <w:p w14:paraId="4B668516" w14:textId="477B38C0" w:rsidR="004C5F7E" w:rsidRDefault="0078011A" w:rsidP="00550B73">
      <w:pPr>
        <w:spacing w:after="0" w:line="360" w:lineRule="auto"/>
        <w:jc w:val="both"/>
        <w:rPr>
          <w:rFonts w:cstheme="minorHAnsi"/>
        </w:rPr>
      </w:pPr>
      <w:r>
        <w:rPr>
          <w:rFonts w:cstheme="minorHAnsi"/>
        </w:rPr>
        <w:t>S účinností od 1.9.2021 došlo ke změně názvu společnosti správce FN z Českomoravské záruční a</w:t>
      </w:r>
      <w:r w:rsidR="000343A8">
        <w:rPr>
          <w:rFonts w:cstheme="minorHAnsi"/>
        </w:rPr>
        <w:t> </w:t>
      </w:r>
      <w:r>
        <w:rPr>
          <w:rFonts w:cstheme="minorHAnsi"/>
        </w:rPr>
        <w:t>rozvojové banky, a.s. (ČMZRB) na Národní rozvojovou banku, a.s. (NRB).</w:t>
      </w:r>
    </w:p>
    <w:p w14:paraId="1BD1816C" w14:textId="77777777" w:rsidR="0078011A" w:rsidRPr="00550B73" w:rsidRDefault="0078011A" w:rsidP="00550B73">
      <w:pPr>
        <w:spacing w:after="0" w:line="360" w:lineRule="auto"/>
        <w:jc w:val="both"/>
        <w:rPr>
          <w:rFonts w:cstheme="minorHAnsi"/>
        </w:rPr>
      </w:pPr>
    </w:p>
    <w:p w14:paraId="3876B31F" w14:textId="5901069B" w:rsidR="00054959" w:rsidRPr="00550B73" w:rsidRDefault="00054959" w:rsidP="00550B73">
      <w:pPr>
        <w:spacing w:after="0" w:line="360" w:lineRule="auto"/>
        <w:jc w:val="both"/>
        <w:rPr>
          <w:rFonts w:cstheme="minorHAnsi"/>
          <w:b/>
          <w:bCs/>
        </w:rPr>
      </w:pPr>
      <w:r w:rsidRPr="00550B73">
        <w:rPr>
          <w:rFonts w:cstheme="minorHAnsi"/>
          <w:b/>
          <w:bCs/>
        </w:rPr>
        <w:t>FN COVID Praha</w:t>
      </w:r>
    </w:p>
    <w:p w14:paraId="3131FC70" w14:textId="4700A75B" w:rsidR="00AD4445" w:rsidRPr="00550B73" w:rsidRDefault="005462B9" w:rsidP="00550B73">
      <w:pPr>
        <w:spacing w:after="0" w:line="360" w:lineRule="auto"/>
        <w:jc w:val="both"/>
        <w:rPr>
          <w:rFonts w:cstheme="minorHAnsi"/>
        </w:rPr>
      </w:pPr>
      <w:r w:rsidRPr="00550B73">
        <w:rPr>
          <w:rFonts w:cstheme="minorHAnsi"/>
        </w:rPr>
        <w:t>Jako reakce na omezení spojená s pandemií onemocnění COVID- 19 byl</w:t>
      </w:r>
      <w:r w:rsidR="00AD4445" w:rsidRPr="00550B73">
        <w:rPr>
          <w:rFonts w:cstheme="minorHAnsi"/>
        </w:rPr>
        <w:t xml:space="preserve"> na jaře 2020</w:t>
      </w:r>
      <w:r w:rsidRPr="00550B73">
        <w:rPr>
          <w:rFonts w:cstheme="minorHAnsi"/>
        </w:rPr>
        <w:t xml:space="preserve"> spuštěn FN COVID PRAHA s alokací 6</w:t>
      </w:r>
      <w:r w:rsidR="007E446C">
        <w:rPr>
          <w:rFonts w:cstheme="minorHAnsi"/>
        </w:rPr>
        <w:t>00</w:t>
      </w:r>
      <w:r w:rsidRPr="00550B73">
        <w:rPr>
          <w:rFonts w:cstheme="minorHAnsi"/>
        </w:rPr>
        <w:t>mil. Kč (24,6</w:t>
      </w:r>
      <w:r w:rsidR="0010690D" w:rsidRPr="00550B73">
        <w:rPr>
          <w:rFonts w:cstheme="minorHAnsi"/>
        </w:rPr>
        <w:t>0</w:t>
      </w:r>
      <w:r w:rsidRPr="00550B73">
        <w:rPr>
          <w:rFonts w:cstheme="minorHAnsi"/>
        </w:rPr>
        <w:t xml:space="preserve"> mil</w:t>
      </w:r>
      <w:r w:rsidR="00F424DF" w:rsidRPr="00550B73">
        <w:rPr>
          <w:rFonts w:cstheme="minorHAnsi"/>
        </w:rPr>
        <w:t>.</w:t>
      </w:r>
      <w:r w:rsidRPr="00550B73">
        <w:rPr>
          <w:rFonts w:cstheme="minorHAnsi"/>
        </w:rPr>
        <w:t xml:space="preserve"> EUR) určený pro poskytování záruk na úvěry a příspěvek na úhradu úroků pro MSP. Finanční prostředky byly do FN </w:t>
      </w:r>
      <w:proofErr w:type="spellStart"/>
      <w:r w:rsidRPr="00550B73">
        <w:rPr>
          <w:rFonts w:cstheme="minorHAnsi"/>
        </w:rPr>
        <w:t>realokovány</w:t>
      </w:r>
      <w:proofErr w:type="spellEnd"/>
      <w:r w:rsidRPr="00550B73">
        <w:rPr>
          <w:rFonts w:cstheme="minorHAnsi"/>
        </w:rPr>
        <w:t xml:space="preserve"> v rámci PO</w:t>
      </w:r>
      <w:r w:rsidR="00611DFC" w:rsidRPr="00550B73">
        <w:rPr>
          <w:rFonts w:cstheme="minorHAnsi"/>
        </w:rPr>
        <w:t xml:space="preserve"> </w:t>
      </w:r>
      <w:r w:rsidRPr="00550B73">
        <w:rPr>
          <w:rFonts w:cstheme="minorHAnsi"/>
        </w:rPr>
        <w:t xml:space="preserve">1, především z FN INFIN a z projektu inovačních </w:t>
      </w:r>
      <w:r w:rsidR="00AD4445" w:rsidRPr="00550B73">
        <w:rPr>
          <w:rFonts w:cstheme="minorHAnsi"/>
        </w:rPr>
        <w:t>voucherů. Bylo přijato 391 žádostí, podepsáno 311 smluv s celkovou výší zaručených úvěrů přesahující 1,6</w:t>
      </w:r>
      <w:r w:rsidR="0010690D" w:rsidRPr="00550B73">
        <w:rPr>
          <w:rFonts w:cstheme="minorHAnsi"/>
        </w:rPr>
        <w:t>0</w:t>
      </w:r>
      <w:r w:rsidR="00AD4445" w:rsidRPr="00550B73">
        <w:rPr>
          <w:rFonts w:cstheme="minorHAnsi"/>
        </w:rPr>
        <w:t xml:space="preserve"> </w:t>
      </w:r>
      <w:r w:rsidR="00F424DF" w:rsidRPr="00550B73">
        <w:rPr>
          <w:rFonts w:cstheme="minorHAnsi"/>
        </w:rPr>
        <w:t xml:space="preserve">mld. </w:t>
      </w:r>
      <w:r w:rsidR="00AD4445" w:rsidRPr="00550B73">
        <w:rPr>
          <w:rFonts w:cstheme="minorHAnsi"/>
        </w:rPr>
        <w:t>Kč (61 mil. EUR).</w:t>
      </w:r>
    </w:p>
    <w:p w14:paraId="781AB475" w14:textId="7D6E136D" w:rsidR="00AD4445" w:rsidRPr="00550B73" w:rsidRDefault="007E446C" w:rsidP="00550B73">
      <w:pPr>
        <w:spacing w:after="0" w:line="360" w:lineRule="auto"/>
        <w:jc w:val="both"/>
        <w:rPr>
          <w:rFonts w:cstheme="minorHAnsi"/>
        </w:rPr>
      </w:pPr>
      <w:r>
        <w:rPr>
          <w:rFonts w:cstheme="minorHAnsi"/>
        </w:rPr>
        <w:t xml:space="preserve">V létě </w:t>
      </w:r>
      <w:r w:rsidR="00DD2A0C">
        <w:rPr>
          <w:rFonts w:cstheme="minorHAnsi"/>
        </w:rPr>
        <w:t>2020 byla díky obrovskému zájmu alokace navýšena na 646 mil Kč, n</w:t>
      </w:r>
      <w:r w:rsidR="00AD4445" w:rsidRPr="00550B73">
        <w:rPr>
          <w:rFonts w:cstheme="minorHAnsi"/>
        </w:rPr>
        <w:t>a jaře 2021</w:t>
      </w:r>
      <w:r w:rsidR="00DD2A0C">
        <w:rPr>
          <w:rFonts w:cstheme="minorHAnsi"/>
        </w:rPr>
        <w:t>,</w:t>
      </w:r>
      <w:r w:rsidR="00AD4445" w:rsidRPr="00550B73">
        <w:rPr>
          <w:rFonts w:cstheme="minorHAnsi"/>
        </w:rPr>
        <w:t xml:space="preserve"> na základě vývoje čerpání snížena na 608 mil. Kč (</w:t>
      </w:r>
      <w:r w:rsidR="004D0546">
        <w:rPr>
          <w:rFonts w:cstheme="minorHAnsi"/>
        </w:rPr>
        <w:t>23,68</w:t>
      </w:r>
      <w:r w:rsidR="00AD4445" w:rsidRPr="00550B73">
        <w:rPr>
          <w:rFonts w:cstheme="minorHAnsi"/>
        </w:rPr>
        <w:t xml:space="preserve"> mil. EUR). Celkový počet podpořených podniků byl 300</w:t>
      </w:r>
      <w:r w:rsidR="00944722">
        <w:rPr>
          <w:rFonts w:cstheme="minorHAnsi"/>
        </w:rPr>
        <w:t>.</w:t>
      </w:r>
      <w:r w:rsidR="00AD4445" w:rsidRPr="00550B73">
        <w:rPr>
          <w:rFonts w:cstheme="minorHAnsi"/>
        </w:rPr>
        <w:t xml:space="preserve"> 11 podniků odstoupilo od realizace podpory.</w:t>
      </w:r>
    </w:p>
    <w:p w14:paraId="5867F47B" w14:textId="69DC43E1" w:rsidR="00AD4445" w:rsidRDefault="00AD4445" w:rsidP="00550B73">
      <w:pPr>
        <w:spacing w:after="0" w:line="360" w:lineRule="auto"/>
        <w:jc w:val="both"/>
        <w:rPr>
          <w:rFonts w:cstheme="minorHAnsi"/>
        </w:rPr>
      </w:pPr>
      <w:r w:rsidRPr="00550B73">
        <w:rPr>
          <w:rFonts w:cstheme="minorHAnsi"/>
        </w:rPr>
        <w:t>V roce 2022 byly u FN COVID uplatněny 4 záruky za poskytnuté plnění.</w:t>
      </w:r>
    </w:p>
    <w:p w14:paraId="0C876303" w14:textId="1FF64093" w:rsidR="00796E4F" w:rsidRPr="00550B73" w:rsidRDefault="00796E4F" w:rsidP="0006799E">
      <w:pPr>
        <w:pStyle w:val="Nadpis2"/>
      </w:pPr>
      <w:bookmarkStart w:id="6" w:name="_Toc215497240"/>
      <w:r w:rsidRPr="00550B73">
        <w:lastRenderedPageBreak/>
        <w:t xml:space="preserve">3. </w:t>
      </w:r>
      <w:r w:rsidR="00554F06" w:rsidRPr="00550B73">
        <w:t>IMPLEMENTACE</w:t>
      </w:r>
      <w:r w:rsidRPr="00550B73">
        <w:t xml:space="preserve"> PRIORITNÍ OSY (čl. 50 odst. 2 Nařízení (EU) č. 1303/2013)</w:t>
      </w:r>
      <w:bookmarkEnd w:id="6"/>
    </w:p>
    <w:p w14:paraId="3ED868F8" w14:textId="6448152F" w:rsidR="00796E4F" w:rsidRPr="00550B73" w:rsidRDefault="00796E4F" w:rsidP="0006799E">
      <w:pPr>
        <w:pStyle w:val="Nadpis3"/>
      </w:pPr>
      <w:bookmarkStart w:id="7" w:name="_Toc215497241"/>
      <w:r w:rsidRPr="00550B73">
        <w:t xml:space="preserve">3.1 Přehled </w:t>
      </w:r>
      <w:r w:rsidR="00554F06" w:rsidRPr="00550B73">
        <w:t>implementace</w:t>
      </w:r>
      <w:bookmarkEnd w:id="7"/>
    </w:p>
    <w:tbl>
      <w:tblPr>
        <w:tblStyle w:val="Mkatabulky"/>
        <w:tblpPr w:leftFromText="141" w:rightFromText="141" w:vertAnchor="page" w:horzAnchor="margin" w:tblpX="-572" w:tblpY="3299"/>
        <w:tblW w:w="10206" w:type="dxa"/>
        <w:tblLook w:val="04A0" w:firstRow="1" w:lastRow="0" w:firstColumn="1" w:lastColumn="0" w:noHBand="0" w:noVBand="1"/>
      </w:tblPr>
      <w:tblGrid>
        <w:gridCol w:w="704"/>
        <w:gridCol w:w="2268"/>
        <w:gridCol w:w="7234"/>
      </w:tblGrid>
      <w:tr w:rsidR="00796E4F" w:rsidRPr="00550B73" w14:paraId="089AFD08" w14:textId="77777777" w:rsidTr="006C57DB">
        <w:tc>
          <w:tcPr>
            <w:tcW w:w="704" w:type="dxa"/>
          </w:tcPr>
          <w:p w14:paraId="5D238A34" w14:textId="77777777" w:rsidR="00796E4F" w:rsidRPr="00550B73" w:rsidRDefault="00796E4F" w:rsidP="00550B73">
            <w:pPr>
              <w:spacing w:line="360" w:lineRule="auto"/>
              <w:jc w:val="both"/>
              <w:rPr>
                <w:rFonts w:cstheme="minorHAnsi"/>
                <w:b/>
                <w:bCs/>
              </w:rPr>
            </w:pPr>
            <w:r w:rsidRPr="00550B73">
              <w:rPr>
                <w:rFonts w:cstheme="minorHAnsi"/>
                <w:b/>
                <w:bCs/>
              </w:rPr>
              <w:t>ID</w:t>
            </w:r>
          </w:p>
        </w:tc>
        <w:tc>
          <w:tcPr>
            <w:tcW w:w="2268" w:type="dxa"/>
          </w:tcPr>
          <w:p w14:paraId="3779E766" w14:textId="77777777" w:rsidR="00796E4F" w:rsidRPr="00550B73" w:rsidRDefault="00796E4F" w:rsidP="00550B73">
            <w:pPr>
              <w:spacing w:line="360" w:lineRule="auto"/>
              <w:jc w:val="both"/>
              <w:rPr>
                <w:rFonts w:cstheme="minorHAnsi"/>
                <w:b/>
                <w:bCs/>
              </w:rPr>
            </w:pPr>
            <w:r w:rsidRPr="00550B73">
              <w:rPr>
                <w:rFonts w:cstheme="minorHAnsi"/>
                <w:b/>
                <w:bCs/>
              </w:rPr>
              <w:t>Prioritní osa</w:t>
            </w:r>
          </w:p>
        </w:tc>
        <w:tc>
          <w:tcPr>
            <w:tcW w:w="7234" w:type="dxa"/>
          </w:tcPr>
          <w:p w14:paraId="5AAF0D38" w14:textId="77777777" w:rsidR="00796E4F" w:rsidRPr="00550B73" w:rsidRDefault="00796E4F" w:rsidP="00550B73">
            <w:pPr>
              <w:spacing w:line="360" w:lineRule="auto"/>
              <w:jc w:val="both"/>
              <w:rPr>
                <w:rFonts w:cstheme="minorHAnsi"/>
                <w:b/>
                <w:bCs/>
              </w:rPr>
            </w:pPr>
            <w:r w:rsidRPr="00550B73">
              <w:rPr>
                <w:rFonts w:cstheme="minorHAnsi"/>
                <w:b/>
                <w:bCs/>
              </w:rPr>
              <w:t>Klíčová informace o provádění prioritní osy s odkazem na klíčové události, významné problémy a opatření přijatá k jejich odstranění</w:t>
            </w:r>
          </w:p>
        </w:tc>
      </w:tr>
      <w:tr w:rsidR="00796E4F" w:rsidRPr="00550B73" w14:paraId="6AADA400" w14:textId="77777777" w:rsidTr="006C57DB">
        <w:tc>
          <w:tcPr>
            <w:tcW w:w="704" w:type="dxa"/>
          </w:tcPr>
          <w:p w14:paraId="3CE9CDA9" w14:textId="77777777" w:rsidR="00796E4F" w:rsidRPr="00550B73" w:rsidRDefault="00796E4F" w:rsidP="00550B73">
            <w:pPr>
              <w:spacing w:line="360" w:lineRule="auto"/>
              <w:jc w:val="both"/>
              <w:rPr>
                <w:rFonts w:cstheme="minorHAnsi"/>
              </w:rPr>
            </w:pPr>
            <w:r w:rsidRPr="00550B73">
              <w:rPr>
                <w:rFonts w:cstheme="minorHAnsi"/>
              </w:rPr>
              <w:t>07.1</w:t>
            </w:r>
          </w:p>
        </w:tc>
        <w:tc>
          <w:tcPr>
            <w:tcW w:w="2268" w:type="dxa"/>
          </w:tcPr>
          <w:p w14:paraId="7083973F" w14:textId="77777777" w:rsidR="00796E4F" w:rsidRPr="00550B73" w:rsidRDefault="00796E4F" w:rsidP="00550B73">
            <w:pPr>
              <w:spacing w:line="360" w:lineRule="auto"/>
              <w:jc w:val="both"/>
              <w:rPr>
                <w:rFonts w:cstheme="minorHAnsi"/>
              </w:rPr>
            </w:pPr>
            <w:r w:rsidRPr="00550B73">
              <w:rPr>
                <w:rFonts w:cstheme="minorHAnsi"/>
              </w:rPr>
              <w:t xml:space="preserve">Posílení výzkumu, technologického rozvoje a inovací </w:t>
            </w:r>
          </w:p>
        </w:tc>
        <w:tc>
          <w:tcPr>
            <w:tcW w:w="7234" w:type="dxa"/>
          </w:tcPr>
          <w:p w14:paraId="331825DC" w14:textId="3F5A7EC4" w:rsidR="00E047C5" w:rsidRPr="00550B73" w:rsidRDefault="00F262A8" w:rsidP="00550B73">
            <w:pPr>
              <w:spacing w:line="360" w:lineRule="auto"/>
              <w:jc w:val="both"/>
              <w:rPr>
                <w:rFonts w:cstheme="minorHAnsi"/>
              </w:rPr>
            </w:pPr>
            <w:r w:rsidRPr="00550B73">
              <w:rPr>
                <w:rFonts w:cstheme="minorHAnsi"/>
              </w:rPr>
              <w:t>Na projekty PO</w:t>
            </w:r>
            <w:r w:rsidR="00611DFC" w:rsidRPr="00550B73">
              <w:rPr>
                <w:rFonts w:cstheme="minorHAnsi"/>
              </w:rPr>
              <w:t xml:space="preserve"> </w:t>
            </w:r>
            <w:r w:rsidRPr="00550B73">
              <w:rPr>
                <w:rFonts w:cstheme="minorHAnsi"/>
              </w:rPr>
              <w:t xml:space="preserve">1 </w:t>
            </w:r>
            <w:r w:rsidR="00887497" w:rsidRPr="00550B73">
              <w:rPr>
                <w:rFonts w:cstheme="minorHAnsi"/>
              </w:rPr>
              <w:t xml:space="preserve">byly </w:t>
            </w:r>
            <w:r w:rsidRPr="00550B73">
              <w:rPr>
                <w:rFonts w:cstheme="minorHAnsi"/>
              </w:rPr>
              <w:t xml:space="preserve">alokovány finanční prostředky CZV </w:t>
            </w:r>
            <w:r w:rsidR="00F83FBA">
              <w:rPr>
                <w:rFonts w:cstheme="minorHAnsi"/>
              </w:rPr>
              <w:t xml:space="preserve">kumulativně </w:t>
            </w:r>
            <w:r w:rsidRPr="00550B73">
              <w:rPr>
                <w:rFonts w:cstheme="minorHAnsi"/>
              </w:rPr>
              <w:t xml:space="preserve">ve výši 112,32 mil. EUR. </w:t>
            </w:r>
            <w:r w:rsidR="009935E2" w:rsidRPr="00550B73">
              <w:rPr>
                <w:rFonts w:cstheme="minorHAnsi"/>
              </w:rPr>
              <w:t>Objem uzavřených smluv</w:t>
            </w:r>
            <w:r w:rsidRPr="00550B73">
              <w:rPr>
                <w:rFonts w:cstheme="minorHAnsi"/>
              </w:rPr>
              <w:t xml:space="preserve"> ke konci roku 2023 </w:t>
            </w:r>
            <w:r w:rsidR="00F6103C" w:rsidRPr="00550B73">
              <w:rPr>
                <w:rFonts w:cstheme="minorHAnsi"/>
              </w:rPr>
              <w:t>přesáhl 118</w:t>
            </w:r>
            <w:r w:rsidRPr="00550B73">
              <w:rPr>
                <w:rFonts w:cstheme="minorHAnsi"/>
              </w:rPr>
              <w:t xml:space="preserve"> % celkové alokace PO. </w:t>
            </w:r>
          </w:p>
          <w:p w14:paraId="19BAF8A6" w14:textId="29CB1BBE" w:rsidR="00E047C5" w:rsidRPr="00550B73" w:rsidRDefault="00E047C5" w:rsidP="00550B73">
            <w:pPr>
              <w:spacing w:line="360" w:lineRule="auto"/>
              <w:jc w:val="both"/>
              <w:rPr>
                <w:rFonts w:cstheme="minorHAnsi"/>
              </w:rPr>
            </w:pPr>
            <w:r w:rsidRPr="00550B73">
              <w:rPr>
                <w:rFonts w:cstheme="minorHAnsi"/>
              </w:rPr>
              <w:t>V letech 2023 a 2024 nebyla vyhlášena již žádná nová výzva</w:t>
            </w:r>
            <w:r w:rsidR="001720B9">
              <w:rPr>
                <w:rFonts w:cstheme="minorHAnsi"/>
              </w:rPr>
              <w:t xml:space="preserve"> pro tuto prioritní osu</w:t>
            </w:r>
            <w:r w:rsidRPr="00550B73">
              <w:rPr>
                <w:rFonts w:cstheme="minorHAnsi"/>
              </w:rPr>
              <w:t>.</w:t>
            </w:r>
          </w:p>
          <w:p w14:paraId="4AFD1EA7" w14:textId="076BF390" w:rsidR="00796E4F" w:rsidRPr="00550B73" w:rsidRDefault="00F262A8" w:rsidP="00550B73">
            <w:pPr>
              <w:spacing w:line="360" w:lineRule="auto"/>
              <w:jc w:val="both"/>
              <w:rPr>
                <w:rFonts w:cstheme="minorHAnsi"/>
              </w:rPr>
            </w:pPr>
            <w:r w:rsidRPr="00550B73">
              <w:rPr>
                <w:rFonts w:cstheme="minorHAnsi"/>
              </w:rPr>
              <w:t xml:space="preserve">V průběhu roku 2023 pokračovala realizace </w:t>
            </w:r>
            <w:r w:rsidR="00E047C5" w:rsidRPr="00550B73">
              <w:rPr>
                <w:rFonts w:cstheme="minorHAnsi"/>
              </w:rPr>
              <w:t xml:space="preserve">a ukončování </w:t>
            </w:r>
            <w:r w:rsidRPr="00550B73">
              <w:rPr>
                <w:rFonts w:cstheme="minorHAnsi"/>
              </w:rPr>
              <w:t>projektů schválených v minulých letech ve výzvách č. 32 (cílené</w:t>
            </w:r>
            <w:r w:rsidR="00E047C5" w:rsidRPr="00550B73">
              <w:rPr>
                <w:rFonts w:cstheme="minorHAnsi"/>
              </w:rPr>
              <w:t xml:space="preserve"> na </w:t>
            </w:r>
            <w:proofErr w:type="spellStart"/>
            <w:r w:rsidR="00E047C5" w:rsidRPr="00550B73">
              <w:rPr>
                <w:rFonts w:cstheme="minorHAnsi"/>
              </w:rPr>
              <w:t>proof</w:t>
            </w:r>
            <w:proofErr w:type="spellEnd"/>
            <w:r w:rsidR="00E047C5" w:rsidRPr="00550B73">
              <w:rPr>
                <w:rFonts w:cstheme="minorHAnsi"/>
              </w:rPr>
              <w:t xml:space="preserve"> </w:t>
            </w:r>
            <w:proofErr w:type="spellStart"/>
            <w:r w:rsidR="00E047C5" w:rsidRPr="00550B73">
              <w:rPr>
                <w:rFonts w:cstheme="minorHAnsi"/>
              </w:rPr>
              <w:t>of</w:t>
            </w:r>
            <w:proofErr w:type="spellEnd"/>
            <w:r w:rsidR="00E047C5" w:rsidRPr="00550B73">
              <w:rPr>
                <w:rFonts w:cstheme="minorHAnsi"/>
              </w:rPr>
              <w:t xml:space="preserve"> </w:t>
            </w:r>
            <w:proofErr w:type="spellStart"/>
            <w:r w:rsidR="00E047C5" w:rsidRPr="00550B73">
              <w:rPr>
                <w:rFonts w:cstheme="minorHAnsi"/>
              </w:rPr>
              <w:t>concept</w:t>
            </w:r>
            <w:proofErr w:type="spellEnd"/>
            <w:r w:rsidR="00E047C5" w:rsidRPr="00550B73">
              <w:rPr>
                <w:rFonts w:cstheme="minorHAnsi"/>
              </w:rPr>
              <w:t>), dále č. 39 a 55 (projekty cílené na podpůrnou inovační infrastrukturu)</w:t>
            </w:r>
            <w:r w:rsidR="001720B9">
              <w:rPr>
                <w:rFonts w:cstheme="minorHAnsi"/>
              </w:rPr>
              <w:t xml:space="preserve"> a dále pokračovala realizace a ukončování</w:t>
            </w:r>
            <w:r w:rsidR="00E047C5" w:rsidRPr="00550B73">
              <w:rPr>
                <w:rFonts w:cstheme="minorHAnsi"/>
              </w:rPr>
              <w:t xml:space="preserve"> projekt</w:t>
            </w:r>
            <w:r w:rsidR="001720B9">
              <w:rPr>
                <w:rFonts w:cstheme="minorHAnsi"/>
              </w:rPr>
              <w:t>ů</w:t>
            </w:r>
            <w:r w:rsidR="00BD580A">
              <w:rPr>
                <w:rFonts w:cstheme="minorHAnsi"/>
              </w:rPr>
              <w:t xml:space="preserve"> </w:t>
            </w:r>
            <w:r w:rsidR="00E047C5" w:rsidRPr="00550B73">
              <w:rPr>
                <w:rFonts w:cstheme="minorHAnsi"/>
              </w:rPr>
              <w:t>z výzvy č. 29, 56 a 60 (inovační partnerství) a</w:t>
            </w:r>
            <w:r w:rsidR="000343A8">
              <w:rPr>
                <w:rFonts w:cstheme="minorHAnsi"/>
              </w:rPr>
              <w:t> </w:t>
            </w:r>
            <w:r w:rsidR="00E047C5" w:rsidRPr="00550B73">
              <w:rPr>
                <w:rFonts w:cstheme="minorHAnsi"/>
              </w:rPr>
              <w:t xml:space="preserve">oba voucherové projekty z výzev </w:t>
            </w:r>
            <w:r w:rsidR="00095363" w:rsidRPr="00550B73">
              <w:rPr>
                <w:rFonts w:cstheme="minorHAnsi"/>
              </w:rPr>
              <w:t xml:space="preserve">č. </w:t>
            </w:r>
            <w:r w:rsidR="00E047C5" w:rsidRPr="00550B73">
              <w:rPr>
                <w:rFonts w:cstheme="minorHAnsi"/>
              </w:rPr>
              <w:t xml:space="preserve">9. a 11. </w:t>
            </w:r>
            <w:r w:rsidR="00F6103C" w:rsidRPr="00550B73">
              <w:rPr>
                <w:rFonts w:cstheme="minorHAnsi"/>
              </w:rPr>
              <w:t xml:space="preserve">V roce 2023 byl ukončen projekt finančních nástrojů COVID PRAHA 2020 a INFIN 2018. </w:t>
            </w:r>
            <w:r w:rsidR="00E047C5" w:rsidRPr="00550B73">
              <w:rPr>
                <w:rFonts w:cstheme="minorHAnsi"/>
              </w:rPr>
              <w:t xml:space="preserve">V průběhu roku 2024 byly </w:t>
            </w:r>
            <w:r w:rsidR="00F6103C" w:rsidRPr="00550B73">
              <w:rPr>
                <w:rFonts w:cstheme="minorHAnsi"/>
              </w:rPr>
              <w:t>všechny zbylé</w:t>
            </w:r>
            <w:r w:rsidR="00E047C5" w:rsidRPr="00550B73">
              <w:rPr>
                <w:rFonts w:cstheme="minorHAnsi"/>
              </w:rPr>
              <w:t xml:space="preserve"> projekty ukončeny. </w:t>
            </w:r>
          </w:p>
          <w:p w14:paraId="03357618" w14:textId="62BB0128" w:rsidR="00D85B13" w:rsidRPr="00550B73" w:rsidRDefault="00D85B13" w:rsidP="00550B73">
            <w:pPr>
              <w:spacing w:line="360" w:lineRule="auto"/>
              <w:jc w:val="both"/>
              <w:rPr>
                <w:rFonts w:cstheme="minorHAnsi"/>
              </w:rPr>
            </w:pPr>
            <w:r w:rsidRPr="00550B73">
              <w:rPr>
                <w:rFonts w:cstheme="minorHAnsi"/>
              </w:rPr>
              <w:t xml:space="preserve">V rámci specifického cíle </w:t>
            </w:r>
            <w:r w:rsidR="000328C4" w:rsidRPr="00550B73">
              <w:rPr>
                <w:rFonts w:cstheme="minorHAnsi"/>
              </w:rPr>
              <w:t xml:space="preserve">SC </w:t>
            </w:r>
            <w:r w:rsidRPr="00550B73">
              <w:rPr>
                <w:rFonts w:cstheme="minorHAnsi"/>
              </w:rPr>
              <w:t>1.1 Vyšší míra mezisektorové spolupráce stimulovaná regionální samosprávou byly certifikovány způsobilé výdaje ve výši 461,38 mil</w:t>
            </w:r>
            <w:r w:rsidR="00C23CC5" w:rsidRPr="00550B73">
              <w:rPr>
                <w:rFonts w:cstheme="minorHAnsi"/>
              </w:rPr>
              <w:t>.</w:t>
            </w:r>
            <w:r w:rsidRPr="00550B73">
              <w:rPr>
                <w:rFonts w:cstheme="minorHAnsi"/>
              </w:rPr>
              <w:t xml:space="preserve"> Kč.</w:t>
            </w:r>
          </w:p>
          <w:p w14:paraId="034E3757" w14:textId="13D5E9AF" w:rsidR="00D85B13" w:rsidRPr="00550B73" w:rsidRDefault="00D85B13" w:rsidP="00550B73">
            <w:pPr>
              <w:spacing w:line="360" w:lineRule="auto"/>
              <w:jc w:val="both"/>
              <w:rPr>
                <w:rFonts w:cstheme="minorHAnsi"/>
              </w:rPr>
            </w:pPr>
            <w:r w:rsidRPr="00550B73">
              <w:rPr>
                <w:rFonts w:cstheme="minorHAnsi"/>
              </w:rPr>
              <w:t xml:space="preserve">V rámci specifického cíle </w:t>
            </w:r>
            <w:r w:rsidR="000328C4" w:rsidRPr="00550B73">
              <w:rPr>
                <w:rFonts w:cstheme="minorHAnsi"/>
              </w:rPr>
              <w:t xml:space="preserve">SC </w:t>
            </w:r>
            <w:r w:rsidRPr="00550B73">
              <w:rPr>
                <w:rFonts w:cstheme="minorHAnsi"/>
              </w:rPr>
              <w:t>1.2 Snazší vznik a rozvoj znalostně intenzivních firem byly certifikovány způsobilé výdaje ve výši 222,29 mil</w:t>
            </w:r>
            <w:r w:rsidR="00C23CC5" w:rsidRPr="00550B73">
              <w:rPr>
                <w:rFonts w:cstheme="minorHAnsi"/>
              </w:rPr>
              <w:t>.</w:t>
            </w:r>
            <w:r w:rsidRPr="00550B73">
              <w:rPr>
                <w:rFonts w:cstheme="minorHAnsi"/>
              </w:rPr>
              <w:t xml:space="preserve"> Kč.</w:t>
            </w:r>
          </w:p>
        </w:tc>
      </w:tr>
      <w:tr w:rsidR="00796E4F" w:rsidRPr="00550B73" w14:paraId="70679062" w14:textId="77777777" w:rsidTr="006C57DB">
        <w:tc>
          <w:tcPr>
            <w:tcW w:w="704" w:type="dxa"/>
          </w:tcPr>
          <w:p w14:paraId="227971F7" w14:textId="77777777" w:rsidR="00796E4F" w:rsidRPr="00550B73" w:rsidRDefault="00796E4F" w:rsidP="00550B73">
            <w:pPr>
              <w:spacing w:line="360" w:lineRule="auto"/>
              <w:jc w:val="both"/>
              <w:rPr>
                <w:rFonts w:cstheme="minorHAnsi"/>
              </w:rPr>
            </w:pPr>
            <w:r w:rsidRPr="00550B73">
              <w:rPr>
                <w:rFonts w:cstheme="minorHAnsi"/>
              </w:rPr>
              <w:t>07.2</w:t>
            </w:r>
          </w:p>
        </w:tc>
        <w:tc>
          <w:tcPr>
            <w:tcW w:w="2268" w:type="dxa"/>
          </w:tcPr>
          <w:p w14:paraId="2815D2AB" w14:textId="77777777" w:rsidR="00796E4F" w:rsidRPr="00550B73" w:rsidRDefault="00796E4F" w:rsidP="00550B73">
            <w:pPr>
              <w:spacing w:line="360" w:lineRule="auto"/>
              <w:jc w:val="both"/>
              <w:rPr>
                <w:rFonts w:cstheme="minorHAnsi"/>
              </w:rPr>
            </w:pPr>
            <w:r w:rsidRPr="00550B73">
              <w:rPr>
                <w:rFonts w:cstheme="minorHAnsi"/>
              </w:rPr>
              <w:t>Udržitelná mobilita a energetické úspory</w:t>
            </w:r>
          </w:p>
        </w:tc>
        <w:tc>
          <w:tcPr>
            <w:tcW w:w="7234" w:type="dxa"/>
          </w:tcPr>
          <w:p w14:paraId="5C7E04AA" w14:textId="0B6ADFCA" w:rsidR="00796E4F" w:rsidRPr="00550B73" w:rsidRDefault="00F6103C" w:rsidP="00550B73">
            <w:pPr>
              <w:spacing w:line="360" w:lineRule="auto"/>
              <w:jc w:val="both"/>
              <w:rPr>
                <w:rFonts w:cstheme="minorHAnsi"/>
              </w:rPr>
            </w:pPr>
            <w:r w:rsidRPr="00550B73">
              <w:rPr>
                <w:rFonts w:cstheme="minorHAnsi"/>
              </w:rPr>
              <w:t>Na projekty PO</w:t>
            </w:r>
            <w:r w:rsidR="00611DFC" w:rsidRPr="00550B73">
              <w:rPr>
                <w:rFonts w:cstheme="minorHAnsi"/>
              </w:rPr>
              <w:t xml:space="preserve"> </w:t>
            </w:r>
            <w:r w:rsidRPr="00550B73">
              <w:rPr>
                <w:rFonts w:cstheme="minorHAnsi"/>
              </w:rPr>
              <w:t xml:space="preserve">2 </w:t>
            </w:r>
            <w:r w:rsidR="001F45B4" w:rsidRPr="00550B73">
              <w:rPr>
                <w:rFonts w:cstheme="minorHAnsi"/>
              </w:rPr>
              <w:t>byly</w:t>
            </w:r>
            <w:r w:rsidRPr="00550B73">
              <w:rPr>
                <w:rFonts w:cstheme="minorHAnsi"/>
              </w:rPr>
              <w:t xml:space="preserve"> alokovány</w:t>
            </w:r>
            <w:r w:rsidR="00346948" w:rsidRPr="00550B73">
              <w:rPr>
                <w:rFonts w:cstheme="minorHAnsi"/>
              </w:rPr>
              <w:t xml:space="preserve"> finanční</w:t>
            </w:r>
            <w:r w:rsidRPr="00550B73">
              <w:rPr>
                <w:rFonts w:cstheme="minorHAnsi"/>
              </w:rPr>
              <w:t xml:space="preserve"> prostředky CZ</w:t>
            </w:r>
            <w:r w:rsidR="003410CE" w:rsidRPr="00550B73">
              <w:rPr>
                <w:rFonts w:cstheme="minorHAnsi"/>
              </w:rPr>
              <w:t>V</w:t>
            </w:r>
            <w:r w:rsidRPr="00550B73">
              <w:rPr>
                <w:rFonts w:cstheme="minorHAnsi"/>
              </w:rPr>
              <w:t xml:space="preserve"> </w:t>
            </w:r>
            <w:r w:rsidR="00F83FBA">
              <w:rPr>
                <w:rFonts w:cstheme="minorHAnsi"/>
              </w:rPr>
              <w:t xml:space="preserve">kumulativně </w:t>
            </w:r>
            <w:r w:rsidRPr="00550B73">
              <w:rPr>
                <w:rFonts w:cstheme="minorHAnsi"/>
              </w:rPr>
              <w:t xml:space="preserve">ve výši 111,9 mil. EUR. </w:t>
            </w:r>
            <w:r w:rsidR="00095363" w:rsidRPr="00550B73">
              <w:rPr>
                <w:rFonts w:cstheme="minorHAnsi"/>
              </w:rPr>
              <w:t xml:space="preserve">Objem uzavřených smluv </w:t>
            </w:r>
            <w:r w:rsidRPr="00550B73">
              <w:rPr>
                <w:rFonts w:cstheme="minorHAnsi"/>
              </w:rPr>
              <w:t>ke konci roku 2023 přesáhl 116 % celkové alokace PO.</w:t>
            </w:r>
            <w:r w:rsidR="0015431C" w:rsidRPr="00550B73">
              <w:rPr>
                <w:rFonts w:cstheme="minorHAnsi"/>
              </w:rPr>
              <w:t xml:space="preserve"> V letech 2023 a 2024 nebyly vyhlášeny žádné výzvy pro tuto prioritní osu.</w:t>
            </w:r>
          </w:p>
          <w:p w14:paraId="02161F84" w14:textId="10728BC2" w:rsidR="00F6103C" w:rsidRPr="00550B73" w:rsidRDefault="00F6103C" w:rsidP="00550B73">
            <w:pPr>
              <w:spacing w:line="360" w:lineRule="auto"/>
              <w:jc w:val="both"/>
              <w:rPr>
                <w:rFonts w:cstheme="minorHAnsi"/>
              </w:rPr>
            </w:pPr>
            <w:r w:rsidRPr="00550B73">
              <w:rPr>
                <w:rFonts w:cstheme="minorHAnsi"/>
              </w:rPr>
              <w:t>Jedná se o dlouhodobější projekty. V</w:t>
            </w:r>
            <w:r w:rsidR="00113EB8" w:rsidRPr="00550B73">
              <w:rPr>
                <w:rFonts w:cstheme="minorHAnsi"/>
              </w:rPr>
              <w:t> specifického cíle</w:t>
            </w:r>
            <w:r w:rsidR="007A0392" w:rsidRPr="00550B73">
              <w:rPr>
                <w:rFonts w:cstheme="minorHAnsi"/>
              </w:rPr>
              <w:t xml:space="preserve"> </w:t>
            </w:r>
            <w:r w:rsidR="00113EB8" w:rsidRPr="00550B73">
              <w:rPr>
                <w:rFonts w:cstheme="minorHAnsi"/>
              </w:rPr>
              <w:t xml:space="preserve">SC </w:t>
            </w:r>
            <w:r w:rsidR="007A0392" w:rsidRPr="00550B73">
              <w:rPr>
                <w:rFonts w:cstheme="minorHAnsi"/>
              </w:rPr>
              <w:t xml:space="preserve">2.1.3 v </w:t>
            </w:r>
            <w:r w:rsidRPr="00550B73">
              <w:rPr>
                <w:rFonts w:cstheme="minorHAnsi"/>
              </w:rPr>
              <w:t xml:space="preserve">rámci 30. výzvy na energetické úspory v městských objektech byly realizovány a ukončeny </w:t>
            </w:r>
            <w:r w:rsidR="007A0392" w:rsidRPr="00550B73">
              <w:rPr>
                <w:rFonts w:cstheme="minorHAnsi"/>
              </w:rPr>
              <w:t>tři</w:t>
            </w:r>
            <w:r w:rsidRPr="00550B73">
              <w:rPr>
                <w:rFonts w:cstheme="minorHAnsi"/>
              </w:rPr>
              <w:t xml:space="preserve"> projekty</w:t>
            </w:r>
            <w:r w:rsidR="007A0392" w:rsidRPr="00550B73">
              <w:rPr>
                <w:rFonts w:cstheme="minorHAnsi"/>
              </w:rPr>
              <w:t xml:space="preserve"> (SŠ Českobrodská a dva projekty SOŠ Jarov). V aktivitě </w:t>
            </w:r>
            <w:r w:rsidR="00113EB8" w:rsidRPr="00550B73">
              <w:rPr>
                <w:rFonts w:cstheme="minorHAnsi"/>
              </w:rPr>
              <w:t xml:space="preserve">SC </w:t>
            </w:r>
            <w:r w:rsidR="007A0392" w:rsidRPr="00550B73">
              <w:rPr>
                <w:rFonts w:cstheme="minorHAnsi"/>
              </w:rPr>
              <w:t>2.1.2 ve výzvě č. 40 byl zrealizován jeden projekt (Snížení energetické náročnosti Strahovského a Zlíchovského tunelu).</w:t>
            </w:r>
          </w:p>
          <w:p w14:paraId="39A95658" w14:textId="3B18AE4B" w:rsidR="007A0392" w:rsidRPr="00550B73" w:rsidRDefault="007A0392" w:rsidP="00550B73">
            <w:pPr>
              <w:spacing w:line="360" w:lineRule="auto"/>
              <w:jc w:val="both"/>
              <w:rPr>
                <w:rFonts w:cstheme="minorHAnsi"/>
              </w:rPr>
            </w:pPr>
            <w:r w:rsidRPr="00550B73">
              <w:rPr>
                <w:rFonts w:cstheme="minorHAnsi"/>
              </w:rPr>
              <w:lastRenderedPageBreak/>
              <w:t xml:space="preserve">V rámci 33. výzvy na podporu energetických úspor v městské veřejné dopravě byly úspěšně zrealizovány 4 projekty. </w:t>
            </w:r>
          </w:p>
          <w:p w14:paraId="333E83B3" w14:textId="32196A47" w:rsidR="00BB179B" w:rsidRPr="00550B73" w:rsidRDefault="00BB179B" w:rsidP="00550B73">
            <w:pPr>
              <w:spacing w:line="360" w:lineRule="auto"/>
              <w:jc w:val="both"/>
              <w:rPr>
                <w:rFonts w:cstheme="minorHAnsi"/>
              </w:rPr>
            </w:pPr>
            <w:r w:rsidRPr="00550B73">
              <w:rPr>
                <w:rFonts w:cstheme="minorHAnsi"/>
              </w:rPr>
              <w:t xml:space="preserve">Dva projekty na pořízení celkem 29 elektrobusů byly realizovány v rámci výzvy č. 43, specifického cíle </w:t>
            </w:r>
            <w:r w:rsidR="00113EB8" w:rsidRPr="00550B73">
              <w:rPr>
                <w:rFonts w:cstheme="minorHAnsi"/>
              </w:rPr>
              <w:t xml:space="preserve">SC </w:t>
            </w:r>
            <w:r w:rsidRPr="00550B73">
              <w:rPr>
                <w:rFonts w:cstheme="minorHAnsi"/>
              </w:rPr>
              <w:t>2.3.</w:t>
            </w:r>
          </w:p>
          <w:p w14:paraId="5377F36F" w14:textId="08C92DAD" w:rsidR="00D85B13" w:rsidRPr="00550B73" w:rsidRDefault="00D85B13" w:rsidP="00550B73">
            <w:pPr>
              <w:spacing w:line="360" w:lineRule="auto"/>
              <w:jc w:val="both"/>
              <w:rPr>
                <w:rFonts w:cstheme="minorHAnsi"/>
              </w:rPr>
            </w:pPr>
            <w:r w:rsidRPr="00550B73">
              <w:rPr>
                <w:rFonts w:cstheme="minorHAnsi"/>
              </w:rPr>
              <w:t xml:space="preserve">V rámci specifického cíle </w:t>
            </w:r>
            <w:r w:rsidR="00113EB8" w:rsidRPr="00550B73">
              <w:rPr>
                <w:rFonts w:cstheme="minorHAnsi"/>
              </w:rPr>
              <w:t xml:space="preserve">SC </w:t>
            </w:r>
            <w:r w:rsidRPr="00550B73">
              <w:rPr>
                <w:rFonts w:cstheme="minorHAnsi"/>
              </w:rPr>
              <w:t>2.1 Energetické úspory v městských objektech dosažené také s využitím vhodných obnovitelných zdrojů energie, energeticky efektivních zařízení a inteligentních systémů řízení byly certifikovány způsobilé výdaje ve výši 584,07 mil</w:t>
            </w:r>
            <w:r w:rsidR="00C23CC5" w:rsidRPr="00550B73">
              <w:rPr>
                <w:rFonts w:cstheme="minorHAnsi"/>
              </w:rPr>
              <w:t>.</w:t>
            </w:r>
            <w:r w:rsidRPr="00550B73">
              <w:rPr>
                <w:rFonts w:cstheme="minorHAnsi"/>
              </w:rPr>
              <w:t xml:space="preserve"> Kč.</w:t>
            </w:r>
          </w:p>
          <w:p w14:paraId="683FBDF7" w14:textId="61DB7B56" w:rsidR="00D85B13" w:rsidRPr="00550B73" w:rsidRDefault="00D85B13" w:rsidP="00550B73">
            <w:pPr>
              <w:spacing w:line="360" w:lineRule="auto"/>
              <w:jc w:val="both"/>
              <w:rPr>
                <w:rFonts w:cstheme="minorHAnsi"/>
              </w:rPr>
            </w:pPr>
            <w:r w:rsidRPr="00550B73">
              <w:rPr>
                <w:rFonts w:cstheme="minorHAnsi"/>
              </w:rPr>
              <w:t xml:space="preserve">V rámci specifického cíle </w:t>
            </w:r>
            <w:r w:rsidR="00113EB8" w:rsidRPr="00550B73">
              <w:rPr>
                <w:rFonts w:cstheme="minorHAnsi"/>
              </w:rPr>
              <w:t xml:space="preserve">SC </w:t>
            </w:r>
            <w:r w:rsidRPr="00550B73">
              <w:rPr>
                <w:rFonts w:cstheme="minorHAnsi"/>
              </w:rPr>
              <w:t>2.3 Rozvoj nízkoemisní mobility v oblasti městské dopravy v uličním prostoru byly certifikovány způsobilé výdaje ve výši 164</w:t>
            </w:r>
            <w:r w:rsidR="00C32FF8" w:rsidRPr="00550B73">
              <w:rPr>
                <w:rFonts w:cstheme="minorHAnsi"/>
              </w:rPr>
              <w:t>,</w:t>
            </w:r>
            <w:r w:rsidRPr="00550B73">
              <w:rPr>
                <w:rFonts w:cstheme="minorHAnsi"/>
              </w:rPr>
              <w:t>39</w:t>
            </w:r>
            <w:r w:rsidR="000343A8">
              <w:rPr>
                <w:rFonts w:cstheme="minorHAnsi"/>
              </w:rPr>
              <w:t> </w:t>
            </w:r>
            <w:r w:rsidRPr="00550B73">
              <w:rPr>
                <w:rFonts w:cstheme="minorHAnsi"/>
              </w:rPr>
              <w:t>mil</w:t>
            </w:r>
            <w:r w:rsidR="00C23CC5" w:rsidRPr="00550B73">
              <w:rPr>
                <w:rFonts w:cstheme="minorHAnsi"/>
              </w:rPr>
              <w:t>.</w:t>
            </w:r>
            <w:r w:rsidRPr="00550B73">
              <w:rPr>
                <w:rFonts w:cstheme="minorHAnsi"/>
              </w:rPr>
              <w:t xml:space="preserve"> Kč.</w:t>
            </w:r>
          </w:p>
        </w:tc>
      </w:tr>
      <w:tr w:rsidR="00796E4F" w:rsidRPr="00550B73" w14:paraId="64E1092A" w14:textId="77777777" w:rsidTr="006C57DB">
        <w:tc>
          <w:tcPr>
            <w:tcW w:w="704" w:type="dxa"/>
          </w:tcPr>
          <w:p w14:paraId="501AEFC5" w14:textId="77777777" w:rsidR="00796E4F" w:rsidRPr="00550B73" w:rsidRDefault="00796E4F" w:rsidP="00550B73">
            <w:pPr>
              <w:spacing w:line="360" w:lineRule="auto"/>
              <w:jc w:val="both"/>
              <w:rPr>
                <w:rFonts w:cstheme="minorHAnsi"/>
              </w:rPr>
            </w:pPr>
            <w:r w:rsidRPr="00550B73">
              <w:rPr>
                <w:rFonts w:cstheme="minorHAnsi"/>
              </w:rPr>
              <w:lastRenderedPageBreak/>
              <w:t>07.3</w:t>
            </w:r>
          </w:p>
        </w:tc>
        <w:tc>
          <w:tcPr>
            <w:tcW w:w="2268" w:type="dxa"/>
          </w:tcPr>
          <w:p w14:paraId="346D2F42" w14:textId="77777777" w:rsidR="00796E4F" w:rsidRPr="00550B73" w:rsidRDefault="00796E4F" w:rsidP="00550B73">
            <w:pPr>
              <w:spacing w:line="360" w:lineRule="auto"/>
              <w:jc w:val="both"/>
              <w:rPr>
                <w:rFonts w:cstheme="minorHAnsi"/>
              </w:rPr>
            </w:pPr>
            <w:r w:rsidRPr="00550B73">
              <w:rPr>
                <w:rFonts w:cstheme="minorHAnsi"/>
              </w:rPr>
              <w:t>Podpora sociálního začleňování a boj proti chudobě</w:t>
            </w:r>
          </w:p>
        </w:tc>
        <w:tc>
          <w:tcPr>
            <w:tcW w:w="7234" w:type="dxa"/>
            <w:shd w:val="clear" w:color="auto" w:fill="auto"/>
          </w:tcPr>
          <w:p w14:paraId="0CE34F1E" w14:textId="2F50A6EB" w:rsidR="00796E4F" w:rsidRPr="00550B73" w:rsidRDefault="00796E4F" w:rsidP="00550B73">
            <w:pPr>
              <w:spacing w:line="360" w:lineRule="auto"/>
              <w:jc w:val="both"/>
              <w:rPr>
                <w:rFonts w:cstheme="minorHAnsi"/>
              </w:rPr>
            </w:pPr>
            <w:r w:rsidRPr="00550B73">
              <w:rPr>
                <w:rFonts w:cstheme="minorHAnsi"/>
              </w:rPr>
              <w:t>Na projekty PO</w:t>
            </w:r>
            <w:r w:rsidR="00611DFC" w:rsidRPr="00550B73">
              <w:rPr>
                <w:rFonts w:cstheme="minorHAnsi"/>
              </w:rPr>
              <w:t xml:space="preserve"> </w:t>
            </w:r>
            <w:r w:rsidRPr="00550B73">
              <w:rPr>
                <w:rFonts w:cstheme="minorHAnsi"/>
              </w:rPr>
              <w:t xml:space="preserve">3 </w:t>
            </w:r>
            <w:r w:rsidR="00ED0C37" w:rsidRPr="00550B73">
              <w:rPr>
                <w:rFonts w:cstheme="minorHAnsi"/>
              </w:rPr>
              <w:t>byly</w:t>
            </w:r>
            <w:r w:rsidRPr="00550B73">
              <w:rPr>
                <w:rFonts w:cstheme="minorHAnsi"/>
              </w:rPr>
              <w:t xml:space="preserve"> alokovány finanční prostředky CZV</w:t>
            </w:r>
            <w:r w:rsidR="00F83FBA">
              <w:rPr>
                <w:rFonts w:cstheme="minorHAnsi"/>
              </w:rPr>
              <w:t xml:space="preserve"> kumulativně</w:t>
            </w:r>
            <w:r w:rsidRPr="00550B73">
              <w:rPr>
                <w:rFonts w:cstheme="minorHAnsi"/>
              </w:rPr>
              <w:t xml:space="preserve"> ve výši 51,61 mil. EUR. </w:t>
            </w:r>
          </w:p>
          <w:p w14:paraId="431263CF" w14:textId="2A47D9E8" w:rsidR="00685B07" w:rsidRPr="00550B73" w:rsidRDefault="00685B07" w:rsidP="00550B73">
            <w:pPr>
              <w:spacing w:line="360" w:lineRule="auto"/>
              <w:jc w:val="both"/>
              <w:rPr>
                <w:rFonts w:cstheme="minorHAnsi"/>
              </w:rPr>
            </w:pPr>
            <w:r w:rsidRPr="00550B73">
              <w:rPr>
                <w:rFonts w:cstheme="minorHAnsi"/>
              </w:rPr>
              <w:t>V roce 2023 nebyla vyhlášena žádná nová výzva.</w:t>
            </w:r>
          </w:p>
          <w:p w14:paraId="796D1BC1" w14:textId="22A83D85" w:rsidR="00BB179B" w:rsidRPr="00550B73" w:rsidRDefault="00BB179B" w:rsidP="00550B73">
            <w:pPr>
              <w:spacing w:line="360" w:lineRule="auto"/>
              <w:jc w:val="both"/>
              <w:rPr>
                <w:rFonts w:cstheme="minorHAnsi"/>
              </w:rPr>
            </w:pPr>
            <w:r w:rsidRPr="00550B73">
              <w:rPr>
                <w:rFonts w:cstheme="minorHAnsi"/>
              </w:rPr>
              <w:t xml:space="preserve">V roce 2023 byla podepsána jedna smlouva o financování v rámci EFRR (komunitní centrum) </w:t>
            </w:r>
            <w:r w:rsidR="00C32FF8" w:rsidRPr="00550B73">
              <w:rPr>
                <w:rFonts w:cstheme="minorHAnsi"/>
              </w:rPr>
              <w:t>ve</w:t>
            </w:r>
            <w:r w:rsidR="003D1D79">
              <w:rPr>
                <w:rFonts w:cstheme="minorHAnsi"/>
              </w:rPr>
              <w:t xml:space="preserve"> </w:t>
            </w:r>
            <w:r w:rsidR="003D1D79" w:rsidRPr="00550B73">
              <w:rPr>
                <w:rFonts w:cstheme="minorHAnsi"/>
              </w:rPr>
              <w:t>výši</w:t>
            </w:r>
            <w:r w:rsidR="00C32FF8" w:rsidRPr="00550B73">
              <w:rPr>
                <w:rFonts w:cstheme="minorHAnsi"/>
              </w:rPr>
              <w:t xml:space="preserve"> </w:t>
            </w:r>
            <w:r w:rsidR="00E26952" w:rsidRPr="00550B73">
              <w:rPr>
                <w:rFonts w:cstheme="minorHAnsi"/>
              </w:rPr>
              <w:t xml:space="preserve">CZV </w:t>
            </w:r>
            <w:r w:rsidRPr="00550B73">
              <w:rPr>
                <w:rFonts w:cstheme="minorHAnsi"/>
              </w:rPr>
              <w:t>9</w:t>
            </w:r>
            <w:r w:rsidR="00D85B13" w:rsidRPr="00550B73">
              <w:rPr>
                <w:rFonts w:cstheme="minorHAnsi"/>
              </w:rPr>
              <w:t>,4</w:t>
            </w:r>
            <w:r w:rsidR="0010690D" w:rsidRPr="00550B73">
              <w:rPr>
                <w:rFonts w:cstheme="minorHAnsi"/>
              </w:rPr>
              <w:t>0</w:t>
            </w:r>
            <w:r w:rsidR="00D85B13" w:rsidRPr="00550B73">
              <w:rPr>
                <w:rFonts w:cstheme="minorHAnsi"/>
              </w:rPr>
              <w:t xml:space="preserve"> mil </w:t>
            </w:r>
            <w:r w:rsidRPr="00550B73">
              <w:rPr>
                <w:rFonts w:cstheme="minorHAnsi"/>
              </w:rPr>
              <w:t>Kč.</w:t>
            </w:r>
            <w:r w:rsidR="00C32FF8" w:rsidRPr="00550B73">
              <w:rPr>
                <w:rFonts w:cstheme="minorHAnsi"/>
              </w:rPr>
              <w:t xml:space="preserve"> </w:t>
            </w:r>
            <w:r w:rsidR="00EA52AB">
              <w:rPr>
                <w:rFonts w:ascii="Arial" w:eastAsia="Arial" w:hAnsi="Arial" w:cs="Arial"/>
                <w:color w:val="000000"/>
                <w:sz w:val="14"/>
              </w:rPr>
              <w:t xml:space="preserve"> </w:t>
            </w:r>
            <w:r w:rsidR="00EA52AB" w:rsidRPr="00EA52AB">
              <w:rPr>
                <w:rFonts w:cstheme="minorHAnsi"/>
              </w:rPr>
              <w:t>Objem smluv přesáhl 1</w:t>
            </w:r>
            <w:r w:rsidR="00CB3354">
              <w:rPr>
                <w:rFonts w:cstheme="minorHAnsi"/>
              </w:rPr>
              <w:t>14</w:t>
            </w:r>
            <w:r w:rsidR="00EA52AB" w:rsidRPr="00EA52AB">
              <w:rPr>
                <w:rFonts w:cstheme="minorHAnsi"/>
              </w:rPr>
              <w:t xml:space="preserve"> % celkové alokace PO.</w:t>
            </w:r>
          </w:p>
          <w:p w14:paraId="075EF81C" w14:textId="0F640365" w:rsidR="00796E4F" w:rsidRPr="00550B73" w:rsidRDefault="00796E4F" w:rsidP="00550B73">
            <w:pPr>
              <w:spacing w:line="360" w:lineRule="auto"/>
              <w:jc w:val="both"/>
              <w:rPr>
                <w:rFonts w:cstheme="minorHAnsi"/>
              </w:rPr>
            </w:pPr>
            <w:r w:rsidRPr="00550B73">
              <w:rPr>
                <w:rFonts w:cstheme="minorHAnsi"/>
              </w:rPr>
              <w:t xml:space="preserve">V průběhu </w:t>
            </w:r>
            <w:r w:rsidR="003A2638" w:rsidRPr="00550B73">
              <w:rPr>
                <w:rFonts w:cstheme="minorHAnsi"/>
              </w:rPr>
              <w:t>roku 2023</w:t>
            </w:r>
            <w:r w:rsidRPr="00550B73">
              <w:rPr>
                <w:rFonts w:cstheme="minorHAnsi"/>
              </w:rPr>
              <w:t xml:space="preserve"> pokračovala realizace projektů schválených v předešlých letech ve výzvách č. 47 (SC 3.3</w:t>
            </w:r>
            <w:r w:rsidR="00113EB8" w:rsidRPr="00550B73">
              <w:rPr>
                <w:rFonts w:cstheme="minorHAnsi"/>
              </w:rPr>
              <w:t xml:space="preserve"> Neinvestiční podpora kulturně komunitních center</w:t>
            </w:r>
            <w:r w:rsidRPr="00550B73">
              <w:rPr>
                <w:rFonts w:cstheme="minorHAnsi"/>
              </w:rPr>
              <w:t>)</w:t>
            </w:r>
            <w:r w:rsidR="00817CF2" w:rsidRPr="00550B73">
              <w:rPr>
                <w:rFonts w:cstheme="minorHAnsi"/>
              </w:rPr>
              <w:t xml:space="preserve">. V rámci EFRR projektů byly v období </w:t>
            </w:r>
            <w:proofErr w:type="gramStart"/>
            <w:r w:rsidR="00817CF2" w:rsidRPr="00550B73">
              <w:rPr>
                <w:rFonts w:cstheme="minorHAnsi"/>
              </w:rPr>
              <w:t>2023 – 2024</w:t>
            </w:r>
            <w:proofErr w:type="gramEnd"/>
            <w:r w:rsidR="00817CF2" w:rsidRPr="00550B73">
              <w:rPr>
                <w:rFonts w:cstheme="minorHAnsi"/>
              </w:rPr>
              <w:t xml:space="preserve"> realizovány projekty z výzev </w:t>
            </w:r>
            <w:r w:rsidR="00ED0C37" w:rsidRPr="00550B73">
              <w:rPr>
                <w:rFonts w:cstheme="minorHAnsi"/>
              </w:rPr>
              <w:t xml:space="preserve">č. </w:t>
            </w:r>
            <w:r w:rsidR="00817CF2" w:rsidRPr="00550B73">
              <w:rPr>
                <w:rFonts w:cstheme="minorHAnsi"/>
              </w:rPr>
              <w:t xml:space="preserve">27, </w:t>
            </w:r>
            <w:r w:rsidRPr="00550B73">
              <w:rPr>
                <w:rFonts w:cstheme="minorHAnsi"/>
              </w:rPr>
              <w:t xml:space="preserve">35 a </w:t>
            </w:r>
            <w:r w:rsidR="00ED0C37" w:rsidRPr="00550B73">
              <w:rPr>
                <w:rFonts w:cstheme="minorHAnsi"/>
              </w:rPr>
              <w:t xml:space="preserve">č. </w:t>
            </w:r>
            <w:r w:rsidRPr="00550B73">
              <w:rPr>
                <w:rFonts w:cstheme="minorHAnsi"/>
              </w:rPr>
              <w:t>46 (SC 3.1</w:t>
            </w:r>
            <w:r w:rsidR="00113EB8" w:rsidRPr="00550B73">
              <w:rPr>
                <w:rFonts w:cstheme="minorHAnsi"/>
              </w:rPr>
              <w:t xml:space="preserve"> Investiční podpora sociálních služeb, komunitního života a sociálního bydlení</w:t>
            </w:r>
            <w:r w:rsidRPr="00550B73">
              <w:rPr>
                <w:rFonts w:cstheme="minorHAnsi"/>
              </w:rPr>
              <w:t>)</w:t>
            </w:r>
            <w:r w:rsidR="00817CF2" w:rsidRPr="00550B73">
              <w:rPr>
                <w:rFonts w:cstheme="minorHAnsi"/>
              </w:rPr>
              <w:t>.</w:t>
            </w:r>
          </w:p>
          <w:p w14:paraId="11D65CB3" w14:textId="227828A8" w:rsidR="00ED0C37" w:rsidRPr="00550B73" w:rsidRDefault="00912CAB" w:rsidP="00550B73">
            <w:pPr>
              <w:spacing w:line="360" w:lineRule="auto"/>
              <w:jc w:val="both"/>
              <w:rPr>
                <w:rFonts w:cstheme="minorHAnsi"/>
              </w:rPr>
            </w:pPr>
            <w:r w:rsidRPr="00550B73">
              <w:rPr>
                <w:rFonts w:cstheme="minorHAnsi"/>
              </w:rPr>
              <w:t>Všechny</w:t>
            </w:r>
            <w:r w:rsidR="00796E4F" w:rsidRPr="00550B73">
              <w:rPr>
                <w:rFonts w:cstheme="minorHAnsi"/>
              </w:rPr>
              <w:t xml:space="preserve"> smlouvy o financování</w:t>
            </w:r>
            <w:r w:rsidR="00ED0C37" w:rsidRPr="00550B73">
              <w:rPr>
                <w:rFonts w:cstheme="minorHAnsi"/>
              </w:rPr>
              <w:t xml:space="preserve"> ESF projektů</w:t>
            </w:r>
            <w:r w:rsidR="00796E4F" w:rsidRPr="00550B73">
              <w:rPr>
                <w:rFonts w:cstheme="minorHAnsi"/>
              </w:rPr>
              <w:t xml:space="preserve"> </w:t>
            </w:r>
            <w:r w:rsidRPr="00550B73">
              <w:rPr>
                <w:rFonts w:cstheme="minorHAnsi"/>
              </w:rPr>
              <w:t xml:space="preserve">byly </w:t>
            </w:r>
            <w:r w:rsidR="00ED0C37" w:rsidRPr="00550B73">
              <w:rPr>
                <w:rFonts w:cstheme="minorHAnsi"/>
              </w:rPr>
              <w:t xml:space="preserve">podepsány do konce roku 2022, následně </w:t>
            </w:r>
            <w:r w:rsidR="00796E4F" w:rsidRPr="00550B73">
              <w:rPr>
                <w:rFonts w:cstheme="minorHAnsi"/>
              </w:rPr>
              <w:t>začala samotná realizace</w:t>
            </w:r>
            <w:r w:rsidR="00ED0C37" w:rsidRPr="00550B73">
              <w:rPr>
                <w:rFonts w:cstheme="minorHAnsi"/>
              </w:rPr>
              <w:t xml:space="preserve"> </w:t>
            </w:r>
            <w:r w:rsidR="0009448B" w:rsidRPr="00550B73">
              <w:rPr>
                <w:rFonts w:cstheme="minorHAnsi"/>
              </w:rPr>
              <w:t xml:space="preserve">projektů </w:t>
            </w:r>
            <w:r w:rsidR="00ED0C37" w:rsidRPr="00550B73">
              <w:rPr>
                <w:rFonts w:cstheme="minorHAnsi"/>
              </w:rPr>
              <w:t xml:space="preserve">a do konce roku 2023 byly všechny </w:t>
            </w:r>
            <w:r w:rsidR="00AC5463" w:rsidRPr="00550B73">
              <w:rPr>
                <w:rFonts w:cstheme="minorHAnsi"/>
              </w:rPr>
              <w:t xml:space="preserve">ESF </w:t>
            </w:r>
            <w:r w:rsidR="00ED0C37" w:rsidRPr="00550B73">
              <w:rPr>
                <w:rFonts w:cstheme="minorHAnsi"/>
              </w:rPr>
              <w:t>projekty</w:t>
            </w:r>
            <w:r w:rsidR="00AC5463" w:rsidRPr="00550B73">
              <w:rPr>
                <w:rFonts w:cstheme="minorHAnsi"/>
              </w:rPr>
              <w:t xml:space="preserve"> </w:t>
            </w:r>
            <w:r w:rsidR="00ED0C37" w:rsidRPr="00550B73">
              <w:rPr>
                <w:rFonts w:cstheme="minorHAnsi"/>
              </w:rPr>
              <w:t>fyzicky ukončeny</w:t>
            </w:r>
            <w:r w:rsidR="00796E4F" w:rsidRPr="00550B73">
              <w:rPr>
                <w:rFonts w:cstheme="minorHAnsi"/>
              </w:rPr>
              <w:t xml:space="preserve">. </w:t>
            </w:r>
          </w:p>
          <w:p w14:paraId="4CED0448" w14:textId="6DB1E62E" w:rsidR="00E53596" w:rsidRPr="00550B73" w:rsidRDefault="00E53596" w:rsidP="00550B73">
            <w:pPr>
              <w:spacing w:line="360" w:lineRule="auto"/>
              <w:jc w:val="both"/>
              <w:rPr>
                <w:rFonts w:cstheme="minorHAnsi"/>
              </w:rPr>
            </w:pPr>
            <w:r w:rsidRPr="00550B73">
              <w:rPr>
                <w:rFonts w:cstheme="minorHAnsi"/>
              </w:rPr>
              <w:t>V rámci EFRR projektů byl</w:t>
            </w:r>
            <w:r w:rsidR="00817CF2" w:rsidRPr="00550B73">
              <w:rPr>
                <w:rFonts w:cstheme="minorHAnsi"/>
              </w:rPr>
              <w:t>o</w:t>
            </w:r>
            <w:r w:rsidRPr="00550B73">
              <w:rPr>
                <w:rFonts w:cstheme="minorHAnsi"/>
              </w:rPr>
              <w:t xml:space="preserve"> v období </w:t>
            </w:r>
            <w:proofErr w:type="gramStart"/>
            <w:r w:rsidRPr="00550B73">
              <w:rPr>
                <w:rFonts w:cstheme="minorHAnsi"/>
              </w:rPr>
              <w:t>2023 – 2024</w:t>
            </w:r>
            <w:proofErr w:type="gramEnd"/>
            <w:r w:rsidRPr="00550B73">
              <w:rPr>
                <w:rFonts w:cstheme="minorHAnsi"/>
              </w:rPr>
              <w:t xml:space="preserve"> </w:t>
            </w:r>
            <w:r w:rsidR="00817CF2" w:rsidRPr="00550B73">
              <w:rPr>
                <w:rFonts w:cstheme="minorHAnsi"/>
              </w:rPr>
              <w:t>zrealizováno a ukončeno 38</w:t>
            </w:r>
            <w:r w:rsidR="008C527F">
              <w:rPr>
                <w:rFonts w:cstheme="minorHAnsi"/>
              </w:rPr>
              <w:t> </w:t>
            </w:r>
            <w:r w:rsidR="00817CF2" w:rsidRPr="00550B73">
              <w:rPr>
                <w:rFonts w:cstheme="minorHAnsi"/>
              </w:rPr>
              <w:t>projektů a jeden projekt byl ukončen ze strany příjemce.</w:t>
            </w:r>
          </w:p>
          <w:p w14:paraId="70B66A28" w14:textId="6B29C152" w:rsidR="00796E4F" w:rsidRPr="00550B73" w:rsidRDefault="00D85B13" w:rsidP="00550B73">
            <w:pPr>
              <w:spacing w:line="360" w:lineRule="auto"/>
              <w:jc w:val="both"/>
              <w:rPr>
                <w:rFonts w:cstheme="minorHAnsi"/>
              </w:rPr>
            </w:pPr>
            <w:r w:rsidRPr="00550B73">
              <w:rPr>
                <w:rFonts w:cstheme="minorHAnsi"/>
              </w:rPr>
              <w:t xml:space="preserve">V rámci specifického cíle </w:t>
            </w:r>
            <w:r w:rsidR="00113EB8" w:rsidRPr="00550B73">
              <w:rPr>
                <w:rFonts w:cstheme="minorHAnsi"/>
              </w:rPr>
              <w:t xml:space="preserve">SC </w:t>
            </w:r>
            <w:r w:rsidRPr="00550B73">
              <w:rPr>
                <w:rFonts w:cstheme="minorHAnsi"/>
              </w:rPr>
              <w:t>3.1 Posílená sociální infrastruktura pro integraci, komunitní služby a prevenci byly certifikovány způsobilé výdaje ve výši 242,14</w:t>
            </w:r>
            <w:r w:rsidR="000343A8">
              <w:rPr>
                <w:rFonts w:cstheme="minorHAnsi"/>
              </w:rPr>
              <w:t> </w:t>
            </w:r>
            <w:r w:rsidRPr="00550B73">
              <w:rPr>
                <w:rFonts w:cstheme="minorHAnsi"/>
              </w:rPr>
              <w:t>mil</w:t>
            </w:r>
            <w:r w:rsidR="00C23CC5" w:rsidRPr="00550B73">
              <w:rPr>
                <w:rFonts w:cstheme="minorHAnsi"/>
              </w:rPr>
              <w:t>.</w:t>
            </w:r>
            <w:r w:rsidRPr="00550B73">
              <w:rPr>
                <w:rFonts w:cstheme="minorHAnsi"/>
              </w:rPr>
              <w:t xml:space="preserve"> Kč.</w:t>
            </w:r>
          </w:p>
          <w:p w14:paraId="60DE92CE" w14:textId="0001C050" w:rsidR="00D85B13" w:rsidRPr="00550B73" w:rsidRDefault="00D85B13" w:rsidP="00550B73">
            <w:pPr>
              <w:spacing w:line="360" w:lineRule="auto"/>
              <w:jc w:val="both"/>
              <w:rPr>
                <w:rFonts w:cstheme="minorHAnsi"/>
              </w:rPr>
            </w:pPr>
            <w:r w:rsidRPr="00550B73">
              <w:rPr>
                <w:rFonts w:cstheme="minorHAnsi"/>
              </w:rPr>
              <w:t xml:space="preserve">V rámci specifického cíle </w:t>
            </w:r>
            <w:r w:rsidR="00113EB8" w:rsidRPr="00550B73">
              <w:rPr>
                <w:rFonts w:cstheme="minorHAnsi"/>
              </w:rPr>
              <w:t xml:space="preserve">SC </w:t>
            </w:r>
            <w:r w:rsidRPr="00550B73">
              <w:rPr>
                <w:rFonts w:cstheme="minorHAnsi"/>
              </w:rPr>
              <w:t xml:space="preserve">3.2 </w:t>
            </w:r>
            <w:r w:rsidR="00125282" w:rsidRPr="00550B73">
              <w:rPr>
                <w:rFonts w:cstheme="minorHAnsi"/>
              </w:rPr>
              <w:t>Posílená infrastruktura pro sociální podnikání byly certifikovány způsobilé výdaje ve výši 3,17 mil</w:t>
            </w:r>
            <w:r w:rsidR="00C23CC5" w:rsidRPr="00550B73">
              <w:rPr>
                <w:rFonts w:cstheme="minorHAnsi"/>
              </w:rPr>
              <w:t>.</w:t>
            </w:r>
            <w:r w:rsidR="00125282" w:rsidRPr="00550B73">
              <w:rPr>
                <w:rFonts w:cstheme="minorHAnsi"/>
              </w:rPr>
              <w:t xml:space="preserve"> Kč.</w:t>
            </w:r>
          </w:p>
          <w:p w14:paraId="6211EDEA" w14:textId="5E3B660C" w:rsidR="00D85B13" w:rsidRPr="00550B73" w:rsidRDefault="00125282" w:rsidP="00550B73">
            <w:pPr>
              <w:spacing w:line="360" w:lineRule="auto"/>
              <w:jc w:val="both"/>
              <w:rPr>
                <w:rFonts w:cstheme="minorHAnsi"/>
              </w:rPr>
            </w:pPr>
            <w:r w:rsidRPr="00550B73">
              <w:rPr>
                <w:rFonts w:cstheme="minorHAnsi"/>
              </w:rPr>
              <w:t xml:space="preserve">V rámci specifického cíle </w:t>
            </w:r>
            <w:r w:rsidR="00113EB8" w:rsidRPr="00550B73">
              <w:rPr>
                <w:rFonts w:cstheme="minorHAnsi"/>
              </w:rPr>
              <w:t xml:space="preserve">SC </w:t>
            </w:r>
            <w:r w:rsidRPr="00550B73">
              <w:rPr>
                <w:rFonts w:cstheme="minorHAnsi"/>
              </w:rPr>
              <w:t>3.3 Posílené aktivity pro integraci, komunitní služby a prevenci byly certifikovány způsobilé výdaje ve výši 176,83 mil</w:t>
            </w:r>
            <w:r w:rsidR="00C23CC5" w:rsidRPr="00550B73">
              <w:rPr>
                <w:rFonts w:cstheme="minorHAnsi"/>
              </w:rPr>
              <w:t>.</w:t>
            </w:r>
            <w:r w:rsidRPr="00550B73">
              <w:rPr>
                <w:rFonts w:cstheme="minorHAnsi"/>
              </w:rPr>
              <w:t xml:space="preserve"> Kč.</w:t>
            </w:r>
          </w:p>
        </w:tc>
      </w:tr>
      <w:tr w:rsidR="00796E4F" w:rsidRPr="00550B73" w14:paraId="1A02038C" w14:textId="77777777" w:rsidTr="006C57DB">
        <w:tc>
          <w:tcPr>
            <w:tcW w:w="704" w:type="dxa"/>
          </w:tcPr>
          <w:p w14:paraId="28298453" w14:textId="77777777" w:rsidR="00796E4F" w:rsidRPr="00550B73" w:rsidRDefault="00796E4F" w:rsidP="00550B73">
            <w:pPr>
              <w:spacing w:line="360" w:lineRule="auto"/>
              <w:jc w:val="both"/>
              <w:rPr>
                <w:rFonts w:cstheme="minorHAnsi"/>
              </w:rPr>
            </w:pPr>
            <w:r w:rsidRPr="00550B73">
              <w:rPr>
                <w:rFonts w:cstheme="minorHAnsi"/>
              </w:rPr>
              <w:lastRenderedPageBreak/>
              <w:t>07.4</w:t>
            </w:r>
          </w:p>
        </w:tc>
        <w:tc>
          <w:tcPr>
            <w:tcW w:w="2268" w:type="dxa"/>
          </w:tcPr>
          <w:p w14:paraId="5BC6257D" w14:textId="77777777" w:rsidR="00796E4F" w:rsidRPr="00550B73" w:rsidRDefault="00796E4F" w:rsidP="00550B73">
            <w:pPr>
              <w:spacing w:line="360" w:lineRule="auto"/>
              <w:jc w:val="both"/>
              <w:rPr>
                <w:rFonts w:cstheme="minorHAnsi"/>
              </w:rPr>
            </w:pPr>
            <w:r w:rsidRPr="00550B73">
              <w:rPr>
                <w:rFonts w:cstheme="minorHAnsi"/>
              </w:rPr>
              <w:t>Vzdělání a vzdělanost a podpora zaměstnanosti</w:t>
            </w:r>
          </w:p>
        </w:tc>
        <w:tc>
          <w:tcPr>
            <w:tcW w:w="7234" w:type="dxa"/>
          </w:tcPr>
          <w:p w14:paraId="4B5A6F42" w14:textId="4E73D74B" w:rsidR="00796E4F" w:rsidRPr="00550B73" w:rsidRDefault="00796E4F" w:rsidP="00550B73">
            <w:pPr>
              <w:spacing w:line="360" w:lineRule="auto"/>
              <w:jc w:val="both"/>
              <w:rPr>
                <w:rFonts w:cstheme="minorHAnsi"/>
              </w:rPr>
            </w:pPr>
            <w:r w:rsidRPr="00550B73">
              <w:rPr>
                <w:rFonts w:cstheme="minorHAnsi"/>
              </w:rPr>
              <w:t>Na projekty PO</w:t>
            </w:r>
            <w:r w:rsidR="00611DFC" w:rsidRPr="00550B73">
              <w:rPr>
                <w:rFonts w:cstheme="minorHAnsi"/>
              </w:rPr>
              <w:t xml:space="preserve"> </w:t>
            </w:r>
            <w:r w:rsidRPr="00550B73">
              <w:rPr>
                <w:rFonts w:cstheme="minorHAnsi"/>
              </w:rPr>
              <w:t xml:space="preserve">4 </w:t>
            </w:r>
            <w:r w:rsidR="00AC5463" w:rsidRPr="00550B73">
              <w:rPr>
                <w:rFonts w:cstheme="minorHAnsi"/>
              </w:rPr>
              <w:t xml:space="preserve">byly </w:t>
            </w:r>
            <w:r w:rsidRPr="00550B73">
              <w:rPr>
                <w:rFonts w:cstheme="minorHAnsi"/>
              </w:rPr>
              <w:t>alokovány finanční prostředky ve výši</w:t>
            </w:r>
            <w:r w:rsidR="00E26952" w:rsidRPr="00550B73">
              <w:rPr>
                <w:rFonts w:cstheme="minorHAnsi"/>
              </w:rPr>
              <w:t xml:space="preserve"> CZV</w:t>
            </w:r>
            <w:r w:rsidR="00F83FBA">
              <w:rPr>
                <w:rFonts w:cstheme="minorHAnsi"/>
              </w:rPr>
              <w:t xml:space="preserve"> kumulativně</w:t>
            </w:r>
            <w:r w:rsidR="00E26952" w:rsidRPr="00550B73">
              <w:rPr>
                <w:rFonts w:cstheme="minorHAnsi"/>
              </w:rPr>
              <w:t xml:space="preserve"> </w:t>
            </w:r>
            <w:r w:rsidRPr="00550B73">
              <w:rPr>
                <w:rFonts w:cstheme="minorHAnsi"/>
              </w:rPr>
              <w:t>111,23 mil. EUR.</w:t>
            </w:r>
          </w:p>
          <w:p w14:paraId="523C07D3" w14:textId="04BB0EC0" w:rsidR="00685B07" w:rsidRPr="00550B73" w:rsidRDefault="00685B07" w:rsidP="00550B73">
            <w:pPr>
              <w:spacing w:line="360" w:lineRule="auto"/>
              <w:jc w:val="both"/>
              <w:rPr>
                <w:rFonts w:cstheme="minorHAnsi"/>
              </w:rPr>
            </w:pPr>
            <w:r w:rsidRPr="00550B73">
              <w:rPr>
                <w:rFonts w:cstheme="minorHAnsi"/>
              </w:rPr>
              <w:t>V roce 2023 nebyla vyhlášena žádná nová výzva.</w:t>
            </w:r>
            <w:r w:rsidR="00EA52AB">
              <w:rPr>
                <w:rFonts w:cstheme="minorHAnsi"/>
              </w:rPr>
              <w:t xml:space="preserve"> </w:t>
            </w:r>
            <w:r w:rsidR="00EA52AB">
              <w:rPr>
                <w:rFonts w:ascii="Arial" w:eastAsia="Arial" w:hAnsi="Arial" w:cs="Arial"/>
                <w:color w:val="000000"/>
                <w:sz w:val="14"/>
              </w:rPr>
              <w:t xml:space="preserve"> </w:t>
            </w:r>
            <w:r w:rsidR="00EA52AB" w:rsidRPr="00EA52AB">
              <w:rPr>
                <w:rFonts w:cstheme="minorHAnsi"/>
              </w:rPr>
              <w:t>Objem smluv přesáhl 11</w:t>
            </w:r>
            <w:r w:rsidR="00CB3354">
              <w:rPr>
                <w:rFonts w:cstheme="minorHAnsi"/>
              </w:rPr>
              <w:t>3</w:t>
            </w:r>
            <w:r w:rsidR="00EA52AB" w:rsidRPr="00EA52AB">
              <w:rPr>
                <w:rFonts w:cstheme="minorHAnsi"/>
              </w:rPr>
              <w:t xml:space="preserve"> % celkové alokace PO.</w:t>
            </w:r>
          </w:p>
          <w:p w14:paraId="6821D927" w14:textId="2AD14C32" w:rsidR="00AC5463" w:rsidRPr="00550B73" w:rsidRDefault="00796E4F" w:rsidP="00550B73">
            <w:pPr>
              <w:spacing w:line="360" w:lineRule="auto"/>
              <w:jc w:val="both"/>
              <w:rPr>
                <w:rFonts w:cstheme="minorHAnsi"/>
              </w:rPr>
            </w:pPr>
            <w:r w:rsidRPr="00550B73">
              <w:rPr>
                <w:rFonts w:cstheme="minorHAnsi"/>
              </w:rPr>
              <w:t>V</w:t>
            </w:r>
            <w:r w:rsidR="00AC5463" w:rsidRPr="00550B73">
              <w:rPr>
                <w:rFonts w:cstheme="minorHAnsi"/>
              </w:rPr>
              <w:t xml:space="preserve"> průběhu </w:t>
            </w:r>
            <w:r w:rsidR="00D9740E" w:rsidRPr="00550B73">
              <w:rPr>
                <w:rFonts w:cstheme="minorHAnsi"/>
              </w:rPr>
              <w:t>let</w:t>
            </w:r>
            <w:r w:rsidR="00AC5463" w:rsidRPr="00550B73">
              <w:rPr>
                <w:rFonts w:cstheme="minorHAnsi"/>
              </w:rPr>
              <w:t xml:space="preserve"> 2023</w:t>
            </w:r>
            <w:r w:rsidR="00B8296D" w:rsidRPr="00550B73">
              <w:rPr>
                <w:rFonts w:cstheme="minorHAnsi"/>
              </w:rPr>
              <w:t xml:space="preserve"> a </w:t>
            </w:r>
            <w:r w:rsidR="00D9740E" w:rsidRPr="00550B73">
              <w:rPr>
                <w:rFonts w:cstheme="minorHAnsi"/>
              </w:rPr>
              <w:t>2024</w:t>
            </w:r>
            <w:r w:rsidR="00AC5463" w:rsidRPr="00550B73">
              <w:rPr>
                <w:rFonts w:cstheme="minorHAnsi"/>
              </w:rPr>
              <w:t xml:space="preserve"> pokračovala realizace projektů schválených v předešlých letech </w:t>
            </w:r>
            <w:r w:rsidR="00D9740E" w:rsidRPr="00550B73">
              <w:rPr>
                <w:rFonts w:cstheme="minorHAnsi"/>
              </w:rPr>
              <w:t>v rámci</w:t>
            </w:r>
            <w:r w:rsidR="004160F3" w:rsidRPr="00550B73">
              <w:rPr>
                <w:rFonts w:cstheme="minorHAnsi"/>
              </w:rPr>
              <w:t xml:space="preserve"> SC 4.1 </w:t>
            </w:r>
            <w:r w:rsidR="00D9740E" w:rsidRPr="00550B73">
              <w:rPr>
                <w:rFonts w:cstheme="minorHAnsi"/>
              </w:rPr>
              <w:t>Navýšení kapacity a zkvalitnění předškolního, základního a středního vzdělávání a zařízení pro poskytování péče o děti do 3</w:t>
            </w:r>
            <w:r w:rsidR="000343A8">
              <w:rPr>
                <w:rFonts w:cstheme="minorHAnsi"/>
              </w:rPr>
              <w:t> </w:t>
            </w:r>
            <w:r w:rsidR="00D9740E" w:rsidRPr="00550B73">
              <w:rPr>
                <w:rFonts w:cstheme="minorHAnsi"/>
              </w:rPr>
              <w:t xml:space="preserve">let </w:t>
            </w:r>
            <w:r w:rsidR="004160F3" w:rsidRPr="00550B73">
              <w:rPr>
                <w:rFonts w:cstheme="minorHAnsi"/>
              </w:rPr>
              <w:t xml:space="preserve">ve </w:t>
            </w:r>
            <w:r w:rsidR="00D9740E" w:rsidRPr="00550B73">
              <w:rPr>
                <w:rFonts w:cstheme="minorHAnsi"/>
              </w:rPr>
              <w:t>výzvách</w:t>
            </w:r>
            <w:r w:rsidR="004160F3" w:rsidRPr="00550B73">
              <w:rPr>
                <w:rFonts w:cstheme="minorHAnsi"/>
              </w:rPr>
              <w:t xml:space="preserve"> č. 37, 48, 57 a 61, v</w:t>
            </w:r>
            <w:r w:rsidR="00D9740E" w:rsidRPr="00550B73">
              <w:rPr>
                <w:rFonts w:cstheme="minorHAnsi"/>
              </w:rPr>
              <w:t xml:space="preserve"> rámci </w:t>
            </w:r>
            <w:r w:rsidR="004160F3" w:rsidRPr="00550B73">
              <w:rPr>
                <w:rFonts w:cstheme="minorHAnsi"/>
              </w:rPr>
              <w:t>SC 4.2</w:t>
            </w:r>
            <w:r w:rsidR="00D9740E" w:rsidRPr="00550B73">
              <w:rPr>
                <w:rFonts w:cstheme="minorHAnsi"/>
              </w:rPr>
              <w:t xml:space="preserve"> Zvýšení kvality vzdělávání prostřednictvím posílení inkluze v multikulturní společnosti ve výzvách</w:t>
            </w:r>
            <w:r w:rsidR="004160F3" w:rsidRPr="00550B73">
              <w:rPr>
                <w:rFonts w:cstheme="minorHAnsi"/>
              </w:rPr>
              <w:t xml:space="preserve"> č. 49, 51, 52 a 54 a v</w:t>
            </w:r>
            <w:r w:rsidR="00D9740E" w:rsidRPr="00550B73">
              <w:rPr>
                <w:rFonts w:cstheme="minorHAnsi"/>
              </w:rPr>
              <w:t xml:space="preserve"> rámci </w:t>
            </w:r>
            <w:r w:rsidR="004160F3" w:rsidRPr="00550B73">
              <w:rPr>
                <w:rFonts w:cstheme="minorHAnsi"/>
              </w:rPr>
              <w:t>SC 4.3</w:t>
            </w:r>
            <w:r w:rsidR="00D9740E" w:rsidRPr="00550B73">
              <w:rPr>
                <w:rFonts w:cstheme="minorHAnsi"/>
              </w:rPr>
              <w:t xml:space="preserve"> </w:t>
            </w:r>
            <w:r w:rsidR="00D9740E" w:rsidRPr="00550B73">
              <w:rPr>
                <w:rFonts w:cstheme="minorHAnsi"/>
                <w:bCs/>
              </w:rPr>
              <w:t>Zvýšení dostupnosti zařízení péče o děti</w:t>
            </w:r>
            <w:r w:rsidR="004160F3" w:rsidRPr="00550B73">
              <w:rPr>
                <w:rFonts w:cstheme="minorHAnsi"/>
              </w:rPr>
              <w:t xml:space="preserve"> ve </w:t>
            </w:r>
            <w:r w:rsidR="00D9740E" w:rsidRPr="00550B73">
              <w:rPr>
                <w:rFonts w:cstheme="minorHAnsi"/>
              </w:rPr>
              <w:t>výzvách</w:t>
            </w:r>
            <w:r w:rsidR="004160F3" w:rsidRPr="00550B73">
              <w:rPr>
                <w:rFonts w:cstheme="minorHAnsi"/>
              </w:rPr>
              <w:t xml:space="preserve"> č. 42 a 59.</w:t>
            </w:r>
            <w:r w:rsidRPr="00550B73">
              <w:rPr>
                <w:rFonts w:cstheme="minorHAnsi"/>
              </w:rPr>
              <w:t xml:space="preserve"> </w:t>
            </w:r>
          </w:p>
          <w:p w14:paraId="4EA7F0FC" w14:textId="29134ACE" w:rsidR="00817CF2" w:rsidRPr="00550B73" w:rsidRDefault="00AC5463" w:rsidP="00550B73">
            <w:pPr>
              <w:spacing w:line="360" w:lineRule="auto"/>
              <w:jc w:val="both"/>
              <w:rPr>
                <w:rFonts w:cstheme="minorHAnsi"/>
              </w:rPr>
            </w:pPr>
            <w:r w:rsidRPr="00550B73">
              <w:rPr>
                <w:rFonts w:cstheme="minorHAnsi"/>
              </w:rPr>
              <w:t>Všechny smlouvy o financování ESF projektů byly podepsány do konce roku 2022, následně začala samotná realizace</w:t>
            </w:r>
            <w:r w:rsidR="0010690D" w:rsidRPr="00550B73">
              <w:rPr>
                <w:rFonts w:cstheme="minorHAnsi"/>
              </w:rPr>
              <w:t xml:space="preserve"> </w:t>
            </w:r>
            <w:r w:rsidR="0009448B" w:rsidRPr="00550B73">
              <w:rPr>
                <w:rFonts w:cstheme="minorHAnsi"/>
              </w:rPr>
              <w:t>projektů</w:t>
            </w:r>
            <w:r w:rsidRPr="00550B73">
              <w:rPr>
                <w:rFonts w:cstheme="minorHAnsi"/>
              </w:rPr>
              <w:t xml:space="preserve"> a do konce roku 2023 byly všechny ESF projekty fyzicky ukončeny. </w:t>
            </w:r>
          </w:p>
          <w:p w14:paraId="42F8A209" w14:textId="4D36C471" w:rsidR="00817CF2" w:rsidRPr="00550B73" w:rsidRDefault="00817CF2" w:rsidP="00550B73">
            <w:pPr>
              <w:spacing w:line="360" w:lineRule="auto"/>
              <w:jc w:val="both"/>
              <w:rPr>
                <w:rFonts w:cstheme="minorHAnsi"/>
              </w:rPr>
            </w:pPr>
            <w:r w:rsidRPr="00550B73">
              <w:rPr>
                <w:rFonts w:cstheme="minorHAnsi"/>
              </w:rPr>
              <w:t xml:space="preserve">V rámci 48. </w:t>
            </w:r>
            <w:r w:rsidR="0009448B" w:rsidRPr="00550B73">
              <w:rPr>
                <w:rFonts w:cstheme="minorHAnsi"/>
              </w:rPr>
              <w:t>v</w:t>
            </w:r>
            <w:r w:rsidRPr="00550B73">
              <w:rPr>
                <w:rFonts w:cstheme="minorHAnsi"/>
              </w:rPr>
              <w:t xml:space="preserve">ýzvy na vybavení škol bylo </w:t>
            </w:r>
            <w:r w:rsidR="00D9740E" w:rsidRPr="00550B73">
              <w:rPr>
                <w:rFonts w:cstheme="minorHAnsi"/>
              </w:rPr>
              <w:t xml:space="preserve">v roce 2023 </w:t>
            </w:r>
            <w:r w:rsidRPr="00550B73">
              <w:rPr>
                <w:rFonts w:cstheme="minorHAnsi"/>
              </w:rPr>
              <w:t xml:space="preserve">podepsáno 5 </w:t>
            </w:r>
            <w:r w:rsidR="0009448B" w:rsidRPr="00550B73">
              <w:rPr>
                <w:rFonts w:cstheme="minorHAnsi"/>
              </w:rPr>
              <w:t>s</w:t>
            </w:r>
            <w:r w:rsidRPr="00550B73">
              <w:rPr>
                <w:rFonts w:cstheme="minorHAnsi"/>
              </w:rPr>
              <w:t>mluv o</w:t>
            </w:r>
            <w:r w:rsidR="000343A8">
              <w:rPr>
                <w:rFonts w:cstheme="minorHAnsi"/>
              </w:rPr>
              <w:t> </w:t>
            </w:r>
            <w:r w:rsidRPr="00550B73">
              <w:rPr>
                <w:rFonts w:cstheme="minorHAnsi"/>
              </w:rPr>
              <w:t>financování</w:t>
            </w:r>
            <w:r w:rsidR="0009448B" w:rsidRPr="00550B73">
              <w:rPr>
                <w:rFonts w:cstheme="minorHAnsi"/>
              </w:rPr>
              <w:t> ve výši</w:t>
            </w:r>
            <w:r w:rsidR="00A4522E">
              <w:rPr>
                <w:rFonts w:cstheme="minorHAnsi"/>
              </w:rPr>
              <w:t xml:space="preserve"> </w:t>
            </w:r>
            <w:r w:rsidR="00E26952" w:rsidRPr="00550B73">
              <w:rPr>
                <w:rFonts w:cstheme="minorHAnsi"/>
              </w:rPr>
              <w:t xml:space="preserve">CZV </w:t>
            </w:r>
            <w:r w:rsidRPr="00550B73">
              <w:rPr>
                <w:rFonts w:cstheme="minorHAnsi"/>
              </w:rPr>
              <w:t>8</w:t>
            </w:r>
            <w:r w:rsidR="00C23CC5" w:rsidRPr="00550B73">
              <w:rPr>
                <w:rFonts w:cstheme="minorHAnsi"/>
              </w:rPr>
              <w:t>,68 mil.</w:t>
            </w:r>
            <w:r w:rsidRPr="00550B73">
              <w:rPr>
                <w:rFonts w:cstheme="minorHAnsi"/>
              </w:rPr>
              <w:t xml:space="preserve"> Kč</w:t>
            </w:r>
            <w:r w:rsidR="00E26952" w:rsidRPr="00550B73">
              <w:rPr>
                <w:rFonts w:cstheme="minorHAnsi"/>
              </w:rPr>
              <w:t xml:space="preserve"> </w:t>
            </w:r>
            <w:r w:rsidR="00D9740E" w:rsidRPr="00550B73">
              <w:rPr>
                <w:rFonts w:cstheme="minorHAnsi"/>
              </w:rPr>
              <w:t>z EFRR</w:t>
            </w:r>
            <w:r w:rsidRPr="00550B73">
              <w:rPr>
                <w:rFonts w:cstheme="minorHAnsi"/>
              </w:rPr>
              <w:t>.</w:t>
            </w:r>
            <w:r w:rsidR="00D9740E" w:rsidRPr="00550B73">
              <w:rPr>
                <w:rFonts w:cstheme="minorHAnsi"/>
              </w:rPr>
              <w:t xml:space="preserve"> V letech </w:t>
            </w:r>
            <w:proofErr w:type="gramStart"/>
            <w:r w:rsidR="00D9740E" w:rsidRPr="00550B73">
              <w:rPr>
                <w:rFonts w:cstheme="minorHAnsi"/>
              </w:rPr>
              <w:t>2023 – 2024</w:t>
            </w:r>
            <w:proofErr w:type="gramEnd"/>
            <w:r w:rsidR="00D9740E" w:rsidRPr="00550B73">
              <w:rPr>
                <w:rFonts w:cstheme="minorHAnsi"/>
              </w:rPr>
              <w:t xml:space="preserve"> bylo zrealizováno a ukončeno 119 projektů financovaných EFRR.</w:t>
            </w:r>
          </w:p>
          <w:p w14:paraId="11504A89" w14:textId="2B396A71" w:rsidR="00125282" w:rsidRPr="00550B73" w:rsidRDefault="00125282" w:rsidP="00550B73">
            <w:pPr>
              <w:spacing w:line="360" w:lineRule="auto"/>
              <w:jc w:val="both"/>
              <w:rPr>
                <w:rFonts w:cstheme="minorHAnsi"/>
              </w:rPr>
            </w:pPr>
            <w:r w:rsidRPr="00550B73">
              <w:rPr>
                <w:rFonts w:cstheme="minorHAnsi"/>
              </w:rPr>
              <w:t>V rámci specifického cíle 4.1 Navýšení kapacity a zkvalitnění předškolního, základního a středního vzdělávání a zařízení pro poskytování péče o děti do 3</w:t>
            </w:r>
            <w:r w:rsidR="000343A8">
              <w:rPr>
                <w:rFonts w:cstheme="minorHAnsi"/>
              </w:rPr>
              <w:t> </w:t>
            </w:r>
            <w:r w:rsidRPr="00550B73">
              <w:rPr>
                <w:rFonts w:cstheme="minorHAnsi"/>
              </w:rPr>
              <w:t>let byly certifikovány způsobilé výdaje ve výši 278,47 mil</w:t>
            </w:r>
            <w:r w:rsidR="00C23CC5" w:rsidRPr="00550B73">
              <w:rPr>
                <w:rFonts w:cstheme="minorHAnsi"/>
              </w:rPr>
              <w:t>.</w:t>
            </w:r>
            <w:r w:rsidRPr="00550B73">
              <w:rPr>
                <w:rFonts w:cstheme="minorHAnsi"/>
              </w:rPr>
              <w:t xml:space="preserve"> Kč.</w:t>
            </w:r>
          </w:p>
          <w:p w14:paraId="11327A09" w14:textId="130DDB60" w:rsidR="00D9740E" w:rsidRPr="00550B73" w:rsidRDefault="00125282" w:rsidP="00550B73">
            <w:pPr>
              <w:spacing w:line="360" w:lineRule="auto"/>
              <w:jc w:val="both"/>
              <w:rPr>
                <w:rFonts w:cstheme="minorHAnsi"/>
              </w:rPr>
            </w:pPr>
            <w:r w:rsidRPr="00550B73">
              <w:rPr>
                <w:rFonts w:cstheme="minorHAnsi"/>
              </w:rPr>
              <w:t>V rámci specifického cíle 4.2 Zvýšení kvality vzdělávání prostřednictvím posílení inkluze v multikulturní společnosti byly certifikována způsobilé výdaje ve výši 426,24 mil</w:t>
            </w:r>
            <w:r w:rsidR="00C23CC5" w:rsidRPr="00550B73">
              <w:rPr>
                <w:rFonts w:cstheme="minorHAnsi"/>
              </w:rPr>
              <w:t>.</w:t>
            </w:r>
            <w:r w:rsidRPr="00550B73">
              <w:rPr>
                <w:rFonts w:cstheme="minorHAnsi"/>
              </w:rPr>
              <w:t xml:space="preserve"> Kč.</w:t>
            </w:r>
          </w:p>
          <w:p w14:paraId="0F6E6AC0" w14:textId="15A5B35E" w:rsidR="00125282" w:rsidRPr="00550B73" w:rsidRDefault="00125282" w:rsidP="00550B73">
            <w:pPr>
              <w:spacing w:line="360" w:lineRule="auto"/>
              <w:jc w:val="both"/>
              <w:rPr>
                <w:rFonts w:cstheme="minorHAnsi"/>
              </w:rPr>
            </w:pPr>
            <w:r w:rsidRPr="00550B73">
              <w:rPr>
                <w:rFonts w:cstheme="minorHAnsi"/>
              </w:rPr>
              <w:t>V rámci specifického cíle 4.3</w:t>
            </w:r>
            <w:r w:rsidR="00113EB8" w:rsidRPr="00550B73">
              <w:rPr>
                <w:rFonts w:cstheme="minorHAnsi"/>
              </w:rPr>
              <w:t xml:space="preserve"> </w:t>
            </w:r>
            <w:r w:rsidRPr="00550B73">
              <w:rPr>
                <w:rFonts w:cstheme="minorHAnsi"/>
              </w:rPr>
              <w:t xml:space="preserve">Zvýšení dostupnosti zařízení péče o děti byly certifikovány </w:t>
            </w:r>
            <w:r w:rsidR="00DF0164" w:rsidRPr="00550B73">
              <w:rPr>
                <w:rFonts w:cstheme="minorHAnsi"/>
              </w:rPr>
              <w:t>způsobilé výdaje ve výši 20,48 mil</w:t>
            </w:r>
            <w:r w:rsidR="00C23CC5" w:rsidRPr="00550B73">
              <w:rPr>
                <w:rFonts w:cstheme="minorHAnsi"/>
              </w:rPr>
              <w:t>.</w:t>
            </w:r>
            <w:r w:rsidR="00DF0164" w:rsidRPr="00550B73">
              <w:rPr>
                <w:rFonts w:cstheme="minorHAnsi"/>
              </w:rPr>
              <w:t xml:space="preserve"> Kč.</w:t>
            </w:r>
          </w:p>
        </w:tc>
      </w:tr>
      <w:tr w:rsidR="00796E4F" w:rsidRPr="00550B73" w14:paraId="0B6F8981" w14:textId="77777777" w:rsidTr="006C57DB">
        <w:tc>
          <w:tcPr>
            <w:tcW w:w="704" w:type="dxa"/>
          </w:tcPr>
          <w:p w14:paraId="5A4EC363" w14:textId="77777777" w:rsidR="00796E4F" w:rsidRPr="00550B73" w:rsidRDefault="00796E4F" w:rsidP="00550B73">
            <w:pPr>
              <w:spacing w:line="360" w:lineRule="auto"/>
              <w:jc w:val="both"/>
              <w:rPr>
                <w:rFonts w:cstheme="minorHAnsi"/>
              </w:rPr>
            </w:pPr>
            <w:r w:rsidRPr="00550B73">
              <w:rPr>
                <w:rFonts w:cstheme="minorHAnsi"/>
              </w:rPr>
              <w:t>07.5</w:t>
            </w:r>
          </w:p>
        </w:tc>
        <w:tc>
          <w:tcPr>
            <w:tcW w:w="2268" w:type="dxa"/>
          </w:tcPr>
          <w:p w14:paraId="1AAA8947" w14:textId="77777777" w:rsidR="00796E4F" w:rsidRPr="00550B73" w:rsidRDefault="00796E4F" w:rsidP="00550B73">
            <w:pPr>
              <w:spacing w:line="360" w:lineRule="auto"/>
              <w:jc w:val="both"/>
              <w:rPr>
                <w:rFonts w:cstheme="minorHAnsi"/>
              </w:rPr>
            </w:pPr>
            <w:r w:rsidRPr="00550B73">
              <w:rPr>
                <w:rFonts w:cstheme="minorHAnsi"/>
              </w:rPr>
              <w:t>Technická pomoc</w:t>
            </w:r>
          </w:p>
        </w:tc>
        <w:tc>
          <w:tcPr>
            <w:tcW w:w="7234" w:type="dxa"/>
          </w:tcPr>
          <w:p w14:paraId="1B613A3E" w14:textId="775E3ABE" w:rsidR="00796E4F" w:rsidRPr="00550B73" w:rsidRDefault="00796E4F" w:rsidP="00550B73">
            <w:pPr>
              <w:spacing w:line="360" w:lineRule="auto"/>
              <w:jc w:val="both"/>
              <w:rPr>
                <w:rFonts w:cstheme="minorHAnsi"/>
              </w:rPr>
            </w:pPr>
            <w:r w:rsidRPr="00550B73">
              <w:rPr>
                <w:rFonts w:cstheme="minorHAnsi"/>
              </w:rPr>
              <w:t>Na projekty PO</w:t>
            </w:r>
            <w:r w:rsidR="00611DFC" w:rsidRPr="00550B73">
              <w:rPr>
                <w:rFonts w:cstheme="minorHAnsi"/>
              </w:rPr>
              <w:t xml:space="preserve"> </w:t>
            </w:r>
            <w:r w:rsidRPr="00550B73">
              <w:rPr>
                <w:rFonts w:cstheme="minorHAnsi"/>
              </w:rPr>
              <w:t xml:space="preserve">5 </w:t>
            </w:r>
            <w:r w:rsidR="00AC5463" w:rsidRPr="00550B73">
              <w:rPr>
                <w:rFonts w:cstheme="minorHAnsi"/>
              </w:rPr>
              <w:t>byly</w:t>
            </w:r>
            <w:r w:rsidRPr="00550B73">
              <w:rPr>
                <w:rFonts w:cstheme="minorHAnsi"/>
              </w:rPr>
              <w:t xml:space="preserve"> alokovány finanční prostředky ve výši</w:t>
            </w:r>
            <w:r w:rsidR="00E26952" w:rsidRPr="00550B73">
              <w:rPr>
                <w:rFonts w:cstheme="minorHAnsi"/>
              </w:rPr>
              <w:t xml:space="preserve"> CZV</w:t>
            </w:r>
            <w:r w:rsidR="00F83FBA">
              <w:rPr>
                <w:rFonts w:cstheme="minorHAnsi"/>
              </w:rPr>
              <w:t xml:space="preserve"> kumulativně</w:t>
            </w:r>
            <w:r w:rsidR="00E26952" w:rsidRPr="00550B73">
              <w:rPr>
                <w:rFonts w:cstheme="minorHAnsi"/>
              </w:rPr>
              <w:t xml:space="preserve"> </w:t>
            </w:r>
            <w:r w:rsidRPr="00550B73">
              <w:rPr>
                <w:rFonts w:cstheme="minorHAnsi"/>
              </w:rPr>
              <w:t xml:space="preserve">16,13 mil. EUR. </w:t>
            </w:r>
            <w:r w:rsidR="00801E6F" w:rsidRPr="00550B73">
              <w:rPr>
                <w:rFonts w:cstheme="minorHAnsi"/>
              </w:rPr>
              <w:t>Celkem byly v</w:t>
            </w:r>
            <w:r w:rsidR="00611DFC" w:rsidRPr="00550B73">
              <w:rPr>
                <w:rFonts w:cstheme="minorHAnsi"/>
              </w:rPr>
              <w:t> </w:t>
            </w:r>
            <w:r w:rsidR="00801E6F" w:rsidRPr="00550B73">
              <w:rPr>
                <w:rFonts w:cstheme="minorHAnsi"/>
              </w:rPr>
              <w:t>PO</w:t>
            </w:r>
            <w:r w:rsidR="00611DFC" w:rsidRPr="00550B73">
              <w:rPr>
                <w:rFonts w:cstheme="minorHAnsi"/>
              </w:rPr>
              <w:t xml:space="preserve"> </w:t>
            </w:r>
            <w:r w:rsidR="00801E6F" w:rsidRPr="00550B73">
              <w:rPr>
                <w:rFonts w:cstheme="minorHAnsi"/>
              </w:rPr>
              <w:t>5 realizovány 2 projekty. Tyto projekty byly předloženy a schváleny již v roce 2016.</w:t>
            </w:r>
          </w:p>
          <w:p w14:paraId="05677766" w14:textId="77777777" w:rsidR="00801E6F" w:rsidRPr="00550B73" w:rsidRDefault="00801E6F" w:rsidP="00550B73">
            <w:pPr>
              <w:spacing w:line="360" w:lineRule="auto"/>
              <w:jc w:val="both"/>
              <w:rPr>
                <w:rFonts w:cstheme="minorHAnsi"/>
              </w:rPr>
            </w:pPr>
          </w:p>
          <w:p w14:paraId="24F5EBA1" w14:textId="6609987C" w:rsidR="00685B07" w:rsidRPr="00550B73" w:rsidRDefault="00796E4F" w:rsidP="00550B73">
            <w:pPr>
              <w:spacing w:line="360" w:lineRule="auto"/>
              <w:jc w:val="both"/>
              <w:rPr>
                <w:rFonts w:cstheme="minorHAnsi"/>
              </w:rPr>
            </w:pPr>
            <w:r w:rsidRPr="00550B73">
              <w:rPr>
                <w:rFonts w:cstheme="minorHAnsi"/>
              </w:rPr>
              <w:t xml:space="preserve">V projektu Technická pomoc OP PPR byly v </w:t>
            </w:r>
            <w:r w:rsidR="00DF0164" w:rsidRPr="00550B73">
              <w:rPr>
                <w:rFonts w:cstheme="minorHAnsi"/>
              </w:rPr>
              <w:t>letech</w:t>
            </w:r>
            <w:r w:rsidRPr="00550B73">
              <w:rPr>
                <w:rFonts w:cstheme="minorHAnsi"/>
              </w:rPr>
              <w:t xml:space="preserve"> </w:t>
            </w:r>
            <w:proofErr w:type="gramStart"/>
            <w:r w:rsidRPr="00550B73">
              <w:rPr>
                <w:rFonts w:cstheme="minorHAnsi"/>
              </w:rPr>
              <w:t>202</w:t>
            </w:r>
            <w:r w:rsidR="00C033C2" w:rsidRPr="00550B73">
              <w:rPr>
                <w:rFonts w:cstheme="minorHAnsi"/>
              </w:rPr>
              <w:t>3</w:t>
            </w:r>
            <w:r w:rsidR="0010690D" w:rsidRPr="00550B73">
              <w:rPr>
                <w:rFonts w:cstheme="minorHAnsi"/>
              </w:rPr>
              <w:t xml:space="preserve"> </w:t>
            </w:r>
            <w:r w:rsidR="0009448B" w:rsidRPr="00550B73">
              <w:rPr>
                <w:rFonts w:cstheme="minorHAnsi"/>
              </w:rPr>
              <w:t>-</w:t>
            </w:r>
            <w:r w:rsidR="0010690D" w:rsidRPr="00550B73">
              <w:rPr>
                <w:rFonts w:cstheme="minorHAnsi"/>
              </w:rPr>
              <w:t xml:space="preserve"> </w:t>
            </w:r>
            <w:r w:rsidR="00C033C2" w:rsidRPr="00550B73">
              <w:rPr>
                <w:rFonts w:cstheme="minorHAnsi"/>
              </w:rPr>
              <w:t>2024</w:t>
            </w:r>
            <w:proofErr w:type="gramEnd"/>
            <w:r w:rsidRPr="00550B73">
              <w:rPr>
                <w:rFonts w:cstheme="minorHAnsi"/>
              </w:rPr>
              <w:t xml:space="preserve"> předloženy </w:t>
            </w:r>
            <w:r w:rsidR="00C033C2" w:rsidRPr="00550B73">
              <w:rPr>
                <w:rFonts w:cstheme="minorHAnsi"/>
              </w:rPr>
              <w:t>3</w:t>
            </w:r>
            <w:r w:rsidR="000343A8">
              <w:rPr>
                <w:rFonts w:cstheme="minorHAnsi"/>
              </w:rPr>
              <w:t> </w:t>
            </w:r>
            <w:r w:rsidRPr="00550B73">
              <w:rPr>
                <w:rFonts w:cstheme="minorHAnsi"/>
              </w:rPr>
              <w:t xml:space="preserve">zprávy o realizaci a </w:t>
            </w:r>
            <w:r w:rsidR="00C033C2" w:rsidRPr="00550B73">
              <w:rPr>
                <w:rFonts w:cstheme="minorHAnsi"/>
              </w:rPr>
              <w:t>3</w:t>
            </w:r>
            <w:r w:rsidRPr="00550B73">
              <w:rPr>
                <w:rFonts w:cstheme="minorHAnsi"/>
              </w:rPr>
              <w:t xml:space="preserve"> žádosti o</w:t>
            </w:r>
            <w:r w:rsidR="00554F06" w:rsidRPr="00550B73">
              <w:rPr>
                <w:rFonts w:cstheme="minorHAnsi"/>
              </w:rPr>
              <w:t> </w:t>
            </w:r>
            <w:r w:rsidRPr="00550B73">
              <w:rPr>
                <w:rFonts w:cstheme="minorHAnsi"/>
              </w:rPr>
              <w:t xml:space="preserve">platbu ve výši </w:t>
            </w:r>
            <w:r w:rsidR="00C033C2" w:rsidRPr="00550B73">
              <w:rPr>
                <w:rFonts w:cstheme="minorHAnsi"/>
              </w:rPr>
              <w:t>20,41</w:t>
            </w:r>
            <w:r w:rsidRPr="00550B73">
              <w:rPr>
                <w:rFonts w:cstheme="minorHAnsi"/>
              </w:rPr>
              <w:t xml:space="preserve"> mil. Kč</w:t>
            </w:r>
            <w:r w:rsidR="0009448B" w:rsidRPr="00550B73">
              <w:rPr>
                <w:rFonts w:cstheme="minorHAnsi"/>
              </w:rPr>
              <w:t xml:space="preserve">, </w:t>
            </w:r>
            <w:r w:rsidR="00C033C2" w:rsidRPr="00550B73">
              <w:rPr>
                <w:rFonts w:cstheme="minorHAnsi"/>
              </w:rPr>
              <w:t xml:space="preserve">28,32 mil. Kč </w:t>
            </w:r>
            <w:r w:rsidRPr="00550B73">
              <w:rPr>
                <w:rFonts w:cstheme="minorHAnsi"/>
              </w:rPr>
              <w:t>a</w:t>
            </w:r>
            <w:r w:rsidR="000343A8">
              <w:rPr>
                <w:rFonts w:cstheme="minorHAnsi"/>
              </w:rPr>
              <w:t> </w:t>
            </w:r>
            <w:r w:rsidR="00C033C2" w:rsidRPr="00550B73">
              <w:rPr>
                <w:rFonts w:cstheme="minorHAnsi"/>
              </w:rPr>
              <w:t>14</w:t>
            </w:r>
            <w:r w:rsidRPr="00550B73">
              <w:rPr>
                <w:rFonts w:cstheme="minorHAnsi"/>
              </w:rPr>
              <w:t>,</w:t>
            </w:r>
            <w:r w:rsidR="00C033C2" w:rsidRPr="00550B73">
              <w:rPr>
                <w:rFonts w:cstheme="minorHAnsi"/>
              </w:rPr>
              <w:t>58</w:t>
            </w:r>
            <w:r w:rsidRPr="00550B73">
              <w:rPr>
                <w:rFonts w:cstheme="minorHAnsi"/>
              </w:rPr>
              <w:t xml:space="preserve"> mil. Kč.</w:t>
            </w:r>
            <w:r w:rsidR="00DF0164" w:rsidRPr="00550B73">
              <w:rPr>
                <w:rFonts w:cstheme="minorHAnsi"/>
              </w:rPr>
              <w:t xml:space="preserve"> Celkem byly za toto období certifikovány způsobilé výdaje ve výši 63,32 mil</w:t>
            </w:r>
            <w:r w:rsidR="00C23CC5" w:rsidRPr="00550B73">
              <w:rPr>
                <w:rFonts w:cstheme="minorHAnsi"/>
              </w:rPr>
              <w:t>.</w:t>
            </w:r>
            <w:r w:rsidR="00DF0164" w:rsidRPr="00550B73">
              <w:rPr>
                <w:rFonts w:cstheme="minorHAnsi"/>
              </w:rPr>
              <w:t xml:space="preserve"> Kč.</w:t>
            </w:r>
            <w:r w:rsidRPr="00550B73">
              <w:rPr>
                <w:rFonts w:cstheme="minorHAnsi"/>
              </w:rPr>
              <w:t xml:space="preserve"> Došlo k podpoře všech klíčových aktivit, mj. v podobě využívání právního poradenství</w:t>
            </w:r>
            <w:r w:rsidR="00C033C2" w:rsidRPr="00550B73">
              <w:rPr>
                <w:rFonts w:cstheme="minorHAnsi"/>
              </w:rPr>
              <w:t xml:space="preserve">, vzdělávacích kurzů na projektového manažera, </w:t>
            </w:r>
            <w:r w:rsidR="00C033C2" w:rsidRPr="00550B73">
              <w:rPr>
                <w:rFonts w:cstheme="minorHAnsi"/>
              </w:rPr>
              <w:lastRenderedPageBreak/>
              <w:t xml:space="preserve">www prezentace </w:t>
            </w:r>
            <w:r w:rsidR="0009448B" w:rsidRPr="00550B73">
              <w:rPr>
                <w:rFonts w:cstheme="minorHAnsi"/>
              </w:rPr>
              <w:t>e</w:t>
            </w:r>
            <w:r w:rsidR="00C033C2" w:rsidRPr="00550B73">
              <w:rPr>
                <w:rFonts w:cstheme="minorHAnsi"/>
              </w:rPr>
              <w:t>vropských fondů</w:t>
            </w:r>
            <w:r w:rsidRPr="00550B73">
              <w:rPr>
                <w:rFonts w:cstheme="minorHAnsi"/>
              </w:rPr>
              <w:t>. Byl</w:t>
            </w:r>
            <w:r w:rsidR="00C033C2" w:rsidRPr="00550B73">
              <w:rPr>
                <w:rFonts w:cstheme="minorHAnsi"/>
              </w:rPr>
              <w:t>y</w:t>
            </w:r>
            <w:r w:rsidRPr="00550B73">
              <w:rPr>
                <w:rFonts w:cstheme="minorHAnsi"/>
              </w:rPr>
              <w:t xml:space="preserve"> odevzdán</w:t>
            </w:r>
            <w:r w:rsidR="00C033C2" w:rsidRPr="00550B73">
              <w:rPr>
                <w:rFonts w:cstheme="minorHAnsi"/>
              </w:rPr>
              <w:t>y další výstupy k Souhrnné závěrečné evaluaci OP PPR.</w:t>
            </w:r>
            <w:r w:rsidR="00685B07" w:rsidRPr="00550B73">
              <w:rPr>
                <w:rFonts w:cstheme="minorHAnsi"/>
              </w:rPr>
              <w:t xml:space="preserve"> Celkem byly na projektu Technické pomoci OP PPR </w:t>
            </w:r>
            <w:r w:rsidR="00DF0164" w:rsidRPr="00550B73">
              <w:rPr>
                <w:rFonts w:cstheme="minorHAnsi"/>
              </w:rPr>
              <w:t xml:space="preserve">za celou dobu realizace projektu </w:t>
            </w:r>
            <w:r w:rsidR="00685B07" w:rsidRPr="00550B73">
              <w:rPr>
                <w:rFonts w:cstheme="minorHAnsi"/>
              </w:rPr>
              <w:t>certifikovány výdaje ve výši přes 372,5</w:t>
            </w:r>
            <w:r w:rsidR="0010690D" w:rsidRPr="00550B73">
              <w:rPr>
                <w:rFonts w:cstheme="minorHAnsi"/>
              </w:rPr>
              <w:t>0</w:t>
            </w:r>
            <w:r w:rsidR="00685B07" w:rsidRPr="00550B73">
              <w:rPr>
                <w:rFonts w:cstheme="minorHAnsi"/>
              </w:rPr>
              <w:t xml:space="preserve"> mil. Kč.</w:t>
            </w:r>
          </w:p>
          <w:p w14:paraId="7C042101" w14:textId="095D4E8B" w:rsidR="00796E4F" w:rsidRPr="00550B73" w:rsidRDefault="00796E4F" w:rsidP="00550B73">
            <w:pPr>
              <w:spacing w:line="360" w:lineRule="auto"/>
              <w:jc w:val="both"/>
              <w:rPr>
                <w:rFonts w:cstheme="minorHAnsi"/>
                <w:highlight w:val="yellow"/>
              </w:rPr>
            </w:pPr>
          </w:p>
          <w:p w14:paraId="45732451" w14:textId="3D462643" w:rsidR="00796E4F" w:rsidRPr="00550B73" w:rsidRDefault="00796E4F" w:rsidP="00550B73">
            <w:pPr>
              <w:spacing w:line="360" w:lineRule="auto"/>
              <w:jc w:val="both"/>
              <w:rPr>
                <w:rFonts w:cstheme="minorHAnsi"/>
              </w:rPr>
            </w:pPr>
            <w:r w:rsidRPr="00550B73">
              <w:rPr>
                <w:rFonts w:cstheme="minorHAnsi"/>
              </w:rPr>
              <w:t xml:space="preserve">V projektu Publicita a informovanost OP PPR byly </w:t>
            </w:r>
            <w:r w:rsidR="00392C0D" w:rsidRPr="00550B73">
              <w:rPr>
                <w:rFonts w:cstheme="minorHAnsi"/>
              </w:rPr>
              <w:t>v </w:t>
            </w:r>
            <w:r w:rsidR="00DF0164" w:rsidRPr="00550B73">
              <w:rPr>
                <w:rFonts w:cstheme="minorHAnsi"/>
              </w:rPr>
              <w:t>letech</w:t>
            </w:r>
            <w:r w:rsidR="00392C0D" w:rsidRPr="00550B73">
              <w:rPr>
                <w:rFonts w:cstheme="minorHAnsi"/>
              </w:rPr>
              <w:t xml:space="preserve"> </w:t>
            </w:r>
            <w:proofErr w:type="gramStart"/>
            <w:r w:rsidR="00392C0D" w:rsidRPr="00550B73">
              <w:rPr>
                <w:rFonts w:cstheme="minorHAnsi"/>
              </w:rPr>
              <w:t>2023</w:t>
            </w:r>
            <w:r w:rsidR="0010690D" w:rsidRPr="00550B73">
              <w:rPr>
                <w:rFonts w:cstheme="minorHAnsi"/>
              </w:rPr>
              <w:t xml:space="preserve"> - </w:t>
            </w:r>
            <w:r w:rsidR="00DF0164" w:rsidRPr="00550B73">
              <w:rPr>
                <w:rFonts w:cstheme="minorHAnsi"/>
              </w:rPr>
              <w:t>2024</w:t>
            </w:r>
            <w:proofErr w:type="gramEnd"/>
            <w:r w:rsidR="00392C0D" w:rsidRPr="00550B73">
              <w:rPr>
                <w:rFonts w:cstheme="minorHAnsi"/>
              </w:rPr>
              <w:t xml:space="preserve"> předloženy </w:t>
            </w:r>
            <w:r w:rsidR="00DF0164" w:rsidRPr="00550B73">
              <w:rPr>
                <w:rFonts w:cstheme="minorHAnsi"/>
              </w:rPr>
              <w:t>3</w:t>
            </w:r>
            <w:r w:rsidR="00392C0D" w:rsidRPr="00550B73">
              <w:rPr>
                <w:rFonts w:cstheme="minorHAnsi"/>
              </w:rPr>
              <w:t xml:space="preserve"> zprávy o realizaci a</w:t>
            </w:r>
            <w:r w:rsidR="00554F06" w:rsidRPr="00550B73">
              <w:rPr>
                <w:rFonts w:cstheme="minorHAnsi"/>
              </w:rPr>
              <w:t> </w:t>
            </w:r>
            <w:r w:rsidR="00DF0164" w:rsidRPr="00550B73">
              <w:rPr>
                <w:rFonts w:cstheme="minorHAnsi"/>
              </w:rPr>
              <w:t>3</w:t>
            </w:r>
            <w:r w:rsidR="00554F06" w:rsidRPr="00550B73">
              <w:rPr>
                <w:rFonts w:cstheme="minorHAnsi"/>
              </w:rPr>
              <w:t> </w:t>
            </w:r>
            <w:r w:rsidR="00392C0D" w:rsidRPr="00550B73">
              <w:rPr>
                <w:rFonts w:cstheme="minorHAnsi"/>
              </w:rPr>
              <w:t xml:space="preserve">žádosti o platbu ve výši </w:t>
            </w:r>
            <w:r w:rsidR="00DF0164" w:rsidRPr="00550B73">
              <w:rPr>
                <w:rFonts w:cstheme="minorHAnsi"/>
              </w:rPr>
              <w:t>9,12 mil</w:t>
            </w:r>
            <w:r w:rsidR="00C23CC5" w:rsidRPr="00550B73">
              <w:rPr>
                <w:rFonts w:cstheme="minorHAnsi"/>
              </w:rPr>
              <w:t>.</w:t>
            </w:r>
            <w:r w:rsidR="00DF0164" w:rsidRPr="00550B73">
              <w:rPr>
                <w:rFonts w:cstheme="minorHAnsi"/>
              </w:rPr>
              <w:t xml:space="preserve"> Kč, </w:t>
            </w:r>
            <w:r w:rsidR="00392C0D" w:rsidRPr="00550B73">
              <w:rPr>
                <w:rFonts w:cstheme="minorHAnsi"/>
              </w:rPr>
              <w:t>4,25 mil. Kč</w:t>
            </w:r>
            <w:r w:rsidR="00DF0164" w:rsidRPr="00550B73">
              <w:rPr>
                <w:rFonts w:cstheme="minorHAnsi"/>
              </w:rPr>
              <w:t xml:space="preserve"> a </w:t>
            </w:r>
            <w:r w:rsidR="00392C0D" w:rsidRPr="00550B73">
              <w:rPr>
                <w:rFonts w:cstheme="minorHAnsi"/>
              </w:rPr>
              <w:t>4,54 mil. Kč.</w:t>
            </w:r>
            <w:r w:rsidR="00DF0164" w:rsidRPr="00550B73">
              <w:rPr>
                <w:rFonts w:cstheme="minorHAnsi"/>
              </w:rPr>
              <w:t xml:space="preserve"> Celkem byly za toto období certifikovány způsobilé výdaje ve výši 17,91 mil</w:t>
            </w:r>
            <w:r w:rsidR="00326B17" w:rsidRPr="00550B73">
              <w:rPr>
                <w:rFonts w:cstheme="minorHAnsi"/>
              </w:rPr>
              <w:t>.</w:t>
            </w:r>
            <w:r w:rsidR="00DF0164" w:rsidRPr="00550B73">
              <w:rPr>
                <w:rFonts w:cstheme="minorHAnsi"/>
              </w:rPr>
              <w:t xml:space="preserve"> Kč</w:t>
            </w:r>
            <w:r w:rsidR="00C23CC5" w:rsidRPr="00550B73">
              <w:rPr>
                <w:rFonts w:cstheme="minorHAnsi"/>
              </w:rPr>
              <w:t>.</w:t>
            </w:r>
            <w:r w:rsidR="00DF0164" w:rsidRPr="00550B73">
              <w:rPr>
                <w:rFonts w:cstheme="minorHAnsi"/>
              </w:rPr>
              <w:t xml:space="preserve"> </w:t>
            </w:r>
            <w:r w:rsidR="00392C0D" w:rsidRPr="00550B73">
              <w:rPr>
                <w:rFonts w:cstheme="minorHAnsi"/>
              </w:rPr>
              <w:t>P</w:t>
            </w:r>
            <w:r w:rsidRPr="00550B73">
              <w:rPr>
                <w:rFonts w:cstheme="minorHAnsi"/>
              </w:rPr>
              <w:t xml:space="preserve">odpořeny </w:t>
            </w:r>
            <w:r w:rsidR="00392C0D" w:rsidRPr="00550B73">
              <w:rPr>
                <w:rFonts w:cstheme="minorHAnsi"/>
              </w:rPr>
              <w:t xml:space="preserve">byly </w:t>
            </w:r>
            <w:r w:rsidRPr="00550B73">
              <w:rPr>
                <w:rFonts w:cstheme="minorHAnsi"/>
              </w:rPr>
              <w:t>všechny klíčové aktivity. V roce 202</w:t>
            </w:r>
            <w:r w:rsidR="00392C0D" w:rsidRPr="00550B73">
              <w:rPr>
                <w:rFonts w:cstheme="minorHAnsi"/>
              </w:rPr>
              <w:t>3</w:t>
            </w:r>
            <w:r w:rsidRPr="00550B73">
              <w:rPr>
                <w:rFonts w:cstheme="minorHAnsi"/>
              </w:rPr>
              <w:t xml:space="preserve"> došlo </w:t>
            </w:r>
            <w:r w:rsidR="00392C0D" w:rsidRPr="00550B73">
              <w:rPr>
                <w:rFonts w:cstheme="minorHAnsi"/>
              </w:rPr>
              <w:t xml:space="preserve">mj. </w:t>
            </w:r>
            <w:r w:rsidRPr="00550B73">
              <w:rPr>
                <w:rFonts w:cstheme="minorHAnsi"/>
              </w:rPr>
              <w:t>k</w:t>
            </w:r>
            <w:r w:rsidR="00554F06" w:rsidRPr="00550B73">
              <w:rPr>
                <w:rFonts w:cstheme="minorHAnsi"/>
              </w:rPr>
              <w:t> </w:t>
            </w:r>
            <w:r w:rsidRPr="00550B73">
              <w:rPr>
                <w:rFonts w:cstheme="minorHAnsi"/>
              </w:rPr>
              <w:t xml:space="preserve">nákupu vysílacích časů pro reklamní spoty na českých rádiích, zajištění mediálních kampaní a </w:t>
            </w:r>
            <w:r w:rsidR="00392C0D" w:rsidRPr="00550B73">
              <w:rPr>
                <w:rFonts w:cstheme="minorHAnsi"/>
              </w:rPr>
              <w:t>také provoz a průběžné vyhodnocení</w:t>
            </w:r>
            <w:r w:rsidRPr="00550B73">
              <w:rPr>
                <w:rFonts w:cstheme="minorHAnsi"/>
              </w:rPr>
              <w:t xml:space="preserve"> geolokační hry pro veřejnost s názvem Hraj </w:t>
            </w:r>
            <w:proofErr w:type="gramStart"/>
            <w:r w:rsidRPr="00550B73">
              <w:rPr>
                <w:rFonts w:cstheme="minorHAnsi"/>
              </w:rPr>
              <w:t>Prahu!.</w:t>
            </w:r>
            <w:proofErr w:type="gramEnd"/>
            <w:r w:rsidRPr="00550B73">
              <w:rPr>
                <w:rFonts w:cstheme="minorHAnsi"/>
              </w:rPr>
              <w:t xml:space="preserve"> </w:t>
            </w:r>
            <w:r w:rsidR="00685B07" w:rsidRPr="00550B73">
              <w:rPr>
                <w:rFonts w:cstheme="minorHAnsi"/>
              </w:rPr>
              <w:t>Celkem byly na projektu Publicita a</w:t>
            </w:r>
            <w:r w:rsidR="000343A8">
              <w:rPr>
                <w:rFonts w:cstheme="minorHAnsi"/>
              </w:rPr>
              <w:t> </w:t>
            </w:r>
            <w:r w:rsidR="00685B07" w:rsidRPr="00550B73">
              <w:rPr>
                <w:rFonts w:cstheme="minorHAnsi"/>
              </w:rPr>
              <w:t xml:space="preserve">informovanost </w:t>
            </w:r>
            <w:r w:rsidR="00801E6F" w:rsidRPr="00550B73">
              <w:rPr>
                <w:rFonts w:cstheme="minorHAnsi"/>
              </w:rPr>
              <w:t xml:space="preserve">OP PPR </w:t>
            </w:r>
            <w:r w:rsidR="00C23CC5" w:rsidRPr="00550B73">
              <w:rPr>
                <w:rFonts w:cstheme="minorHAnsi"/>
              </w:rPr>
              <w:t xml:space="preserve">za celou dobu realizace projektu </w:t>
            </w:r>
            <w:r w:rsidR="00685B07" w:rsidRPr="00550B73">
              <w:rPr>
                <w:rFonts w:cstheme="minorHAnsi"/>
              </w:rPr>
              <w:t>certifikovány výdaje ve výši přes 45</w:t>
            </w:r>
            <w:r w:rsidR="00554F06" w:rsidRPr="00550B73">
              <w:rPr>
                <w:rFonts w:cstheme="minorHAnsi"/>
              </w:rPr>
              <w:t> </w:t>
            </w:r>
            <w:r w:rsidR="00685B07" w:rsidRPr="00550B73">
              <w:rPr>
                <w:rFonts w:cstheme="minorHAnsi"/>
              </w:rPr>
              <w:t>mil.</w:t>
            </w:r>
            <w:r w:rsidR="00554F06" w:rsidRPr="00550B73">
              <w:rPr>
                <w:rFonts w:cstheme="minorHAnsi"/>
              </w:rPr>
              <w:t> </w:t>
            </w:r>
            <w:r w:rsidR="00685B07" w:rsidRPr="00550B73">
              <w:rPr>
                <w:rFonts w:cstheme="minorHAnsi"/>
              </w:rPr>
              <w:t>Kč.</w:t>
            </w:r>
          </w:p>
          <w:p w14:paraId="03304C16" w14:textId="77777777" w:rsidR="00801E6F" w:rsidRPr="00550B73" w:rsidRDefault="00801E6F" w:rsidP="00550B73">
            <w:pPr>
              <w:spacing w:line="360" w:lineRule="auto"/>
              <w:jc w:val="both"/>
              <w:rPr>
                <w:rFonts w:cstheme="minorHAnsi"/>
              </w:rPr>
            </w:pPr>
          </w:p>
          <w:p w14:paraId="6D450220" w14:textId="3AAF707E" w:rsidR="00796E4F" w:rsidRPr="00550B73" w:rsidRDefault="00796E4F" w:rsidP="00550B73">
            <w:pPr>
              <w:spacing w:line="360" w:lineRule="auto"/>
              <w:jc w:val="both"/>
              <w:rPr>
                <w:rFonts w:cstheme="minorHAnsi"/>
                <w:highlight w:val="yellow"/>
              </w:rPr>
            </w:pPr>
            <w:r w:rsidRPr="00550B73">
              <w:rPr>
                <w:rFonts w:cstheme="minorHAnsi"/>
              </w:rPr>
              <w:t xml:space="preserve">V roce </w:t>
            </w:r>
            <w:proofErr w:type="gramStart"/>
            <w:r w:rsidRPr="00550B73">
              <w:rPr>
                <w:rFonts w:cstheme="minorHAnsi"/>
              </w:rPr>
              <w:t>202</w:t>
            </w:r>
            <w:r w:rsidR="00392C0D" w:rsidRPr="00550B73">
              <w:rPr>
                <w:rFonts w:cstheme="minorHAnsi"/>
              </w:rPr>
              <w:t>3</w:t>
            </w:r>
            <w:r w:rsidR="0010690D" w:rsidRPr="00550B73">
              <w:rPr>
                <w:rFonts w:cstheme="minorHAnsi"/>
              </w:rPr>
              <w:t xml:space="preserve"> - </w:t>
            </w:r>
            <w:r w:rsidR="00392C0D" w:rsidRPr="00550B73">
              <w:rPr>
                <w:rFonts w:cstheme="minorHAnsi"/>
              </w:rPr>
              <w:t>2024</w:t>
            </w:r>
            <w:proofErr w:type="gramEnd"/>
            <w:r w:rsidRPr="00550B73">
              <w:rPr>
                <w:rFonts w:cstheme="minorHAnsi"/>
              </w:rPr>
              <w:t xml:space="preserve"> nebyly při implementaci identifikovány žádné závažné problémy.</w:t>
            </w:r>
          </w:p>
        </w:tc>
      </w:tr>
    </w:tbl>
    <w:p w14:paraId="171DC965" w14:textId="77777777" w:rsidR="00582F2F" w:rsidRPr="00550B73" w:rsidRDefault="00582F2F" w:rsidP="00550B73">
      <w:pPr>
        <w:spacing w:after="0" w:line="360" w:lineRule="auto"/>
        <w:jc w:val="both"/>
        <w:rPr>
          <w:rFonts w:cstheme="minorHAnsi"/>
          <w:b/>
          <w:bCs/>
        </w:rPr>
      </w:pPr>
    </w:p>
    <w:p w14:paraId="0B6A105A" w14:textId="4F674DBC" w:rsidR="0028692E" w:rsidRDefault="006C57DB" w:rsidP="00624BE2">
      <w:pPr>
        <w:rPr>
          <w:b/>
          <w:bCs/>
        </w:rPr>
      </w:pPr>
      <w:r>
        <w:rPr>
          <w:b/>
          <w:bCs/>
        </w:rPr>
        <w:br w:type="page"/>
      </w:r>
    </w:p>
    <w:p w14:paraId="734A19D1" w14:textId="77777777" w:rsidR="0085131C" w:rsidRDefault="0085131C" w:rsidP="00CC4B92">
      <w:pPr>
        <w:spacing w:after="0" w:line="360" w:lineRule="auto"/>
        <w:jc w:val="both"/>
        <w:rPr>
          <w:b/>
          <w:bCs/>
        </w:rPr>
        <w:sectPr w:rsidR="0085131C" w:rsidSect="003A10C2">
          <w:footerReference w:type="default" r:id="rId9"/>
          <w:headerReference w:type="first" r:id="rId10"/>
          <w:pgSz w:w="11906" w:h="16838"/>
          <w:pgMar w:top="1417" w:right="1417" w:bottom="1417" w:left="1417" w:header="708" w:footer="708" w:gutter="0"/>
          <w:pgNumType w:start="0"/>
          <w:cols w:space="708"/>
          <w:titlePg/>
          <w:docGrid w:linePitch="360"/>
        </w:sectPr>
      </w:pPr>
    </w:p>
    <w:p w14:paraId="6CFA1A96" w14:textId="77777777" w:rsidR="00356C28" w:rsidRDefault="00356C28" w:rsidP="003615DB">
      <w:pPr>
        <w:spacing w:after="0" w:line="312" w:lineRule="auto"/>
        <w:contextualSpacing/>
        <w:jc w:val="both"/>
        <w:rPr>
          <w:rFonts w:ascii="Arial" w:eastAsia="Arial" w:hAnsi="Arial" w:cs="Arial"/>
          <w:b/>
          <w:bCs/>
          <w:i/>
          <w:iCs/>
          <w:color w:val="000000"/>
          <w:sz w:val="20"/>
        </w:rPr>
      </w:pPr>
    </w:p>
    <w:p w14:paraId="1C0B17B4" w14:textId="77777777" w:rsidR="006C57DB" w:rsidRDefault="006C57DB" w:rsidP="006C57DB">
      <w:pPr>
        <w:pStyle w:val="Nadpis3"/>
      </w:pPr>
      <w:bookmarkStart w:id="8" w:name="_Toc215497242"/>
      <w:r>
        <w:t>3.2 Společné indikátory a indikátory specifické pro jednotlivé programy (čl.50 odst.2 nařízení (EU) č.1303/2013)</w:t>
      </w:r>
      <w:bookmarkEnd w:id="8"/>
    </w:p>
    <w:p w14:paraId="6A6320C3" w14:textId="77777777" w:rsidR="006C57DB" w:rsidRDefault="006C57DB" w:rsidP="003615DB">
      <w:pPr>
        <w:spacing w:after="0" w:line="312" w:lineRule="auto"/>
        <w:contextualSpacing/>
        <w:jc w:val="both"/>
        <w:rPr>
          <w:rFonts w:ascii="Arial" w:eastAsia="Arial" w:hAnsi="Arial" w:cs="Arial"/>
          <w:b/>
          <w:bCs/>
          <w:i/>
          <w:iCs/>
          <w:color w:val="000000"/>
          <w:sz w:val="20"/>
        </w:rPr>
      </w:pPr>
    </w:p>
    <w:p w14:paraId="70CD56A8" w14:textId="7AAC060E" w:rsidR="00546679" w:rsidRDefault="00356C28" w:rsidP="00546679">
      <w:pPr>
        <w:spacing w:after="0" w:line="312" w:lineRule="auto"/>
        <w:contextualSpacing/>
        <w:jc w:val="both"/>
        <w:rPr>
          <w:rFonts w:ascii="Arial" w:eastAsia="Arial" w:hAnsi="Arial" w:cs="Arial"/>
          <w:b/>
          <w:bCs/>
          <w:i/>
          <w:iCs/>
          <w:color w:val="000000"/>
          <w:sz w:val="16"/>
        </w:rPr>
      </w:pPr>
      <w:r>
        <w:rPr>
          <w:rFonts w:ascii="Arial" w:eastAsia="Arial" w:hAnsi="Arial" w:cs="Arial"/>
          <w:b/>
          <w:bCs/>
          <w:i/>
          <w:iCs/>
          <w:color w:val="000000"/>
          <w:sz w:val="20"/>
        </w:rPr>
        <w:t>T</w:t>
      </w:r>
      <w:r w:rsidR="0085131C">
        <w:rPr>
          <w:rFonts w:ascii="Arial" w:eastAsia="Arial" w:hAnsi="Arial" w:cs="Arial"/>
          <w:b/>
          <w:bCs/>
          <w:i/>
          <w:iCs/>
          <w:color w:val="000000"/>
          <w:sz w:val="20"/>
        </w:rPr>
        <w:t>abulka 1: Indikátory výsledků pro EFRR a Fond soudržnosti (podle prioritních os a specifických cílů); platí rovněž pro prioritní osu „technická pomoc“</w:t>
      </w:r>
      <w:r w:rsidR="0085131C">
        <w:rPr>
          <w:rFonts w:ascii="Arial" w:eastAsia="Arial" w:hAnsi="Arial" w:cs="Arial"/>
          <w:b/>
          <w:bCs/>
          <w:i/>
          <w:iCs/>
          <w:color w:val="000000"/>
          <w:sz w:val="13"/>
          <w:vertAlign w:val="superscript"/>
        </w:rPr>
        <w:t xml:space="preserve"> </w:t>
      </w:r>
      <w:r w:rsidR="0085131C">
        <w:rPr>
          <w:rFonts w:ascii="Arial" w:eastAsia="Arial" w:hAnsi="Arial" w:cs="Arial"/>
          <w:b/>
          <w:bCs/>
          <w:i/>
          <w:iCs/>
          <w:color w:val="000000"/>
          <w:sz w:val="16"/>
        </w:rPr>
        <w:t>(3)</w:t>
      </w:r>
    </w:p>
    <w:p w14:paraId="775E83EC" w14:textId="77777777" w:rsidR="00546679" w:rsidRPr="00546679" w:rsidRDefault="00546679" w:rsidP="00546679">
      <w:pPr>
        <w:spacing w:after="0" w:line="312" w:lineRule="auto"/>
        <w:contextualSpacing/>
        <w:jc w:val="both"/>
        <w:rPr>
          <w:rFonts w:ascii="Arial" w:eastAsia="Arial" w:hAnsi="Arial" w:cs="Arial"/>
          <w:b/>
          <w:bCs/>
          <w:i/>
          <w:iCs/>
          <w:color w:val="000000"/>
          <w:sz w:val="16"/>
        </w:rPr>
      </w:pPr>
    </w:p>
    <w:tbl>
      <w:tblPr>
        <w:tblpPr w:leftFromText="141" w:rightFromText="141" w:vertAnchor="text" w:horzAnchor="margin" w:tblpY="1478"/>
        <w:tblW w:w="15417" w:type="dxa"/>
        <w:tblLayout w:type="fixed"/>
        <w:tblCellMar>
          <w:left w:w="0" w:type="dxa"/>
          <w:right w:w="0" w:type="dxa"/>
        </w:tblCellMar>
        <w:tblLook w:val="04A0" w:firstRow="1" w:lastRow="0" w:firstColumn="1" w:lastColumn="0" w:noHBand="0" w:noVBand="1"/>
      </w:tblPr>
      <w:tblGrid>
        <w:gridCol w:w="800"/>
        <w:gridCol w:w="974"/>
        <w:gridCol w:w="1257"/>
        <w:gridCol w:w="1117"/>
        <w:gridCol w:w="848"/>
        <w:gridCol w:w="1112"/>
        <w:gridCol w:w="1137"/>
        <w:gridCol w:w="713"/>
        <w:gridCol w:w="700"/>
        <w:gridCol w:w="712"/>
        <w:gridCol w:w="739"/>
        <w:gridCol w:w="766"/>
        <w:gridCol w:w="708"/>
        <w:gridCol w:w="709"/>
        <w:gridCol w:w="711"/>
        <w:gridCol w:w="710"/>
        <w:gridCol w:w="712"/>
        <w:gridCol w:w="992"/>
      </w:tblGrid>
      <w:tr w:rsidR="006C57DB" w14:paraId="21658B23" w14:textId="77777777" w:rsidTr="006C57DB">
        <w:trPr>
          <w:tblHeader/>
        </w:trPr>
        <w:tc>
          <w:tcPr>
            <w:tcW w:w="7245"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482F617C" w14:textId="77777777" w:rsidR="006C57DB" w:rsidRDefault="006C57DB" w:rsidP="006C57DB">
            <w:pPr>
              <w:spacing w:after="0"/>
              <w:contextualSpacing/>
              <w:jc w:val="both"/>
            </w:pPr>
          </w:p>
        </w:tc>
        <w:tc>
          <w:tcPr>
            <w:tcW w:w="7180"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5CBBAD3C" w14:textId="77777777" w:rsidR="006C57DB" w:rsidRDefault="006C57DB" w:rsidP="006C57DB">
            <w:pPr>
              <w:spacing w:after="0"/>
              <w:ind w:left="57" w:right="57"/>
              <w:contextualSpacing/>
              <w:jc w:val="center"/>
              <w:rPr>
                <w:rFonts w:ascii="Arial" w:eastAsia="Arial" w:hAnsi="Arial" w:cs="Arial"/>
                <w:b/>
                <w:bCs/>
                <w:color w:val="000000"/>
                <w:sz w:val="14"/>
              </w:rPr>
            </w:pPr>
            <w:r>
              <w:rPr>
                <w:rFonts w:ascii="Arial" w:eastAsia="Arial" w:hAnsi="Arial" w:cs="Arial"/>
                <w:b/>
                <w:bCs/>
                <w:color w:val="000000"/>
                <w:sz w:val="14"/>
              </w:rPr>
              <w:t>ROČNÍ HODNOTA</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F1B2D0" w14:textId="77777777" w:rsidR="006C57DB" w:rsidRDefault="006C57DB" w:rsidP="006C57DB">
            <w:pPr>
              <w:spacing w:after="0"/>
              <w:ind w:left="57" w:right="57"/>
              <w:contextualSpacing/>
              <w:jc w:val="both"/>
            </w:pPr>
          </w:p>
        </w:tc>
      </w:tr>
      <w:tr w:rsidR="006C57DB" w14:paraId="4DF29DE1" w14:textId="77777777" w:rsidTr="006C57DB">
        <w:trPr>
          <w:tblHeader/>
        </w:trPr>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9792AF" w14:textId="77777777" w:rsidR="006C57DB" w:rsidRDefault="006C57DB" w:rsidP="006C57DB">
            <w:pPr>
              <w:tabs>
                <w:tab w:val="left" w:pos="828"/>
              </w:tabs>
              <w:spacing w:after="0"/>
              <w:contextualSpacing/>
              <w:jc w:val="center"/>
              <w:rPr>
                <w:rFonts w:ascii="Arial" w:eastAsia="Arial" w:hAnsi="Arial" w:cs="Arial"/>
                <w:b/>
                <w:bCs/>
                <w:color w:val="000000"/>
                <w:sz w:val="14"/>
              </w:rPr>
            </w:pPr>
            <w:r>
              <w:rPr>
                <w:rFonts w:ascii="Arial" w:eastAsia="Arial" w:hAnsi="Arial" w:cs="Arial"/>
                <w:b/>
                <w:bCs/>
                <w:color w:val="000000"/>
                <w:sz w:val="14"/>
              </w:rPr>
              <w:t>ID</w:t>
            </w:r>
          </w:p>
        </w:tc>
        <w:tc>
          <w:tcPr>
            <w:tcW w:w="9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E31CAB" w14:textId="77777777" w:rsidR="006C57DB" w:rsidRDefault="006C57DB" w:rsidP="006C57DB">
            <w:pPr>
              <w:tabs>
                <w:tab w:val="left" w:pos="828"/>
              </w:tabs>
              <w:spacing w:after="0"/>
              <w:contextualSpacing/>
              <w:jc w:val="center"/>
              <w:rPr>
                <w:rFonts w:ascii="Arial" w:eastAsia="Arial" w:hAnsi="Arial" w:cs="Arial"/>
                <w:b/>
                <w:bCs/>
                <w:color w:val="000000"/>
                <w:sz w:val="14"/>
              </w:rPr>
            </w:pPr>
            <w:r>
              <w:rPr>
                <w:rFonts w:ascii="Arial" w:eastAsia="Arial" w:hAnsi="Arial" w:cs="Arial"/>
                <w:b/>
                <w:bCs/>
                <w:color w:val="000000"/>
                <w:sz w:val="14"/>
              </w:rPr>
              <w:t>Indikátor</w:t>
            </w:r>
          </w:p>
        </w:tc>
        <w:tc>
          <w:tcPr>
            <w:tcW w:w="12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CF7E7A" w14:textId="77777777" w:rsidR="006C57DB" w:rsidRDefault="006C57DB" w:rsidP="006C57DB">
            <w:pPr>
              <w:spacing w:after="0"/>
              <w:contextualSpacing/>
              <w:jc w:val="center"/>
              <w:rPr>
                <w:rFonts w:ascii="Arial" w:eastAsia="Arial" w:hAnsi="Arial" w:cs="Arial"/>
                <w:b/>
                <w:bCs/>
                <w:color w:val="000000"/>
                <w:sz w:val="14"/>
              </w:rPr>
            </w:pPr>
            <w:r>
              <w:rPr>
                <w:rFonts w:ascii="Arial" w:eastAsia="Arial" w:hAnsi="Arial" w:cs="Arial"/>
                <w:b/>
                <w:bCs/>
                <w:color w:val="000000"/>
                <w:sz w:val="14"/>
              </w:rPr>
              <w:t>Měrná jednotka</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33C432" w14:textId="77777777" w:rsidR="006C57DB" w:rsidRDefault="006C57DB" w:rsidP="006C57DB">
            <w:pPr>
              <w:tabs>
                <w:tab w:val="left" w:pos="828"/>
              </w:tabs>
              <w:spacing w:after="0"/>
              <w:contextualSpacing/>
              <w:jc w:val="center"/>
              <w:rPr>
                <w:rFonts w:ascii="Arial" w:eastAsia="Arial" w:hAnsi="Arial" w:cs="Arial"/>
                <w:b/>
                <w:bCs/>
                <w:color w:val="000000"/>
                <w:sz w:val="14"/>
              </w:rPr>
            </w:pPr>
            <w:r>
              <w:rPr>
                <w:rFonts w:ascii="Arial" w:eastAsia="Arial" w:hAnsi="Arial" w:cs="Arial"/>
                <w:b/>
                <w:bCs/>
                <w:color w:val="000000"/>
                <w:sz w:val="14"/>
              </w:rPr>
              <w:t>Kategorie regionu</w:t>
            </w:r>
          </w:p>
          <w:p w14:paraId="72FA7CA4" w14:textId="77777777" w:rsidR="006C57DB" w:rsidRDefault="006C57DB" w:rsidP="006C57DB">
            <w:pPr>
              <w:tabs>
                <w:tab w:val="left" w:pos="828"/>
              </w:tabs>
              <w:spacing w:after="0"/>
              <w:contextualSpacing/>
              <w:jc w:val="center"/>
              <w:rPr>
                <w:rFonts w:ascii="Arial" w:eastAsia="Arial" w:hAnsi="Arial" w:cs="Arial"/>
                <w:b/>
                <w:bCs/>
                <w:color w:val="000000"/>
                <w:sz w:val="14"/>
              </w:rPr>
            </w:pPr>
            <w:r>
              <w:rPr>
                <w:rFonts w:ascii="Arial" w:eastAsia="Arial" w:hAnsi="Arial" w:cs="Arial"/>
                <w:b/>
                <w:bCs/>
                <w:color w:val="000000"/>
                <w:sz w:val="14"/>
              </w:rPr>
              <w:t>(je-li relevantní)</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8C8E8D" w14:textId="77777777" w:rsidR="006C57DB" w:rsidRDefault="006C57DB" w:rsidP="006C57DB">
            <w:pPr>
              <w:tabs>
                <w:tab w:val="left" w:pos="828"/>
              </w:tabs>
              <w:spacing w:after="0"/>
              <w:contextualSpacing/>
              <w:jc w:val="center"/>
              <w:rPr>
                <w:rFonts w:ascii="Arial" w:eastAsia="Arial" w:hAnsi="Arial" w:cs="Arial"/>
                <w:b/>
                <w:bCs/>
                <w:color w:val="000000"/>
                <w:sz w:val="14"/>
              </w:rPr>
            </w:pPr>
            <w:r>
              <w:rPr>
                <w:rFonts w:ascii="Arial" w:eastAsia="Arial" w:hAnsi="Arial" w:cs="Arial"/>
                <w:b/>
                <w:bCs/>
                <w:color w:val="000000"/>
                <w:sz w:val="14"/>
              </w:rPr>
              <w:t>Výchozí hodnota</w:t>
            </w:r>
          </w:p>
        </w:tc>
        <w:tc>
          <w:tcPr>
            <w:tcW w:w="11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456B26" w14:textId="77777777" w:rsidR="006C57DB" w:rsidRDefault="006C57DB" w:rsidP="006C57DB">
            <w:pPr>
              <w:spacing w:after="0"/>
              <w:contextualSpacing/>
              <w:jc w:val="center"/>
              <w:rPr>
                <w:rFonts w:ascii="Arial" w:eastAsia="Arial" w:hAnsi="Arial" w:cs="Arial"/>
                <w:b/>
                <w:bCs/>
                <w:color w:val="000000"/>
                <w:sz w:val="14"/>
              </w:rPr>
            </w:pPr>
            <w:r>
              <w:rPr>
                <w:rFonts w:ascii="Arial" w:eastAsia="Arial" w:hAnsi="Arial" w:cs="Arial"/>
                <w:b/>
                <w:bCs/>
                <w:color w:val="000000"/>
                <w:sz w:val="14"/>
              </w:rPr>
              <w:t>Výchozí rok</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2C65ED" w14:textId="77777777" w:rsidR="006C57DB" w:rsidRDefault="006C57DB" w:rsidP="006C57DB">
            <w:pPr>
              <w:tabs>
                <w:tab w:val="left" w:pos="828"/>
              </w:tabs>
              <w:spacing w:after="0"/>
              <w:contextualSpacing/>
              <w:jc w:val="center"/>
              <w:rPr>
                <w:rFonts w:ascii="Arial" w:eastAsia="Arial" w:hAnsi="Arial" w:cs="Arial"/>
                <w:b/>
                <w:bCs/>
                <w:color w:val="000000"/>
                <w:sz w:val="14"/>
              </w:rPr>
            </w:pPr>
            <w:r>
              <w:rPr>
                <w:rFonts w:ascii="Arial" w:eastAsia="Arial" w:hAnsi="Arial" w:cs="Arial"/>
                <w:b/>
                <w:bCs/>
                <w:color w:val="000000"/>
                <w:sz w:val="14"/>
              </w:rPr>
              <w:t>Cílová hodnota (2023)</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4EF5C4" w14:textId="77777777" w:rsidR="006C57DB" w:rsidRDefault="006C57DB" w:rsidP="006C57DB">
            <w:pPr>
              <w:spacing w:after="0"/>
              <w:ind w:left="57" w:right="57"/>
              <w:contextualSpacing/>
              <w:jc w:val="center"/>
              <w:rPr>
                <w:rFonts w:ascii="Arial" w:eastAsia="Arial" w:hAnsi="Arial" w:cs="Arial"/>
                <w:b/>
                <w:bCs/>
                <w:color w:val="000000"/>
                <w:sz w:val="14"/>
              </w:rPr>
            </w:pPr>
            <w:r>
              <w:rPr>
                <w:rFonts w:ascii="Arial" w:eastAsia="Arial" w:hAnsi="Arial" w:cs="Arial"/>
                <w:b/>
                <w:bCs/>
                <w:color w:val="000000"/>
                <w:sz w:val="14"/>
              </w:rPr>
              <w:t>2014</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370A50" w14:textId="77777777" w:rsidR="006C57DB" w:rsidRDefault="006C57DB" w:rsidP="006C57DB">
            <w:pPr>
              <w:spacing w:after="0"/>
              <w:ind w:left="57" w:right="57"/>
              <w:contextualSpacing/>
              <w:jc w:val="center"/>
              <w:rPr>
                <w:rFonts w:ascii="Arial" w:eastAsia="Arial" w:hAnsi="Arial" w:cs="Arial"/>
                <w:b/>
                <w:bCs/>
                <w:color w:val="000000"/>
                <w:sz w:val="14"/>
              </w:rPr>
            </w:pPr>
            <w:r>
              <w:rPr>
                <w:rFonts w:ascii="Arial" w:eastAsia="Arial" w:hAnsi="Arial" w:cs="Arial"/>
                <w:b/>
                <w:bCs/>
                <w:color w:val="000000"/>
                <w:sz w:val="14"/>
              </w:rPr>
              <w:t>2015</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937C0C" w14:textId="77777777" w:rsidR="006C57DB" w:rsidRDefault="006C57DB" w:rsidP="006C57DB">
            <w:pPr>
              <w:spacing w:after="0"/>
              <w:ind w:left="57" w:right="57"/>
              <w:contextualSpacing/>
              <w:jc w:val="center"/>
              <w:rPr>
                <w:rFonts w:ascii="Arial" w:eastAsia="Arial" w:hAnsi="Arial" w:cs="Arial"/>
                <w:b/>
                <w:bCs/>
                <w:color w:val="000000"/>
                <w:sz w:val="14"/>
              </w:rPr>
            </w:pPr>
            <w:r>
              <w:rPr>
                <w:rFonts w:ascii="Arial" w:eastAsia="Arial" w:hAnsi="Arial" w:cs="Arial"/>
                <w:b/>
                <w:bCs/>
                <w:color w:val="000000"/>
                <w:sz w:val="14"/>
              </w:rPr>
              <w:t>2016</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0AC228" w14:textId="77777777" w:rsidR="006C57DB" w:rsidRDefault="006C57DB" w:rsidP="006C57DB">
            <w:pPr>
              <w:spacing w:after="0"/>
              <w:ind w:left="57" w:right="57"/>
              <w:contextualSpacing/>
              <w:jc w:val="center"/>
              <w:rPr>
                <w:rFonts w:ascii="Arial" w:eastAsia="Arial" w:hAnsi="Arial" w:cs="Arial"/>
                <w:b/>
                <w:bCs/>
                <w:color w:val="000000"/>
                <w:sz w:val="14"/>
              </w:rPr>
            </w:pPr>
            <w:r>
              <w:rPr>
                <w:rFonts w:ascii="Arial" w:eastAsia="Arial" w:hAnsi="Arial" w:cs="Arial"/>
                <w:b/>
                <w:bCs/>
                <w:color w:val="000000"/>
                <w:sz w:val="14"/>
              </w:rPr>
              <w:t>2017</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C764A7" w14:textId="77777777" w:rsidR="006C57DB" w:rsidRDefault="006C57DB" w:rsidP="006C57DB">
            <w:pPr>
              <w:spacing w:after="0"/>
              <w:ind w:left="57" w:right="57"/>
              <w:contextualSpacing/>
              <w:jc w:val="center"/>
              <w:rPr>
                <w:rFonts w:ascii="Arial" w:eastAsia="Arial" w:hAnsi="Arial" w:cs="Arial"/>
                <w:b/>
                <w:bCs/>
                <w:color w:val="000000"/>
                <w:sz w:val="14"/>
              </w:rPr>
            </w:pPr>
            <w:r>
              <w:rPr>
                <w:rFonts w:ascii="Arial" w:eastAsia="Arial" w:hAnsi="Arial" w:cs="Arial"/>
                <w:b/>
                <w:bCs/>
                <w:color w:val="000000"/>
                <w:sz w:val="14"/>
              </w:rPr>
              <w:t>2018</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6D38B3" w14:textId="77777777" w:rsidR="006C57DB" w:rsidRDefault="006C57DB" w:rsidP="006C57DB">
            <w:pPr>
              <w:spacing w:after="0"/>
              <w:ind w:left="57" w:right="57"/>
              <w:contextualSpacing/>
              <w:jc w:val="center"/>
              <w:rPr>
                <w:rFonts w:ascii="Arial" w:eastAsia="Arial" w:hAnsi="Arial" w:cs="Arial"/>
                <w:b/>
                <w:bCs/>
                <w:color w:val="000000"/>
                <w:sz w:val="14"/>
              </w:rPr>
            </w:pPr>
            <w:r>
              <w:rPr>
                <w:rFonts w:ascii="Arial" w:eastAsia="Arial" w:hAnsi="Arial" w:cs="Arial"/>
                <w:b/>
                <w:bCs/>
                <w:color w:val="000000"/>
                <w:sz w:val="14"/>
              </w:rPr>
              <w:t>2019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2529A7" w14:textId="77777777" w:rsidR="006C57DB" w:rsidRDefault="006C57DB" w:rsidP="006C57DB">
            <w:pPr>
              <w:spacing w:after="0"/>
              <w:ind w:left="57" w:right="57"/>
              <w:contextualSpacing/>
              <w:jc w:val="center"/>
              <w:rPr>
                <w:rFonts w:ascii="Arial" w:eastAsia="Arial" w:hAnsi="Arial" w:cs="Arial"/>
                <w:b/>
                <w:bCs/>
                <w:color w:val="000000"/>
                <w:sz w:val="14"/>
              </w:rPr>
            </w:pPr>
            <w:r>
              <w:rPr>
                <w:rFonts w:ascii="Arial" w:eastAsia="Arial" w:hAnsi="Arial" w:cs="Arial"/>
                <w:b/>
                <w:bCs/>
                <w:color w:val="000000"/>
                <w:sz w:val="14"/>
              </w:rPr>
              <w:t>2020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BBEAD3" w14:textId="77777777" w:rsidR="006C57DB" w:rsidRDefault="006C57DB" w:rsidP="006C57DB">
            <w:pPr>
              <w:spacing w:after="0"/>
              <w:ind w:left="57" w:right="57"/>
              <w:contextualSpacing/>
              <w:jc w:val="center"/>
              <w:rPr>
                <w:rFonts w:ascii="Arial" w:eastAsia="Arial" w:hAnsi="Arial" w:cs="Arial"/>
                <w:b/>
                <w:bCs/>
                <w:color w:val="000000"/>
                <w:sz w:val="14"/>
              </w:rPr>
            </w:pPr>
            <w:r>
              <w:rPr>
                <w:rFonts w:ascii="Arial" w:eastAsia="Arial" w:hAnsi="Arial" w:cs="Arial"/>
                <w:b/>
                <w:bCs/>
                <w:color w:val="000000"/>
                <w:sz w:val="14"/>
              </w:rPr>
              <w:t>2021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2C5D7F" w14:textId="77777777" w:rsidR="006C57DB" w:rsidRDefault="006C57DB" w:rsidP="006C57DB">
            <w:pPr>
              <w:spacing w:after="0"/>
              <w:ind w:left="57" w:right="57"/>
              <w:contextualSpacing/>
              <w:jc w:val="center"/>
              <w:rPr>
                <w:rFonts w:ascii="Arial" w:eastAsia="Arial" w:hAnsi="Arial" w:cs="Arial"/>
                <w:b/>
                <w:bCs/>
                <w:color w:val="000000"/>
                <w:sz w:val="14"/>
              </w:rPr>
            </w:pPr>
            <w:r>
              <w:rPr>
                <w:rFonts w:ascii="Arial" w:eastAsia="Arial" w:hAnsi="Arial" w:cs="Arial"/>
                <w:b/>
                <w:bCs/>
                <w:color w:val="000000"/>
                <w:sz w:val="14"/>
              </w:rPr>
              <w:t>2022</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0B977E" w14:textId="77777777" w:rsidR="006C57DB" w:rsidRDefault="006C57DB" w:rsidP="006C57DB">
            <w:pPr>
              <w:spacing w:after="0"/>
              <w:ind w:left="57" w:right="57"/>
              <w:contextualSpacing/>
              <w:jc w:val="center"/>
              <w:rPr>
                <w:rFonts w:ascii="Arial" w:eastAsia="Arial" w:hAnsi="Arial" w:cs="Arial"/>
                <w:b/>
                <w:bCs/>
                <w:color w:val="000000"/>
                <w:sz w:val="14"/>
              </w:rPr>
            </w:pPr>
            <w:r>
              <w:rPr>
                <w:rFonts w:ascii="Arial" w:eastAsia="Arial" w:hAnsi="Arial" w:cs="Arial"/>
                <w:b/>
                <w:bCs/>
                <w:color w:val="000000"/>
                <w:sz w:val="14"/>
              </w:rPr>
              <w:t>2023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BFB794" w14:textId="77777777" w:rsidR="006C57DB" w:rsidRDefault="006C57DB" w:rsidP="006C57DB">
            <w:pPr>
              <w:spacing w:after="0"/>
              <w:ind w:left="57" w:right="57"/>
              <w:contextualSpacing/>
              <w:jc w:val="center"/>
              <w:rPr>
                <w:rFonts w:ascii="Arial" w:eastAsia="Arial" w:hAnsi="Arial" w:cs="Arial"/>
                <w:b/>
                <w:bCs/>
                <w:color w:val="000000"/>
                <w:sz w:val="14"/>
              </w:rPr>
            </w:pPr>
            <w:r>
              <w:rPr>
                <w:rFonts w:ascii="Arial" w:eastAsia="Arial" w:hAnsi="Arial" w:cs="Arial"/>
                <w:b/>
                <w:bCs/>
                <w:color w:val="000000"/>
                <w:sz w:val="14"/>
              </w:rPr>
              <w:t>Vysvětlení (v případě potřeby)</w:t>
            </w:r>
          </w:p>
        </w:tc>
      </w:tr>
      <w:tr w:rsidR="006C57DB" w14:paraId="72FF4CB2" w14:textId="77777777" w:rsidTr="006C57DB">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6F9F96E7" w14:textId="77777777" w:rsidR="006C57DB" w:rsidRDefault="006C57DB" w:rsidP="006C57DB">
            <w:pPr>
              <w:tabs>
                <w:tab w:val="left" w:pos="828"/>
              </w:tabs>
              <w:spacing w:after="0"/>
              <w:contextualSpacing/>
              <w:rPr>
                <w:rFonts w:ascii="Arial" w:eastAsia="Arial" w:hAnsi="Arial" w:cs="Arial"/>
                <w:color w:val="000000"/>
                <w:sz w:val="14"/>
              </w:rPr>
            </w:pPr>
            <w:r>
              <w:rPr>
                <w:rFonts w:ascii="Arial" w:eastAsia="Arial" w:hAnsi="Arial" w:cs="Arial"/>
                <w:color w:val="000000"/>
                <w:sz w:val="14"/>
              </w:rPr>
              <w:t>21020</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Pr>
          <w:p w14:paraId="586D17C6" w14:textId="77777777" w:rsidR="006C57DB" w:rsidRDefault="006C57DB" w:rsidP="006C57DB">
            <w:pPr>
              <w:tabs>
                <w:tab w:val="left" w:pos="828"/>
              </w:tabs>
              <w:spacing w:after="0"/>
              <w:contextualSpacing/>
              <w:rPr>
                <w:rFonts w:ascii="Arial" w:eastAsia="Arial" w:hAnsi="Arial" w:cs="Arial"/>
                <w:color w:val="000000"/>
                <w:sz w:val="14"/>
              </w:rPr>
            </w:pPr>
            <w:r>
              <w:rPr>
                <w:rFonts w:ascii="Arial" w:eastAsia="Arial" w:hAnsi="Arial" w:cs="Arial"/>
                <w:color w:val="000000"/>
                <w:sz w:val="14"/>
              </w:rPr>
              <w:t xml:space="preserve">Podnikové výdaje na </w:t>
            </w:r>
            <w:proofErr w:type="spellStart"/>
            <w:r>
              <w:rPr>
                <w:rFonts w:ascii="Arial" w:eastAsia="Arial" w:hAnsi="Arial" w:cs="Arial"/>
                <w:color w:val="000000"/>
                <w:sz w:val="14"/>
              </w:rPr>
              <w:t>VaV</w:t>
            </w:r>
            <w:proofErr w:type="spellEnd"/>
            <w:r>
              <w:rPr>
                <w:rFonts w:ascii="Arial" w:eastAsia="Arial" w:hAnsi="Arial" w:cs="Arial"/>
                <w:color w:val="000000"/>
                <w:sz w:val="14"/>
              </w:rPr>
              <w:t xml:space="preserve"> v podnikatelském sektoru jako % </w:t>
            </w:r>
            <w:proofErr w:type="gramStart"/>
            <w:r>
              <w:rPr>
                <w:rFonts w:ascii="Arial" w:eastAsia="Arial" w:hAnsi="Arial" w:cs="Arial"/>
                <w:color w:val="000000"/>
                <w:sz w:val="14"/>
              </w:rPr>
              <w:t>HDP - regiony</w:t>
            </w:r>
            <w:proofErr w:type="gramEnd"/>
            <w:r>
              <w:rPr>
                <w:rFonts w:ascii="Arial" w:eastAsia="Arial" w:hAnsi="Arial" w:cs="Arial"/>
                <w:color w:val="000000"/>
                <w:sz w:val="14"/>
              </w:rPr>
              <w:t xml:space="preserve"> ČR (hl. m. Praha)</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Pr>
          <w:p w14:paraId="6C35EA82" w14:textId="77777777" w:rsidR="006C57DB" w:rsidRDefault="006C57DB" w:rsidP="006C57DB">
            <w:pPr>
              <w:spacing w:after="0"/>
              <w:contextualSpacing/>
              <w:rPr>
                <w:rFonts w:ascii="Arial" w:eastAsia="Arial" w:hAnsi="Arial" w:cs="Arial"/>
                <w:color w:val="000000"/>
                <w:sz w:val="14"/>
              </w:rPr>
            </w:pPr>
            <w:r>
              <w:rPr>
                <w:rFonts w:ascii="Arial" w:eastAsia="Arial" w:hAnsi="Arial" w:cs="Arial"/>
                <w:color w:val="000000"/>
                <w:sz w:val="14"/>
              </w:rPr>
              <w:t>%</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14:paraId="6B72666C" w14:textId="77777777" w:rsidR="006C57DB" w:rsidRDefault="006C57DB" w:rsidP="006C57DB">
            <w:pPr>
              <w:tabs>
                <w:tab w:val="left" w:pos="828"/>
              </w:tabs>
              <w:spacing w:after="0"/>
              <w:contextualSpacing/>
              <w:rPr>
                <w:rFonts w:ascii="Arial" w:eastAsia="Arial" w:hAnsi="Arial" w:cs="Arial"/>
                <w:color w:val="000000"/>
                <w:sz w:val="14"/>
              </w:rPr>
            </w:pPr>
            <w:r>
              <w:rPr>
                <w:rFonts w:ascii="Arial" w:eastAsia="Arial" w:hAnsi="Arial" w:cs="Arial"/>
                <w:color w:val="000000"/>
                <w:sz w:val="14"/>
              </w:rPr>
              <w:t>Více rozvinuté regiony</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Pr>
          <w:p w14:paraId="1ED03E57" w14:textId="77777777" w:rsidR="006C57DB" w:rsidRDefault="006C57DB" w:rsidP="006C57DB">
            <w:pPr>
              <w:tabs>
                <w:tab w:val="left" w:pos="828"/>
              </w:tabs>
              <w:spacing w:after="0"/>
              <w:contextualSpacing/>
              <w:jc w:val="right"/>
              <w:rPr>
                <w:rFonts w:ascii="Arial" w:eastAsia="Arial" w:hAnsi="Arial" w:cs="Arial"/>
                <w:color w:val="000000"/>
                <w:sz w:val="14"/>
              </w:rPr>
            </w:pPr>
            <w:r>
              <w:rPr>
                <w:rFonts w:ascii="Arial" w:eastAsia="Arial" w:hAnsi="Arial" w:cs="Arial"/>
                <w:color w:val="000000"/>
                <w:sz w:val="14"/>
              </w:rPr>
              <w:t>0,75</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Pr>
          <w:p w14:paraId="35F441E2" w14:textId="77777777" w:rsidR="006C57DB" w:rsidRDefault="006C57DB" w:rsidP="006C57DB">
            <w:pPr>
              <w:tabs>
                <w:tab w:val="left" w:pos="828"/>
              </w:tabs>
              <w:spacing w:after="0"/>
              <w:contextualSpacing/>
              <w:jc w:val="center"/>
              <w:rPr>
                <w:rFonts w:ascii="Arial" w:eastAsia="Arial" w:hAnsi="Arial" w:cs="Arial"/>
                <w:color w:val="000000"/>
                <w:sz w:val="14"/>
              </w:rPr>
            </w:pPr>
            <w:r>
              <w:rPr>
                <w:rFonts w:ascii="Arial" w:eastAsia="Arial" w:hAnsi="Arial" w:cs="Arial"/>
                <w:color w:val="000000"/>
                <w:sz w:val="14"/>
              </w:rPr>
              <w:t>2013</w:t>
            </w:r>
          </w:p>
        </w:tc>
        <w:tc>
          <w:tcPr>
            <w:tcW w:w="1137" w:type="dxa"/>
            <w:tcBorders>
              <w:top w:val="single" w:sz="4" w:space="0" w:color="000000"/>
              <w:left w:val="single" w:sz="4" w:space="0" w:color="000000"/>
              <w:bottom w:val="single" w:sz="4" w:space="0" w:color="000000"/>
              <w:right w:val="single" w:sz="4" w:space="0" w:color="000000"/>
            </w:tcBorders>
            <w:shd w:val="clear" w:color="auto" w:fill="FFFFFF"/>
          </w:tcPr>
          <w:p w14:paraId="7690505E" w14:textId="77777777" w:rsidR="006C57DB" w:rsidRDefault="006C57DB" w:rsidP="006C57DB">
            <w:pPr>
              <w:tabs>
                <w:tab w:val="left" w:pos="828"/>
              </w:tabs>
              <w:spacing w:after="0"/>
              <w:contextualSpacing/>
              <w:jc w:val="right"/>
              <w:rPr>
                <w:rFonts w:ascii="Arial" w:eastAsia="Arial" w:hAnsi="Arial" w:cs="Arial"/>
                <w:color w:val="000000"/>
                <w:sz w:val="14"/>
              </w:rPr>
            </w:pPr>
            <w:r>
              <w:rPr>
                <w:rFonts w:ascii="Arial" w:eastAsia="Arial" w:hAnsi="Arial" w:cs="Arial"/>
                <w:color w:val="000000"/>
                <w:sz w:val="14"/>
              </w:rPr>
              <w:t>0,80</w:t>
            </w:r>
          </w:p>
        </w:tc>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19681B1D" w14:textId="77777777" w:rsidR="006C57DB" w:rsidRDefault="006C57DB" w:rsidP="006C57DB">
            <w:pPr>
              <w:tabs>
                <w:tab w:val="left" w:pos="828"/>
              </w:tabs>
              <w:spacing w:after="0"/>
              <w:ind w:left="57" w:right="57"/>
              <w:contextualSpacing/>
              <w:jc w:val="right"/>
              <w:rPr>
                <w:rFonts w:ascii="Arial" w:eastAsia="Arial" w:hAnsi="Arial" w:cs="Arial"/>
                <w:color w:val="000000"/>
                <w:sz w:val="14"/>
              </w:rPr>
            </w:pPr>
            <w:r>
              <w:rPr>
                <w:rFonts w:ascii="Arial" w:eastAsia="Arial" w:hAnsi="Arial" w:cs="Arial"/>
                <w:color w:val="000000"/>
                <w:sz w:val="14"/>
              </w:rPr>
              <w:t>0,75</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Pr>
          <w:p w14:paraId="49E4EFD7" w14:textId="77777777" w:rsidR="006C57DB" w:rsidRDefault="006C57DB" w:rsidP="006C57DB">
            <w:pPr>
              <w:tabs>
                <w:tab w:val="left" w:pos="828"/>
              </w:tabs>
              <w:spacing w:after="0"/>
              <w:ind w:left="57" w:right="57"/>
              <w:contextualSpacing/>
              <w:jc w:val="right"/>
              <w:rPr>
                <w:rFonts w:ascii="Arial" w:eastAsia="Arial" w:hAnsi="Arial" w:cs="Arial"/>
                <w:color w:val="000000"/>
                <w:sz w:val="14"/>
              </w:rPr>
            </w:pPr>
            <w:r>
              <w:rPr>
                <w:rFonts w:ascii="Arial" w:eastAsia="Arial" w:hAnsi="Arial" w:cs="Arial"/>
                <w:color w:val="000000"/>
                <w:sz w:val="14"/>
              </w:rPr>
              <w:t>0,75</w:t>
            </w:r>
          </w:p>
        </w:tc>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6ED1EFCE" w14:textId="77777777" w:rsidR="006C57DB" w:rsidRDefault="006C57DB" w:rsidP="006C57DB">
            <w:pPr>
              <w:tabs>
                <w:tab w:val="left" w:pos="828"/>
              </w:tabs>
              <w:spacing w:after="0"/>
              <w:ind w:left="57" w:right="57"/>
              <w:contextualSpacing/>
              <w:jc w:val="right"/>
              <w:rPr>
                <w:rFonts w:ascii="Arial" w:eastAsia="Arial" w:hAnsi="Arial" w:cs="Arial"/>
                <w:color w:val="000000"/>
                <w:sz w:val="14"/>
              </w:rPr>
            </w:pPr>
            <w:r>
              <w:rPr>
                <w:rFonts w:ascii="Arial" w:eastAsia="Arial" w:hAnsi="Arial" w:cs="Arial"/>
                <w:color w:val="000000"/>
                <w:sz w:val="14"/>
              </w:rPr>
              <w:t>0,88</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Pr>
          <w:p w14:paraId="06E9B6D6" w14:textId="77777777" w:rsidR="006C57DB" w:rsidRDefault="006C57DB" w:rsidP="006C57DB">
            <w:pPr>
              <w:tabs>
                <w:tab w:val="left" w:pos="828"/>
              </w:tabs>
              <w:spacing w:after="0"/>
              <w:ind w:left="57" w:right="57"/>
              <w:contextualSpacing/>
              <w:jc w:val="right"/>
              <w:rPr>
                <w:rFonts w:ascii="Arial" w:eastAsia="Arial" w:hAnsi="Arial" w:cs="Arial"/>
                <w:color w:val="000000"/>
                <w:sz w:val="14"/>
              </w:rPr>
            </w:pPr>
            <w:r>
              <w:rPr>
                <w:rFonts w:ascii="Arial" w:eastAsia="Arial" w:hAnsi="Arial" w:cs="Arial"/>
                <w:color w:val="000000"/>
                <w:sz w:val="14"/>
              </w:rPr>
              <w:t>1,10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Pr>
          <w:p w14:paraId="4F17F31A" w14:textId="77777777" w:rsidR="006C57DB" w:rsidRDefault="006C57DB" w:rsidP="006C57DB">
            <w:pPr>
              <w:tabs>
                <w:tab w:val="left" w:pos="828"/>
              </w:tabs>
              <w:spacing w:after="0"/>
              <w:ind w:left="57" w:right="57"/>
              <w:contextualSpacing/>
              <w:jc w:val="right"/>
              <w:rPr>
                <w:rFonts w:ascii="Arial" w:eastAsia="Arial" w:hAnsi="Arial" w:cs="Arial"/>
                <w:color w:val="000000"/>
                <w:sz w:val="14"/>
              </w:rPr>
            </w:pPr>
            <w:r>
              <w:rPr>
                <w:rFonts w:ascii="Arial" w:eastAsia="Arial" w:hAnsi="Arial" w:cs="Arial"/>
                <w:color w:val="000000"/>
                <w:sz w:val="14"/>
              </w:rPr>
              <w:t>1,17</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64D61199" w14:textId="77777777" w:rsidR="006C57DB" w:rsidRDefault="006C57DB" w:rsidP="006C57DB">
            <w:pPr>
              <w:tabs>
                <w:tab w:val="left" w:pos="828"/>
              </w:tabs>
              <w:spacing w:after="0"/>
              <w:ind w:left="57" w:right="57"/>
              <w:contextualSpacing/>
              <w:jc w:val="right"/>
              <w:rPr>
                <w:rFonts w:ascii="Arial" w:eastAsia="Arial" w:hAnsi="Arial" w:cs="Arial"/>
                <w:color w:val="000000"/>
                <w:sz w:val="14"/>
              </w:rPr>
            </w:pPr>
            <w:r>
              <w:rPr>
                <w:rFonts w:ascii="Arial" w:eastAsia="Arial" w:hAnsi="Arial" w:cs="Arial"/>
                <w:color w:val="000000"/>
                <w:sz w:val="14"/>
              </w:rPr>
              <w:t>1,17</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036DFCAB" w14:textId="77777777" w:rsidR="006C57DB" w:rsidRDefault="006C57DB" w:rsidP="006C57DB">
            <w:pPr>
              <w:tabs>
                <w:tab w:val="left" w:pos="828"/>
              </w:tabs>
              <w:spacing w:after="0"/>
              <w:ind w:left="57" w:right="57"/>
              <w:contextualSpacing/>
              <w:jc w:val="right"/>
              <w:rPr>
                <w:rFonts w:ascii="Arial" w:eastAsia="Arial" w:hAnsi="Arial" w:cs="Arial"/>
                <w:color w:val="000000"/>
                <w:sz w:val="14"/>
              </w:rPr>
            </w:pPr>
            <w:r>
              <w:rPr>
                <w:rFonts w:ascii="Arial" w:eastAsia="Arial" w:hAnsi="Arial" w:cs="Arial"/>
                <w:color w:val="000000"/>
                <w:sz w:val="14"/>
              </w:rPr>
              <w:t>1,17</w:t>
            </w:r>
          </w:p>
        </w:tc>
        <w:tc>
          <w:tcPr>
            <w:tcW w:w="711" w:type="dxa"/>
            <w:tcBorders>
              <w:top w:val="single" w:sz="4" w:space="0" w:color="000000"/>
              <w:left w:val="single" w:sz="4" w:space="0" w:color="000000"/>
              <w:bottom w:val="single" w:sz="4" w:space="0" w:color="000000"/>
              <w:right w:val="single" w:sz="4" w:space="0" w:color="000000"/>
            </w:tcBorders>
            <w:shd w:val="clear" w:color="auto" w:fill="FFFFFF"/>
          </w:tcPr>
          <w:p w14:paraId="2D82D6AF" w14:textId="77777777" w:rsidR="006C57DB" w:rsidRDefault="006C57DB" w:rsidP="006C57DB">
            <w:pPr>
              <w:tabs>
                <w:tab w:val="left" w:pos="828"/>
              </w:tabs>
              <w:spacing w:after="0"/>
              <w:ind w:left="57" w:right="57"/>
              <w:contextualSpacing/>
              <w:jc w:val="right"/>
              <w:rPr>
                <w:rFonts w:ascii="Arial" w:eastAsia="Arial" w:hAnsi="Arial" w:cs="Arial"/>
                <w:color w:val="000000"/>
                <w:sz w:val="14"/>
              </w:rPr>
            </w:pPr>
            <w:r>
              <w:rPr>
                <w:rFonts w:ascii="Arial" w:eastAsia="Arial" w:hAnsi="Arial" w:cs="Arial"/>
                <w:color w:val="000000"/>
                <w:sz w:val="14"/>
              </w:rPr>
              <w:t>1,27</w:t>
            </w:r>
          </w:p>
        </w:tc>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0F72B1A6" w14:textId="77777777" w:rsidR="006C57DB" w:rsidRDefault="006C57DB" w:rsidP="006C57DB">
            <w:pPr>
              <w:tabs>
                <w:tab w:val="left" w:pos="828"/>
              </w:tabs>
              <w:spacing w:after="0"/>
              <w:ind w:left="57" w:right="57"/>
              <w:contextualSpacing/>
              <w:jc w:val="right"/>
              <w:rPr>
                <w:rFonts w:ascii="Arial" w:eastAsia="Arial" w:hAnsi="Arial" w:cs="Arial"/>
                <w:color w:val="000000"/>
                <w:sz w:val="14"/>
              </w:rPr>
            </w:pPr>
          </w:p>
        </w:tc>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3E15D804" w14:textId="77777777" w:rsidR="006C57DB" w:rsidRDefault="006C57DB" w:rsidP="006C57DB">
            <w:pPr>
              <w:tabs>
                <w:tab w:val="left" w:pos="828"/>
              </w:tabs>
              <w:spacing w:after="0"/>
              <w:ind w:left="57" w:right="57"/>
              <w:contextualSpacing/>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670CD975" w14:textId="77777777" w:rsidR="006C57DB" w:rsidRDefault="006C57DB" w:rsidP="006C57DB">
            <w:pPr>
              <w:spacing w:after="0"/>
              <w:ind w:left="57" w:right="57"/>
              <w:contextualSpacing/>
              <w:rPr>
                <w:rFonts w:ascii="Arial" w:eastAsia="Arial" w:hAnsi="Arial" w:cs="Arial"/>
                <w:color w:val="000000"/>
                <w:sz w:val="14"/>
              </w:rPr>
            </w:pPr>
            <w:r>
              <w:rPr>
                <w:rFonts w:ascii="Arial" w:eastAsia="Arial" w:hAnsi="Arial" w:cs="Arial"/>
                <w:color w:val="000000"/>
                <w:sz w:val="14"/>
              </w:rPr>
              <w:t>hodnoty pro rok 2022 zatím od ČSÚ nedodány.</w:t>
            </w:r>
          </w:p>
        </w:tc>
      </w:tr>
      <w:tr w:rsidR="006C57DB" w14:paraId="4A281FEB" w14:textId="77777777" w:rsidTr="006C57DB">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472E37C8" w14:textId="77777777" w:rsidR="006C57DB" w:rsidRDefault="006C57DB" w:rsidP="006C57DB">
            <w:pPr>
              <w:tabs>
                <w:tab w:val="left" w:pos="828"/>
              </w:tabs>
              <w:spacing w:after="0"/>
              <w:contextualSpacing/>
              <w:rPr>
                <w:rFonts w:ascii="Arial" w:eastAsia="Arial" w:hAnsi="Arial" w:cs="Arial"/>
                <w:color w:val="000000"/>
                <w:sz w:val="14"/>
              </w:rPr>
            </w:pPr>
            <w:r>
              <w:rPr>
                <w:rFonts w:ascii="Arial" w:eastAsia="Arial" w:hAnsi="Arial" w:cs="Arial"/>
                <w:color w:val="000000"/>
                <w:sz w:val="14"/>
              </w:rPr>
              <w:t>21021</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Pr>
          <w:p w14:paraId="531EDBE1" w14:textId="77777777" w:rsidR="006C57DB" w:rsidRDefault="006C57DB" w:rsidP="006C57DB">
            <w:pPr>
              <w:tabs>
                <w:tab w:val="left" w:pos="828"/>
              </w:tabs>
              <w:spacing w:after="0"/>
              <w:contextualSpacing/>
              <w:rPr>
                <w:rFonts w:ascii="Arial" w:eastAsia="Arial" w:hAnsi="Arial" w:cs="Arial"/>
                <w:color w:val="000000"/>
                <w:sz w:val="14"/>
              </w:rPr>
            </w:pPr>
            <w:r>
              <w:rPr>
                <w:rFonts w:ascii="Arial" w:eastAsia="Arial" w:hAnsi="Arial" w:cs="Arial"/>
                <w:color w:val="000000"/>
                <w:sz w:val="14"/>
              </w:rPr>
              <w:t xml:space="preserve">Výdaje podnikatelského sektoru na provádění </w:t>
            </w:r>
            <w:proofErr w:type="spellStart"/>
            <w:r>
              <w:rPr>
                <w:rFonts w:ascii="Arial" w:eastAsia="Arial" w:hAnsi="Arial" w:cs="Arial"/>
                <w:color w:val="000000"/>
                <w:sz w:val="14"/>
              </w:rPr>
              <w:t>VaV</w:t>
            </w:r>
            <w:proofErr w:type="spellEnd"/>
            <w:r>
              <w:rPr>
                <w:rFonts w:ascii="Arial" w:eastAsia="Arial" w:hAnsi="Arial" w:cs="Arial"/>
                <w:color w:val="000000"/>
                <w:sz w:val="14"/>
              </w:rPr>
              <w:t xml:space="preserve"> ve vládním a vysokoškolském sektoru v hl. městě Praze jako % celkových výdajů na provádění </w:t>
            </w:r>
            <w:proofErr w:type="spellStart"/>
            <w:r>
              <w:rPr>
                <w:rFonts w:ascii="Arial" w:eastAsia="Arial" w:hAnsi="Arial" w:cs="Arial"/>
                <w:color w:val="000000"/>
                <w:sz w:val="14"/>
              </w:rPr>
              <w:t>VaV</w:t>
            </w:r>
            <w:proofErr w:type="spellEnd"/>
            <w:r>
              <w:rPr>
                <w:rFonts w:ascii="Arial" w:eastAsia="Arial" w:hAnsi="Arial" w:cs="Arial"/>
                <w:color w:val="000000"/>
                <w:sz w:val="14"/>
              </w:rPr>
              <w:t xml:space="preserve"> v těchto sektorech</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Pr>
          <w:p w14:paraId="61E639FA" w14:textId="77777777" w:rsidR="006C57DB" w:rsidRDefault="006C57DB" w:rsidP="006C57DB">
            <w:pPr>
              <w:spacing w:after="0"/>
              <w:contextualSpacing/>
              <w:rPr>
                <w:rFonts w:ascii="Arial" w:eastAsia="Arial" w:hAnsi="Arial" w:cs="Arial"/>
                <w:color w:val="000000"/>
                <w:sz w:val="14"/>
              </w:rPr>
            </w:pPr>
            <w:r>
              <w:rPr>
                <w:rFonts w:ascii="Arial" w:eastAsia="Arial" w:hAnsi="Arial" w:cs="Arial"/>
                <w:color w:val="000000"/>
                <w:sz w:val="14"/>
              </w:rPr>
              <w:t>%</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14:paraId="584B1398" w14:textId="77777777" w:rsidR="006C57DB" w:rsidRDefault="006C57DB" w:rsidP="006C57DB">
            <w:pPr>
              <w:tabs>
                <w:tab w:val="left" w:pos="828"/>
              </w:tabs>
              <w:spacing w:after="0"/>
              <w:contextualSpacing/>
              <w:rPr>
                <w:rFonts w:ascii="Arial" w:eastAsia="Arial" w:hAnsi="Arial" w:cs="Arial"/>
                <w:color w:val="000000"/>
                <w:sz w:val="14"/>
              </w:rPr>
            </w:pPr>
            <w:r>
              <w:rPr>
                <w:rFonts w:ascii="Arial" w:eastAsia="Arial" w:hAnsi="Arial" w:cs="Arial"/>
                <w:color w:val="000000"/>
                <w:sz w:val="14"/>
              </w:rPr>
              <w:t>Více rozvinuté regiony</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Pr>
          <w:p w14:paraId="533B9E03" w14:textId="77777777" w:rsidR="006C57DB" w:rsidRDefault="006C57DB" w:rsidP="006C57DB">
            <w:pPr>
              <w:tabs>
                <w:tab w:val="left" w:pos="828"/>
              </w:tabs>
              <w:spacing w:after="0"/>
              <w:contextualSpacing/>
              <w:jc w:val="right"/>
              <w:rPr>
                <w:rFonts w:ascii="Arial" w:eastAsia="Arial" w:hAnsi="Arial" w:cs="Arial"/>
                <w:color w:val="000000"/>
                <w:sz w:val="14"/>
              </w:rPr>
            </w:pPr>
            <w:r>
              <w:rPr>
                <w:rFonts w:ascii="Arial" w:eastAsia="Arial" w:hAnsi="Arial" w:cs="Arial"/>
                <w:color w:val="000000"/>
                <w:sz w:val="14"/>
              </w:rPr>
              <w:t>12,40</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Pr>
          <w:p w14:paraId="3129B33B" w14:textId="77777777" w:rsidR="006C57DB" w:rsidRDefault="006C57DB" w:rsidP="006C57DB">
            <w:pPr>
              <w:tabs>
                <w:tab w:val="left" w:pos="828"/>
              </w:tabs>
              <w:spacing w:after="0"/>
              <w:contextualSpacing/>
              <w:jc w:val="center"/>
              <w:rPr>
                <w:rFonts w:ascii="Arial" w:eastAsia="Arial" w:hAnsi="Arial" w:cs="Arial"/>
                <w:color w:val="000000"/>
                <w:sz w:val="14"/>
              </w:rPr>
            </w:pPr>
            <w:r>
              <w:rPr>
                <w:rFonts w:ascii="Arial" w:eastAsia="Arial" w:hAnsi="Arial" w:cs="Arial"/>
                <w:color w:val="000000"/>
                <w:sz w:val="14"/>
              </w:rPr>
              <w:t>2013</w:t>
            </w:r>
          </w:p>
        </w:tc>
        <w:tc>
          <w:tcPr>
            <w:tcW w:w="1137" w:type="dxa"/>
            <w:tcBorders>
              <w:top w:val="single" w:sz="4" w:space="0" w:color="000000"/>
              <w:left w:val="single" w:sz="4" w:space="0" w:color="000000"/>
              <w:bottom w:val="single" w:sz="4" w:space="0" w:color="000000"/>
              <w:right w:val="single" w:sz="4" w:space="0" w:color="000000"/>
            </w:tcBorders>
            <w:shd w:val="clear" w:color="auto" w:fill="FFFFFF"/>
          </w:tcPr>
          <w:p w14:paraId="27CDA59E" w14:textId="77777777" w:rsidR="006C57DB" w:rsidRDefault="006C57DB" w:rsidP="006C57DB">
            <w:pPr>
              <w:tabs>
                <w:tab w:val="left" w:pos="828"/>
              </w:tabs>
              <w:spacing w:after="0"/>
              <w:contextualSpacing/>
              <w:jc w:val="right"/>
              <w:rPr>
                <w:rFonts w:ascii="Arial" w:eastAsia="Arial" w:hAnsi="Arial" w:cs="Arial"/>
                <w:color w:val="000000"/>
                <w:sz w:val="14"/>
              </w:rPr>
            </w:pPr>
            <w:r>
              <w:rPr>
                <w:rFonts w:ascii="Arial" w:eastAsia="Arial" w:hAnsi="Arial" w:cs="Arial"/>
                <w:color w:val="000000"/>
                <w:sz w:val="14"/>
              </w:rPr>
              <w:t>17,60</w:t>
            </w:r>
          </w:p>
        </w:tc>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1757674E" w14:textId="77777777" w:rsidR="006C57DB" w:rsidRDefault="006C57DB" w:rsidP="006C57DB">
            <w:pPr>
              <w:tabs>
                <w:tab w:val="left" w:pos="828"/>
              </w:tabs>
              <w:spacing w:after="0"/>
              <w:ind w:left="57" w:right="57"/>
              <w:contextualSpacing/>
              <w:jc w:val="right"/>
              <w:rPr>
                <w:rFonts w:ascii="Arial" w:eastAsia="Arial" w:hAnsi="Arial" w:cs="Arial"/>
                <w:color w:val="000000"/>
                <w:sz w:val="14"/>
              </w:rPr>
            </w:pPr>
            <w:r>
              <w:rPr>
                <w:rFonts w:ascii="Arial" w:eastAsia="Arial" w:hAnsi="Arial" w:cs="Arial"/>
                <w:color w:val="000000"/>
                <w:sz w:val="14"/>
              </w:rPr>
              <w:t>12,40</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Pr>
          <w:p w14:paraId="0F22EB10" w14:textId="77777777" w:rsidR="006C57DB" w:rsidRDefault="006C57DB" w:rsidP="006C57DB">
            <w:pPr>
              <w:tabs>
                <w:tab w:val="left" w:pos="828"/>
              </w:tabs>
              <w:spacing w:after="0"/>
              <w:ind w:left="57" w:right="57"/>
              <w:contextualSpacing/>
              <w:jc w:val="right"/>
              <w:rPr>
                <w:rFonts w:ascii="Arial" w:eastAsia="Arial" w:hAnsi="Arial" w:cs="Arial"/>
                <w:color w:val="000000"/>
                <w:sz w:val="14"/>
              </w:rPr>
            </w:pPr>
            <w:r>
              <w:rPr>
                <w:rFonts w:ascii="Arial" w:eastAsia="Arial" w:hAnsi="Arial" w:cs="Arial"/>
                <w:color w:val="000000"/>
                <w:sz w:val="14"/>
              </w:rPr>
              <w:t>10,77</w:t>
            </w:r>
          </w:p>
        </w:tc>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49A0827A" w14:textId="77777777" w:rsidR="006C57DB" w:rsidRDefault="006C57DB" w:rsidP="006C57DB">
            <w:pPr>
              <w:tabs>
                <w:tab w:val="left" w:pos="828"/>
              </w:tabs>
              <w:spacing w:after="0"/>
              <w:ind w:left="57" w:right="57"/>
              <w:contextualSpacing/>
              <w:jc w:val="right"/>
              <w:rPr>
                <w:rFonts w:ascii="Arial" w:eastAsia="Arial" w:hAnsi="Arial" w:cs="Arial"/>
                <w:color w:val="000000"/>
                <w:sz w:val="14"/>
              </w:rPr>
            </w:pPr>
            <w:r>
              <w:rPr>
                <w:rFonts w:ascii="Arial" w:eastAsia="Arial" w:hAnsi="Arial" w:cs="Arial"/>
                <w:color w:val="000000"/>
                <w:sz w:val="14"/>
              </w:rPr>
              <w:t>12,80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Pr>
          <w:p w14:paraId="2DBA6EF8" w14:textId="77777777" w:rsidR="006C57DB" w:rsidRDefault="006C57DB" w:rsidP="006C57DB">
            <w:pPr>
              <w:tabs>
                <w:tab w:val="left" w:pos="828"/>
              </w:tabs>
              <w:spacing w:after="0"/>
              <w:ind w:left="57" w:right="57"/>
              <w:contextualSpacing/>
              <w:jc w:val="right"/>
              <w:rPr>
                <w:rFonts w:ascii="Arial" w:eastAsia="Arial" w:hAnsi="Arial" w:cs="Arial"/>
                <w:color w:val="000000"/>
                <w:sz w:val="14"/>
              </w:rPr>
            </w:pPr>
            <w:r>
              <w:rPr>
                <w:rFonts w:ascii="Arial" w:eastAsia="Arial" w:hAnsi="Arial" w:cs="Arial"/>
                <w:color w:val="000000"/>
                <w:sz w:val="14"/>
              </w:rPr>
              <w:t>9,29</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Pr>
          <w:p w14:paraId="643FE21B" w14:textId="77777777" w:rsidR="006C57DB" w:rsidRDefault="006C57DB" w:rsidP="006C57DB">
            <w:pPr>
              <w:tabs>
                <w:tab w:val="left" w:pos="828"/>
              </w:tabs>
              <w:spacing w:after="0"/>
              <w:ind w:left="57" w:right="57"/>
              <w:contextualSpacing/>
              <w:jc w:val="right"/>
              <w:rPr>
                <w:rFonts w:ascii="Arial" w:eastAsia="Arial" w:hAnsi="Arial" w:cs="Arial"/>
                <w:color w:val="000000"/>
                <w:sz w:val="14"/>
              </w:rPr>
            </w:pPr>
            <w:r>
              <w:rPr>
                <w:rFonts w:ascii="Arial" w:eastAsia="Arial" w:hAnsi="Arial" w:cs="Arial"/>
                <w:color w:val="000000"/>
                <w:sz w:val="14"/>
              </w:rPr>
              <w:t>7,10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01D200A0" w14:textId="77777777" w:rsidR="006C57DB" w:rsidRDefault="006C57DB" w:rsidP="006C57DB">
            <w:pPr>
              <w:tabs>
                <w:tab w:val="left" w:pos="828"/>
              </w:tabs>
              <w:spacing w:after="0"/>
              <w:ind w:left="57" w:right="57"/>
              <w:contextualSpacing/>
              <w:jc w:val="right"/>
              <w:rPr>
                <w:rFonts w:ascii="Arial" w:eastAsia="Arial" w:hAnsi="Arial" w:cs="Arial"/>
                <w:color w:val="000000"/>
                <w:sz w:val="14"/>
              </w:rPr>
            </w:pPr>
            <w:r>
              <w:rPr>
                <w:rFonts w:ascii="Arial" w:eastAsia="Arial" w:hAnsi="Arial" w:cs="Arial"/>
                <w:color w:val="000000"/>
                <w:sz w:val="14"/>
              </w:rPr>
              <w:t>7,10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706EB34B" w14:textId="77777777" w:rsidR="006C57DB" w:rsidRDefault="006C57DB" w:rsidP="006C57DB">
            <w:pPr>
              <w:tabs>
                <w:tab w:val="left" w:pos="828"/>
              </w:tabs>
              <w:spacing w:after="0"/>
              <w:ind w:left="57" w:right="57"/>
              <w:contextualSpacing/>
              <w:jc w:val="right"/>
              <w:rPr>
                <w:rFonts w:ascii="Arial" w:eastAsia="Arial" w:hAnsi="Arial" w:cs="Arial"/>
                <w:color w:val="000000"/>
                <w:sz w:val="14"/>
              </w:rPr>
            </w:pPr>
            <w:r>
              <w:rPr>
                <w:rFonts w:ascii="Arial" w:eastAsia="Arial" w:hAnsi="Arial" w:cs="Arial"/>
                <w:color w:val="000000"/>
                <w:sz w:val="14"/>
              </w:rPr>
              <w:t>7,10</w:t>
            </w:r>
          </w:p>
        </w:tc>
        <w:tc>
          <w:tcPr>
            <w:tcW w:w="711" w:type="dxa"/>
            <w:tcBorders>
              <w:top w:val="single" w:sz="4" w:space="0" w:color="000000"/>
              <w:left w:val="single" w:sz="4" w:space="0" w:color="000000"/>
              <w:bottom w:val="single" w:sz="4" w:space="0" w:color="000000"/>
              <w:right w:val="single" w:sz="4" w:space="0" w:color="000000"/>
            </w:tcBorders>
            <w:shd w:val="clear" w:color="auto" w:fill="FFFFFF"/>
          </w:tcPr>
          <w:p w14:paraId="61E134CA" w14:textId="77777777" w:rsidR="006C57DB" w:rsidRDefault="006C57DB" w:rsidP="006C57DB">
            <w:pPr>
              <w:tabs>
                <w:tab w:val="left" w:pos="828"/>
              </w:tabs>
              <w:spacing w:after="0"/>
              <w:ind w:left="57" w:right="57"/>
              <w:contextualSpacing/>
              <w:jc w:val="right"/>
              <w:rPr>
                <w:rFonts w:ascii="Arial" w:eastAsia="Arial" w:hAnsi="Arial" w:cs="Arial"/>
                <w:color w:val="000000"/>
                <w:sz w:val="14"/>
              </w:rPr>
            </w:pPr>
            <w:r>
              <w:rPr>
                <w:rFonts w:ascii="Arial" w:eastAsia="Arial" w:hAnsi="Arial" w:cs="Arial"/>
                <w:color w:val="000000"/>
                <w:sz w:val="14"/>
              </w:rPr>
              <w:t>12,07</w:t>
            </w:r>
          </w:p>
        </w:tc>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17B3138F" w14:textId="77777777" w:rsidR="006C57DB" w:rsidRDefault="006C57DB" w:rsidP="006C57DB">
            <w:pPr>
              <w:tabs>
                <w:tab w:val="left" w:pos="828"/>
              </w:tabs>
              <w:spacing w:after="0"/>
              <w:ind w:left="57" w:right="57"/>
              <w:contextualSpacing/>
              <w:jc w:val="right"/>
              <w:rPr>
                <w:rFonts w:ascii="Arial" w:eastAsia="Arial" w:hAnsi="Arial" w:cs="Arial"/>
                <w:color w:val="000000"/>
                <w:sz w:val="14"/>
              </w:rPr>
            </w:pPr>
          </w:p>
        </w:tc>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4C02172F" w14:textId="77777777" w:rsidR="006C57DB" w:rsidRDefault="006C57DB" w:rsidP="006C57DB">
            <w:pPr>
              <w:tabs>
                <w:tab w:val="left" w:pos="828"/>
              </w:tabs>
              <w:spacing w:after="0"/>
              <w:ind w:left="57" w:right="57"/>
              <w:contextualSpacing/>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74055CC" w14:textId="77777777" w:rsidR="006C57DB" w:rsidRDefault="006C57DB" w:rsidP="006C57DB">
            <w:pPr>
              <w:spacing w:after="0"/>
              <w:ind w:left="57" w:right="57"/>
              <w:contextualSpacing/>
              <w:rPr>
                <w:rFonts w:ascii="Arial" w:eastAsia="Arial" w:hAnsi="Arial" w:cs="Arial"/>
                <w:color w:val="000000"/>
                <w:sz w:val="14"/>
              </w:rPr>
            </w:pPr>
            <w:r>
              <w:rPr>
                <w:rFonts w:ascii="Arial" w:eastAsia="Arial" w:hAnsi="Arial" w:cs="Arial"/>
                <w:color w:val="000000"/>
                <w:sz w:val="14"/>
              </w:rPr>
              <w:t>hodnoty pro rok 2022 zatím od ČSÚ nedodány.</w:t>
            </w:r>
          </w:p>
        </w:tc>
      </w:tr>
      <w:tr w:rsidR="006C57DB" w14:paraId="3739A705" w14:textId="77777777" w:rsidTr="006C57DB">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005D45AE" w14:textId="77777777" w:rsidR="006C57DB" w:rsidRDefault="006C57DB" w:rsidP="006C57DB">
            <w:pPr>
              <w:tabs>
                <w:tab w:val="left" w:pos="828"/>
              </w:tabs>
              <w:spacing w:after="0"/>
              <w:contextualSpacing/>
              <w:rPr>
                <w:rFonts w:ascii="Arial" w:eastAsia="Arial" w:hAnsi="Arial" w:cs="Arial"/>
                <w:color w:val="000000"/>
                <w:sz w:val="14"/>
              </w:rPr>
            </w:pPr>
            <w:r>
              <w:rPr>
                <w:rFonts w:ascii="Arial" w:eastAsia="Arial" w:hAnsi="Arial" w:cs="Arial"/>
                <w:color w:val="000000"/>
                <w:sz w:val="14"/>
              </w:rPr>
              <w:t>21022</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Pr>
          <w:p w14:paraId="1546C662" w14:textId="77777777" w:rsidR="006C57DB" w:rsidRDefault="006C57DB" w:rsidP="006C57DB">
            <w:pPr>
              <w:tabs>
                <w:tab w:val="left" w:pos="828"/>
              </w:tabs>
              <w:spacing w:after="0"/>
              <w:contextualSpacing/>
              <w:rPr>
                <w:rFonts w:ascii="Arial" w:eastAsia="Arial" w:hAnsi="Arial" w:cs="Arial"/>
                <w:color w:val="000000"/>
                <w:sz w:val="14"/>
              </w:rPr>
            </w:pPr>
            <w:r>
              <w:rPr>
                <w:rFonts w:ascii="Arial" w:eastAsia="Arial" w:hAnsi="Arial" w:cs="Arial"/>
                <w:color w:val="000000"/>
                <w:sz w:val="14"/>
              </w:rPr>
              <w:t xml:space="preserve">Podíl výdajů na </w:t>
            </w:r>
            <w:proofErr w:type="spellStart"/>
            <w:r>
              <w:rPr>
                <w:rFonts w:ascii="Arial" w:eastAsia="Arial" w:hAnsi="Arial" w:cs="Arial"/>
                <w:color w:val="000000"/>
                <w:sz w:val="14"/>
              </w:rPr>
              <w:t>VaV</w:t>
            </w:r>
            <w:proofErr w:type="spellEnd"/>
            <w:r>
              <w:rPr>
                <w:rFonts w:ascii="Arial" w:eastAsia="Arial" w:hAnsi="Arial" w:cs="Arial"/>
                <w:color w:val="000000"/>
                <w:sz w:val="14"/>
              </w:rPr>
              <w:t xml:space="preserve"> v podnikatelském sektoru financovaných z veřejných zdrojů (domácích i zahraničních) v % (hl. m. Praha)</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Pr>
          <w:p w14:paraId="57354A7C" w14:textId="77777777" w:rsidR="006C57DB" w:rsidRDefault="006C57DB" w:rsidP="006C57DB">
            <w:pPr>
              <w:spacing w:after="0"/>
              <w:contextualSpacing/>
              <w:rPr>
                <w:rFonts w:ascii="Arial" w:eastAsia="Arial" w:hAnsi="Arial" w:cs="Arial"/>
                <w:color w:val="000000"/>
                <w:sz w:val="14"/>
              </w:rPr>
            </w:pPr>
            <w:r>
              <w:rPr>
                <w:rFonts w:ascii="Arial" w:eastAsia="Arial" w:hAnsi="Arial" w:cs="Arial"/>
                <w:color w:val="000000"/>
                <w:sz w:val="14"/>
              </w:rPr>
              <w:t>%</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14:paraId="327757B0" w14:textId="77777777" w:rsidR="006C57DB" w:rsidRDefault="006C57DB" w:rsidP="006C57DB">
            <w:pPr>
              <w:tabs>
                <w:tab w:val="left" w:pos="828"/>
              </w:tabs>
              <w:spacing w:after="0"/>
              <w:contextualSpacing/>
              <w:rPr>
                <w:rFonts w:ascii="Arial" w:eastAsia="Arial" w:hAnsi="Arial" w:cs="Arial"/>
                <w:color w:val="000000"/>
                <w:sz w:val="14"/>
              </w:rPr>
            </w:pPr>
            <w:r>
              <w:rPr>
                <w:rFonts w:ascii="Arial" w:eastAsia="Arial" w:hAnsi="Arial" w:cs="Arial"/>
                <w:color w:val="000000"/>
                <w:sz w:val="14"/>
              </w:rPr>
              <w:t>Více rozvinuté regiony</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Pr>
          <w:p w14:paraId="276BC26C" w14:textId="77777777" w:rsidR="006C57DB" w:rsidRDefault="006C57DB" w:rsidP="006C57DB">
            <w:pPr>
              <w:tabs>
                <w:tab w:val="left" w:pos="828"/>
              </w:tabs>
              <w:spacing w:after="0"/>
              <w:contextualSpacing/>
              <w:jc w:val="right"/>
              <w:rPr>
                <w:rFonts w:ascii="Arial" w:eastAsia="Arial" w:hAnsi="Arial" w:cs="Arial"/>
                <w:color w:val="000000"/>
                <w:sz w:val="14"/>
              </w:rPr>
            </w:pPr>
            <w:r>
              <w:rPr>
                <w:rFonts w:ascii="Arial" w:eastAsia="Arial" w:hAnsi="Arial" w:cs="Arial"/>
                <w:color w:val="000000"/>
                <w:sz w:val="14"/>
              </w:rPr>
              <w:t>20,20</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Pr>
          <w:p w14:paraId="6C0E67A6" w14:textId="77777777" w:rsidR="006C57DB" w:rsidRDefault="006C57DB" w:rsidP="006C57DB">
            <w:pPr>
              <w:tabs>
                <w:tab w:val="left" w:pos="828"/>
              </w:tabs>
              <w:spacing w:after="0"/>
              <w:contextualSpacing/>
              <w:jc w:val="center"/>
              <w:rPr>
                <w:rFonts w:ascii="Arial" w:eastAsia="Arial" w:hAnsi="Arial" w:cs="Arial"/>
                <w:color w:val="000000"/>
                <w:sz w:val="14"/>
              </w:rPr>
            </w:pPr>
            <w:r>
              <w:rPr>
                <w:rFonts w:ascii="Arial" w:eastAsia="Arial" w:hAnsi="Arial" w:cs="Arial"/>
                <w:color w:val="000000"/>
                <w:sz w:val="14"/>
              </w:rPr>
              <w:t>2013</w:t>
            </w:r>
          </w:p>
        </w:tc>
        <w:tc>
          <w:tcPr>
            <w:tcW w:w="1137" w:type="dxa"/>
            <w:tcBorders>
              <w:top w:val="single" w:sz="4" w:space="0" w:color="000000"/>
              <w:left w:val="single" w:sz="4" w:space="0" w:color="000000"/>
              <w:bottom w:val="single" w:sz="4" w:space="0" w:color="000000"/>
              <w:right w:val="single" w:sz="4" w:space="0" w:color="000000"/>
            </w:tcBorders>
            <w:shd w:val="clear" w:color="auto" w:fill="FFFFFF"/>
          </w:tcPr>
          <w:p w14:paraId="7FAB30E7" w14:textId="77777777" w:rsidR="006C57DB" w:rsidRDefault="006C57DB" w:rsidP="006C57DB">
            <w:pPr>
              <w:tabs>
                <w:tab w:val="left" w:pos="828"/>
              </w:tabs>
              <w:spacing w:after="0"/>
              <w:contextualSpacing/>
              <w:jc w:val="right"/>
              <w:rPr>
                <w:rFonts w:ascii="Arial" w:eastAsia="Arial" w:hAnsi="Arial" w:cs="Arial"/>
                <w:color w:val="000000"/>
                <w:sz w:val="14"/>
              </w:rPr>
            </w:pPr>
            <w:r>
              <w:rPr>
                <w:rFonts w:ascii="Arial" w:eastAsia="Arial" w:hAnsi="Arial" w:cs="Arial"/>
                <w:color w:val="000000"/>
                <w:sz w:val="14"/>
              </w:rPr>
              <w:t>21,00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658019CF" w14:textId="77777777" w:rsidR="006C57DB" w:rsidRDefault="006C57DB" w:rsidP="006C57DB">
            <w:pPr>
              <w:tabs>
                <w:tab w:val="left" w:pos="828"/>
              </w:tabs>
              <w:spacing w:after="0"/>
              <w:ind w:left="57" w:right="57"/>
              <w:contextualSpacing/>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Pr>
          <w:p w14:paraId="7E6AF8D5" w14:textId="77777777" w:rsidR="006C57DB" w:rsidRDefault="006C57DB" w:rsidP="006C57DB">
            <w:pPr>
              <w:tabs>
                <w:tab w:val="left" w:pos="828"/>
              </w:tabs>
              <w:spacing w:after="0"/>
              <w:ind w:left="57" w:right="57"/>
              <w:contextualSpacing/>
              <w:jc w:val="right"/>
              <w:rPr>
                <w:rFonts w:ascii="Arial" w:eastAsia="Arial" w:hAnsi="Arial" w:cs="Arial"/>
                <w:color w:val="000000"/>
                <w:sz w:val="14"/>
              </w:rPr>
            </w:pPr>
            <w:r>
              <w:rPr>
                <w:rFonts w:ascii="Arial" w:eastAsia="Arial" w:hAnsi="Arial" w:cs="Arial"/>
                <w:color w:val="000000"/>
                <w:sz w:val="14"/>
              </w:rPr>
              <w:t>8,34</w:t>
            </w:r>
          </w:p>
        </w:tc>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68D8ED07" w14:textId="77777777" w:rsidR="006C57DB" w:rsidRDefault="006C57DB" w:rsidP="006C57DB">
            <w:pPr>
              <w:tabs>
                <w:tab w:val="left" w:pos="828"/>
              </w:tabs>
              <w:spacing w:after="0"/>
              <w:ind w:left="57" w:right="57"/>
              <w:contextualSpacing/>
              <w:jc w:val="right"/>
              <w:rPr>
                <w:rFonts w:ascii="Arial" w:eastAsia="Arial" w:hAnsi="Arial" w:cs="Arial"/>
                <w:color w:val="000000"/>
                <w:sz w:val="14"/>
              </w:rPr>
            </w:pPr>
            <w:r>
              <w:rPr>
                <w:rFonts w:ascii="Arial" w:eastAsia="Arial" w:hAnsi="Arial" w:cs="Arial"/>
                <w:color w:val="000000"/>
                <w:sz w:val="14"/>
              </w:rPr>
              <w:t>7,84</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Pr>
          <w:p w14:paraId="650A03E0" w14:textId="77777777" w:rsidR="006C57DB" w:rsidRDefault="006C57DB" w:rsidP="006C57DB">
            <w:pPr>
              <w:tabs>
                <w:tab w:val="left" w:pos="828"/>
              </w:tabs>
              <w:spacing w:after="0"/>
              <w:ind w:left="57" w:right="57"/>
              <w:contextualSpacing/>
              <w:jc w:val="right"/>
              <w:rPr>
                <w:rFonts w:ascii="Arial" w:eastAsia="Arial" w:hAnsi="Arial" w:cs="Arial"/>
                <w:color w:val="000000"/>
                <w:sz w:val="14"/>
              </w:rPr>
            </w:pPr>
            <w:r>
              <w:rPr>
                <w:rFonts w:ascii="Arial" w:eastAsia="Arial" w:hAnsi="Arial" w:cs="Arial"/>
                <w:color w:val="000000"/>
                <w:sz w:val="14"/>
              </w:rPr>
              <w:t>6,73</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Pr>
          <w:p w14:paraId="4C439C83" w14:textId="77777777" w:rsidR="006C57DB" w:rsidRDefault="006C57DB" w:rsidP="006C57DB">
            <w:pPr>
              <w:tabs>
                <w:tab w:val="left" w:pos="828"/>
              </w:tabs>
              <w:spacing w:after="0"/>
              <w:ind w:left="57" w:right="57"/>
              <w:contextualSpacing/>
              <w:jc w:val="right"/>
              <w:rPr>
                <w:rFonts w:ascii="Arial" w:eastAsia="Arial" w:hAnsi="Arial" w:cs="Arial"/>
                <w:color w:val="000000"/>
                <w:sz w:val="14"/>
              </w:rPr>
            </w:pPr>
            <w:r>
              <w:rPr>
                <w:rFonts w:ascii="Arial" w:eastAsia="Arial" w:hAnsi="Arial" w:cs="Arial"/>
                <w:color w:val="000000"/>
                <w:sz w:val="14"/>
              </w:rPr>
              <w:t>7,43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58D83C42" w14:textId="77777777" w:rsidR="006C57DB" w:rsidRDefault="006C57DB" w:rsidP="006C57DB">
            <w:pPr>
              <w:tabs>
                <w:tab w:val="left" w:pos="828"/>
              </w:tabs>
              <w:spacing w:after="0"/>
              <w:ind w:left="57" w:right="57"/>
              <w:contextualSpacing/>
              <w:jc w:val="right"/>
              <w:rPr>
                <w:rFonts w:ascii="Arial" w:eastAsia="Arial" w:hAnsi="Arial" w:cs="Arial"/>
                <w:color w:val="000000"/>
                <w:sz w:val="14"/>
              </w:rPr>
            </w:pPr>
            <w:r>
              <w:rPr>
                <w:rFonts w:ascii="Arial" w:eastAsia="Arial" w:hAnsi="Arial" w:cs="Arial"/>
                <w:color w:val="000000"/>
                <w:sz w:val="14"/>
              </w:rPr>
              <w:t>7,43</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7A8C94AD" w14:textId="77777777" w:rsidR="006C57DB" w:rsidRDefault="006C57DB" w:rsidP="006C57DB">
            <w:pPr>
              <w:tabs>
                <w:tab w:val="left" w:pos="828"/>
              </w:tabs>
              <w:spacing w:after="0"/>
              <w:ind w:left="57" w:right="57"/>
              <w:contextualSpacing/>
              <w:jc w:val="right"/>
              <w:rPr>
                <w:rFonts w:ascii="Arial" w:eastAsia="Arial" w:hAnsi="Arial" w:cs="Arial"/>
                <w:color w:val="000000"/>
                <w:sz w:val="14"/>
              </w:rPr>
            </w:pPr>
            <w:r>
              <w:rPr>
                <w:rFonts w:ascii="Arial" w:eastAsia="Arial" w:hAnsi="Arial" w:cs="Arial"/>
                <w:color w:val="000000"/>
                <w:sz w:val="14"/>
              </w:rPr>
              <w:t>7,43</w:t>
            </w:r>
          </w:p>
        </w:tc>
        <w:tc>
          <w:tcPr>
            <w:tcW w:w="711" w:type="dxa"/>
            <w:tcBorders>
              <w:top w:val="single" w:sz="4" w:space="0" w:color="000000"/>
              <w:left w:val="single" w:sz="4" w:space="0" w:color="000000"/>
              <w:bottom w:val="single" w:sz="4" w:space="0" w:color="000000"/>
              <w:right w:val="single" w:sz="4" w:space="0" w:color="000000"/>
            </w:tcBorders>
            <w:shd w:val="clear" w:color="auto" w:fill="FFFFFF"/>
          </w:tcPr>
          <w:p w14:paraId="7E30B5D8" w14:textId="77777777" w:rsidR="006C57DB" w:rsidRDefault="006C57DB" w:rsidP="006C57DB">
            <w:pPr>
              <w:tabs>
                <w:tab w:val="left" w:pos="828"/>
              </w:tabs>
              <w:spacing w:after="0"/>
              <w:ind w:left="57" w:right="57"/>
              <w:contextualSpacing/>
              <w:jc w:val="right"/>
              <w:rPr>
                <w:rFonts w:ascii="Arial" w:eastAsia="Arial" w:hAnsi="Arial" w:cs="Arial"/>
                <w:color w:val="000000"/>
                <w:sz w:val="14"/>
              </w:rPr>
            </w:pPr>
            <w:r>
              <w:rPr>
                <w:rFonts w:ascii="Arial" w:eastAsia="Arial" w:hAnsi="Arial" w:cs="Arial"/>
                <w:color w:val="000000"/>
                <w:sz w:val="14"/>
              </w:rPr>
              <w:t>6,86</w:t>
            </w:r>
          </w:p>
        </w:tc>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2DBD0932" w14:textId="77777777" w:rsidR="006C57DB" w:rsidRDefault="006C57DB" w:rsidP="006C57DB">
            <w:pPr>
              <w:tabs>
                <w:tab w:val="left" w:pos="828"/>
              </w:tabs>
              <w:spacing w:after="0"/>
              <w:ind w:left="57" w:right="57"/>
              <w:contextualSpacing/>
              <w:jc w:val="right"/>
              <w:rPr>
                <w:rFonts w:ascii="Arial" w:eastAsia="Arial" w:hAnsi="Arial" w:cs="Arial"/>
                <w:color w:val="000000"/>
                <w:sz w:val="14"/>
              </w:rPr>
            </w:pPr>
          </w:p>
        </w:tc>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48168207" w14:textId="77777777" w:rsidR="006C57DB" w:rsidRDefault="006C57DB" w:rsidP="006C57DB">
            <w:pPr>
              <w:tabs>
                <w:tab w:val="left" w:pos="828"/>
              </w:tabs>
              <w:spacing w:after="0"/>
              <w:ind w:left="57" w:right="57"/>
              <w:contextualSpacing/>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22872F98" w14:textId="77777777" w:rsidR="006C57DB" w:rsidRDefault="006C57DB" w:rsidP="00546679">
            <w:pPr>
              <w:keepNext/>
              <w:spacing w:after="0"/>
              <w:ind w:left="57" w:right="57"/>
              <w:contextualSpacing/>
              <w:rPr>
                <w:rFonts w:ascii="Arial" w:eastAsia="Arial" w:hAnsi="Arial" w:cs="Arial"/>
                <w:color w:val="000000"/>
                <w:sz w:val="14"/>
              </w:rPr>
            </w:pPr>
            <w:r>
              <w:rPr>
                <w:rFonts w:ascii="Arial" w:eastAsia="Arial" w:hAnsi="Arial" w:cs="Arial"/>
                <w:color w:val="000000"/>
                <w:sz w:val="14"/>
              </w:rPr>
              <w:t>hodnoty pro rok 2022 zatím od ČSÚ nedodány.</w:t>
            </w:r>
          </w:p>
        </w:tc>
      </w:tr>
    </w:tbl>
    <w:p w14:paraId="6DB5464F" w14:textId="77ECD7FD" w:rsidR="006C57DB" w:rsidRPr="006C57DB" w:rsidRDefault="0085131C" w:rsidP="00676C47">
      <w:pPr>
        <w:spacing w:after="0" w:line="312" w:lineRule="auto"/>
        <w:contextualSpacing/>
        <w:jc w:val="both"/>
        <w:rPr>
          <w:rFonts w:ascii="Arial" w:eastAsia="Arial" w:hAnsi="Arial" w:cs="Arial"/>
          <w:color w:val="000000"/>
          <w:sz w:val="20"/>
        </w:rPr>
      </w:pPr>
      <w:r>
        <w:rPr>
          <w:rFonts w:ascii="Arial" w:eastAsia="Arial" w:hAnsi="Arial" w:cs="Arial"/>
          <w:color w:val="000000"/>
          <w:sz w:val="20"/>
        </w:rPr>
        <w:t>Investiční priorita: 07.1.02 Podpora podnikových investic do výzkumu a inovací a vytváření vazeb a součinnosti mezi podniky, středisky výzkumu a vývoje a odvětvím vysokoškolského vzdělávání, zejména podporou investic v oblasti vývoje produktů a služeb, přenosu technologií, sociálních inovací, ekologických inovací, aplikací veřejných služeb, stimulace poptávky, vytváření sítí, klastrů a otevřených inovací prostřednictvím inteligentní specializace a podporou technického a aplikovaného výzkumu, pilotních linek, opatření k včasnému ověřování produktů, schopností vyspělé výroby a prvovýroby, zejména v oblasti klíčových technologií a šíření technologií pro všeobecné použit</w:t>
      </w:r>
      <w:r w:rsidR="00356C28">
        <w:rPr>
          <w:rFonts w:ascii="Arial" w:eastAsia="Arial" w:hAnsi="Arial" w:cs="Arial"/>
          <w:color w:val="000000"/>
          <w:sz w:val="20"/>
        </w:rPr>
        <w:t>.</w:t>
      </w:r>
    </w:p>
    <w:p w14:paraId="24D1D3D0" w14:textId="77777777" w:rsidR="003615DB" w:rsidRDefault="003615DB" w:rsidP="003615DB">
      <w:pPr>
        <w:keepNext/>
        <w:spacing w:before="240" w:after="0" w:line="240" w:lineRule="auto"/>
        <w:ind w:left="115" w:right="106"/>
        <w:jc w:val="both"/>
        <w:rPr>
          <w:rFonts w:ascii="Arial" w:eastAsia="Arial" w:hAnsi="Arial" w:cs="Arial"/>
          <w:color w:val="000000"/>
          <w:sz w:val="20"/>
          <w:lang w:val="en-US" w:eastAsia="ja-JP"/>
        </w:rPr>
        <w:sectPr w:rsidR="003615DB" w:rsidSect="003615DB">
          <w:pgSz w:w="16838" w:h="11906" w:orient="landscape" w:code="9"/>
          <w:pgMar w:top="720" w:right="720" w:bottom="720" w:left="720" w:header="0" w:footer="0" w:gutter="0"/>
          <w:cols w:space="708"/>
          <w:docGrid w:linePitch="360"/>
        </w:sectPr>
      </w:pPr>
    </w:p>
    <w:p w14:paraId="5E95B554" w14:textId="77777777" w:rsidR="003615DB" w:rsidRPr="003615DB" w:rsidRDefault="003615DB" w:rsidP="003615DB">
      <w:pPr>
        <w:keepNext/>
        <w:spacing w:before="240" w:after="0" w:line="240" w:lineRule="auto"/>
        <w:ind w:left="115" w:right="106"/>
        <w:jc w:val="both"/>
        <w:rPr>
          <w:rFonts w:ascii="Arial" w:eastAsia="Arial" w:hAnsi="Arial" w:cs="Arial"/>
          <w:color w:val="000000"/>
          <w:sz w:val="20"/>
          <w:lang w:val="en-US" w:eastAsia="ja-JP"/>
        </w:rPr>
      </w:pPr>
      <w:proofErr w:type="spellStart"/>
      <w:r w:rsidRPr="003615DB">
        <w:rPr>
          <w:rFonts w:ascii="Arial" w:eastAsia="Arial" w:hAnsi="Arial" w:cs="Arial"/>
          <w:color w:val="000000"/>
          <w:sz w:val="20"/>
          <w:lang w:val="en-US" w:eastAsia="ja-JP"/>
        </w:rPr>
        <w:lastRenderedPageBreak/>
        <w:t>Investiční</w:t>
      </w:r>
      <w:proofErr w:type="spellEnd"/>
      <w:r w:rsidRPr="003615DB">
        <w:rPr>
          <w:rFonts w:ascii="Arial" w:eastAsia="Arial" w:hAnsi="Arial" w:cs="Arial"/>
          <w:color w:val="000000"/>
          <w:sz w:val="20"/>
          <w:lang w:val="en-US" w:eastAsia="ja-JP"/>
        </w:rPr>
        <w:t xml:space="preserve"> </w:t>
      </w:r>
      <w:proofErr w:type="spellStart"/>
      <w:r w:rsidRPr="003615DB">
        <w:rPr>
          <w:rFonts w:ascii="Arial" w:eastAsia="Arial" w:hAnsi="Arial" w:cs="Arial"/>
          <w:color w:val="000000"/>
          <w:sz w:val="20"/>
          <w:lang w:val="en-US" w:eastAsia="ja-JP"/>
        </w:rPr>
        <w:t>priorita</w:t>
      </w:r>
      <w:proofErr w:type="spellEnd"/>
      <w:r w:rsidRPr="003615DB">
        <w:rPr>
          <w:rFonts w:ascii="Arial" w:eastAsia="Arial" w:hAnsi="Arial" w:cs="Arial"/>
          <w:color w:val="000000"/>
          <w:sz w:val="20"/>
          <w:lang w:val="en-US" w:eastAsia="ja-JP"/>
        </w:rPr>
        <w:t xml:space="preserve">: 07.2.11 </w:t>
      </w:r>
      <w:proofErr w:type="spellStart"/>
      <w:r w:rsidRPr="003615DB">
        <w:rPr>
          <w:rFonts w:ascii="Arial" w:eastAsia="Arial" w:hAnsi="Arial" w:cs="Arial"/>
          <w:color w:val="000000"/>
          <w:sz w:val="20"/>
          <w:lang w:val="en-US" w:eastAsia="ja-JP"/>
        </w:rPr>
        <w:t>Podpora</w:t>
      </w:r>
      <w:proofErr w:type="spellEnd"/>
      <w:r w:rsidRPr="003615DB">
        <w:rPr>
          <w:rFonts w:ascii="Arial" w:eastAsia="Arial" w:hAnsi="Arial" w:cs="Arial"/>
          <w:color w:val="000000"/>
          <w:sz w:val="20"/>
          <w:lang w:val="en-US" w:eastAsia="ja-JP"/>
        </w:rPr>
        <w:t xml:space="preserve"> </w:t>
      </w:r>
      <w:proofErr w:type="spellStart"/>
      <w:r w:rsidRPr="003615DB">
        <w:rPr>
          <w:rFonts w:ascii="Arial" w:eastAsia="Arial" w:hAnsi="Arial" w:cs="Arial"/>
          <w:color w:val="000000"/>
          <w:sz w:val="20"/>
          <w:lang w:val="en-US" w:eastAsia="ja-JP"/>
        </w:rPr>
        <w:t>energetické</w:t>
      </w:r>
      <w:proofErr w:type="spellEnd"/>
      <w:r w:rsidRPr="003615DB">
        <w:rPr>
          <w:rFonts w:ascii="Arial" w:eastAsia="Arial" w:hAnsi="Arial" w:cs="Arial"/>
          <w:color w:val="000000"/>
          <w:sz w:val="20"/>
          <w:lang w:val="en-US" w:eastAsia="ja-JP"/>
        </w:rPr>
        <w:t xml:space="preserve"> </w:t>
      </w:r>
      <w:proofErr w:type="spellStart"/>
      <w:r w:rsidRPr="003615DB">
        <w:rPr>
          <w:rFonts w:ascii="Arial" w:eastAsia="Arial" w:hAnsi="Arial" w:cs="Arial"/>
          <w:color w:val="000000"/>
          <w:sz w:val="20"/>
          <w:lang w:val="en-US" w:eastAsia="ja-JP"/>
        </w:rPr>
        <w:t>účinnosti</w:t>
      </w:r>
      <w:proofErr w:type="spellEnd"/>
      <w:r w:rsidRPr="003615DB">
        <w:rPr>
          <w:rFonts w:ascii="Arial" w:eastAsia="Arial" w:hAnsi="Arial" w:cs="Arial"/>
          <w:color w:val="000000"/>
          <w:sz w:val="20"/>
          <w:lang w:val="en-US" w:eastAsia="ja-JP"/>
        </w:rPr>
        <w:t xml:space="preserve">, </w:t>
      </w:r>
      <w:proofErr w:type="spellStart"/>
      <w:r w:rsidRPr="003615DB">
        <w:rPr>
          <w:rFonts w:ascii="Arial" w:eastAsia="Arial" w:hAnsi="Arial" w:cs="Arial"/>
          <w:color w:val="000000"/>
          <w:sz w:val="20"/>
          <w:lang w:val="en-US" w:eastAsia="ja-JP"/>
        </w:rPr>
        <w:t>inteligentních</w:t>
      </w:r>
      <w:proofErr w:type="spellEnd"/>
      <w:r w:rsidRPr="003615DB">
        <w:rPr>
          <w:rFonts w:ascii="Arial" w:eastAsia="Arial" w:hAnsi="Arial" w:cs="Arial"/>
          <w:color w:val="000000"/>
          <w:sz w:val="20"/>
          <w:lang w:val="en-US" w:eastAsia="ja-JP"/>
        </w:rPr>
        <w:t xml:space="preserve"> </w:t>
      </w:r>
      <w:proofErr w:type="spellStart"/>
      <w:r w:rsidRPr="003615DB">
        <w:rPr>
          <w:rFonts w:ascii="Arial" w:eastAsia="Arial" w:hAnsi="Arial" w:cs="Arial"/>
          <w:color w:val="000000"/>
          <w:sz w:val="20"/>
          <w:lang w:val="en-US" w:eastAsia="ja-JP"/>
        </w:rPr>
        <w:t>systémů</w:t>
      </w:r>
      <w:proofErr w:type="spellEnd"/>
      <w:r w:rsidRPr="003615DB">
        <w:rPr>
          <w:rFonts w:ascii="Arial" w:eastAsia="Arial" w:hAnsi="Arial" w:cs="Arial"/>
          <w:color w:val="000000"/>
          <w:sz w:val="20"/>
          <w:lang w:val="en-US" w:eastAsia="ja-JP"/>
        </w:rPr>
        <w:t xml:space="preserve"> </w:t>
      </w:r>
      <w:proofErr w:type="spellStart"/>
      <w:r w:rsidRPr="003615DB">
        <w:rPr>
          <w:rFonts w:ascii="Arial" w:eastAsia="Arial" w:hAnsi="Arial" w:cs="Arial"/>
          <w:color w:val="000000"/>
          <w:sz w:val="20"/>
          <w:lang w:val="en-US" w:eastAsia="ja-JP"/>
        </w:rPr>
        <w:t>hospodaření</w:t>
      </w:r>
      <w:proofErr w:type="spellEnd"/>
      <w:r w:rsidRPr="003615DB">
        <w:rPr>
          <w:rFonts w:ascii="Arial" w:eastAsia="Arial" w:hAnsi="Arial" w:cs="Arial"/>
          <w:color w:val="000000"/>
          <w:sz w:val="20"/>
          <w:lang w:val="en-US" w:eastAsia="ja-JP"/>
        </w:rPr>
        <w:t xml:space="preserve"> s </w:t>
      </w:r>
      <w:proofErr w:type="spellStart"/>
      <w:r w:rsidRPr="003615DB">
        <w:rPr>
          <w:rFonts w:ascii="Arial" w:eastAsia="Arial" w:hAnsi="Arial" w:cs="Arial"/>
          <w:color w:val="000000"/>
          <w:sz w:val="20"/>
          <w:lang w:val="en-US" w:eastAsia="ja-JP"/>
        </w:rPr>
        <w:t>energií</w:t>
      </w:r>
      <w:proofErr w:type="spellEnd"/>
      <w:r w:rsidRPr="003615DB">
        <w:rPr>
          <w:rFonts w:ascii="Arial" w:eastAsia="Arial" w:hAnsi="Arial" w:cs="Arial"/>
          <w:color w:val="000000"/>
          <w:sz w:val="20"/>
          <w:lang w:val="en-US" w:eastAsia="ja-JP"/>
        </w:rPr>
        <w:t xml:space="preserve"> a </w:t>
      </w:r>
      <w:proofErr w:type="spellStart"/>
      <w:r w:rsidRPr="003615DB">
        <w:rPr>
          <w:rFonts w:ascii="Arial" w:eastAsia="Arial" w:hAnsi="Arial" w:cs="Arial"/>
          <w:color w:val="000000"/>
          <w:sz w:val="20"/>
          <w:lang w:val="en-US" w:eastAsia="ja-JP"/>
        </w:rPr>
        <w:t>využívání</w:t>
      </w:r>
      <w:proofErr w:type="spellEnd"/>
      <w:r w:rsidRPr="003615DB">
        <w:rPr>
          <w:rFonts w:ascii="Arial" w:eastAsia="Arial" w:hAnsi="Arial" w:cs="Arial"/>
          <w:color w:val="000000"/>
          <w:sz w:val="20"/>
          <w:lang w:val="en-US" w:eastAsia="ja-JP"/>
        </w:rPr>
        <w:t xml:space="preserve"> </w:t>
      </w:r>
      <w:proofErr w:type="spellStart"/>
      <w:r w:rsidRPr="003615DB">
        <w:rPr>
          <w:rFonts w:ascii="Arial" w:eastAsia="Arial" w:hAnsi="Arial" w:cs="Arial"/>
          <w:color w:val="000000"/>
          <w:sz w:val="20"/>
          <w:lang w:val="en-US" w:eastAsia="ja-JP"/>
        </w:rPr>
        <w:t>energie</w:t>
      </w:r>
      <w:proofErr w:type="spellEnd"/>
      <w:r w:rsidRPr="003615DB">
        <w:rPr>
          <w:rFonts w:ascii="Arial" w:eastAsia="Arial" w:hAnsi="Arial" w:cs="Arial"/>
          <w:color w:val="000000"/>
          <w:sz w:val="20"/>
          <w:lang w:val="en-US" w:eastAsia="ja-JP"/>
        </w:rPr>
        <w:t xml:space="preserve"> z </w:t>
      </w:r>
      <w:proofErr w:type="spellStart"/>
      <w:r w:rsidRPr="003615DB">
        <w:rPr>
          <w:rFonts w:ascii="Arial" w:eastAsia="Arial" w:hAnsi="Arial" w:cs="Arial"/>
          <w:color w:val="000000"/>
          <w:sz w:val="20"/>
          <w:lang w:val="en-US" w:eastAsia="ja-JP"/>
        </w:rPr>
        <w:t>obnovitelných</w:t>
      </w:r>
      <w:proofErr w:type="spellEnd"/>
      <w:r w:rsidRPr="003615DB">
        <w:rPr>
          <w:rFonts w:ascii="Arial" w:eastAsia="Arial" w:hAnsi="Arial" w:cs="Arial"/>
          <w:color w:val="000000"/>
          <w:sz w:val="20"/>
          <w:lang w:val="en-US" w:eastAsia="ja-JP"/>
        </w:rPr>
        <w:t xml:space="preserve"> </w:t>
      </w:r>
      <w:proofErr w:type="spellStart"/>
      <w:r w:rsidRPr="003615DB">
        <w:rPr>
          <w:rFonts w:ascii="Arial" w:eastAsia="Arial" w:hAnsi="Arial" w:cs="Arial"/>
          <w:color w:val="000000"/>
          <w:sz w:val="20"/>
          <w:lang w:val="en-US" w:eastAsia="ja-JP"/>
        </w:rPr>
        <w:t>zdrojů</w:t>
      </w:r>
      <w:proofErr w:type="spellEnd"/>
      <w:r w:rsidRPr="003615DB">
        <w:rPr>
          <w:rFonts w:ascii="Arial" w:eastAsia="Arial" w:hAnsi="Arial" w:cs="Arial"/>
          <w:color w:val="000000"/>
          <w:sz w:val="20"/>
          <w:lang w:val="en-US" w:eastAsia="ja-JP"/>
        </w:rPr>
        <w:t xml:space="preserve"> </w:t>
      </w:r>
      <w:proofErr w:type="spellStart"/>
      <w:r w:rsidRPr="003615DB">
        <w:rPr>
          <w:rFonts w:ascii="Arial" w:eastAsia="Arial" w:hAnsi="Arial" w:cs="Arial"/>
          <w:color w:val="000000"/>
          <w:sz w:val="20"/>
          <w:lang w:val="en-US" w:eastAsia="ja-JP"/>
        </w:rPr>
        <w:t>ve</w:t>
      </w:r>
      <w:proofErr w:type="spellEnd"/>
      <w:r w:rsidRPr="003615DB">
        <w:rPr>
          <w:rFonts w:ascii="Arial" w:eastAsia="Arial" w:hAnsi="Arial" w:cs="Arial"/>
          <w:color w:val="000000"/>
          <w:sz w:val="20"/>
          <w:lang w:val="en-US" w:eastAsia="ja-JP"/>
        </w:rPr>
        <w:t xml:space="preserve"> </w:t>
      </w:r>
      <w:proofErr w:type="spellStart"/>
      <w:r w:rsidRPr="003615DB">
        <w:rPr>
          <w:rFonts w:ascii="Arial" w:eastAsia="Arial" w:hAnsi="Arial" w:cs="Arial"/>
          <w:color w:val="000000"/>
          <w:sz w:val="20"/>
          <w:lang w:val="en-US" w:eastAsia="ja-JP"/>
        </w:rPr>
        <w:t>veřejných</w:t>
      </w:r>
      <w:proofErr w:type="spellEnd"/>
      <w:r w:rsidRPr="003615DB">
        <w:rPr>
          <w:rFonts w:ascii="Arial" w:eastAsia="Arial" w:hAnsi="Arial" w:cs="Arial"/>
          <w:color w:val="000000"/>
          <w:sz w:val="20"/>
          <w:lang w:val="en-US" w:eastAsia="ja-JP"/>
        </w:rPr>
        <w:t xml:space="preserve"> </w:t>
      </w:r>
      <w:proofErr w:type="spellStart"/>
      <w:r w:rsidRPr="003615DB">
        <w:rPr>
          <w:rFonts w:ascii="Arial" w:eastAsia="Arial" w:hAnsi="Arial" w:cs="Arial"/>
          <w:color w:val="000000"/>
          <w:sz w:val="20"/>
          <w:lang w:val="en-US" w:eastAsia="ja-JP"/>
        </w:rPr>
        <w:t>infrastrukturách</w:t>
      </w:r>
      <w:proofErr w:type="spellEnd"/>
      <w:r w:rsidRPr="003615DB">
        <w:rPr>
          <w:rFonts w:ascii="Arial" w:eastAsia="Arial" w:hAnsi="Arial" w:cs="Arial"/>
          <w:color w:val="000000"/>
          <w:sz w:val="20"/>
          <w:lang w:val="en-US" w:eastAsia="ja-JP"/>
        </w:rPr>
        <w:t xml:space="preserve">, </w:t>
      </w:r>
      <w:proofErr w:type="spellStart"/>
      <w:r w:rsidRPr="003615DB">
        <w:rPr>
          <w:rFonts w:ascii="Arial" w:eastAsia="Arial" w:hAnsi="Arial" w:cs="Arial"/>
          <w:color w:val="000000"/>
          <w:sz w:val="20"/>
          <w:lang w:val="en-US" w:eastAsia="ja-JP"/>
        </w:rPr>
        <w:t>mimo</w:t>
      </w:r>
      <w:proofErr w:type="spellEnd"/>
      <w:r w:rsidRPr="003615DB">
        <w:rPr>
          <w:rFonts w:ascii="Arial" w:eastAsia="Arial" w:hAnsi="Arial" w:cs="Arial"/>
          <w:color w:val="000000"/>
          <w:sz w:val="20"/>
          <w:lang w:val="en-US" w:eastAsia="ja-JP"/>
        </w:rPr>
        <w:t xml:space="preserve"> </w:t>
      </w:r>
      <w:proofErr w:type="spellStart"/>
      <w:r w:rsidRPr="003615DB">
        <w:rPr>
          <w:rFonts w:ascii="Arial" w:eastAsia="Arial" w:hAnsi="Arial" w:cs="Arial"/>
          <w:color w:val="000000"/>
          <w:sz w:val="20"/>
          <w:lang w:val="en-US" w:eastAsia="ja-JP"/>
        </w:rPr>
        <w:t>jiné</w:t>
      </w:r>
      <w:proofErr w:type="spellEnd"/>
      <w:r w:rsidRPr="003615DB">
        <w:rPr>
          <w:rFonts w:ascii="Arial" w:eastAsia="Arial" w:hAnsi="Arial" w:cs="Arial"/>
          <w:color w:val="000000"/>
          <w:sz w:val="20"/>
          <w:lang w:val="en-US" w:eastAsia="ja-JP"/>
        </w:rPr>
        <w:t xml:space="preserve"> </w:t>
      </w:r>
      <w:proofErr w:type="spellStart"/>
      <w:r w:rsidRPr="003615DB">
        <w:rPr>
          <w:rFonts w:ascii="Arial" w:eastAsia="Arial" w:hAnsi="Arial" w:cs="Arial"/>
          <w:color w:val="000000"/>
          <w:sz w:val="20"/>
          <w:lang w:val="en-US" w:eastAsia="ja-JP"/>
        </w:rPr>
        <w:t>ve</w:t>
      </w:r>
      <w:proofErr w:type="spellEnd"/>
      <w:r w:rsidRPr="003615DB">
        <w:rPr>
          <w:rFonts w:ascii="Arial" w:eastAsia="Arial" w:hAnsi="Arial" w:cs="Arial"/>
          <w:color w:val="000000"/>
          <w:sz w:val="20"/>
          <w:lang w:val="en-US" w:eastAsia="ja-JP"/>
        </w:rPr>
        <w:t xml:space="preserve"> </w:t>
      </w:r>
      <w:proofErr w:type="spellStart"/>
      <w:r w:rsidRPr="003615DB">
        <w:rPr>
          <w:rFonts w:ascii="Arial" w:eastAsia="Arial" w:hAnsi="Arial" w:cs="Arial"/>
          <w:color w:val="000000"/>
          <w:sz w:val="20"/>
          <w:lang w:val="en-US" w:eastAsia="ja-JP"/>
        </w:rPr>
        <w:t>veřejných</w:t>
      </w:r>
      <w:proofErr w:type="spellEnd"/>
      <w:r w:rsidRPr="003615DB">
        <w:rPr>
          <w:rFonts w:ascii="Arial" w:eastAsia="Arial" w:hAnsi="Arial" w:cs="Arial"/>
          <w:color w:val="000000"/>
          <w:sz w:val="20"/>
          <w:lang w:val="en-US" w:eastAsia="ja-JP"/>
        </w:rPr>
        <w:t xml:space="preserve"> </w:t>
      </w:r>
      <w:proofErr w:type="spellStart"/>
      <w:r w:rsidRPr="003615DB">
        <w:rPr>
          <w:rFonts w:ascii="Arial" w:eastAsia="Arial" w:hAnsi="Arial" w:cs="Arial"/>
          <w:color w:val="000000"/>
          <w:sz w:val="20"/>
          <w:lang w:val="en-US" w:eastAsia="ja-JP"/>
        </w:rPr>
        <w:t>budovách</w:t>
      </w:r>
      <w:proofErr w:type="spellEnd"/>
      <w:r w:rsidRPr="003615DB">
        <w:rPr>
          <w:rFonts w:ascii="Arial" w:eastAsia="Arial" w:hAnsi="Arial" w:cs="Arial"/>
          <w:color w:val="000000"/>
          <w:sz w:val="20"/>
          <w:lang w:val="en-US" w:eastAsia="ja-JP"/>
        </w:rPr>
        <w:t xml:space="preserve"> a v </w:t>
      </w:r>
      <w:proofErr w:type="spellStart"/>
      <w:r w:rsidRPr="003615DB">
        <w:rPr>
          <w:rFonts w:ascii="Arial" w:eastAsia="Arial" w:hAnsi="Arial" w:cs="Arial"/>
          <w:color w:val="000000"/>
          <w:sz w:val="20"/>
          <w:lang w:val="en-US" w:eastAsia="ja-JP"/>
        </w:rPr>
        <w:t>oblasti</w:t>
      </w:r>
      <w:proofErr w:type="spellEnd"/>
      <w:r w:rsidRPr="003615DB">
        <w:rPr>
          <w:rFonts w:ascii="Arial" w:eastAsia="Arial" w:hAnsi="Arial" w:cs="Arial"/>
          <w:color w:val="000000"/>
          <w:sz w:val="20"/>
          <w:lang w:val="en-US" w:eastAsia="ja-JP"/>
        </w:rPr>
        <w:t xml:space="preserve"> </w:t>
      </w:r>
      <w:proofErr w:type="spellStart"/>
      <w:r w:rsidRPr="003615DB">
        <w:rPr>
          <w:rFonts w:ascii="Arial" w:eastAsia="Arial" w:hAnsi="Arial" w:cs="Arial"/>
          <w:color w:val="000000"/>
          <w:sz w:val="20"/>
          <w:lang w:val="en-US" w:eastAsia="ja-JP"/>
        </w:rPr>
        <w:t>bydlení</w:t>
      </w:r>
      <w:proofErr w:type="spellEnd"/>
    </w:p>
    <w:p w14:paraId="1BF3D7F7" w14:textId="77777777" w:rsidR="003615DB" w:rsidRDefault="003615DB" w:rsidP="003615DB">
      <w:pPr>
        <w:spacing w:after="0" w:line="240" w:lineRule="auto"/>
        <w:ind w:left="57" w:right="57"/>
        <w:jc w:val="both"/>
        <w:rPr>
          <w:rFonts w:ascii="Calibri" w:eastAsia="MS Mincho" w:hAnsi="Calibri" w:cs="Times New Roman"/>
          <w:lang w:val="en-US" w:eastAsia="ja-JP"/>
        </w:rPr>
      </w:pPr>
    </w:p>
    <w:tbl>
      <w:tblPr>
        <w:tblW w:w="0" w:type="auto"/>
        <w:tblInd w:w="58" w:type="dxa"/>
        <w:tblLayout w:type="fixed"/>
        <w:tblCellMar>
          <w:left w:w="0" w:type="dxa"/>
          <w:right w:w="0" w:type="dxa"/>
        </w:tblCellMar>
        <w:tblLook w:val="04A0" w:firstRow="1" w:lastRow="0" w:firstColumn="1" w:lastColumn="0" w:noHBand="0" w:noVBand="1"/>
      </w:tblPr>
      <w:tblGrid>
        <w:gridCol w:w="800"/>
        <w:gridCol w:w="974"/>
        <w:gridCol w:w="1257"/>
        <w:gridCol w:w="1117"/>
        <w:gridCol w:w="848"/>
        <w:gridCol w:w="1112"/>
        <w:gridCol w:w="1137"/>
        <w:gridCol w:w="713"/>
        <w:gridCol w:w="700"/>
        <w:gridCol w:w="712"/>
        <w:gridCol w:w="739"/>
        <w:gridCol w:w="766"/>
        <w:gridCol w:w="708"/>
        <w:gridCol w:w="709"/>
        <w:gridCol w:w="711"/>
        <w:gridCol w:w="710"/>
        <w:gridCol w:w="712"/>
        <w:gridCol w:w="992"/>
      </w:tblGrid>
      <w:tr w:rsidR="005E2802" w14:paraId="7C695661" w14:textId="77777777" w:rsidTr="00586DB5">
        <w:trPr>
          <w:tblHeader/>
        </w:trPr>
        <w:tc>
          <w:tcPr>
            <w:tcW w:w="7245"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6C1C7CAB" w14:textId="77777777" w:rsidR="005E2802" w:rsidRDefault="005E2802" w:rsidP="00586DB5">
            <w:pPr>
              <w:ind w:left="57" w:right="57"/>
              <w:jc w:val="both"/>
            </w:pPr>
          </w:p>
        </w:tc>
        <w:tc>
          <w:tcPr>
            <w:tcW w:w="7180"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1BE796AC"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ROČNÍ HODNOTA</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8C035A" w14:textId="77777777" w:rsidR="005E2802" w:rsidRDefault="005E2802" w:rsidP="00586DB5">
            <w:pPr>
              <w:ind w:left="57" w:right="57"/>
              <w:jc w:val="both"/>
            </w:pPr>
          </w:p>
        </w:tc>
      </w:tr>
      <w:tr w:rsidR="005E2802" w14:paraId="08B2E8FE" w14:textId="77777777" w:rsidTr="00586DB5">
        <w:trPr>
          <w:tblHeader/>
        </w:trPr>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23BA67" w14:textId="77777777" w:rsidR="005E2802" w:rsidRDefault="005E2802"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ID</w:t>
            </w:r>
          </w:p>
        </w:tc>
        <w:tc>
          <w:tcPr>
            <w:tcW w:w="9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B2E24D" w14:textId="77777777" w:rsidR="005E2802" w:rsidRDefault="005E2802"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Indikátor</w:t>
            </w:r>
          </w:p>
        </w:tc>
        <w:tc>
          <w:tcPr>
            <w:tcW w:w="12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A07891"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Měrná jednotka</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3E2F49" w14:textId="77777777" w:rsidR="005E2802" w:rsidRDefault="005E2802"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Kategorie regionu</w:t>
            </w:r>
          </w:p>
          <w:p w14:paraId="41A8F0D7" w14:textId="77777777" w:rsidR="005E2802" w:rsidRDefault="005E2802"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(je-li relevantní)</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2C4279" w14:textId="77777777" w:rsidR="005E2802" w:rsidRDefault="005E2802"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Výchozí hodnota</w:t>
            </w:r>
          </w:p>
        </w:tc>
        <w:tc>
          <w:tcPr>
            <w:tcW w:w="11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FED1AF"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Výchozí rok</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BEE31E" w14:textId="77777777" w:rsidR="005E2802" w:rsidRDefault="005E2802"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Cílová hodnota (2023)</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1BC6BF"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2014</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A47DDC"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2015</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7D06B0"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2016</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765665"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2017</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DD3877"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2018</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CC3898"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2019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A419BB"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2020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7BCDBB"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2021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9084FA"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2022</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4A6960"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2023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B959B2"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Vysvětlení (v případě potřeby)</w:t>
            </w:r>
          </w:p>
        </w:tc>
      </w:tr>
      <w:tr w:rsidR="005E2802" w14:paraId="039907B8" w14:textId="77777777" w:rsidTr="00586DB5">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52A11E41" w14:textId="77777777" w:rsidR="005E2802" w:rsidRDefault="005E2802" w:rsidP="00586DB5">
            <w:pPr>
              <w:tabs>
                <w:tab w:val="left" w:pos="828"/>
              </w:tabs>
              <w:ind w:left="57" w:right="57"/>
              <w:rPr>
                <w:rFonts w:ascii="Arial" w:eastAsia="Arial" w:hAnsi="Arial" w:cs="Arial"/>
                <w:color w:val="000000"/>
                <w:sz w:val="14"/>
              </w:rPr>
            </w:pPr>
            <w:r>
              <w:rPr>
                <w:rFonts w:ascii="Arial" w:eastAsia="Arial" w:hAnsi="Arial" w:cs="Arial"/>
                <w:color w:val="000000"/>
                <w:sz w:val="14"/>
              </w:rPr>
              <w:t>32230</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Pr>
          <w:p w14:paraId="0A12967B" w14:textId="77777777" w:rsidR="005E2802" w:rsidRDefault="005E2802" w:rsidP="00586DB5">
            <w:pPr>
              <w:tabs>
                <w:tab w:val="left" w:pos="828"/>
              </w:tabs>
              <w:ind w:left="57" w:right="57"/>
              <w:rPr>
                <w:rFonts w:ascii="Arial" w:eastAsia="Arial" w:hAnsi="Arial" w:cs="Arial"/>
                <w:color w:val="000000"/>
                <w:sz w:val="14"/>
              </w:rPr>
            </w:pPr>
            <w:r>
              <w:rPr>
                <w:rFonts w:ascii="Arial" w:eastAsia="Arial" w:hAnsi="Arial" w:cs="Arial"/>
                <w:color w:val="000000"/>
                <w:sz w:val="14"/>
              </w:rPr>
              <w:t xml:space="preserve">Spotřeba paliv po </w:t>
            </w:r>
            <w:proofErr w:type="gramStart"/>
            <w:r>
              <w:rPr>
                <w:rFonts w:ascii="Arial" w:eastAsia="Arial" w:hAnsi="Arial" w:cs="Arial"/>
                <w:color w:val="000000"/>
                <w:sz w:val="14"/>
              </w:rPr>
              <w:t>přeměnách - nevýrobní</w:t>
            </w:r>
            <w:proofErr w:type="gramEnd"/>
            <w:r>
              <w:rPr>
                <w:rFonts w:ascii="Arial" w:eastAsia="Arial" w:hAnsi="Arial" w:cs="Arial"/>
                <w:color w:val="000000"/>
                <w:sz w:val="14"/>
              </w:rPr>
              <w:t xml:space="preserve"> sféra</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Pr>
          <w:p w14:paraId="0623B19F" w14:textId="77777777" w:rsidR="005E2802" w:rsidRDefault="005E2802" w:rsidP="00586DB5">
            <w:pPr>
              <w:ind w:left="57" w:right="57"/>
              <w:rPr>
                <w:rFonts w:ascii="Arial" w:eastAsia="Arial" w:hAnsi="Arial" w:cs="Arial"/>
                <w:color w:val="000000"/>
                <w:sz w:val="14"/>
              </w:rPr>
            </w:pPr>
            <w:r>
              <w:rPr>
                <w:rFonts w:ascii="Arial" w:eastAsia="Arial" w:hAnsi="Arial" w:cs="Arial"/>
                <w:color w:val="000000"/>
                <w:sz w:val="14"/>
              </w:rPr>
              <w:t>PJ/rok</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14:paraId="2261D870" w14:textId="77777777" w:rsidR="005E2802" w:rsidRDefault="005E2802"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Pr>
          <w:p w14:paraId="1EB8F298"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22,10</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Pr>
          <w:p w14:paraId="383F63A5" w14:textId="77777777" w:rsidR="005E2802" w:rsidRDefault="005E2802"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2011</w:t>
            </w:r>
          </w:p>
        </w:tc>
        <w:tc>
          <w:tcPr>
            <w:tcW w:w="1137" w:type="dxa"/>
            <w:tcBorders>
              <w:top w:val="single" w:sz="4" w:space="0" w:color="000000"/>
              <w:left w:val="single" w:sz="4" w:space="0" w:color="000000"/>
              <w:bottom w:val="single" w:sz="4" w:space="0" w:color="000000"/>
              <w:right w:val="single" w:sz="4" w:space="0" w:color="000000"/>
            </w:tcBorders>
            <w:shd w:val="clear" w:color="auto" w:fill="FFFFFF"/>
          </w:tcPr>
          <w:p w14:paraId="72DE9425"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21,78</w:t>
            </w:r>
          </w:p>
        </w:tc>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5FE63C29"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22,10</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Pr>
          <w:p w14:paraId="1E9EE051"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22,10</w:t>
            </w:r>
          </w:p>
        </w:tc>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50103AB9"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22,10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Pr>
          <w:p w14:paraId="19A9A6FF"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22,10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Pr>
          <w:p w14:paraId="1C784BAC"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22,10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4DFBC074"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22,10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4E12FA1B"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22,10</w:t>
            </w:r>
          </w:p>
        </w:tc>
        <w:tc>
          <w:tcPr>
            <w:tcW w:w="711" w:type="dxa"/>
            <w:tcBorders>
              <w:top w:val="single" w:sz="4" w:space="0" w:color="000000"/>
              <w:left w:val="single" w:sz="4" w:space="0" w:color="000000"/>
              <w:bottom w:val="single" w:sz="4" w:space="0" w:color="000000"/>
              <w:right w:val="single" w:sz="4" w:space="0" w:color="000000"/>
            </w:tcBorders>
            <w:shd w:val="clear" w:color="auto" w:fill="FFFFFF"/>
          </w:tcPr>
          <w:p w14:paraId="4911C117"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22,10</w:t>
            </w:r>
          </w:p>
        </w:tc>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49295CAE"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22,10</w:t>
            </w:r>
          </w:p>
        </w:tc>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52D56A6F"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6060FB64" w14:textId="6F1D918C" w:rsidR="005E2802" w:rsidRDefault="005E2802" w:rsidP="00586DB5">
            <w:pPr>
              <w:ind w:left="57" w:right="57"/>
              <w:rPr>
                <w:rFonts w:ascii="Arial" w:eastAsia="Arial" w:hAnsi="Arial" w:cs="Arial"/>
                <w:color w:val="000000"/>
                <w:sz w:val="14"/>
              </w:rPr>
            </w:pPr>
            <w:bookmarkStart w:id="9" w:name="_Hlk206747481"/>
            <w:r>
              <w:rPr>
                <w:rFonts w:ascii="Arial" w:eastAsia="Arial" w:hAnsi="Arial" w:cs="Arial"/>
                <w:color w:val="000000"/>
                <w:sz w:val="14"/>
              </w:rPr>
              <w:t xml:space="preserve">U tohoto indikátoru došlo v rámci revize č. 5 k úpravě četnosti vykazování, neboť se stanovuje pouze při revizi energetické politiky města. Hodnoty tohoto indikátoru budou </w:t>
            </w:r>
            <w:proofErr w:type="gramStart"/>
            <w:r>
              <w:rPr>
                <w:rFonts w:ascii="Arial" w:eastAsia="Arial" w:hAnsi="Arial" w:cs="Arial"/>
                <w:color w:val="000000"/>
                <w:sz w:val="14"/>
              </w:rPr>
              <w:t>vykázány  až</w:t>
            </w:r>
            <w:proofErr w:type="gramEnd"/>
            <w:r>
              <w:rPr>
                <w:rFonts w:ascii="Arial" w:eastAsia="Arial" w:hAnsi="Arial" w:cs="Arial"/>
                <w:color w:val="000000"/>
                <w:sz w:val="14"/>
              </w:rPr>
              <w:t xml:space="preserve"> </w:t>
            </w:r>
            <w:r w:rsidR="00134B1F">
              <w:rPr>
                <w:rFonts w:ascii="Arial" w:eastAsia="Arial" w:hAnsi="Arial" w:cs="Arial"/>
                <w:color w:val="000000"/>
                <w:sz w:val="14"/>
              </w:rPr>
              <w:t>za</w:t>
            </w:r>
            <w:r>
              <w:rPr>
                <w:rFonts w:ascii="Arial" w:eastAsia="Arial" w:hAnsi="Arial" w:cs="Arial"/>
                <w:color w:val="000000"/>
                <w:sz w:val="14"/>
              </w:rPr>
              <w:t xml:space="preserve"> ro</w:t>
            </w:r>
            <w:r w:rsidR="00134B1F">
              <w:rPr>
                <w:rFonts w:ascii="Arial" w:eastAsia="Arial" w:hAnsi="Arial" w:cs="Arial"/>
                <w:color w:val="000000"/>
                <w:sz w:val="14"/>
              </w:rPr>
              <w:t>k</w:t>
            </w:r>
            <w:r>
              <w:rPr>
                <w:rFonts w:ascii="Arial" w:eastAsia="Arial" w:hAnsi="Arial" w:cs="Arial"/>
                <w:color w:val="000000"/>
                <w:sz w:val="14"/>
              </w:rPr>
              <w:t xml:space="preserve"> 2023</w:t>
            </w:r>
            <w:bookmarkEnd w:id="9"/>
            <w:r>
              <w:rPr>
                <w:rFonts w:ascii="Arial" w:eastAsia="Arial" w:hAnsi="Arial" w:cs="Arial"/>
                <w:color w:val="000000"/>
                <w:sz w:val="14"/>
              </w:rPr>
              <w:t>.</w:t>
            </w:r>
          </w:p>
        </w:tc>
      </w:tr>
    </w:tbl>
    <w:p w14:paraId="20C9CFE6" w14:textId="77777777" w:rsidR="005E2802" w:rsidRDefault="005E2802" w:rsidP="005E2802">
      <w:pPr>
        <w:keepNext/>
        <w:spacing w:before="240"/>
        <w:ind w:left="115" w:right="106"/>
        <w:jc w:val="both"/>
        <w:rPr>
          <w:rFonts w:ascii="Arial" w:eastAsia="Arial" w:hAnsi="Arial" w:cs="Arial"/>
          <w:color w:val="000000"/>
          <w:sz w:val="20"/>
        </w:rPr>
      </w:pPr>
      <w:r>
        <w:rPr>
          <w:rFonts w:ascii="Arial" w:eastAsia="Arial" w:hAnsi="Arial" w:cs="Arial"/>
          <w:color w:val="000000"/>
          <w:sz w:val="20"/>
        </w:rPr>
        <w:t>Investiční priorita: 07.2.13 Podpora nízkouhlíkových strategií pro všechny typy oblastí, zejména městské oblasti, včetně podpory udržitelné městské multimodální mobility a příslušných adaptačních opatření pro zmírnění změny klimatu</w:t>
      </w:r>
    </w:p>
    <w:tbl>
      <w:tblPr>
        <w:tblpPr w:leftFromText="141" w:rightFromText="141" w:vertAnchor="text" w:tblpX="58" w:tblpY="1"/>
        <w:tblOverlap w:val="never"/>
        <w:tblW w:w="0" w:type="auto"/>
        <w:tblLayout w:type="fixed"/>
        <w:tblCellMar>
          <w:left w:w="0" w:type="dxa"/>
          <w:right w:w="0" w:type="dxa"/>
        </w:tblCellMar>
        <w:tblLook w:val="04A0" w:firstRow="1" w:lastRow="0" w:firstColumn="1" w:lastColumn="0" w:noHBand="0" w:noVBand="1"/>
      </w:tblPr>
      <w:tblGrid>
        <w:gridCol w:w="800"/>
        <w:gridCol w:w="974"/>
        <w:gridCol w:w="1257"/>
        <w:gridCol w:w="1117"/>
        <w:gridCol w:w="848"/>
        <w:gridCol w:w="1112"/>
        <w:gridCol w:w="1137"/>
        <w:gridCol w:w="713"/>
        <w:gridCol w:w="700"/>
        <w:gridCol w:w="712"/>
        <w:gridCol w:w="739"/>
        <w:gridCol w:w="766"/>
        <w:gridCol w:w="708"/>
        <w:gridCol w:w="709"/>
        <w:gridCol w:w="711"/>
        <w:gridCol w:w="710"/>
        <w:gridCol w:w="712"/>
        <w:gridCol w:w="992"/>
      </w:tblGrid>
      <w:tr w:rsidR="005E2802" w14:paraId="1DA5F460" w14:textId="77777777" w:rsidTr="00586DB5">
        <w:trPr>
          <w:tblHeader/>
        </w:trPr>
        <w:tc>
          <w:tcPr>
            <w:tcW w:w="7245"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79396AEA" w14:textId="77777777" w:rsidR="005E2802" w:rsidRDefault="005E2802" w:rsidP="00586DB5">
            <w:pPr>
              <w:ind w:left="57" w:right="57"/>
              <w:jc w:val="both"/>
            </w:pPr>
            <w:bookmarkStart w:id="10" w:name="_Hlk202275465"/>
          </w:p>
        </w:tc>
        <w:tc>
          <w:tcPr>
            <w:tcW w:w="7180"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2AC79456"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ROČNÍ HODNOTA</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926E80" w14:textId="77777777" w:rsidR="005E2802" w:rsidRDefault="005E2802" w:rsidP="00586DB5">
            <w:pPr>
              <w:ind w:left="57" w:right="57"/>
              <w:jc w:val="both"/>
            </w:pPr>
          </w:p>
        </w:tc>
      </w:tr>
      <w:tr w:rsidR="005E2802" w14:paraId="0860D4E6" w14:textId="77777777" w:rsidTr="00586DB5">
        <w:trPr>
          <w:tblHeader/>
        </w:trPr>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9CD27B" w14:textId="77777777" w:rsidR="005E2802" w:rsidRDefault="005E2802"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ID</w:t>
            </w:r>
          </w:p>
        </w:tc>
        <w:tc>
          <w:tcPr>
            <w:tcW w:w="9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4376B9" w14:textId="77777777" w:rsidR="005E2802" w:rsidRDefault="005E2802"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Indikátor</w:t>
            </w:r>
          </w:p>
        </w:tc>
        <w:tc>
          <w:tcPr>
            <w:tcW w:w="12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2E8056"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Měrná jednotka</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FE27A7" w14:textId="77777777" w:rsidR="005E2802" w:rsidRDefault="005E2802"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Kategorie regionu</w:t>
            </w:r>
          </w:p>
          <w:p w14:paraId="1344054A" w14:textId="77777777" w:rsidR="005E2802" w:rsidRDefault="005E2802"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(je-li relevantní)</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8BB6A2" w14:textId="77777777" w:rsidR="005E2802" w:rsidRDefault="005E2802"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Výchozí hodnota</w:t>
            </w:r>
          </w:p>
        </w:tc>
        <w:tc>
          <w:tcPr>
            <w:tcW w:w="11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EA3B06"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Výchozí rok</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E7044F" w14:textId="77777777" w:rsidR="005E2802" w:rsidRDefault="005E2802"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Cílová hodnota (2023)</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9D2E33"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2014</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026320"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2015</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A17B33"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2016</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000C53"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2017</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E599DB"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2018</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4C3365"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2019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5CA120"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2020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9E3725"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2021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B65D48"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2022</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258101"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2023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D2C1C8"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Vysvětlení (v případě potřeby)</w:t>
            </w:r>
          </w:p>
        </w:tc>
      </w:tr>
      <w:tr w:rsidR="005E2802" w14:paraId="3DAC003C" w14:textId="77777777" w:rsidTr="00586DB5">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05D43AB9" w14:textId="77777777" w:rsidR="005E2802" w:rsidRDefault="005E2802" w:rsidP="00586DB5">
            <w:pPr>
              <w:tabs>
                <w:tab w:val="left" w:pos="828"/>
              </w:tabs>
              <w:ind w:left="57" w:right="57"/>
              <w:rPr>
                <w:rFonts w:ascii="Arial" w:eastAsia="Arial" w:hAnsi="Arial" w:cs="Arial"/>
                <w:color w:val="000000"/>
                <w:sz w:val="14"/>
              </w:rPr>
            </w:pPr>
            <w:bookmarkStart w:id="11" w:name="_Hlk206747532"/>
            <w:r>
              <w:rPr>
                <w:rFonts w:ascii="Arial" w:eastAsia="Arial" w:hAnsi="Arial" w:cs="Arial"/>
                <w:color w:val="000000"/>
                <w:sz w:val="14"/>
              </w:rPr>
              <w:t>36115</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Pr>
          <w:p w14:paraId="39DD8367" w14:textId="77777777" w:rsidR="005E2802" w:rsidRDefault="005E2802" w:rsidP="00586DB5">
            <w:pPr>
              <w:tabs>
                <w:tab w:val="left" w:pos="828"/>
              </w:tabs>
              <w:ind w:left="57" w:right="57"/>
              <w:rPr>
                <w:rFonts w:ascii="Arial" w:eastAsia="Arial" w:hAnsi="Arial" w:cs="Arial"/>
                <w:color w:val="000000"/>
                <w:sz w:val="14"/>
              </w:rPr>
            </w:pPr>
            <w:r>
              <w:rPr>
                <w:rFonts w:ascii="Arial" w:eastAsia="Arial" w:hAnsi="Arial" w:cs="Arial"/>
                <w:color w:val="000000"/>
                <w:sz w:val="14"/>
              </w:rPr>
              <w:t>Relativní spotřeba čistých a alternativních paliv (% změny stávající energetické spotřeby)</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Pr>
          <w:p w14:paraId="0206E91A" w14:textId="77777777" w:rsidR="005E2802" w:rsidRDefault="005E2802" w:rsidP="00586DB5">
            <w:pPr>
              <w:ind w:left="57" w:right="57"/>
              <w:rPr>
                <w:rFonts w:ascii="Arial" w:eastAsia="Arial" w:hAnsi="Arial" w:cs="Arial"/>
                <w:color w:val="000000"/>
                <w:sz w:val="14"/>
              </w:rPr>
            </w:pPr>
            <w:r>
              <w:rPr>
                <w:rFonts w:ascii="Arial" w:eastAsia="Arial" w:hAnsi="Arial" w:cs="Arial"/>
                <w:color w:val="000000"/>
                <w:sz w:val="14"/>
              </w:rPr>
              <w:t>kWh/</w:t>
            </w:r>
            <w:proofErr w:type="spellStart"/>
            <w:r>
              <w:rPr>
                <w:rFonts w:ascii="Arial" w:eastAsia="Arial" w:hAnsi="Arial" w:cs="Arial"/>
                <w:color w:val="000000"/>
                <w:sz w:val="14"/>
              </w:rPr>
              <w:t>vozokm</w:t>
            </w:r>
            <w:proofErr w:type="spellEnd"/>
            <w:r>
              <w:rPr>
                <w:rFonts w:ascii="Arial" w:eastAsia="Arial" w:hAnsi="Arial" w:cs="Arial"/>
                <w:color w:val="000000"/>
                <w:sz w:val="14"/>
              </w:rPr>
              <w:t xml:space="preserve"> / (%)</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14:paraId="5E294663" w14:textId="77777777" w:rsidR="005E2802" w:rsidRDefault="005E2802"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Pr>
          <w:p w14:paraId="707E29CB"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5,68</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Pr>
          <w:p w14:paraId="33163BD2" w14:textId="77777777" w:rsidR="005E2802" w:rsidRDefault="005E2802"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2019</w:t>
            </w:r>
          </w:p>
        </w:tc>
        <w:tc>
          <w:tcPr>
            <w:tcW w:w="1137" w:type="dxa"/>
            <w:tcBorders>
              <w:top w:val="single" w:sz="4" w:space="0" w:color="000000"/>
              <w:left w:val="single" w:sz="4" w:space="0" w:color="000000"/>
              <w:bottom w:val="single" w:sz="4" w:space="0" w:color="000000"/>
              <w:right w:val="single" w:sz="4" w:space="0" w:color="000000"/>
            </w:tcBorders>
            <w:shd w:val="clear" w:color="auto" w:fill="FFFFFF"/>
          </w:tcPr>
          <w:p w14:paraId="7701B07E"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3,10</w:t>
            </w:r>
          </w:p>
        </w:tc>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16DCBD60" w14:textId="77777777" w:rsidR="005E2802" w:rsidRDefault="005E2802" w:rsidP="00586DB5">
            <w:pPr>
              <w:tabs>
                <w:tab w:val="left" w:pos="828"/>
              </w:tabs>
              <w:ind w:left="57" w:right="57"/>
              <w:jc w:val="right"/>
              <w:rPr>
                <w:rFonts w:ascii="Arial" w:eastAsia="Arial" w:hAnsi="Arial" w:cs="Arial"/>
                <w:color w:val="000000"/>
                <w:sz w:val="14"/>
              </w:rPr>
            </w:pPr>
          </w:p>
        </w:tc>
        <w:tc>
          <w:tcPr>
            <w:tcW w:w="700" w:type="dxa"/>
            <w:tcBorders>
              <w:top w:val="single" w:sz="4" w:space="0" w:color="000000"/>
              <w:left w:val="single" w:sz="4" w:space="0" w:color="000000"/>
              <w:bottom w:val="single" w:sz="4" w:space="0" w:color="000000"/>
              <w:right w:val="single" w:sz="4" w:space="0" w:color="000000"/>
            </w:tcBorders>
            <w:shd w:val="clear" w:color="auto" w:fill="FFFFFF"/>
          </w:tcPr>
          <w:p w14:paraId="2D59B90F" w14:textId="77777777" w:rsidR="005E2802" w:rsidRDefault="005E2802" w:rsidP="00586DB5">
            <w:pPr>
              <w:tabs>
                <w:tab w:val="left" w:pos="828"/>
              </w:tabs>
              <w:ind w:left="57" w:right="57"/>
              <w:jc w:val="right"/>
              <w:rPr>
                <w:rFonts w:ascii="Arial" w:eastAsia="Arial" w:hAnsi="Arial" w:cs="Arial"/>
                <w:color w:val="000000"/>
                <w:sz w:val="14"/>
              </w:rPr>
            </w:pPr>
          </w:p>
        </w:tc>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661D3C3B" w14:textId="77777777" w:rsidR="005E2802" w:rsidRDefault="005E2802" w:rsidP="00586DB5">
            <w:pPr>
              <w:tabs>
                <w:tab w:val="left" w:pos="828"/>
              </w:tabs>
              <w:ind w:left="57" w:right="57"/>
              <w:jc w:val="right"/>
              <w:rPr>
                <w:rFonts w:ascii="Arial" w:eastAsia="Arial" w:hAnsi="Arial" w:cs="Arial"/>
                <w:color w:val="000000"/>
                <w:sz w:val="14"/>
              </w:rPr>
            </w:pPr>
          </w:p>
        </w:tc>
        <w:tc>
          <w:tcPr>
            <w:tcW w:w="739" w:type="dxa"/>
            <w:tcBorders>
              <w:top w:val="single" w:sz="4" w:space="0" w:color="000000"/>
              <w:left w:val="single" w:sz="4" w:space="0" w:color="000000"/>
              <w:bottom w:val="single" w:sz="4" w:space="0" w:color="000000"/>
              <w:right w:val="single" w:sz="4" w:space="0" w:color="000000"/>
            </w:tcBorders>
            <w:shd w:val="clear" w:color="auto" w:fill="FFFFFF"/>
          </w:tcPr>
          <w:p w14:paraId="0A9C7DBA" w14:textId="77777777" w:rsidR="005E2802" w:rsidRDefault="005E2802" w:rsidP="00586DB5">
            <w:pPr>
              <w:tabs>
                <w:tab w:val="left" w:pos="828"/>
              </w:tabs>
              <w:ind w:left="57" w:right="57"/>
              <w:jc w:val="right"/>
              <w:rPr>
                <w:rFonts w:ascii="Arial" w:eastAsia="Arial" w:hAnsi="Arial" w:cs="Arial"/>
                <w:color w:val="000000"/>
                <w:sz w:val="14"/>
              </w:rPr>
            </w:pPr>
          </w:p>
        </w:tc>
        <w:tc>
          <w:tcPr>
            <w:tcW w:w="766" w:type="dxa"/>
            <w:tcBorders>
              <w:top w:val="single" w:sz="4" w:space="0" w:color="000000"/>
              <w:left w:val="single" w:sz="4" w:space="0" w:color="000000"/>
              <w:bottom w:val="single" w:sz="4" w:space="0" w:color="000000"/>
              <w:right w:val="single" w:sz="4" w:space="0" w:color="000000"/>
            </w:tcBorders>
            <w:shd w:val="clear" w:color="auto" w:fill="FFFFFF"/>
          </w:tcPr>
          <w:p w14:paraId="308FF754" w14:textId="77777777" w:rsidR="005E2802" w:rsidRDefault="005E2802" w:rsidP="00586DB5">
            <w:pPr>
              <w:tabs>
                <w:tab w:val="left" w:pos="828"/>
              </w:tabs>
              <w:ind w:left="57" w:right="57"/>
              <w:jc w:val="right"/>
              <w:rPr>
                <w:rFonts w:ascii="Arial" w:eastAsia="Arial" w:hAnsi="Arial" w:cs="Arial"/>
                <w:color w:val="000000"/>
                <w:sz w:val="14"/>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1E10122E" w14:textId="77777777" w:rsidR="005E2802" w:rsidRDefault="005E2802" w:rsidP="00586DB5">
            <w:pPr>
              <w:tabs>
                <w:tab w:val="left" w:pos="828"/>
              </w:tabs>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69963F2F" w14:textId="77777777" w:rsidR="005E2802" w:rsidRDefault="005E2802" w:rsidP="00586DB5">
            <w:pPr>
              <w:tabs>
                <w:tab w:val="left" w:pos="828"/>
              </w:tabs>
              <w:ind w:left="57" w:right="57"/>
              <w:jc w:val="right"/>
              <w:rPr>
                <w:rFonts w:ascii="Arial" w:eastAsia="Arial" w:hAnsi="Arial" w:cs="Arial"/>
                <w:color w:val="000000"/>
                <w:sz w:val="14"/>
              </w:rPr>
            </w:pPr>
          </w:p>
        </w:tc>
        <w:tc>
          <w:tcPr>
            <w:tcW w:w="711" w:type="dxa"/>
            <w:tcBorders>
              <w:top w:val="single" w:sz="4" w:space="0" w:color="000000"/>
              <w:left w:val="single" w:sz="4" w:space="0" w:color="000000"/>
              <w:bottom w:val="single" w:sz="4" w:space="0" w:color="000000"/>
              <w:right w:val="single" w:sz="4" w:space="0" w:color="000000"/>
            </w:tcBorders>
            <w:shd w:val="clear" w:color="auto" w:fill="FFFFFF"/>
          </w:tcPr>
          <w:p w14:paraId="4402CB0F"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3A34E840"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1ABEA503" w14:textId="6EF927DC" w:rsidR="005E2802" w:rsidRDefault="005E2802" w:rsidP="00586DB5">
            <w:pPr>
              <w:tabs>
                <w:tab w:val="left" w:pos="828"/>
              </w:tabs>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1ECD1BB0" w14:textId="77777777" w:rsidR="005E2802" w:rsidRDefault="005E2802" w:rsidP="00586DB5">
            <w:pPr>
              <w:ind w:left="57" w:right="57"/>
              <w:rPr>
                <w:rFonts w:ascii="Arial" w:eastAsia="Arial" w:hAnsi="Arial" w:cs="Arial"/>
                <w:color w:val="000000"/>
                <w:sz w:val="14"/>
              </w:rPr>
            </w:pPr>
            <w:r>
              <w:rPr>
                <w:rFonts w:ascii="Arial" w:eastAsia="Arial" w:hAnsi="Arial" w:cs="Arial"/>
                <w:color w:val="000000"/>
                <w:sz w:val="14"/>
              </w:rPr>
              <w:t xml:space="preserve">V rámci revize R6 změněn na statistický z projektového. Po komunikaci s PO2 bude indikátor vykazovaný v období </w:t>
            </w:r>
            <w:r>
              <w:rPr>
                <w:rFonts w:ascii="Arial" w:eastAsia="Arial" w:hAnsi="Arial" w:cs="Arial"/>
                <w:color w:val="000000"/>
                <w:sz w:val="14"/>
              </w:rPr>
              <w:lastRenderedPageBreak/>
              <w:t>udržitelnosti realizovaných projektů; projekty končí v 6/2022 a 10/2023. Jde o stav k 19.10.2022.</w:t>
            </w:r>
          </w:p>
        </w:tc>
      </w:tr>
      <w:bookmarkEnd w:id="11"/>
      <w:tr w:rsidR="005E2802" w14:paraId="5F0918BD" w14:textId="77777777" w:rsidTr="00586DB5">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0A91DAB6" w14:textId="77777777" w:rsidR="005E2802" w:rsidRDefault="005E2802" w:rsidP="00586DB5">
            <w:pPr>
              <w:tabs>
                <w:tab w:val="left" w:pos="828"/>
              </w:tabs>
              <w:ind w:left="57" w:right="57"/>
              <w:rPr>
                <w:rFonts w:ascii="Arial" w:eastAsia="Arial" w:hAnsi="Arial" w:cs="Arial"/>
                <w:color w:val="000000"/>
                <w:sz w:val="14"/>
              </w:rPr>
            </w:pPr>
            <w:r>
              <w:rPr>
                <w:rFonts w:ascii="Arial" w:eastAsia="Arial" w:hAnsi="Arial" w:cs="Arial"/>
                <w:color w:val="000000"/>
                <w:sz w:val="14"/>
              </w:rPr>
              <w:lastRenderedPageBreak/>
              <w:t>74010</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Pr>
          <w:p w14:paraId="18803496" w14:textId="77777777" w:rsidR="005E2802" w:rsidRDefault="005E2802"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vozidel parkujících na P+R</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Pr>
          <w:p w14:paraId="096E2860" w14:textId="77777777" w:rsidR="005E2802" w:rsidRDefault="005E2802" w:rsidP="00586DB5">
            <w:pPr>
              <w:ind w:left="57" w:right="57"/>
              <w:rPr>
                <w:rFonts w:ascii="Arial" w:eastAsia="Arial" w:hAnsi="Arial" w:cs="Arial"/>
                <w:color w:val="000000"/>
                <w:sz w:val="14"/>
              </w:rPr>
            </w:pPr>
            <w:r>
              <w:rPr>
                <w:rFonts w:ascii="Arial" w:eastAsia="Arial" w:hAnsi="Arial" w:cs="Arial"/>
                <w:color w:val="000000"/>
                <w:sz w:val="14"/>
              </w:rPr>
              <w:t>vozidla/rok</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14:paraId="620FA218" w14:textId="77777777" w:rsidR="005E2802" w:rsidRDefault="005E2802"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Pr>
          <w:p w14:paraId="0CCA6DE8"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870 844,00</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Pr>
          <w:p w14:paraId="4CE70212" w14:textId="77777777" w:rsidR="005E2802" w:rsidRDefault="005E2802"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2014</w:t>
            </w:r>
          </w:p>
        </w:tc>
        <w:tc>
          <w:tcPr>
            <w:tcW w:w="1137" w:type="dxa"/>
            <w:tcBorders>
              <w:top w:val="single" w:sz="4" w:space="0" w:color="000000"/>
              <w:left w:val="single" w:sz="4" w:space="0" w:color="000000"/>
              <w:bottom w:val="single" w:sz="4" w:space="0" w:color="000000"/>
              <w:right w:val="single" w:sz="4" w:space="0" w:color="000000"/>
            </w:tcBorders>
            <w:shd w:val="clear" w:color="auto" w:fill="FFFFFF"/>
          </w:tcPr>
          <w:p w14:paraId="55474D7F"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1 120 422,00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2B74DCA0"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870 844,00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Pr>
          <w:p w14:paraId="3D40B7A6"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870 844,00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76D226C1"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870 844,00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Pr>
          <w:p w14:paraId="7725B6F1"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964 613,00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Pr>
          <w:p w14:paraId="7CE82D10"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964 613,00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7215C635"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936 198,00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4861C1C9"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953 671,00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tcPr>
          <w:p w14:paraId="69541076"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590 203,00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590873E7"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566 229,00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34535A7B" w14:textId="4A85D751" w:rsidR="005E2802" w:rsidRDefault="00E23A1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1055272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7CC2FA4B" w14:textId="77777777" w:rsidR="005E2802" w:rsidRDefault="005E2802" w:rsidP="00586DB5">
            <w:pPr>
              <w:ind w:left="57" w:right="57"/>
              <w:rPr>
                <w:rFonts w:ascii="Arial" w:eastAsia="Arial" w:hAnsi="Arial" w:cs="Arial"/>
                <w:color w:val="000000"/>
                <w:sz w:val="14"/>
              </w:rPr>
            </w:pPr>
          </w:p>
        </w:tc>
      </w:tr>
      <w:tr w:rsidR="005E2802" w14:paraId="001702E5" w14:textId="77777777" w:rsidTr="00586DB5">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7B06F07C" w14:textId="77777777" w:rsidR="005E2802" w:rsidRDefault="005E2802" w:rsidP="00586DB5">
            <w:pPr>
              <w:tabs>
                <w:tab w:val="left" w:pos="828"/>
              </w:tabs>
              <w:ind w:left="57" w:right="57"/>
              <w:rPr>
                <w:rFonts w:ascii="Arial" w:eastAsia="Arial" w:hAnsi="Arial" w:cs="Arial"/>
                <w:color w:val="000000"/>
                <w:sz w:val="14"/>
              </w:rPr>
            </w:pPr>
            <w:r>
              <w:rPr>
                <w:rFonts w:ascii="Arial" w:eastAsia="Arial" w:hAnsi="Arial" w:cs="Arial"/>
                <w:color w:val="000000"/>
                <w:sz w:val="14"/>
              </w:rPr>
              <w:t>74515</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Pr>
          <w:p w14:paraId="5444BF7B" w14:textId="77777777" w:rsidR="005E2802" w:rsidRDefault="005E2802"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cestujících pražské integrované dopravy (pouze na území města)</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Pr>
          <w:p w14:paraId="6C72A407" w14:textId="77777777" w:rsidR="005E2802" w:rsidRDefault="005E2802" w:rsidP="00586DB5">
            <w:pPr>
              <w:ind w:left="57" w:right="57"/>
              <w:rPr>
                <w:rFonts w:ascii="Arial" w:eastAsia="Arial" w:hAnsi="Arial" w:cs="Arial"/>
                <w:color w:val="000000"/>
                <w:sz w:val="14"/>
              </w:rPr>
            </w:pPr>
            <w:r>
              <w:rPr>
                <w:rFonts w:ascii="Arial" w:eastAsia="Arial" w:hAnsi="Arial" w:cs="Arial"/>
                <w:color w:val="000000"/>
                <w:sz w:val="14"/>
              </w:rPr>
              <w:t>mil. osob/rok</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14:paraId="050B924A" w14:textId="77777777" w:rsidR="005E2802" w:rsidRDefault="005E2802"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Pr>
          <w:p w14:paraId="27F7CA2C"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1 252,00</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Pr>
          <w:p w14:paraId="6813B0AE" w14:textId="77777777" w:rsidR="005E2802" w:rsidRDefault="005E2802"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2014</w:t>
            </w:r>
          </w:p>
        </w:tc>
        <w:tc>
          <w:tcPr>
            <w:tcW w:w="1137" w:type="dxa"/>
            <w:tcBorders>
              <w:top w:val="single" w:sz="4" w:space="0" w:color="000000"/>
              <w:left w:val="single" w:sz="4" w:space="0" w:color="000000"/>
              <w:bottom w:val="single" w:sz="4" w:space="0" w:color="000000"/>
              <w:right w:val="single" w:sz="4" w:space="0" w:color="000000"/>
            </w:tcBorders>
            <w:shd w:val="clear" w:color="auto" w:fill="FFFFFF"/>
          </w:tcPr>
          <w:p w14:paraId="566DF3FA"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1 263,00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5335A5D2"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1 252,00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Pr>
          <w:p w14:paraId="4C2747A0"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1 252,00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19F392E7"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1 252,00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Pr>
          <w:p w14:paraId="3057703A"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1 261,00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Pr>
          <w:p w14:paraId="25791F6A"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1 261,00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32B6DDC8"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1 270,00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2C6704F2"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1 281,70</w:t>
            </w:r>
          </w:p>
        </w:tc>
        <w:tc>
          <w:tcPr>
            <w:tcW w:w="711" w:type="dxa"/>
            <w:tcBorders>
              <w:top w:val="single" w:sz="4" w:space="0" w:color="000000"/>
              <w:left w:val="single" w:sz="4" w:space="0" w:color="000000"/>
              <w:bottom w:val="single" w:sz="4" w:space="0" w:color="000000"/>
              <w:right w:val="single" w:sz="4" w:space="0" w:color="000000"/>
            </w:tcBorders>
            <w:shd w:val="clear" w:color="auto" w:fill="FFFFFF"/>
          </w:tcPr>
          <w:p w14:paraId="07356FBD"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800,44</w:t>
            </w:r>
          </w:p>
        </w:tc>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280C6580"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738,76</w:t>
            </w:r>
          </w:p>
        </w:tc>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7E9EB00B" w14:textId="3BE7A6AD" w:rsidR="005E2802" w:rsidRDefault="00E23A1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1087,35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28D4A051" w14:textId="77777777" w:rsidR="005E2802" w:rsidRDefault="005E2802" w:rsidP="00586DB5">
            <w:pPr>
              <w:ind w:left="57" w:right="57"/>
              <w:rPr>
                <w:rFonts w:ascii="Arial" w:eastAsia="Arial" w:hAnsi="Arial" w:cs="Arial"/>
                <w:color w:val="000000"/>
                <w:sz w:val="14"/>
              </w:rPr>
            </w:pPr>
          </w:p>
        </w:tc>
      </w:tr>
    </w:tbl>
    <w:p w14:paraId="0DD6B8E7" w14:textId="77777777" w:rsidR="005E2802" w:rsidRDefault="005E2802" w:rsidP="005E2802">
      <w:pPr>
        <w:keepNext/>
        <w:spacing w:before="240"/>
        <w:ind w:left="115" w:right="106"/>
        <w:jc w:val="both"/>
        <w:rPr>
          <w:rFonts w:ascii="Arial" w:eastAsia="Arial" w:hAnsi="Arial" w:cs="Arial"/>
          <w:color w:val="000000"/>
          <w:sz w:val="20"/>
        </w:rPr>
      </w:pPr>
      <w:r>
        <w:rPr>
          <w:rFonts w:ascii="Arial" w:eastAsia="Arial" w:hAnsi="Arial" w:cs="Arial"/>
          <w:color w:val="000000"/>
          <w:sz w:val="20"/>
        </w:rPr>
        <w:br w:type="textWrapping" w:clear="all"/>
        <w:t>Investiční priorita: 07.3.56 Investice do zdravotnické a sociální infrastruktury, které přispívají k celostátnímu, regionálnímu a místnímu rozvoji, snižování nerovností, pokud jde o zdravotní stav, podpora sociálního začlenění díky lepšímu přístupu k sociálním, kulturním a rekreačním službám a přechodem od institucionálních ke komunitním službám</w:t>
      </w:r>
    </w:p>
    <w:tbl>
      <w:tblPr>
        <w:tblW w:w="0" w:type="auto"/>
        <w:tblInd w:w="58" w:type="dxa"/>
        <w:tblLayout w:type="fixed"/>
        <w:tblCellMar>
          <w:left w:w="0" w:type="dxa"/>
          <w:right w:w="0" w:type="dxa"/>
        </w:tblCellMar>
        <w:tblLook w:val="04A0" w:firstRow="1" w:lastRow="0" w:firstColumn="1" w:lastColumn="0" w:noHBand="0" w:noVBand="1"/>
      </w:tblPr>
      <w:tblGrid>
        <w:gridCol w:w="800"/>
        <w:gridCol w:w="974"/>
        <w:gridCol w:w="1257"/>
        <w:gridCol w:w="1117"/>
        <w:gridCol w:w="848"/>
        <w:gridCol w:w="1112"/>
        <w:gridCol w:w="1137"/>
        <w:gridCol w:w="713"/>
        <w:gridCol w:w="700"/>
        <w:gridCol w:w="712"/>
        <w:gridCol w:w="739"/>
        <w:gridCol w:w="766"/>
        <w:gridCol w:w="708"/>
        <w:gridCol w:w="709"/>
        <w:gridCol w:w="711"/>
        <w:gridCol w:w="710"/>
        <w:gridCol w:w="712"/>
        <w:gridCol w:w="992"/>
      </w:tblGrid>
      <w:tr w:rsidR="005E2802" w14:paraId="097CEBF3" w14:textId="77777777" w:rsidTr="00586DB5">
        <w:trPr>
          <w:tblHeader/>
        </w:trPr>
        <w:tc>
          <w:tcPr>
            <w:tcW w:w="7245"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018021C2" w14:textId="77777777" w:rsidR="005E2802" w:rsidRDefault="005E2802" w:rsidP="00586DB5">
            <w:pPr>
              <w:ind w:left="57" w:right="57"/>
              <w:jc w:val="both"/>
            </w:pPr>
          </w:p>
        </w:tc>
        <w:tc>
          <w:tcPr>
            <w:tcW w:w="7180"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2B9BB436"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ROČNÍ HODNOTA</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5D4DC3" w14:textId="77777777" w:rsidR="005E2802" w:rsidRDefault="005E2802" w:rsidP="00586DB5">
            <w:pPr>
              <w:ind w:left="57" w:right="57"/>
              <w:jc w:val="both"/>
            </w:pPr>
          </w:p>
        </w:tc>
      </w:tr>
      <w:tr w:rsidR="005E2802" w14:paraId="7EA5B041" w14:textId="77777777" w:rsidTr="00586DB5">
        <w:trPr>
          <w:tblHeader/>
        </w:trPr>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748AA8" w14:textId="77777777" w:rsidR="005E2802" w:rsidRDefault="005E2802"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ID</w:t>
            </w:r>
          </w:p>
        </w:tc>
        <w:tc>
          <w:tcPr>
            <w:tcW w:w="9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F801CB" w14:textId="77777777" w:rsidR="005E2802" w:rsidRDefault="005E2802"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Indikátor</w:t>
            </w:r>
          </w:p>
        </w:tc>
        <w:tc>
          <w:tcPr>
            <w:tcW w:w="12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69B820"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Měrná jednotka</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C99105" w14:textId="77777777" w:rsidR="005E2802" w:rsidRDefault="005E2802"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Kategorie regionu</w:t>
            </w:r>
          </w:p>
          <w:p w14:paraId="53CD4E26" w14:textId="77777777" w:rsidR="005E2802" w:rsidRDefault="005E2802"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(je-li relevantní)</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3BDFC6" w14:textId="77777777" w:rsidR="005E2802" w:rsidRDefault="005E2802"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Výchozí hodnota</w:t>
            </w:r>
          </w:p>
        </w:tc>
        <w:tc>
          <w:tcPr>
            <w:tcW w:w="11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046BD9"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Výchozí rok</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AA3129" w14:textId="77777777" w:rsidR="005E2802" w:rsidRDefault="005E2802"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Cílová hodnota (2023)</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2CB6C1"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2014</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6BE12F"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2015</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AA7E19"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2016</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B45D80"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2017</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73B7DD"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2018</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61743F"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2019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B5825B"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2020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56C56F"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2021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E10E37"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2022</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EB141F"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2023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6FAF52"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Vysvětlení (v případě potřeby)</w:t>
            </w:r>
          </w:p>
        </w:tc>
      </w:tr>
      <w:tr w:rsidR="005E2802" w14:paraId="03927A8B" w14:textId="77777777" w:rsidTr="00586DB5">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3567BB27" w14:textId="77777777" w:rsidR="005E2802" w:rsidRDefault="005E2802" w:rsidP="00586DB5">
            <w:pPr>
              <w:tabs>
                <w:tab w:val="left" w:pos="828"/>
              </w:tabs>
              <w:ind w:left="57" w:right="57"/>
              <w:rPr>
                <w:rFonts w:ascii="Arial" w:eastAsia="Arial" w:hAnsi="Arial" w:cs="Arial"/>
                <w:color w:val="000000"/>
                <w:sz w:val="14"/>
              </w:rPr>
            </w:pPr>
            <w:r>
              <w:rPr>
                <w:rFonts w:ascii="Arial" w:eastAsia="Arial" w:hAnsi="Arial" w:cs="Arial"/>
                <w:color w:val="000000"/>
                <w:sz w:val="14"/>
              </w:rPr>
              <w:t>55320</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Pr>
          <w:p w14:paraId="6783A5A7" w14:textId="77777777" w:rsidR="005E2802" w:rsidRDefault="005E2802" w:rsidP="00586DB5">
            <w:pPr>
              <w:tabs>
                <w:tab w:val="left" w:pos="828"/>
              </w:tabs>
              <w:ind w:left="57" w:right="57"/>
              <w:rPr>
                <w:rFonts w:ascii="Arial" w:eastAsia="Arial" w:hAnsi="Arial" w:cs="Arial"/>
                <w:color w:val="000000"/>
                <w:sz w:val="14"/>
              </w:rPr>
            </w:pPr>
            <w:r>
              <w:rPr>
                <w:rFonts w:ascii="Arial" w:eastAsia="Arial" w:hAnsi="Arial" w:cs="Arial"/>
                <w:color w:val="000000"/>
                <w:sz w:val="14"/>
              </w:rPr>
              <w:t>Průměrný počet osob využívající sociální bydlení</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Pr>
          <w:p w14:paraId="4076D361" w14:textId="77777777" w:rsidR="005E2802" w:rsidRDefault="005E2802" w:rsidP="00586DB5">
            <w:pPr>
              <w:ind w:left="57" w:right="57"/>
              <w:rPr>
                <w:rFonts w:ascii="Arial" w:eastAsia="Arial" w:hAnsi="Arial" w:cs="Arial"/>
                <w:color w:val="000000"/>
                <w:sz w:val="14"/>
              </w:rPr>
            </w:pPr>
            <w:r>
              <w:rPr>
                <w:rFonts w:ascii="Arial" w:eastAsia="Arial" w:hAnsi="Arial" w:cs="Arial"/>
                <w:color w:val="000000"/>
                <w:sz w:val="14"/>
              </w:rPr>
              <w:t>Osoby/rok</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14:paraId="299816AB" w14:textId="77777777" w:rsidR="005E2802" w:rsidRDefault="005E2802"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Pr>
          <w:p w14:paraId="4AAA5D36"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210,00</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Pr>
          <w:p w14:paraId="04C6B836" w14:textId="77777777" w:rsidR="005E2802" w:rsidRDefault="005E2802"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2015</w:t>
            </w:r>
          </w:p>
        </w:tc>
        <w:tc>
          <w:tcPr>
            <w:tcW w:w="1137" w:type="dxa"/>
            <w:tcBorders>
              <w:top w:val="single" w:sz="4" w:space="0" w:color="000000"/>
              <w:left w:val="single" w:sz="4" w:space="0" w:color="000000"/>
              <w:bottom w:val="single" w:sz="4" w:space="0" w:color="000000"/>
              <w:right w:val="single" w:sz="4" w:space="0" w:color="000000"/>
            </w:tcBorders>
            <w:shd w:val="clear" w:color="auto" w:fill="FFFFFF"/>
          </w:tcPr>
          <w:p w14:paraId="5695B00E"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281,00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478FEB04"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210,00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Pr>
          <w:p w14:paraId="7737E1CD"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210,00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35DE5E26"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210,00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Pr>
          <w:p w14:paraId="2ECEA834"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210,00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Pr>
          <w:p w14:paraId="4917A8E8"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210,00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2BB7BA34"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210,00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426F2246"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210,00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tcPr>
          <w:p w14:paraId="3C82B8E9"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262,46</w:t>
            </w:r>
          </w:p>
        </w:tc>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7DFCA88B"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262,46</w:t>
            </w:r>
          </w:p>
        </w:tc>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60DADDE5" w14:textId="40F20A6C" w:rsidR="005E2802" w:rsidRDefault="00E23A1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320,49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477F8EB4" w14:textId="77777777" w:rsidR="005E2802" w:rsidRDefault="005E2802" w:rsidP="00586DB5">
            <w:pPr>
              <w:ind w:left="57" w:right="57"/>
              <w:rPr>
                <w:rFonts w:ascii="Arial" w:eastAsia="Arial" w:hAnsi="Arial" w:cs="Arial"/>
                <w:color w:val="000000"/>
                <w:sz w:val="14"/>
              </w:rPr>
            </w:pPr>
          </w:p>
        </w:tc>
      </w:tr>
      <w:tr w:rsidR="005E2802" w14:paraId="472F3F2C" w14:textId="77777777" w:rsidTr="00586DB5">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2573D03C" w14:textId="77777777" w:rsidR="005E2802" w:rsidRDefault="005E2802" w:rsidP="00586DB5">
            <w:pPr>
              <w:tabs>
                <w:tab w:val="left" w:pos="828"/>
              </w:tabs>
              <w:ind w:left="57" w:right="57"/>
              <w:rPr>
                <w:rFonts w:ascii="Arial" w:eastAsia="Arial" w:hAnsi="Arial" w:cs="Arial"/>
                <w:color w:val="000000"/>
                <w:sz w:val="14"/>
              </w:rPr>
            </w:pPr>
            <w:r>
              <w:rPr>
                <w:rFonts w:ascii="Arial" w:eastAsia="Arial" w:hAnsi="Arial" w:cs="Arial"/>
                <w:color w:val="000000"/>
                <w:sz w:val="14"/>
              </w:rPr>
              <w:t>67510</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Pr>
          <w:p w14:paraId="670847F0" w14:textId="77777777" w:rsidR="005E2802" w:rsidRDefault="005E2802" w:rsidP="00586DB5">
            <w:pPr>
              <w:tabs>
                <w:tab w:val="left" w:pos="828"/>
              </w:tabs>
              <w:ind w:left="57" w:right="57"/>
              <w:rPr>
                <w:rFonts w:ascii="Arial" w:eastAsia="Arial" w:hAnsi="Arial" w:cs="Arial"/>
                <w:color w:val="000000"/>
                <w:sz w:val="14"/>
              </w:rPr>
            </w:pPr>
            <w:r>
              <w:rPr>
                <w:rFonts w:ascii="Arial" w:eastAsia="Arial" w:hAnsi="Arial" w:cs="Arial"/>
                <w:color w:val="000000"/>
                <w:sz w:val="14"/>
              </w:rPr>
              <w:t>Kapacita služeb a sociální práce</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Pr>
          <w:p w14:paraId="43BCC097" w14:textId="77777777" w:rsidR="005E2802" w:rsidRDefault="005E2802" w:rsidP="00586DB5">
            <w:pPr>
              <w:ind w:left="57" w:right="57"/>
              <w:rPr>
                <w:rFonts w:ascii="Arial" w:eastAsia="Arial" w:hAnsi="Arial" w:cs="Arial"/>
                <w:color w:val="000000"/>
                <w:sz w:val="14"/>
              </w:rPr>
            </w:pPr>
            <w:r>
              <w:rPr>
                <w:rFonts w:ascii="Arial" w:eastAsia="Arial" w:hAnsi="Arial" w:cs="Arial"/>
                <w:color w:val="000000"/>
                <w:sz w:val="14"/>
              </w:rPr>
              <w:t>Klienti</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14:paraId="3B354B1B" w14:textId="77777777" w:rsidR="005E2802" w:rsidRDefault="005E2802"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Pr>
          <w:p w14:paraId="068F1404"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3 642,00</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Pr>
          <w:p w14:paraId="39FFA2B0" w14:textId="77777777" w:rsidR="005E2802" w:rsidRDefault="005E2802"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2015</w:t>
            </w:r>
          </w:p>
        </w:tc>
        <w:tc>
          <w:tcPr>
            <w:tcW w:w="1137" w:type="dxa"/>
            <w:tcBorders>
              <w:top w:val="single" w:sz="4" w:space="0" w:color="000000"/>
              <w:left w:val="single" w:sz="4" w:space="0" w:color="000000"/>
              <w:bottom w:val="single" w:sz="4" w:space="0" w:color="000000"/>
              <w:right w:val="single" w:sz="4" w:space="0" w:color="000000"/>
            </w:tcBorders>
            <w:shd w:val="clear" w:color="auto" w:fill="FFFFFF"/>
          </w:tcPr>
          <w:p w14:paraId="1F110D7C"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5 088,00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6C3F15D3"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3 642,00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Pr>
          <w:p w14:paraId="4B35404E"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3 642,00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54F0C587"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3 678,00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Pr>
          <w:p w14:paraId="33D6BA0A"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3 812,00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Pr>
          <w:p w14:paraId="4FABDDFC"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3 905,00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0F6FE9E9"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4 047,00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536D4F8F"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4 047,00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tcPr>
          <w:p w14:paraId="2391F878"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4 907,00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31F5CD11"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4 907,00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3DC8C4DE" w14:textId="6088B951" w:rsidR="005E2802" w:rsidRDefault="00E23A1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6</w:t>
            </w:r>
            <w:r w:rsidR="00814F05">
              <w:rPr>
                <w:rFonts w:ascii="Arial" w:eastAsia="Arial" w:hAnsi="Arial" w:cs="Arial"/>
                <w:color w:val="000000"/>
                <w:sz w:val="14"/>
              </w:rPr>
              <w:t xml:space="preserve"> </w:t>
            </w:r>
            <w:r>
              <w:rPr>
                <w:rFonts w:ascii="Arial" w:eastAsia="Arial" w:hAnsi="Arial" w:cs="Arial"/>
                <w:color w:val="000000"/>
                <w:sz w:val="14"/>
              </w:rPr>
              <w:t>093</w:t>
            </w:r>
            <w:r w:rsidR="00814F05">
              <w:rPr>
                <w:rFonts w:ascii="Arial" w:eastAsia="Arial" w:hAnsi="Arial" w:cs="Arial"/>
                <w:color w:val="000000"/>
                <w:sz w:val="14"/>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5A353B42" w14:textId="77777777" w:rsidR="005E2802" w:rsidRDefault="005E2802" w:rsidP="00586DB5">
            <w:pPr>
              <w:ind w:left="57" w:right="57"/>
              <w:rPr>
                <w:rFonts w:ascii="Arial" w:eastAsia="Arial" w:hAnsi="Arial" w:cs="Arial"/>
                <w:color w:val="000000"/>
                <w:sz w:val="14"/>
              </w:rPr>
            </w:pPr>
          </w:p>
        </w:tc>
      </w:tr>
    </w:tbl>
    <w:p w14:paraId="7A975FE9" w14:textId="77777777" w:rsidR="005E2802" w:rsidRDefault="005E2802" w:rsidP="005E2802">
      <w:pPr>
        <w:keepNext/>
        <w:spacing w:before="240"/>
        <w:ind w:left="115" w:right="106"/>
        <w:jc w:val="both"/>
        <w:rPr>
          <w:rFonts w:ascii="Arial" w:eastAsia="Arial" w:hAnsi="Arial" w:cs="Arial"/>
          <w:color w:val="000000"/>
          <w:sz w:val="20"/>
        </w:rPr>
      </w:pPr>
      <w:r>
        <w:rPr>
          <w:rFonts w:ascii="Arial" w:eastAsia="Arial" w:hAnsi="Arial" w:cs="Arial"/>
          <w:color w:val="000000"/>
          <w:sz w:val="20"/>
        </w:rPr>
        <w:lastRenderedPageBreak/>
        <w:t>Investiční priorita: 07.3.58 Poskytování podpory sociálním podnikům</w:t>
      </w:r>
    </w:p>
    <w:tbl>
      <w:tblPr>
        <w:tblW w:w="0" w:type="auto"/>
        <w:tblInd w:w="58" w:type="dxa"/>
        <w:tblLayout w:type="fixed"/>
        <w:tblCellMar>
          <w:left w:w="0" w:type="dxa"/>
          <w:right w:w="0" w:type="dxa"/>
        </w:tblCellMar>
        <w:tblLook w:val="04A0" w:firstRow="1" w:lastRow="0" w:firstColumn="1" w:lastColumn="0" w:noHBand="0" w:noVBand="1"/>
      </w:tblPr>
      <w:tblGrid>
        <w:gridCol w:w="800"/>
        <w:gridCol w:w="974"/>
        <w:gridCol w:w="1257"/>
        <w:gridCol w:w="1117"/>
        <w:gridCol w:w="848"/>
        <w:gridCol w:w="1112"/>
        <w:gridCol w:w="1137"/>
        <w:gridCol w:w="713"/>
        <w:gridCol w:w="700"/>
        <w:gridCol w:w="712"/>
        <w:gridCol w:w="739"/>
        <w:gridCol w:w="766"/>
        <w:gridCol w:w="708"/>
        <w:gridCol w:w="709"/>
        <w:gridCol w:w="711"/>
        <w:gridCol w:w="710"/>
        <w:gridCol w:w="712"/>
        <w:gridCol w:w="992"/>
      </w:tblGrid>
      <w:tr w:rsidR="005E2802" w14:paraId="166ACA81" w14:textId="77777777" w:rsidTr="00586DB5">
        <w:trPr>
          <w:tblHeader/>
        </w:trPr>
        <w:tc>
          <w:tcPr>
            <w:tcW w:w="7245"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1C476130" w14:textId="77777777" w:rsidR="005E2802" w:rsidRDefault="005E2802" w:rsidP="00586DB5">
            <w:pPr>
              <w:ind w:left="57" w:right="57"/>
              <w:jc w:val="both"/>
            </w:pPr>
          </w:p>
        </w:tc>
        <w:tc>
          <w:tcPr>
            <w:tcW w:w="7180"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79682582"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ROČNÍ HODNOTA</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73D979" w14:textId="77777777" w:rsidR="005E2802" w:rsidRDefault="005E2802" w:rsidP="00586DB5">
            <w:pPr>
              <w:ind w:left="57" w:right="57"/>
              <w:jc w:val="both"/>
            </w:pPr>
          </w:p>
        </w:tc>
      </w:tr>
      <w:tr w:rsidR="005E2802" w14:paraId="56752BC3" w14:textId="77777777" w:rsidTr="00586DB5">
        <w:trPr>
          <w:tblHeader/>
        </w:trPr>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E77EA6" w14:textId="77777777" w:rsidR="005E2802" w:rsidRDefault="005E2802"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ID</w:t>
            </w:r>
          </w:p>
        </w:tc>
        <w:tc>
          <w:tcPr>
            <w:tcW w:w="9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F25A3A" w14:textId="77777777" w:rsidR="005E2802" w:rsidRDefault="005E2802"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Indikátor</w:t>
            </w:r>
          </w:p>
        </w:tc>
        <w:tc>
          <w:tcPr>
            <w:tcW w:w="12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7C5E8D"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Měrná jednotka</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442E3F" w14:textId="77777777" w:rsidR="005E2802" w:rsidRDefault="005E2802"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Kategorie regionu</w:t>
            </w:r>
          </w:p>
          <w:p w14:paraId="04AF1DBA" w14:textId="77777777" w:rsidR="005E2802" w:rsidRDefault="005E2802"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(je-li relevantní)</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141F31" w14:textId="77777777" w:rsidR="005E2802" w:rsidRDefault="005E2802"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Výchozí hodnota</w:t>
            </w:r>
          </w:p>
        </w:tc>
        <w:tc>
          <w:tcPr>
            <w:tcW w:w="11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FD849A"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Výchozí rok</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D4CDB3" w14:textId="77777777" w:rsidR="005E2802" w:rsidRDefault="005E2802"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Cílová hodnota (2023)</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E4505A"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2014</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EB5E24"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2015</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8775EC"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2016</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C3DFB0"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2017</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692DA5"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2018</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08CA17"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2019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3DA236"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2020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849A87"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2021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290DA1"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2022</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FC9223"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2023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7F087B"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Vysvětlení (v případě potřeby)</w:t>
            </w:r>
          </w:p>
        </w:tc>
      </w:tr>
      <w:tr w:rsidR="005E2802" w14:paraId="2BC494F4" w14:textId="77777777" w:rsidTr="00586DB5">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681CCE86" w14:textId="77777777" w:rsidR="005E2802" w:rsidRDefault="005E2802" w:rsidP="00586DB5">
            <w:pPr>
              <w:tabs>
                <w:tab w:val="left" w:pos="828"/>
              </w:tabs>
              <w:ind w:left="57" w:right="57"/>
              <w:rPr>
                <w:rFonts w:ascii="Arial" w:eastAsia="Arial" w:hAnsi="Arial" w:cs="Arial"/>
                <w:color w:val="000000"/>
                <w:sz w:val="14"/>
              </w:rPr>
            </w:pPr>
            <w:r>
              <w:rPr>
                <w:rFonts w:ascii="Arial" w:eastAsia="Arial" w:hAnsi="Arial" w:cs="Arial"/>
                <w:color w:val="000000"/>
                <w:sz w:val="14"/>
              </w:rPr>
              <w:t>10210</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Pr>
          <w:p w14:paraId="342BE018" w14:textId="77777777" w:rsidR="005E2802" w:rsidRDefault="005E2802"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sociálních podniků, které aktivně působí na trhu</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Pr>
          <w:p w14:paraId="1240C466" w14:textId="77777777" w:rsidR="005E2802" w:rsidRDefault="005E2802" w:rsidP="00586DB5">
            <w:pPr>
              <w:ind w:left="57" w:right="57"/>
              <w:rPr>
                <w:rFonts w:ascii="Arial" w:eastAsia="Arial" w:hAnsi="Arial" w:cs="Arial"/>
                <w:color w:val="000000"/>
                <w:sz w:val="14"/>
              </w:rPr>
            </w:pPr>
            <w:r>
              <w:rPr>
                <w:rFonts w:ascii="Arial" w:eastAsia="Arial" w:hAnsi="Arial" w:cs="Arial"/>
                <w:color w:val="000000"/>
                <w:sz w:val="14"/>
              </w:rPr>
              <w:t>Podniky</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14:paraId="59BB4210" w14:textId="77777777" w:rsidR="005E2802" w:rsidRDefault="005E2802"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Pr>
          <w:p w14:paraId="7FE244D0"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39,00</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Pr>
          <w:p w14:paraId="2676DA12" w14:textId="77777777" w:rsidR="005E2802" w:rsidRDefault="005E2802"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2014</w:t>
            </w:r>
          </w:p>
        </w:tc>
        <w:tc>
          <w:tcPr>
            <w:tcW w:w="1137" w:type="dxa"/>
            <w:tcBorders>
              <w:top w:val="single" w:sz="4" w:space="0" w:color="000000"/>
              <w:left w:val="single" w:sz="4" w:space="0" w:color="000000"/>
              <w:bottom w:val="single" w:sz="4" w:space="0" w:color="000000"/>
              <w:right w:val="single" w:sz="4" w:space="0" w:color="000000"/>
            </w:tcBorders>
            <w:shd w:val="clear" w:color="auto" w:fill="FFFFFF"/>
          </w:tcPr>
          <w:p w14:paraId="3898BDC8"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52,00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56B561F2"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39,00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Pr>
          <w:p w14:paraId="077B54EA"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39,00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217539E0"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39,00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Pr>
          <w:p w14:paraId="293A07F0"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54,00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Pr>
          <w:p w14:paraId="324F598E"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56,00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292B6E7C"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54,00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023A52FB"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34,00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tcPr>
          <w:p w14:paraId="128E290C"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60,00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72C97E3C"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60,00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36FCC294" w14:textId="444A3742" w:rsidR="005E2802" w:rsidRDefault="00E23A1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54,00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19C16822" w14:textId="77777777" w:rsidR="005E2802" w:rsidRDefault="005E2802" w:rsidP="00586DB5">
            <w:pPr>
              <w:ind w:left="57" w:right="57"/>
              <w:rPr>
                <w:rFonts w:ascii="Arial" w:eastAsia="Arial" w:hAnsi="Arial" w:cs="Arial"/>
                <w:color w:val="000000"/>
                <w:sz w:val="14"/>
              </w:rPr>
            </w:pPr>
          </w:p>
        </w:tc>
      </w:tr>
    </w:tbl>
    <w:p w14:paraId="2F931BC0" w14:textId="77777777" w:rsidR="005E2802" w:rsidRDefault="005E2802" w:rsidP="005E2802">
      <w:pPr>
        <w:keepNext/>
        <w:spacing w:before="240"/>
        <w:ind w:left="115" w:right="106"/>
        <w:jc w:val="both"/>
        <w:rPr>
          <w:rFonts w:ascii="Arial" w:eastAsia="Arial" w:hAnsi="Arial" w:cs="Arial"/>
          <w:color w:val="000000"/>
          <w:sz w:val="20"/>
        </w:rPr>
      </w:pPr>
      <w:r>
        <w:rPr>
          <w:rFonts w:ascii="Arial" w:eastAsia="Arial" w:hAnsi="Arial" w:cs="Arial"/>
          <w:color w:val="000000"/>
          <w:sz w:val="20"/>
        </w:rPr>
        <w:t>Investiční priorita: 07.4.67 Investice do vzdělávání, odborného vzdělávání a odborné přípravy pro získání dovedností a do celoživotního učení rozvíjením infrastruktury pro vzdělávání a odbornou přípravu</w:t>
      </w:r>
    </w:p>
    <w:tbl>
      <w:tblPr>
        <w:tblW w:w="0" w:type="auto"/>
        <w:tblInd w:w="58" w:type="dxa"/>
        <w:tblLayout w:type="fixed"/>
        <w:tblCellMar>
          <w:left w:w="0" w:type="dxa"/>
          <w:right w:w="0" w:type="dxa"/>
        </w:tblCellMar>
        <w:tblLook w:val="04A0" w:firstRow="1" w:lastRow="0" w:firstColumn="1" w:lastColumn="0" w:noHBand="0" w:noVBand="1"/>
      </w:tblPr>
      <w:tblGrid>
        <w:gridCol w:w="800"/>
        <w:gridCol w:w="974"/>
        <w:gridCol w:w="1257"/>
        <w:gridCol w:w="1117"/>
        <w:gridCol w:w="848"/>
        <w:gridCol w:w="1112"/>
        <w:gridCol w:w="1137"/>
        <w:gridCol w:w="713"/>
        <w:gridCol w:w="700"/>
        <w:gridCol w:w="712"/>
        <w:gridCol w:w="739"/>
        <w:gridCol w:w="766"/>
        <w:gridCol w:w="708"/>
        <w:gridCol w:w="709"/>
        <w:gridCol w:w="711"/>
        <w:gridCol w:w="710"/>
        <w:gridCol w:w="712"/>
        <w:gridCol w:w="992"/>
      </w:tblGrid>
      <w:tr w:rsidR="005E2802" w14:paraId="4AFE6BDE" w14:textId="77777777" w:rsidTr="00586DB5">
        <w:trPr>
          <w:tblHeader/>
        </w:trPr>
        <w:tc>
          <w:tcPr>
            <w:tcW w:w="7245"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399C56B0" w14:textId="77777777" w:rsidR="005E2802" w:rsidRDefault="005E2802" w:rsidP="00586DB5">
            <w:pPr>
              <w:ind w:left="57" w:right="57"/>
              <w:jc w:val="both"/>
            </w:pPr>
          </w:p>
        </w:tc>
        <w:tc>
          <w:tcPr>
            <w:tcW w:w="7180"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3DB671C8"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ROČNÍ HODNOTA</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37E950" w14:textId="77777777" w:rsidR="005E2802" w:rsidRDefault="005E2802" w:rsidP="00586DB5">
            <w:pPr>
              <w:ind w:left="57" w:right="57"/>
              <w:jc w:val="both"/>
            </w:pPr>
          </w:p>
        </w:tc>
      </w:tr>
      <w:tr w:rsidR="005E2802" w14:paraId="2D51A183" w14:textId="77777777" w:rsidTr="00586DB5">
        <w:trPr>
          <w:tblHeader/>
        </w:trPr>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7CFA45" w14:textId="77777777" w:rsidR="005E2802" w:rsidRDefault="005E2802"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ID</w:t>
            </w:r>
          </w:p>
        </w:tc>
        <w:tc>
          <w:tcPr>
            <w:tcW w:w="9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99DBA4" w14:textId="77777777" w:rsidR="005E2802" w:rsidRDefault="005E2802"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Indikátor</w:t>
            </w:r>
          </w:p>
        </w:tc>
        <w:tc>
          <w:tcPr>
            <w:tcW w:w="12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8C13B8"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Měrná jednotka</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DD5E52" w14:textId="77777777" w:rsidR="005E2802" w:rsidRDefault="005E2802"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Kategorie regionu</w:t>
            </w:r>
          </w:p>
          <w:p w14:paraId="06785FE3" w14:textId="77777777" w:rsidR="005E2802" w:rsidRDefault="005E2802"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(je-li relevantní)</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0330C0" w14:textId="77777777" w:rsidR="005E2802" w:rsidRDefault="005E2802"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Výchozí hodnota</w:t>
            </w:r>
          </w:p>
        </w:tc>
        <w:tc>
          <w:tcPr>
            <w:tcW w:w="11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7212D0"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Výchozí rok</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487FF6" w14:textId="77777777" w:rsidR="005E2802" w:rsidRDefault="005E2802"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Cílová hodnota (2023)</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620EBC"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2014</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DBFA45"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2015</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1CF6D7"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2016</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3684C7"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2017</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9084A2"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2018</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3D197D"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2019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0793B1"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2020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B9F1D9"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2021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7FF81C"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2022</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5E21C4"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2023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421CA5" w14:textId="77777777" w:rsidR="005E2802" w:rsidRDefault="005E2802" w:rsidP="00586DB5">
            <w:pPr>
              <w:ind w:left="57" w:right="57"/>
              <w:jc w:val="center"/>
              <w:rPr>
                <w:rFonts w:ascii="Arial" w:eastAsia="Arial" w:hAnsi="Arial" w:cs="Arial"/>
                <w:b/>
                <w:bCs/>
                <w:color w:val="000000"/>
                <w:sz w:val="14"/>
              </w:rPr>
            </w:pPr>
            <w:r>
              <w:rPr>
                <w:rFonts w:ascii="Arial" w:eastAsia="Arial" w:hAnsi="Arial" w:cs="Arial"/>
                <w:b/>
                <w:bCs/>
                <w:color w:val="000000"/>
                <w:sz w:val="14"/>
              </w:rPr>
              <w:t>Vysvětlení (v případě potřeby)</w:t>
            </w:r>
          </w:p>
        </w:tc>
      </w:tr>
      <w:tr w:rsidR="005E2802" w14:paraId="524D434D" w14:textId="77777777" w:rsidTr="00586DB5">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2FADE194" w14:textId="77777777" w:rsidR="005E2802" w:rsidRDefault="005E2802" w:rsidP="00586DB5">
            <w:pPr>
              <w:tabs>
                <w:tab w:val="left" w:pos="828"/>
              </w:tabs>
              <w:ind w:left="57" w:right="57"/>
              <w:rPr>
                <w:rFonts w:ascii="Arial" w:eastAsia="Arial" w:hAnsi="Arial" w:cs="Arial"/>
                <w:color w:val="000000"/>
                <w:sz w:val="14"/>
              </w:rPr>
            </w:pPr>
            <w:r>
              <w:rPr>
                <w:rFonts w:ascii="Arial" w:eastAsia="Arial" w:hAnsi="Arial" w:cs="Arial"/>
                <w:color w:val="000000"/>
                <w:sz w:val="14"/>
              </w:rPr>
              <w:t>50010</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Pr>
          <w:p w14:paraId="3CB3AD14" w14:textId="77777777" w:rsidR="005E2802" w:rsidRDefault="005E2802" w:rsidP="00586DB5">
            <w:pPr>
              <w:tabs>
                <w:tab w:val="left" w:pos="828"/>
              </w:tabs>
              <w:ind w:left="57" w:right="57"/>
              <w:rPr>
                <w:rFonts w:ascii="Arial" w:eastAsia="Arial" w:hAnsi="Arial" w:cs="Arial"/>
                <w:color w:val="000000"/>
                <w:sz w:val="14"/>
              </w:rPr>
            </w:pPr>
            <w:r>
              <w:rPr>
                <w:rFonts w:ascii="Arial" w:eastAsia="Arial" w:hAnsi="Arial" w:cs="Arial"/>
                <w:color w:val="000000"/>
                <w:sz w:val="14"/>
              </w:rPr>
              <w:t>Podíl dětí do 3 let umístněných v zařízení péče o děti</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Pr>
          <w:p w14:paraId="5403A896" w14:textId="77777777" w:rsidR="005E2802" w:rsidRDefault="005E2802" w:rsidP="00586DB5">
            <w:pPr>
              <w:ind w:left="57" w:right="57"/>
              <w:rPr>
                <w:rFonts w:ascii="Arial" w:eastAsia="Arial" w:hAnsi="Arial" w:cs="Arial"/>
                <w:color w:val="000000"/>
                <w:sz w:val="14"/>
              </w:rPr>
            </w:pPr>
            <w:r>
              <w:rPr>
                <w:rFonts w:ascii="Arial" w:eastAsia="Arial" w:hAnsi="Arial" w:cs="Arial"/>
                <w:color w:val="000000"/>
                <w:sz w:val="14"/>
              </w:rPr>
              <w:t>%</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14:paraId="2B6777E8" w14:textId="77777777" w:rsidR="005E2802" w:rsidRDefault="005E2802"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Pr>
          <w:p w14:paraId="3B6FCAF6"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9,00</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Pr>
          <w:p w14:paraId="4ACA0460" w14:textId="77777777" w:rsidR="005E2802" w:rsidRDefault="005E2802"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2014</w:t>
            </w:r>
          </w:p>
        </w:tc>
        <w:tc>
          <w:tcPr>
            <w:tcW w:w="1137" w:type="dxa"/>
            <w:tcBorders>
              <w:top w:val="single" w:sz="4" w:space="0" w:color="000000"/>
              <w:left w:val="single" w:sz="4" w:space="0" w:color="000000"/>
              <w:bottom w:val="single" w:sz="4" w:space="0" w:color="000000"/>
              <w:right w:val="single" w:sz="4" w:space="0" w:color="000000"/>
            </w:tcBorders>
            <w:shd w:val="clear" w:color="auto" w:fill="FFFFFF"/>
          </w:tcPr>
          <w:p w14:paraId="4316BBE1"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5,00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5A327AE2"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Pr>
          <w:p w14:paraId="5DA10944"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05ED5564"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12,74</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Pr>
          <w:p w14:paraId="7CF18F14"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3,74</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Pr>
          <w:p w14:paraId="5A0AE37B"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3,74</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6EC5D134"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4,23</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35F7AAD5"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4,23</w:t>
            </w:r>
          </w:p>
        </w:tc>
        <w:tc>
          <w:tcPr>
            <w:tcW w:w="711" w:type="dxa"/>
            <w:tcBorders>
              <w:top w:val="single" w:sz="4" w:space="0" w:color="000000"/>
              <w:left w:val="single" w:sz="4" w:space="0" w:color="000000"/>
              <w:bottom w:val="single" w:sz="4" w:space="0" w:color="000000"/>
              <w:right w:val="single" w:sz="4" w:space="0" w:color="000000"/>
            </w:tcBorders>
            <w:shd w:val="clear" w:color="auto" w:fill="FFFFFF"/>
          </w:tcPr>
          <w:p w14:paraId="7961796E"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4,23</w:t>
            </w:r>
          </w:p>
        </w:tc>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2B7C58D0"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3,47</w:t>
            </w:r>
          </w:p>
        </w:tc>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5C67F41C" w14:textId="6E36C0D5" w:rsidR="005E2802" w:rsidRDefault="00E23A1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3,47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1B0CBA21" w14:textId="74E904F4" w:rsidR="005E2802" w:rsidRDefault="00875A15" w:rsidP="00586DB5">
            <w:pPr>
              <w:ind w:left="57" w:right="57"/>
              <w:rPr>
                <w:rFonts w:ascii="Arial" w:eastAsia="Arial" w:hAnsi="Arial" w:cs="Arial"/>
                <w:color w:val="000000"/>
                <w:sz w:val="14"/>
              </w:rPr>
            </w:pPr>
            <w:r>
              <w:rPr>
                <w:rFonts w:ascii="Arial" w:eastAsia="Arial" w:hAnsi="Arial" w:cs="Arial"/>
                <w:color w:val="000000"/>
                <w:sz w:val="14"/>
              </w:rPr>
              <w:t>Snížení je dáno poklesem počtu dětí ve věku do 3 let v MŠ. V letech 2019</w:t>
            </w:r>
            <w:r w:rsidR="00947E3E">
              <w:rPr>
                <w:rFonts w:ascii="Arial" w:eastAsia="Arial" w:hAnsi="Arial" w:cs="Arial"/>
                <w:color w:val="000000"/>
                <w:sz w:val="14"/>
              </w:rPr>
              <w:t xml:space="preserve"> </w:t>
            </w:r>
            <w:proofErr w:type="gramStart"/>
            <w:r w:rsidR="00947E3E">
              <w:rPr>
                <w:rFonts w:ascii="Arial" w:eastAsia="Arial" w:hAnsi="Arial" w:cs="Arial"/>
                <w:color w:val="000000"/>
                <w:sz w:val="14"/>
              </w:rPr>
              <w:t>-</w:t>
            </w:r>
            <w:r>
              <w:rPr>
                <w:rFonts w:ascii="Arial" w:eastAsia="Arial" w:hAnsi="Arial" w:cs="Arial"/>
                <w:color w:val="000000"/>
                <w:sz w:val="14"/>
              </w:rPr>
              <w:t xml:space="preserve">  2021</w:t>
            </w:r>
            <w:proofErr w:type="gramEnd"/>
            <w:r>
              <w:rPr>
                <w:rFonts w:ascii="Arial" w:eastAsia="Arial" w:hAnsi="Arial" w:cs="Arial"/>
                <w:color w:val="000000"/>
                <w:sz w:val="14"/>
              </w:rPr>
              <w:t xml:space="preserve"> byly ve školkách silnější ročníky a v hlavním městě došlo k nárůstu ukrajinské menšiny.</w:t>
            </w:r>
          </w:p>
        </w:tc>
      </w:tr>
      <w:tr w:rsidR="005E2802" w14:paraId="78633326" w14:textId="77777777" w:rsidTr="00586DB5">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791BCD77" w14:textId="77777777" w:rsidR="005E2802" w:rsidRDefault="005E2802" w:rsidP="00586DB5">
            <w:pPr>
              <w:tabs>
                <w:tab w:val="left" w:pos="828"/>
              </w:tabs>
              <w:ind w:left="57" w:right="57"/>
              <w:rPr>
                <w:rFonts w:ascii="Arial" w:eastAsia="Arial" w:hAnsi="Arial" w:cs="Arial"/>
                <w:color w:val="000000"/>
                <w:sz w:val="14"/>
              </w:rPr>
            </w:pPr>
            <w:r>
              <w:rPr>
                <w:rFonts w:ascii="Arial" w:eastAsia="Arial" w:hAnsi="Arial" w:cs="Arial"/>
                <w:color w:val="000000"/>
                <w:sz w:val="14"/>
              </w:rPr>
              <w:t>50020</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Pr>
          <w:p w14:paraId="3AA64F08" w14:textId="77777777" w:rsidR="005E2802" w:rsidRDefault="005E2802" w:rsidP="00586DB5">
            <w:pPr>
              <w:tabs>
                <w:tab w:val="left" w:pos="828"/>
              </w:tabs>
              <w:ind w:left="57" w:right="57"/>
              <w:rPr>
                <w:rFonts w:ascii="Arial" w:eastAsia="Arial" w:hAnsi="Arial" w:cs="Arial"/>
                <w:color w:val="000000"/>
                <w:sz w:val="14"/>
              </w:rPr>
            </w:pPr>
            <w:r>
              <w:rPr>
                <w:rFonts w:ascii="Arial" w:eastAsia="Arial" w:hAnsi="Arial" w:cs="Arial"/>
                <w:color w:val="000000"/>
                <w:sz w:val="14"/>
              </w:rPr>
              <w:t>Podíl tříletých dětí umístěných v předškolním zařízení</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Pr>
          <w:p w14:paraId="1932C90A" w14:textId="77777777" w:rsidR="005E2802" w:rsidRDefault="005E2802" w:rsidP="00586DB5">
            <w:pPr>
              <w:ind w:left="57" w:right="57"/>
              <w:rPr>
                <w:rFonts w:ascii="Arial" w:eastAsia="Arial" w:hAnsi="Arial" w:cs="Arial"/>
                <w:color w:val="000000"/>
                <w:sz w:val="14"/>
              </w:rPr>
            </w:pPr>
            <w:r>
              <w:rPr>
                <w:rFonts w:ascii="Arial" w:eastAsia="Arial" w:hAnsi="Arial" w:cs="Arial"/>
                <w:color w:val="000000"/>
                <w:sz w:val="14"/>
              </w:rPr>
              <w:t>%</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14:paraId="4C574406" w14:textId="77777777" w:rsidR="005E2802" w:rsidRDefault="005E2802"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Pr>
          <w:p w14:paraId="4AD96748"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75,00</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Pr>
          <w:p w14:paraId="115C0B7A" w14:textId="77777777" w:rsidR="005E2802" w:rsidRDefault="005E2802"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2014</w:t>
            </w:r>
          </w:p>
        </w:tc>
        <w:tc>
          <w:tcPr>
            <w:tcW w:w="1137" w:type="dxa"/>
            <w:tcBorders>
              <w:top w:val="single" w:sz="4" w:space="0" w:color="000000"/>
              <w:left w:val="single" w:sz="4" w:space="0" w:color="000000"/>
              <w:bottom w:val="single" w:sz="4" w:space="0" w:color="000000"/>
              <w:right w:val="single" w:sz="4" w:space="0" w:color="000000"/>
            </w:tcBorders>
            <w:shd w:val="clear" w:color="auto" w:fill="FFFFFF"/>
          </w:tcPr>
          <w:p w14:paraId="13310464"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88,00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5A82253A"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Pr>
          <w:p w14:paraId="4DDB050D"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665D9B89"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75,00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Pr>
          <w:p w14:paraId="3024D27A"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77,79</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Pr>
          <w:p w14:paraId="0FAB67E4"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77,79</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3DBD59F0"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74,58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24302A4D"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76,90</w:t>
            </w:r>
          </w:p>
        </w:tc>
        <w:tc>
          <w:tcPr>
            <w:tcW w:w="711" w:type="dxa"/>
            <w:tcBorders>
              <w:top w:val="single" w:sz="4" w:space="0" w:color="000000"/>
              <w:left w:val="single" w:sz="4" w:space="0" w:color="000000"/>
              <w:bottom w:val="single" w:sz="4" w:space="0" w:color="000000"/>
              <w:right w:val="single" w:sz="4" w:space="0" w:color="000000"/>
            </w:tcBorders>
            <w:shd w:val="clear" w:color="auto" w:fill="FFFFFF"/>
          </w:tcPr>
          <w:p w14:paraId="66D384D7"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75,66</w:t>
            </w:r>
          </w:p>
        </w:tc>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5B9C2723"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80,49</w:t>
            </w:r>
          </w:p>
        </w:tc>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10964D4C" w14:textId="45908DC2" w:rsidR="005E2802" w:rsidRDefault="00436E13"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80,19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71201F71" w14:textId="77777777" w:rsidR="005E2802" w:rsidRDefault="005E2802" w:rsidP="00586DB5">
            <w:pPr>
              <w:ind w:left="57" w:right="57"/>
              <w:rPr>
                <w:rFonts w:ascii="Arial" w:eastAsia="Arial" w:hAnsi="Arial" w:cs="Arial"/>
                <w:color w:val="000000"/>
                <w:sz w:val="14"/>
              </w:rPr>
            </w:pPr>
          </w:p>
        </w:tc>
      </w:tr>
      <w:bookmarkEnd w:id="10"/>
      <w:tr w:rsidR="005E2802" w14:paraId="5A1AE86E" w14:textId="77777777" w:rsidTr="00586DB5">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10AE37D0" w14:textId="77777777" w:rsidR="005E2802" w:rsidRDefault="005E2802" w:rsidP="00586DB5">
            <w:pPr>
              <w:tabs>
                <w:tab w:val="left" w:pos="828"/>
              </w:tabs>
              <w:ind w:left="57" w:right="57"/>
              <w:rPr>
                <w:rFonts w:ascii="Arial" w:eastAsia="Arial" w:hAnsi="Arial" w:cs="Arial"/>
                <w:color w:val="000000"/>
                <w:sz w:val="14"/>
              </w:rPr>
            </w:pPr>
            <w:r>
              <w:rPr>
                <w:rFonts w:ascii="Arial" w:eastAsia="Arial" w:hAnsi="Arial" w:cs="Arial"/>
                <w:color w:val="000000"/>
                <w:sz w:val="14"/>
              </w:rPr>
              <w:t>50110</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Pr>
          <w:p w14:paraId="069FD58C" w14:textId="77777777" w:rsidR="005E2802" w:rsidRDefault="005E2802" w:rsidP="00586DB5">
            <w:pPr>
              <w:tabs>
                <w:tab w:val="left" w:pos="828"/>
              </w:tabs>
              <w:ind w:left="57" w:right="57"/>
              <w:rPr>
                <w:rFonts w:ascii="Arial" w:eastAsia="Arial" w:hAnsi="Arial" w:cs="Arial"/>
                <w:color w:val="000000"/>
                <w:sz w:val="14"/>
              </w:rPr>
            </w:pPr>
            <w:r>
              <w:rPr>
                <w:rFonts w:ascii="Arial" w:eastAsia="Arial" w:hAnsi="Arial" w:cs="Arial"/>
                <w:color w:val="000000"/>
                <w:sz w:val="14"/>
              </w:rPr>
              <w:t xml:space="preserve">Počet osob využívajících zařízení péče o děti </w:t>
            </w:r>
            <w:r>
              <w:rPr>
                <w:rFonts w:ascii="Arial" w:eastAsia="Arial" w:hAnsi="Arial" w:cs="Arial"/>
                <w:color w:val="000000"/>
                <w:sz w:val="14"/>
              </w:rPr>
              <w:lastRenderedPageBreak/>
              <w:t>předškolního věku</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Pr>
          <w:p w14:paraId="3CD00B11" w14:textId="77777777" w:rsidR="005E2802" w:rsidRDefault="005E2802" w:rsidP="00586DB5">
            <w:pPr>
              <w:ind w:left="57" w:right="57"/>
              <w:rPr>
                <w:rFonts w:ascii="Arial" w:eastAsia="Arial" w:hAnsi="Arial" w:cs="Arial"/>
                <w:color w:val="000000"/>
                <w:sz w:val="14"/>
              </w:rPr>
            </w:pPr>
            <w:r>
              <w:rPr>
                <w:rFonts w:ascii="Arial" w:eastAsia="Arial" w:hAnsi="Arial" w:cs="Arial"/>
                <w:color w:val="000000"/>
                <w:sz w:val="14"/>
              </w:rPr>
              <w:lastRenderedPageBreak/>
              <w:t>Osoby</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14:paraId="14454F4A" w14:textId="77777777" w:rsidR="005E2802" w:rsidRDefault="005E2802"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Pr>
          <w:p w14:paraId="41FF81A1"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280,00</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Pr>
          <w:p w14:paraId="021CDCBA" w14:textId="77777777" w:rsidR="005E2802" w:rsidRDefault="005E2802"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2014</w:t>
            </w:r>
          </w:p>
        </w:tc>
        <w:tc>
          <w:tcPr>
            <w:tcW w:w="1137" w:type="dxa"/>
            <w:tcBorders>
              <w:top w:val="single" w:sz="4" w:space="0" w:color="000000"/>
              <w:left w:val="single" w:sz="4" w:space="0" w:color="000000"/>
              <w:bottom w:val="single" w:sz="4" w:space="0" w:color="000000"/>
              <w:right w:val="single" w:sz="4" w:space="0" w:color="000000"/>
            </w:tcBorders>
            <w:shd w:val="clear" w:color="auto" w:fill="FFFFFF"/>
          </w:tcPr>
          <w:p w14:paraId="284C79E1"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1 669,00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18EC69F6"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280,00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Pr>
          <w:p w14:paraId="40A9B5D8"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280,00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49B1F124"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460,00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Pr>
          <w:p w14:paraId="4A7CCB78"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550,00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Pr>
          <w:p w14:paraId="309688D2"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550,00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1A0BAC0B"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270,00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4CD3EDF9"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270,00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tcPr>
          <w:p w14:paraId="795D4A56"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1 546,00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0AF9C021" w14:textId="77777777" w:rsidR="005E2802" w:rsidRDefault="005E280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1 800,00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2A4C6145" w14:textId="559B3859" w:rsidR="005E2802" w:rsidRDefault="00F106BC" w:rsidP="00266981">
            <w:pPr>
              <w:tabs>
                <w:tab w:val="left" w:pos="828"/>
              </w:tabs>
              <w:ind w:left="57" w:right="57"/>
              <w:jc w:val="center"/>
              <w:rPr>
                <w:rFonts w:ascii="Arial" w:eastAsia="Arial" w:hAnsi="Arial" w:cs="Arial"/>
                <w:color w:val="000000"/>
                <w:sz w:val="14"/>
              </w:rPr>
            </w:pPr>
            <w:r>
              <w:rPr>
                <w:rFonts w:ascii="Arial" w:eastAsia="Arial" w:hAnsi="Arial" w:cs="Arial"/>
                <w:color w:val="000000"/>
                <w:sz w:val="14"/>
              </w:rPr>
              <w:t>2382,00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4F3C5F25" w14:textId="25240103" w:rsidR="005E2802" w:rsidRDefault="005E2802" w:rsidP="00586DB5">
            <w:pPr>
              <w:ind w:left="57" w:right="57"/>
              <w:rPr>
                <w:rFonts w:ascii="Arial" w:eastAsia="Arial" w:hAnsi="Arial" w:cs="Arial"/>
                <w:color w:val="000000"/>
                <w:sz w:val="14"/>
              </w:rPr>
            </w:pPr>
          </w:p>
        </w:tc>
      </w:tr>
    </w:tbl>
    <w:p w14:paraId="5553A392" w14:textId="77777777" w:rsidR="005E2802" w:rsidRDefault="005E2802" w:rsidP="005E2802">
      <w:pPr>
        <w:keepNext/>
        <w:tabs>
          <w:tab w:val="left" w:pos="1675"/>
        </w:tabs>
        <w:ind w:left="115" w:right="106"/>
        <w:rPr>
          <w:rFonts w:ascii="Arial" w:eastAsia="Arial" w:hAnsi="Arial" w:cs="Arial"/>
          <w:color w:val="000000"/>
          <w:sz w:val="20"/>
        </w:rPr>
      </w:pPr>
    </w:p>
    <w:p w14:paraId="04B6E931" w14:textId="77777777" w:rsidR="005E2802" w:rsidRDefault="005E2802" w:rsidP="005E2802">
      <w:pPr>
        <w:keepNext/>
        <w:tabs>
          <w:tab w:val="left" w:pos="1675"/>
        </w:tabs>
        <w:ind w:left="115" w:right="106"/>
        <w:rPr>
          <w:rFonts w:ascii="Arial" w:eastAsia="Arial" w:hAnsi="Arial" w:cs="Arial"/>
          <w:color w:val="000000"/>
          <w:sz w:val="16"/>
        </w:rPr>
      </w:pPr>
      <w:r>
        <w:rPr>
          <w:rFonts w:ascii="Arial" w:eastAsia="Arial" w:hAnsi="Arial" w:cs="Arial"/>
          <w:color w:val="000000"/>
          <w:sz w:val="16"/>
        </w:rPr>
        <w:t>----------------------------------------------------</w:t>
      </w:r>
    </w:p>
    <w:p w14:paraId="781CA569" w14:textId="2AAFF011" w:rsidR="005E2802" w:rsidRDefault="005E2802" w:rsidP="005E2802">
      <w:pPr>
        <w:tabs>
          <w:tab w:val="left" w:pos="1675"/>
        </w:tabs>
        <w:ind w:left="115" w:right="106"/>
        <w:rPr>
          <w:rFonts w:ascii="Arial" w:eastAsia="Arial" w:hAnsi="Arial" w:cs="Arial"/>
          <w:color w:val="000000"/>
          <w:sz w:val="16"/>
        </w:rPr>
      </w:pPr>
      <w:r>
        <w:rPr>
          <w:rFonts w:ascii="Arial" w:eastAsia="Arial" w:hAnsi="Arial" w:cs="Arial"/>
          <w:color w:val="000000"/>
          <w:sz w:val="16"/>
        </w:rPr>
        <w:t>3</w:t>
      </w:r>
      <w:r w:rsidR="00401699">
        <w:rPr>
          <w:rFonts w:ascii="Arial" w:eastAsia="Arial" w:hAnsi="Arial" w:cs="Arial"/>
          <w:color w:val="000000"/>
          <w:sz w:val="16"/>
        </w:rPr>
        <w:t>.</w:t>
      </w:r>
      <w:r>
        <w:rPr>
          <w:rFonts w:ascii="Arial" w:eastAsia="Arial" w:hAnsi="Arial" w:cs="Arial"/>
          <w:color w:val="000000"/>
          <w:sz w:val="16"/>
        </w:rPr>
        <w:t xml:space="preserve"> V tabulce 1 je nutno rozdělení podle pohlaví v polích pro roční hodnotu použít pouze tehdy, je-li uvedeno v tabulce 12 modelu programu. V opačném případě použijte T = celkem.</w:t>
      </w:r>
    </w:p>
    <w:p w14:paraId="7E029837" w14:textId="77777777" w:rsidR="005E2802" w:rsidRDefault="005E2802" w:rsidP="005E2802">
      <w:pPr>
        <w:tabs>
          <w:tab w:val="left" w:pos="1675"/>
        </w:tabs>
        <w:ind w:left="115" w:right="670"/>
        <w:rPr>
          <w:rFonts w:ascii="Calibri" w:eastAsia="Calibri" w:hAnsi="Calibri" w:cs="Calibri"/>
          <w:color w:val="000000"/>
          <w:sz w:val="20"/>
        </w:rPr>
      </w:pPr>
    </w:p>
    <w:p w14:paraId="4496658C" w14:textId="77777777" w:rsidR="005E2802" w:rsidRDefault="005E2802" w:rsidP="005E2802">
      <w:r>
        <w:br w:type="page"/>
      </w:r>
    </w:p>
    <w:p w14:paraId="008470DF" w14:textId="480D0F7F" w:rsidR="009656E2" w:rsidRPr="00676C47" w:rsidRDefault="009656E2" w:rsidP="00676C47">
      <w:pPr>
        <w:tabs>
          <w:tab w:val="left" w:pos="1675"/>
        </w:tabs>
        <w:ind w:left="115" w:right="670"/>
        <w:rPr>
          <w:rFonts w:ascii="Arial" w:eastAsia="Arial" w:hAnsi="Arial" w:cs="Arial"/>
          <w:b/>
          <w:bCs/>
          <w:i/>
          <w:iCs/>
          <w:color w:val="000000"/>
          <w:sz w:val="16"/>
        </w:rPr>
      </w:pPr>
      <w:r>
        <w:rPr>
          <w:rFonts w:ascii="Arial" w:eastAsia="Arial" w:hAnsi="Arial" w:cs="Arial"/>
          <w:b/>
          <w:bCs/>
          <w:i/>
          <w:iCs/>
          <w:color w:val="000000"/>
          <w:sz w:val="20"/>
        </w:rPr>
        <w:lastRenderedPageBreak/>
        <w:t xml:space="preserve">Tabulka </w:t>
      </w:r>
      <w:proofErr w:type="gramStart"/>
      <w:r>
        <w:rPr>
          <w:rFonts w:ascii="Arial" w:eastAsia="Arial" w:hAnsi="Arial" w:cs="Arial"/>
          <w:b/>
          <w:bCs/>
          <w:i/>
          <w:iCs/>
          <w:color w:val="000000"/>
          <w:sz w:val="20"/>
        </w:rPr>
        <w:t>2A</w:t>
      </w:r>
      <w:proofErr w:type="gramEnd"/>
      <w:r>
        <w:rPr>
          <w:rFonts w:ascii="Arial" w:eastAsia="Arial" w:hAnsi="Arial" w:cs="Arial"/>
          <w:b/>
          <w:bCs/>
          <w:i/>
          <w:iCs/>
          <w:color w:val="000000"/>
          <w:sz w:val="20"/>
        </w:rPr>
        <w:t>: Společné indikátory výsledků pro ESF (podle prioritních os, investičních priorit a kategorií regionů). Údaje o všech společných indikátorech výsledků pro ESF (s cílem a bez cíle) je nutno uvést v rozdělení podle pohlaví. V případě prioritní osy „technická pomoc“ jsou vykázány pouze ty společné indikátory, pro něž byl stanoven cíl.</w:t>
      </w:r>
      <w:r>
        <w:rPr>
          <w:rFonts w:ascii="Arial" w:eastAsia="Arial" w:hAnsi="Arial" w:cs="Arial"/>
          <w:b/>
          <w:bCs/>
          <w:i/>
          <w:iCs/>
          <w:color w:val="000000"/>
          <w:sz w:val="16"/>
        </w:rPr>
        <w:t xml:space="preserve"> (4)</w:t>
      </w:r>
    </w:p>
    <w:p w14:paraId="73EAD740" w14:textId="77777777" w:rsidR="009656E2" w:rsidRDefault="009656E2" w:rsidP="009656E2">
      <w:pPr>
        <w:keepNext/>
        <w:ind w:left="115" w:right="106"/>
        <w:jc w:val="both"/>
        <w:rPr>
          <w:rFonts w:ascii="Arial" w:eastAsia="Arial" w:hAnsi="Arial" w:cs="Arial"/>
          <w:color w:val="000000"/>
          <w:sz w:val="20"/>
        </w:rPr>
      </w:pPr>
      <w:r>
        <w:rPr>
          <w:rFonts w:ascii="Arial" w:eastAsia="Arial" w:hAnsi="Arial" w:cs="Arial"/>
          <w:color w:val="000000"/>
          <w:sz w:val="20"/>
        </w:rPr>
        <w:t>Investiční priorita: 07.3.63 Zlepšování přístupu k dostupným, udržitelným a vysoce kvalitním službám, včetně zdravotnictví a sociálních služeb obecného zájmu</w:t>
      </w:r>
    </w:p>
    <w:tbl>
      <w:tblPr>
        <w:tblW w:w="0" w:type="auto"/>
        <w:tblInd w:w="58" w:type="dxa"/>
        <w:tblLayout w:type="fixed"/>
        <w:tblCellMar>
          <w:left w:w="0" w:type="dxa"/>
          <w:right w:w="0" w:type="dxa"/>
        </w:tblCellMar>
        <w:tblLook w:val="04A0" w:firstRow="1" w:lastRow="0" w:firstColumn="1" w:lastColumn="0" w:noHBand="0" w:noVBand="1"/>
      </w:tblPr>
      <w:tblGrid>
        <w:gridCol w:w="468"/>
        <w:gridCol w:w="977"/>
        <w:gridCol w:w="838"/>
        <w:gridCol w:w="1155"/>
        <w:gridCol w:w="705"/>
        <w:gridCol w:w="848"/>
        <w:gridCol w:w="849"/>
        <w:gridCol w:w="849"/>
        <w:gridCol w:w="849"/>
        <w:gridCol w:w="850"/>
        <w:gridCol w:w="853"/>
        <w:gridCol w:w="849"/>
        <w:gridCol w:w="850"/>
        <w:gridCol w:w="849"/>
        <w:gridCol w:w="849"/>
        <w:gridCol w:w="854"/>
        <w:gridCol w:w="1166"/>
        <w:gridCol w:w="882"/>
      </w:tblGrid>
      <w:tr w:rsidR="009656E2" w14:paraId="711D9719" w14:textId="77777777" w:rsidTr="00586DB5">
        <w:trPr>
          <w:cantSplit/>
          <w:tblHeader/>
        </w:trPr>
        <w:tc>
          <w:tcPr>
            <w:tcW w:w="46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350B3F5" w14:textId="77777777" w:rsidR="009656E2" w:rsidRDefault="009656E2"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ID</w:t>
            </w:r>
          </w:p>
        </w:tc>
        <w:tc>
          <w:tcPr>
            <w:tcW w:w="97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A1466D8" w14:textId="77777777" w:rsidR="009656E2" w:rsidRDefault="009656E2"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Indikátor</w:t>
            </w:r>
          </w:p>
        </w:tc>
        <w:tc>
          <w:tcPr>
            <w:tcW w:w="83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BBA1FB9" w14:textId="77777777" w:rsidR="009656E2" w:rsidRDefault="009656E2"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Kategorie regionu</w:t>
            </w:r>
          </w:p>
        </w:tc>
        <w:tc>
          <w:tcPr>
            <w:tcW w:w="115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E5FB8F9"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Společný indikátor výstupů použitý jako základ pro stanovení cíle</w:t>
            </w:r>
          </w:p>
        </w:tc>
        <w:tc>
          <w:tcPr>
            <w:tcW w:w="70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9480E36"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Měrná jednotka pro výchozí hodnotu a cíl</w:t>
            </w:r>
          </w:p>
        </w:tc>
        <w:tc>
          <w:tcPr>
            <w:tcW w:w="84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C55FAB7" w14:textId="77777777" w:rsidR="009656E2" w:rsidRDefault="009656E2"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Cílová hodnota (2023)</w:t>
            </w:r>
          </w:p>
          <w:p w14:paraId="39803B29" w14:textId="77777777" w:rsidR="009656E2" w:rsidRDefault="009656E2"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(Rozdělení podle pohlaví je pro cíl nepovinné)</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A7754" w14:textId="77777777" w:rsidR="009656E2" w:rsidRDefault="009656E2" w:rsidP="00676C47">
            <w:pPr>
              <w:keepNext/>
              <w:keepLines/>
              <w:spacing w:after="0"/>
              <w:ind w:left="57" w:right="57"/>
              <w:jc w:val="center"/>
              <w:rPr>
                <w:rFonts w:ascii="Arial" w:eastAsia="Arial" w:hAnsi="Arial" w:cs="Arial"/>
                <w:color w:val="000000"/>
                <w:sz w:val="14"/>
              </w:rPr>
            </w:pPr>
          </w:p>
          <w:p w14:paraId="1A70866B"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2014</w:t>
            </w:r>
          </w:p>
          <w:p w14:paraId="69E1737C" w14:textId="77777777" w:rsidR="009656E2" w:rsidRDefault="009656E2" w:rsidP="00676C47">
            <w:pPr>
              <w:keepNext/>
              <w:keepLines/>
              <w:spacing w:after="0"/>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185A3B" w14:textId="77777777" w:rsidR="009656E2" w:rsidRDefault="009656E2" w:rsidP="00676C47">
            <w:pPr>
              <w:keepNext/>
              <w:keepLines/>
              <w:spacing w:after="0"/>
              <w:ind w:left="57" w:right="57"/>
              <w:jc w:val="center"/>
              <w:rPr>
                <w:rFonts w:ascii="Arial" w:eastAsia="Arial" w:hAnsi="Arial" w:cs="Arial"/>
                <w:color w:val="000000"/>
                <w:sz w:val="14"/>
              </w:rPr>
            </w:pPr>
          </w:p>
          <w:p w14:paraId="064A386B"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2015</w:t>
            </w:r>
          </w:p>
          <w:p w14:paraId="68631013" w14:textId="77777777" w:rsidR="009656E2" w:rsidRDefault="009656E2" w:rsidP="00676C47">
            <w:pPr>
              <w:keepNext/>
              <w:keepLines/>
              <w:spacing w:after="0"/>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6C9360" w14:textId="77777777" w:rsidR="009656E2" w:rsidRDefault="009656E2" w:rsidP="00676C47">
            <w:pPr>
              <w:keepNext/>
              <w:keepLines/>
              <w:spacing w:after="0"/>
              <w:ind w:left="57" w:right="57"/>
              <w:jc w:val="center"/>
              <w:rPr>
                <w:rFonts w:ascii="Arial" w:eastAsia="Arial" w:hAnsi="Arial" w:cs="Arial"/>
                <w:color w:val="000000"/>
                <w:sz w:val="14"/>
              </w:rPr>
            </w:pPr>
          </w:p>
          <w:p w14:paraId="4F5EA7FC"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2016</w:t>
            </w:r>
          </w:p>
          <w:p w14:paraId="7D5F4DC7" w14:textId="77777777" w:rsidR="009656E2" w:rsidRDefault="009656E2" w:rsidP="00676C47">
            <w:pPr>
              <w:keepNext/>
              <w:keepLines/>
              <w:spacing w:after="0"/>
              <w:ind w:left="57" w:right="57"/>
              <w:jc w:val="center"/>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37C653" w14:textId="77777777" w:rsidR="009656E2" w:rsidRDefault="009656E2" w:rsidP="00676C47">
            <w:pPr>
              <w:keepNext/>
              <w:keepLines/>
              <w:spacing w:after="0"/>
              <w:ind w:left="57" w:right="57"/>
              <w:jc w:val="center"/>
              <w:rPr>
                <w:rFonts w:ascii="Arial" w:eastAsia="Arial" w:hAnsi="Arial" w:cs="Arial"/>
                <w:color w:val="000000"/>
                <w:sz w:val="14"/>
              </w:rPr>
            </w:pPr>
          </w:p>
          <w:p w14:paraId="12C041E3"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2017</w:t>
            </w:r>
          </w:p>
          <w:p w14:paraId="74AC4BDF" w14:textId="77777777" w:rsidR="009656E2" w:rsidRDefault="009656E2" w:rsidP="00676C47">
            <w:pPr>
              <w:keepNext/>
              <w:keepLines/>
              <w:spacing w:after="0"/>
              <w:ind w:left="57" w:right="57"/>
              <w:jc w:val="center"/>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E7A2E0" w14:textId="77777777" w:rsidR="009656E2" w:rsidRDefault="009656E2" w:rsidP="00676C47">
            <w:pPr>
              <w:keepNext/>
              <w:keepLines/>
              <w:spacing w:after="0"/>
              <w:ind w:left="57" w:right="57"/>
              <w:jc w:val="center"/>
              <w:rPr>
                <w:rFonts w:ascii="Arial" w:eastAsia="Arial" w:hAnsi="Arial" w:cs="Arial"/>
                <w:color w:val="000000"/>
                <w:sz w:val="14"/>
              </w:rPr>
            </w:pPr>
          </w:p>
          <w:p w14:paraId="21601E67"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2018</w:t>
            </w:r>
          </w:p>
          <w:p w14:paraId="7F7B23A4" w14:textId="77777777" w:rsidR="009656E2" w:rsidRDefault="009656E2" w:rsidP="00676C47">
            <w:pPr>
              <w:keepNext/>
              <w:keepLines/>
              <w:spacing w:after="0"/>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133CB2" w14:textId="77777777" w:rsidR="009656E2" w:rsidRDefault="009656E2" w:rsidP="00676C47">
            <w:pPr>
              <w:keepNext/>
              <w:keepLines/>
              <w:spacing w:after="0"/>
              <w:ind w:left="57" w:right="57"/>
              <w:jc w:val="center"/>
              <w:rPr>
                <w:rFonts w:ascii="Arial" w:eastAsia="Arial" w:hAnsi="Arial" w:cs="Arial"/>
                <w:color w:val="000000"/>
                <w:sz w:val="14"/>
              </w:rPr>
            </w:pPr>
          </w:p>
          <w:p w14:paraId="270C44B8"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2019</w:t>
            </w:r>
          </w:p>
          <w:p w14:paraId="1CB50855" w14:textId="77777777" w:rsidR="009656E2" w:rsidRDefault="009656E2" w:rsidP="00676C47">
            <w:pPr>
              <w:keepNext/>
              <w:keepLines/>
              <w:spacing w:after="0"/>
              <w:ind w:left="57" w:right="57"/>
              <w:jc w:val="center"/>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0D7546" w14:textId="77777777" w:rsidR="009656E2" w:rsidRDefault="009656E2" w:rsidP="00676C47">
            <w:pPr>
              <w:keepNext/>
              <w:keepLines/>
              <w:spacing w:after="0"/>
              <w:ind w:left="57" w:right="57"/>
              <w:jc w:val="center"/>
              <w:rPr>
                <w:rFonts w:ascii="Arial" w:eastAsia="Arial" w:hAnsi="Arial" w:cs="Arial"/>
                <w:color w:val="000000"/>
                <w:sz w:val="14"/>
              </w:rPr>
            </w:pPr>
          </w:p>
          <w:p w14:paraId="6758FACF"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2020</w:t>
            </w:r>
          </w:p>
          <w:p w14:paraId="5B9AC51E" w14:textId="77777777" w:rsidR="009656E2" w:rsidRDefault="009656E2" w:rsidP="00676C47">
            <w:pPr>
              <w:keepNext/>
              <w:keepLines/>
              <w:spacing w:after="0"/>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88FBA5" w14:textId="77777777" w:rsidR="009656E2" w:rsidRDefault="009656E2" w:rsidP="00676C47">
            <w:pPr>
              <w:keepNext/>
              <w:keepLines/>
              <w:spacing w:after="0"/>
              <w:ind w:left="57" w:right="57"/>
              <w:jc w:val="center"/>
              <w:rPr>
                <w:rFonts w:ascii="Arial" w:eastAsia="Arial" w:hAnsi="Arial" w:cs="Arial"/>
                <w:color w:val="000000"/>
                <w:sz w:val="14"/>
              </w:rPr>
            </w:pPr>
          </w:p>
          <w:p w14:paraId="312ACA6D"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2021</w:t>
            </w:r>
          </w:p>
          <w:p w14:paraId="51A47723" w14:textId="77777777" w:rsidR="009656E2" w:rsidRDefault="009656E2" w:rsidP="00676C47">
            <w:pPr>
              <w:keepNext/>
              <w:keepLines/>
              <w:spacing w:after="0"/>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7B54C1" w14:textId="77777777" w:rsidR="009656E2" w:rsidRDefault="009656E2" w:rsidP="00676C47">
            <w:pPr>
              <w:keepNext/>
              <w:keepLines/>
              <w:spacing w:after="0"/>
              <w:ind w:left="57" w:right="57"/>
              <w:jc w:val="center"/>
              <w:rPr>
                <w:rFonts w:ascii="Arial" w:eastAsia="Arial" w:hAnsi="Arial" w:cs="Arial"/>
                <w:color w:val="000000"/>
                <w:sz w:val="14"/>
              </w:rPr>
            </w:pPr>
          </w:p>
          <w:p w14:paraId="6F6F3E30"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2022</w:t>
            </w:r>
          </w:p>
          <w:p w14:paraId="19B19B9F" w14:textId="77777777" w:rsidR="009656E2" w:rsidRDefault="009656E2" w:rsidP="00676C47">
            <w:pPr>
              <w:keepNext/>
              <w:keepLines/>
              <w:spacing w:after="0"/>
              <w:ind w:left="57" w:right="57"/>
              <w:jc w:val="center"/>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ABD0B1" w14:textId="77777777" w:rsidR="009656E2" w:rsidRDefault="009656E2" w:rsidP="00676C47">
            <w:pPr>
              <w:keepNext/>
              <w:keepLines/>
              <w:spacing w:after="0"/>
              <w:ind w:left="57" w:right="57"/>
              <w:jc w:val="center"/>
              <w:rPr>
                <w:rFonts w:ascii="Arial" w:eastAsia="Arial" w:hAnsi="Arial" w:cs="Arial"/>
                <w:color w:val="000000"/>
                <w:sz w:val="14"/>
              </w:rPr>
            </w:pPr>
          </w:p>
          <w:p w14:paraId="5371FD67"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2023</w:t>
            </w:r>
          </w:p>
          <w:p w14:paraId="57132FDC" w14:textId="77777777" w:rsidR="009656E2" w:rsidRDefault="009656E2" w:rsidP="00676C47">
            <w:pPr>
              <w:keepNext/>
              <w:keepLines/>
              <w:spacing w:after="0"/>
              <w:ind w:left="57" w:right="57"/>
              <w:jc w:val="center"/>
              <w:rPr>
                <w:rFonts w:ascii="Arial" w:eastAsia="Arial" w:hAnsi="Arial" w:cs="Arial"/>
                <w:color w:val="000000"/>
                <w:sz w:val="14"/>
              </w:rPr>
            </w:pP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1FE3CA"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Kumulativní hodnota</w:t>
            </w:r>
          </w:p>
          <w:p w14:paraId="60728031"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(vypočítána automaticky)</w:t>
            </w:r>
          </w:p>
        </w:tc>
        <w:tc>
          <w:tcPr>
            <w:tcW w:w="88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3ACC067" w14:textId="77777777" w:rsidR="009656E2" w:rsidRDefault="009656E2" w:rsidP="00676C47">
            <w:pPr>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Míra splnění</w:t>
            </w:r>
          </w:p>
          <w:p w14:paraId="355DF8C6" w14:textId="77777777" w:rsidR="009656E2" w:rsidRDefault="009656E2" w:rsidP="00676C47">
            <w:pPr>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Rozdělení podle pohlaví je nepovinné</w:t>
            </w:r>
          </w:p>
        </w:tc>
      </w:tr>
      <w:tr w:rsidR="009656E2" w14:paraId="31799342" w14:textId="77777777" w:rsidTr="00586DB5">
        <w:trPr>
          <w:cantSplit/>
          <w:tblHeader/>
        </w:trPr>
        <w:tc>
          <w:tcPr>
            <w:tcW w:w="4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73A8BC0" w14:textId="77777777" w:rsidR="009656E2" w:rsidRDefault="009656E2" w:rsidP="00676C47">
            <w:pPr>
              <w:spacing w:after="0"/>
            </w:pPr>
          </w:p>
        </w:tc>
        <w:tc>
          <w:tcPr>
            <w:tcW w:w="97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C100D5B" w14:textId="77777777" w:rsidR="009656E2" w:rsidRDefault="009656E2" w:rsidP="00676C47">
            <w:pPr>
              <w:spacing w:after="0"/>
            </w:pPr>
          </w:p>
        </w:tc>
        <w:tc>
          <w:tcPr>
            <w:tcW w:w="83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EDD3646" w14:textId="77777777" w:rsidR="009656E2" w:rsidRDefault="009656E2" w:rsidP="00676C47">
            <w:pPr>
              <w:spacing w:after="0"/>
            </w:pPr>
          </w:p>
        </w:tc>
        <w:tc>
          <w:tcPr>
            <w:tcW w:w="11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777E995" w14:textId="77777777" w:rsidR="009656E2" w:rsidRDefault="009656E2" w:rsidP="00676C47">
            <w:pPr>
              <w:spacing w:after="0"/>
            </w:pPr>
          </w:p>
        </w:tc>
        <w:tc>
          <w:tcPr>
            <w:tcW w:w="7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E48BDE9" w14:textId="77777777" w:rsidR="009656E2" w:rsidRDefault="009656E2" w:rsidP="00676C47">
            <w:pPr>
              <w:spacing w:after="0"/>
            </w:pPr>
          </w:p>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7AA8A1A" w14:textId="77777777" w:rsidR="009656E2" w:rsidRDefault="009656E2" w:rsidP="00676C47">
            <w:pPr>
              <w:spacing w:after="0"/>
            </w:pPr>
          </w:p>
        </w:tc>
        <w:tc>
          <w:tcPr>
            <w:tcW w:w="8501"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64810E64" w14:textId="77777777" w:rsidR="009656E2" w:rsidRDefault="009656E2" w:rsidP="00676C47">
            <w:pPr>
              <w:keepNext/>
              <w:keepLines/>
              <w:spacing w:after="0"/>
              <w:ind w:left="57" w:right="57"/>
              <w:jc w:val="center"/>
              <w:rPr>
                <w:rFonts w:ascii="Arial" w:eastAsia="Arial" w:hAnsi="Arial" w:cs="Arial"/>
                <w:color w:val="000000"/>
                <w:sz w:val="14"/>
              </w:rPr>
            </w:pPr>
          </w:p>
          <w:p w14:paraId="4611F169"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Roční hodnota</w:t>
            </w:r>
          </w:p>
          <w:p w14:paraId="3967363E" w14:textId="77777777" w:rsidR="009656E2" w:rsidRDefault="009656E2" w:rsidP="00676C47">
            <w:pPr>
              <w:keepNext/>
              <w:keepLines/>
              <w:spacing w:after="0"/>
              <w:ind w:left="57" w:right="57"/>
              <w:jc w:val="center"/>
              <w:rPr>
                <w:rFonts w:ascii="Arial" w:eastAsia="Arial" w:hAnsi="Arial" w:cs="Arial"/>
                <w:color w:val="000000"/>
                <w:sz w:val="14"/>
              </w:rPr>
            </w:pP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98ADFB" w14:textId="77777777" w:rsidR="009656E2" w:rsidRDefault="009656E2" w:rsidP="00676C47">
            <w:pPr>
              <w:keepNext/>
              <w:keepLines/>
              <w:spacing w:after="0"/>
              <w:ind w:left="57" w:right="57"/>
              <w:jc w:val="center"/>
              <w:rPr>
                <w:rFonts w:ascii="Arial" w:eastAsia="Arial" w:hAnsi="Arial" w:cs="Arial"/>
                <w:color w:val="000000"/>
                <w:sz w:val="14"/>
              </w:rPr>
            </w:pPr>
          </w:p>
          <w:p w14:paraId="47575EA2"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p w14:paraId="7DD64EA1" w14:textId="77777777" w:rsidR="009656E2" w:rsidRDefault="009656E2" w:rsidP="00676C47">
            <w:pPr>
              <w:keepNext/>
              <w:keepLines/>
              <w:spacing w:after="0"/>
              <w:ind w:left="57" w:right="57"/>
              <w:jc w:val="center"/>
              <w:rPr>
                <w:rFonts w:ascii="Arial" w:eastAsia="Arial" w:hAnsi="Arial" w:cs="Arial"/>
                <w:color w:val="000000"/>
                <w:sz w:val="14"/>
              </w:rPr>
            </w:pPr>
          </w:p>
        </w:tc>
        <w:tc>
          <w:tcPr>
            <w:tcW w:w="88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1937844" w14:textId="77777777" w:rsidR="009656E2" w:rsidRDefault="009656E2" w:rsidP="00676C47">
            <w:pPr>
              <w:spacing w:after="0"/>
            </w:pPr>
          </w:p>
        </w:tc>
      </w:tr>
      <w:tr w:rsidR="009656E2" w14:paraId="29D7F2A3" w14:textId="77777777" w:rsidTr="00586DB5">
        <w:trPr>
          <w:cantSplit/>
          <w:tblHeader/>
        </w:trPr>
        <w:tc>
          <w:tcPr>
            <w:tcW w:w="4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0131A8D" w14:textId="77777777" w:rsidR="009656E2" w:rsidRDefault="009656E2" w:rsidP="00676C47">
            <w:pPr>
              <w:spacing w:after="0"/>
            </w:pPr>
          </w:p>
        </w:tc>
        <w:tc>
          <w:tcPr>
            <w:tcW w:w="97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7EE6951" w14:textId="77777777" w:rsidR="009656E2" w:rsidRDefault="009656E2" w:rsidP="00676C47">
            <w:pPr>
              <w:spacing w:after="0"/>
            </w:pPr>
          </w:p>
        </w:tc>
        <w:tc>
          <w:tcPr>
            <w:tcW w:w="83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04B16F4" w14:textId="77777777" w:rsidR="009656E2" w:rsidRDefault="009656E2" w:rsidP="00676C47">
            <w:pPr>
              <w:spacing w:after="0"/>
            </w:pPr>
          </w:p>
        </w:tc>
        <w:tc>
          <w:tcPr>
            <w:tcW w:w="11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BBC4FE7" w14:textId="77777777" w:rsidR="009656E2" w:rsidRDefault="009656E2" w:rsidP="00676C47">
            <w:pPr>
              <w:spacing w:after="0"/>
            </w:pPr>
          </w:p>
        </w:tc>
        <w:tc>
          <w:tcPr>
            <w:tcW w:w="7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25232C7" w14:textId="77777777" w:rsidR="009656E2" w:rsidRDefault="009656E2" w:rsidP="00676C47">
            <w:pPr>
              <w:spacing w:after="0"/>
            </w:pPr>
          </w:p>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672B84F" w14:textId="77777777" w:rsidR="009656E2" w:rsidRDefault="009656E2" w:rsidP="00676C47">
            <w:pPr>
              <w:spacing w:after="0"/>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159B7F" w14:textId="77777777" w:rsidR="009656E2" w:rsidRDefault="009656E2"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FB2716"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174990"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6DF999"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0D25B7"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6CD418"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1164E0"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57BC25"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D997F4"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A7548A"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6325C0"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8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2ABF4B7" w14:textId="77777777" w:rsidR="009656E2" w:rsidRDefault="009656E2" w:rsidP="00676C47">
            <w:pPr>
              <w:spacing w:after="0"/>
            </w:pPr>
          </w:p>
        </w:tc>
      </w:tr>
      <w:tr w:rsidR="009656E2" w14:paraId="28F79E1B" w14:textId="77777777" w:rsidTr="00586DB5">
        <w:trPr>
          <w:cantSplit/>
          <w:tblHeader/>
        </w:trPr>
        <w:tc>
          <w:tcPr>
            <w:tcW w:w="4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C842F1B" w14:textId="77777777" w:rsidR="009656E2" w:rsidRDefault="009656E2" w:rsidP="00676C47">
            <w:pPr>
              <w:spacing w:after="0"/>
            </w:pPr>
          </w:p>
        </w:tc>
        <w:tc>
          <w:tcPr>
            <w:tcW w:w="97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60FFB1F" w14:textId="77777777" w:rsidR="009656E2" w:rsidRDefault="009656E2" w:rsidP="00676C47">
            <w:pPr>
              <w:spacing w:after="0"/>
            </w:pPr>
          </w:p>
        </w:tc>
        <w:tc>
          <w:tcPr>
            <w:tcW w:w="83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E21A5B6" w14:textId="77777777" w:rsidR="009656E2" w:rsidRDefault="009656E2" w:rsidP="00676C47">
            <w:pPr>
              <w:spacing w:after="0"/>
            </w:pPr>
          </w:p>
        </w:tc>
        <w:tc>
          <w:tcPr>
            <w:tcW w:w="11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BDEFB9A" w14:textId="77777777" w:rsidR="009656E2" w:rsidRDefault="009656E2" w:rsidP="00676C47">
            <w:pPr>
              <w:spacing w:after="0"/>
            </w:pPr>
          </w:p>
        </w:tc>
        <w:tc>
          <w:tcPr>
            <w:tcW w:w="7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4671D89" w14:textId="77777777" w:rsidR="009656E2" w:rsidRDefault="009656E2" w:rsidP="00676C47">
            <w:pPr>
              <w:spacing w:after="0"/>
            </w:pPr>
          </w:p>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2E4DB66" w14:textId="77777777" w:rsidR="009656E2" w:rsidRDefault="009656E2" w:rsidP="00676C47">
            <w:pPr>
              <w:spacing w:after="0"/>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C1AE99" w14:textId="77777777" w:rsidR="009656E2" w:rsidRDefault="009656E2"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53F58D"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00177C"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91D427"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84A96B"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645220"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AF70F7"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8D7751"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27321F"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BAA4FB"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58033A" w14:textId="77777777" w:rsidR="009656E2" w:rsidRDefault="009656E2"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8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A80C44E" w14:textId="77777777" w:rsidR="009656E2" w:rsidRDefault="009656E2" w:rsidP="00676C47">
            <w:pPr>
              <w:spacing w:after="0"/>
            </w:pPr>
          </w:p>
        </w:tc>
      </w:tr>
      <w:tr w:rsidR="009656E2" w14:paraId="318DB905" w14:textId="77777777" w:rsidTr="00586DB5">
        <w:tc>
          <w:tcPr>
            <w:tcW w:w="46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E794D5F" w14:textId="77777777" w:rsidR="009656E2" w:rsidRDefault="009656E2"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62900/CR06</w:t>
            </w:r>
          </w:p>
        </w:tc>
        <w:tc>
          <w:tcPr>
            <w:tcW w:w="97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E9A0E00" w14:textId="77777777" w:rsidR="009656E2" w:rsidRDefault="009656E2"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účastníci zaměstnaní 6 měsíců po ukončení své účasti, včetně OSVČ</w:t>
            </w:r>
          </w:p>
        </w:tc>
        <w:tc>
          <w:tcPr>
            <w:tcW w:w="83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71803B3" w14:textId="77777777" w:rsidR="009656E2" w:rsidRDefault="009656E2"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115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F529A82" w14:textId="77777777" w:rsidR="009656E2" w:rsidRDefault="009656E2"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60100</w:t>
            </w:r>
            <w:r>
              <w:br/>
            </w:r>
            <w:r>
              <w:rPr>
                <w:rFonts w:ascii="Arial" w:eastAsia="Arial" w:hAnsi="Arial" w:cs="Arial"/>
                <w:color w:val="000000"/>
                <w:sz w:val="14"/>
              </w:rPr>
              <w:t>Nezaměstnaní účastníci, včetně dlouhodobě nezaměstnaných</w:t>
            </w:r>
          </w:p>
        </w:tc>
        <w:tc>
          <w:tcPr>
            <w:tcW w:w="70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EFE34B5" w14:textId="77777777" w:rsidR="009656E2" w:rsidRDefault="009656E2" w:rsidP="00676C47">
            <w:pPr>
              <w:spacing w:after="0"/>
              <w:ind w:left="57" w:right="57"/>
              <w:rPr>
                <w:rFonts w:ascii="Arial" w:eastAsia="Arial" w:hAnsi="Arial" w:cs="Arial"/>
                <w:color w:val="000000"/>
                <w:sz w:val="14"/>
              </w:rPr>
            </w:pPr>
            <w:r>
              <w:rPr>
                <w:rFonts w:ascii="Arial" w:eastAsia="Arial" w:hAnsi="Arial" w:cs="Arial"/>
                <w:color w:val="000000"/>
                <w:sz w:val="14"/>
              </w:rPr>
              <w:t>Osoby</w:t>
            </w:r>
          </w:p>
        </w:tc>
        <w:tc>
          <w:tcPr>
            <w:tcW w:w="84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938E888" w14:textId="77777777" w:rsidR="009656E2" w:rsidRDefault="009656E2" w:rsidP="00676C47">
            <w:pPr>
              <w:keepNext/>
              <w:keepLines/>
              <w:tabs>
                <w:tab w:val="left" w:pos="828"/>
              </w:tabs>
              <w:spacing w:after="0"/>
              <w:ind w:left="57" w:right="57"/>
              <w:jc w:val="right"/>
              <w:rPr>
                <w:rFonts w:ascii="Arial" w:eastAsia="Arial" w:hAnsi="Arial" w:cs="Arial"/>
                <w:color w:val="000000"/>
                <w:sz w:val="14"/>
              </w:rPr>
            </w:pPr>
            <w:r w:rsidRPr="00C035C0">
              <w:rPr>
                <w:rFonts w:ascii="Arial" w:eastAsia="Arial" w:hAnsi="Arial" w:cs="Arial"/>
                <w:color w:val="000000"/>
                <w:sz w:val="14"/>
              </w:rPr>
              <w:t>322</w:t>
            </w:r>
          </w:p>
        </w:tc>
        <w:tc>
          <w:tcPr>
            <w:tcW w:w="8501" w:type="dxa"/>
            <w:gridSpan w:val="10"/>
            <w:tcBorders>
              <w:top w:val="single" w:sz="4" w:space="0" w:color="000000"/>
              <w:left w:val="single" w:sz="4" w:space="0" w:color="000000"/>
              <w:bottom w:val="single" w:sz="4" w:space="0" w:color="000000"/>
              <w:right w:val="single" w:sz="4" w:space="0" w:color="000000"/>
            </w:tcBorders>
            <w:shd w:val="clear" w:color="auto" w:fill="FFFFFF"/>
            <w:vAlign w:val="bottom"/>
          </w:tcPr>
          <w:p w14:paraId="773D8F02" w14:textId="77777777" w:rsidR="009656E2" w:rsidRDefault="009656E2" w:rsidP="00676C47">
            <w:pPr>
              <w:keepNext/>
              <w:keepLines/>
              <w:tabs>
                <w:tab w:val="left" w:pos="828"/>
              </w:tabs>
              <w:spacing w:after="0"/>
              <w:ind w:left="57" w:right="57"/>
              <w:jc w:val="right"/>
              <w:rPr>
                <w:rFonts w:ascii="Arial" w:eastAsia="Arial" w:hAnsi="Arial" w:cs="Arial"/>
                <w:color w:val="000000"/>
                <w:sz w:val="14"/>
              </w:rPr>
            </w:pPr>
          </w:p>
          <w:p w14:paraId="0FA42542" w14:textId="77777777" w:rsidR="009656E2" w:rsidRDefault="009656E2" w:rsidP="00676C47">
            <w:pPr>
              <w:keepNext/>
              <w:keepLines/>
              <w:tabs>
                <w:tab w:val="left" w:pos="828"/>
              </w:tabs>
              <w:spacing w:after="0"/>
              <w:ind w:left="57" w:right="57"/>
              <w:jc w:val="right"/>
              <w:rPr>
                <w:rFonts w:ascii="Arial" w:eastAsia="Arial" w:hAnsi="Arial" w:cs="Arial"/>
                <w:color w:val="000000"/>
                <w:sz w:val="14"/>
              </w:rPr>
            </w:pPr>
          </w:p>
          <w:p w14:paraId="27360D40" w14:textId="77777777" w:rsidR="009656E2" w:rsidRDefault="009656E2" w:rsidP="00676C47">
            <w:pPr>
              <w:keepNext/>
              <w:keepLines/>
              <w:tabs>
                <w:tab w:val="left" w:pos="828"/>
              </w:tabs>
              <w:spacing w:after="0"/>
              <w:ind w:left="57" w:right="57"/>
              <w:jc w:val="right"/>
              <w:rPr>
                <w:rFonts w:ascii="Arial" w:eastAsia="Arial" w:hAnsi="Arial" w:cs="Arial"/>
                <w:color w:val="000000"/>
                <w:sz w:val="14"/>
              </w:rPr>
            </w:pP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FA71389" w14:textId="3ECD8540" w:rsidR="009656E2" w:rsidRDefault="00F106BC"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1624</w:t>
            </w:r>
          </w:p>
          <w:p w14:paraId="27A54CF5" w14:textId="77777777" w:rsidR="009656E2" w:rsidRDefault="009656E2" w:rsidP="00676C47">
            <w:pPr>
              <w:keepNext/>
              <w:keepLines/>
              <w:tabs>
                <w:tab w:val="left" w:pos="828"/>
              </w:tabs>
              <w:spacing w:after="0"/>
              <w:ind w:left="57" w:right="57"/>
              <w:jc w:val="right"/>
              <w:rPr>
                <w:rFonts w:ascii="Arial" w:eastAsia="Arial" w:hAnsi="Arial" w:cs="Arial"/>
                <w:color w:val="000000"/>
                <w:sz w:val="14"/>
              </w:rPr>
            </w:pPr>
          </w:p>
        </w:tc>
        <w:tc>
          <w:tcPr>
            <w:tcW w:w="88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B8612D9" w14:textId="6D7DB6B3" w:rsidR="009656E2" w:rsidRDefault="00F106BC" w:rsidP="00676C47">
            <w:pPr>
              <w:tabs>
                <w:tab w:val="left" w:pos="828"/>
              </w:tabs>
              <w:spacing w:after="0"/>
              <w:ind w:left="57" w:right="57"/>
              <w:jc w:val="right"/>
              <w:rPr>
                <w:rFonts w:ascii="Arial" w:eastAsia="Arial" w:hAnsi="Arial" w:cs="Arial"/>
                <w:color w:val="000000"/>
                <w:sz w:val="14"/>
              </w:rPr>
            </w:pPr>
            <w:r w:rsidRPr="00C035C0">
              <w:rPr>
                <w:rFonts w:ascii="Arial" w:eastAsia="Arial" w:hAnsi="Arial" w:cs="Arial"/>
                <w:color w:val="000000"/>
                <w:sz w:val="14"/>
              </w:rPr>
              <w:t>504</w:t>
            </w:r>
          </w:p>
        </w:tc>
      </w:tr>
      <w:tr w:rsidR="009656E2" w14:paraId="2E6B1413" w14:textId="77777777" w:rsidTr="00586DB5">
        <w:tc>
          <w:tcPr>
            <w:tcW w:w="4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4FFB269" w14:textId="77777777" w:rsidR="009656E2" w:rsidRDefault="009656E2" w:rsidP="00676C47">
            <w:pPr>
              <w:spacing w:after="0"/>
            </w:pPr>
          </w:p>
        </w:tc>
        <w:tc>
          <w:tcPr>
            <w:tcW w:w="97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06C2577" w14:textId="77777777" w:rsidR="009656E2" w:rsidRDefault="009656E2" w:rsidP="00676C47">
            <w:pPr>
              <w:spacing w:after="0"/>
            </w:pPr>
          </w:p>
        </w:tc>
        <w:tc>
          <w:tcPr>
            <w:tcW w:w="83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FE5E600" w14:textId="77777777" w:rsidR="009656E2" w:rsidRDefault="009656E2" w:rsidP="00676C47">
            <w:pPr>
              <w:spacing w:after="0"/>
            </w:pPr>
          </w:p>
        </w:tc>
        <w:tc>
          <w:tcPr>
            <w:tcW w:w="11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1B56871" w14:textId="77777777" w:rsidR="009656E2" w:rsidRDefault="009656E2" w:rsidP="00676C47">
            <w:pPr>
              <w:spacing w:after="0"/>
            </w:pPr>
          </w:p>
        </w:tc>
        <w:tc>
          <w:tcPr>
            <w:tcW w:w="7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7747F34" w14:textId="77777777" w:rsidR="009656E2" w:rsidRDefault="009656E2" w:rsidP="00676C47">
            <w:pPr>
              <w:spacing w:after="0"/>
            </w:pPr>
          </w:p>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B40EB04" w14:textId="77777777" w:rsidR="009656E2" w:rsidRDefault="009656E2" w:rsidP="00676C47">
            <w:pPr>
              <w:spacing w:after="0"/>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8505B2" w14:textId="77777777" w:rsidR="009656E2" w:rsidRDefault="009656E2"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384046" w14:textId="77777777" w:rsidR="009656E2" w:rsidRDefault="009656E2"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06A9A0" w14:textId="77777777" w:rsidR="009656E2" w:rsidRDefault="009656E2"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A6440E" w14:textId="77777777" w:rsidR="009656E2" w:rsidRDefault="009656E2"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D9A42" w14:textId="77777777" w:rsidR="009656E2" w:rsidRDefault="009656E2"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32</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63D9A1" w14:textId="77777777" w:rsidR="009656E2" w:rsidRDefault="009656E2"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94</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A0AE83" w14:textId="77777777" w:rsidR="009656E2" w:rsidRDefault="009656E2"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103</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5393D4" w14:textId="77777777" w:rsidR="009656E2" w:rsidRDefault="009656E2"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119</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5B2DB8" w14:textId="77777777" w:rsidR="009656E2" w:rsidRDefault="009656E2"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F5AF80" w14:textId="30E9304E" w:rsidR="009656E2" w:rsidRDefault="00F106BC"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79</w:t>
            </w: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5AC286" w14:textId="0AD6D1B0" w:rsidR="009656E2" w:rsidRDefault="00F106BC"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427</w:t>
            </w:r>
          </w:p>
        </w:tc>
        <w:tc>
          <w:tcPr>
            <w:tcW w:w="88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6E586A5" w14:textId="77777777" w:rsidR="009656E2" w:rsidRDefault="009656E2" w:rsidP="00676C47">
            <w:pPr>
              <w:spacing w:after="0"/>
            </w:pPr>
          </w:p>
        </w:tc>
      </w:tr>
      <w:tr w:rsidR="009656E2" w14:paraId="4403CE12" w14:textId="77777777" w:rsidTr="00586DB5">
        <w:tc>
          <w:tcPr>
            <w:tcW w:w="4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CEDF637" w14:textId="77777777" w:rsidR="009656E2" w:rsidRDefault="009656E2" w:rsidP="00676C47">
            <w:pPr>
              <w:spacing w:after="0"/>
            </w:pPr>
          </w:p>
        </w:tc>
        <w:tc>
          <w:tcPr>
            <w:tcW w:w="97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00B899A" w14:textId="77777777" w:rsidR="009656E2" w:rsidRDefault="009656E2" w:rsidP="00676C47">
            <w:pPr>
              <w:spacing w:after="0"/>
            </w:pPr>
          </w:p>
        </w:tc>
        <w:tc>
          <w:tcPr>
            <w:tcW w:w="83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5AAA8D2" w14:textId="77777777" w:rsidR="009656E2" w:rsidRDefault="009656E2" w:rsidP="00676C47">
            <w:pPr>
              <w:spacing w:after="0"/>
            </w:pPr>
          </w:p>
        </w:tc>
        <w:tc>
          <w:tcPr>
            <w:tcW w:w="11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F1B4BE4" w14:textId="77777777" w:rsidR="009656E2" w:rsidRDefault="009656E2" w:rsidP="00676C47">
            <w:pPr>
              <w:spacing w:after="0"/>
            </w:pPr>
          </w:p>
        </w:tc>
        <w:tc>
          <w:tcPr>
            <w:tcW w:w="7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53B4E3C" w14:textId="77777777" w:rsidR="009656E2" w:rsidRDefault="009656E2" w:rsidP="00676C47">
            <w:pPr>
              <w:spacing w:after="0"/>
            </w:pPr>
          </w:p>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F35168F" w14:textId="77777777" w:rsidR="009656E2" w:rsidRDefault="009656E2" w:rsidP="00676C47">
            <w:pPr>
              <w:spacing w:after="0"/>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AF3FB8" w14:textId="77777777" w:rsidR="009656E2" w:rsidRDefault="009656E2"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2C5288" w14:textId="77777777" w:rsidR="009656E2" w:rsidRDefault="009656E2"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66F955" w14:textId="77777777" w:rsidR="009656E2" w:rsidRDefault="009656E2"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78081F" w14:textId="77777777" w:rsidR="009656E2" w:rsidRDefault="009656E2"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DC69BA" w14:textId="77777777" w:rsidR="009656E2" w:rsidRDefault="009656E2"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35</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D0BD97" w14:textId="77777777" w:rsidR="009656E2" w:rsidRDefault="009656E2"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171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062C75" w14:textId="77777777" w:rsidR="009656E2" w:rsidRDefault="009656E2"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249</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E48635" w14:textId="77777777" w:rsidR="009656E2" w:rsidRDefault="009656E2"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411</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FD62EA" w14:textId="77777777" w:rsidR="009656E2" w:rsidRDefault="009656E2"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C885AC" w14:textId="5D052DC2" w:rsidR="009656E2" w:rsidRDefault="00F106BC"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321</w:t>
            </w: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BCE916" w14:textId="6E370CB3" w:rsidR="009656E2" w:rsidRDefault="00F106BC"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1197</w:t>
            </w:r>
          </w:p>
        </w:tc>
        <w:tc>
          <w:tcPr>
            <w:tcW w:w="88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4469D0D" w14:textId="77777777" w:rsidR="009656E2" w:rsidRDefault="009656E2" w:rsidP="00676C47">
            <w:pPr>
              <w:spacing w:after="0"/>
            </w:pPr>
          </w:p>
        </w:tc>
      </w:tr>
    </w:tbl>
    <w:p w14:paraId="27E3A62B" w14:textId="560BF3AE" w:rsidR="009656E2" w:rsidRPr="00676C47" w:rsidRDefault="009656E2" w:rsidP="00676C47">
      <w:pPr>
        <w:tabs>
          <w:tab w:val="left" w:pos="392"/>
        </w:tabs>
        <w:ind w:left="115" w:right="815"/>
        <w:rPr>
          <w:rFonts w:ascii="Arial" w:eastAsia="Arial" w:hAnsi="Arial" w:cs="Arial"/>
          <w:color w:val="000000"/>
          <w:sz w:val="16"/>
        </w:rPr>
      </w:pPr>
      <w:r>
        <w:rPr>
          <w:rFonts w:ascii="Arial" w:eastAsia="Arial" w:hAnsi="Arial" w:cs="Arial"/>
          <w:color w:val="000000"/>
          <w:sz w:val="16"/>
        </w:rPr>
        <w:t>1</w:t>
      </w:r>
      <w:r>
        <w:rPr>
          <w:rFonts w:ascii="Arial" w:eastAsia="Arial" w:hAnsi="Arial" w:cs="Arial"/>
          <w:color w:val="000000"/>
          <w:sz w:val="16"/>
        </w:rPr>
        <w:tab/>
        <w:t>Odhad založený na reprezentativním vzorku. Členské státy mají dvě možnosti vykázání údajů. Možnost č. 1: Minimálním požadavkem je poskytnutí údajů dvakrát, a to ve výroční zprávě o implementaci v roce 2019 a v závěrečné zprávě o implementaci. V případě této možnosti jsou kumulativní hodnoty vykázány ve sloupci „Kumulativní hodnota“ ve výroční zprávě o implementaci v roce 2019 a v závěrečné zprávě o implementaci. Možnost č. 2: Roční hodnoty jsou poskytnuty pro každý rok.</w:t>
      </w:r>
    </w:p>
    <w:p w14:paraId="636A8F91" w14:textId="14EB7B88" w:rsidR="009656E2" w:rsidRDefault="009656E2" w:rsidP="009656E2">
      <w:pPr>
        <w:keepNext/>
        <w:ind w:left="115" w:right="106"/>
        <w:jc w:val="both"/>
        <w:rPr>
          <w:rFonts w:ascii="Arial" w:eastAsia="Arial" w:hAnsi="Arial" w:cs="Arial"/>
          <w:color w:val="000000"/>
          <w:sz w:val="20"/>
        </w:rPr>
      </w:pPr>
      <w:r>
        <w:rPr>
          <w:rFonts w:ascii="Arial" w:eastAsia="Arial" w:hAnsi="Arial" w:cs="Arial"/>
          <w:color w:val="000000"/>
          <w:sz w:val="20"/>
        </w:rPr>
        <w:t>Investiční priorita: 07.4.51 Rovnost žen a mužů ve všech oblastech, a to i pokud jde o přístup k zaměstnání a kariérní postup, sladění pracovního a soukromého života a</w:t>
      </w:r>
      <w:r w:rsidR="008C527F">
        <w:rPr>
          <w:rFonts w:ascii="Arial" w:eastAsia="Arial" w:hAnsi="Arial" w:cs="Arial"/>
          <w:color w:val="000000"/>
          <w:sz w:val="20"/>
        </w:rPr>
        <w:t> </w:t>
      </w:r>
      <w:r>
        <w:rPr>
          <w:rFonts w:ascii="Arial" w:eastAsia="Arial" w:hAnsi="Arial" w:cs="Arial"/>
          <w:color w:val="000000"/>
          <w:sz w:val="20"/>
        </w:rPr>
        <w:t>podpora stejné odměny za stejnou práci</w:t>
      </w:r>
    </w:p>
    <w:tbl>
      <w:tblPr>
        <w:tblW w:w="0" w:type="auto"/>
        <w:tblInd w:w="58" w:type="dxa"/>
        <w:tblLayout w:type="fixed"/>
        <w:tblCellMar>
          <w:left w:w="0" w:type="dxa"/>
          <w:right w:w="0" w:type="dxa"/>
        </w:tblCellMar>
        <w:tblLook w:val="04A0" w:firstRow="1" w:lastRow="0" w:firstColumn="1" w:lastColumn="0" w:noHBand="0" w:noVBand="1"/>
      </w:tblPr>
      <w:tblGrid>
        <w:gridCol w:w="468"/>
        <w:gridCol w:w="977"/>
        <w:gridCol w:w="838"/>
        <w:gridCol w:w="1155"/>
        <w:gridCol w:w="705"/>
        <w:gridCol w:w="848"/>
        <w:gridCol w:w="849"/>
        <w:gridCol w:w="849"/>
        <w:gridCol w:w="849"/>
        <w:gridCol w:w="850"/>
        <w:gridCol w:w="853"/>
        <w:gridCol w:w="849"/>
        <w:gridCol w:w="850"/>
        <w:gridCol w:w="849"/>
        <w:gridCol w:w="849"/>
        <w:gridCol w:w="854"/>
        <w:gridCol w:w="1166"/>
        <w:gridCol w:w="882"/>
      </w:tblGrid>
      <w:tr w:rsidR="009656E2" w14:paraId="5246AB08" w14:textId="77777777" w:rsidTr="00586DB5">
        <w:trPr>
          <w:cantSplit/>
          <w:tblHeader/>
        </w:trPr>
        <w:tc>
          <w:tcPr>
            <w:tcW w:w="46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A12A69D" w14:textId="77777777" w:rsidR="009656E2" w:rsidRDefault="009656E2" w:rsidP="00586DB5">
            <w:pPr>
              <w:keepNext/>
              <w:keepLines/>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ID</w:t>
            </w:r>
          </w:p>
        </w:tc>
        <w:tc>
          <w:tcPr>
            <w:tcW w:w="97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88E8EF5" w14:textId="77777777" w:rsidR="009656E2" w:rsidRDefault="009656E2" w:rsidP="00586DB5">
            <w:pPr>
              <w:keepNext/>
              <w:keepLines/>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Indikátor</w:t>
            </w:r>
          </w:p>
        </w:tc>
        <w:tc>
          <w:tcPr>
            <w:tcW w:w="83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00F1023" w14:textId="77777777" w:rsidR="009656E2" w:rsidRDefault="009656E2" w:rsidP="00586DB5">
            <w:pPr>
              <w:keepNext/>
              <w:keepLines/>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Kategorie regionu</w:t>
            </w:r>
          </w:p>
        </w:tc>
        <w:tc>
          <w:tcPr>
            <w:tcW w:w="115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CEB0554"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Společný indikátor výstupů použitý jako základ pro stanovení cíle</w:t>
            </w:r>
          </w:p>
        </w:tc>
        <w:tc>
          <w:tcPr>
            <w:tcW w:w="70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F382F99"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Měrná jednotka pro výchozí hodnotu a cíl</w:t>
            </w:r>
          </w:p>
        </w:tc>
        <w:tc>
          <w:tcPr>
            <w:tcW w:w="84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986D061" w14:textId="77777777" w:rsidR="009656E2" w:rsidRDefault="009656E2" w:rsidP="00586DB5">
            <w:pPr>
              <w:keepNext/>
              <w:keepLines/>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Cílová hodnota (2023)</w:t>
            </w:r>
          </w:p>
          <w:p w14:paraId="53F5043C" w14:textId="77777777" w:rsidR="009656E2" w:rsidRDefault="009656E2" w:rsidP="00586DB5">
            <w:pPr>
              <w:keepNext/>
              <w:keepLines/>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(Rozdělení podle pohlaví je pro cíl nepovinné)</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B05A52" w14:textId="77777777" w:rsidR="009656E2" w:rsidRDefault="009656E2" w:rsidP="00586DB5">
            <w:pPr>
              <w:keepNext/>
              <w:keepLines/>
              <w:ind w:left="57" w:right="57"/>
              <w:jc w:val="center"/>
              <w:rPr>
                <w:rFonts w:ascii="Arial" w:eastAsia="Arial" w:hAnsi="Arial" w:cs="Arial"/>
                <w:color w:val="000000"/>
                <w:sz w:val="14"/>
              </w:rPr>
            </w:pPr>
          </w:p>
          <w:p w14:paraId="7D85E489"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2014</w:t>
            </w:r>
          </w:p>
          <w:p w14:paraId="149D5994" w14:textId="77777777" w:rsidR="009656E2" w:rsidRDefault="009656E2" w:rsidP="00586DB5">
            <w:pPr>
              <w:keepNext/>
              <w:keepLines/>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823557" w14:textId="77777777" w:rsidR="009656E2" w:rsidRDefault="009656E2" w:rsidP="00586DB5">
            <w:pPr>
              <w:keepNext/>
              <w:keepLines/>
              <w:ind w:left="57" w:right="57"/>
              <w:jc w:val="center"/>
              <w:rPr>
                <w:rFonts w:ascii="Arial" w:eastAsia="Arial" w:hAnsi="Arial" w:cs="Arial"/>
                <w:color w:val="000000"/>
                <w:sz w:val="14"/>
              </w:rPr>
            </w:pPr>
          </w:p>
          <w:p w14:paraId="65453BBF"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2015</w:t>
            </w:r>
          </w:p>
          <w:p w14:paraId="2C11F304" w14:textId="77777777" w:rsidR="009656E2" w:rsidRDefault="009656E2" w:rsidP="00586DB5">
            <w:pPr>
              <w:keepNext/>
              <w:keepLines/>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A4B81E" w14:textId="77777777" w:rsidR="009656E2" w:rsidRDefault="009656E2" w:rsidP="00586DB5">
            <w:pPr>
              <w:keepNext/>
              <w:keepLines/>
              <w:ind w:left="57" w:right="57"/>
              <w:jc w:val="center"/>
              <w:rPr>
                <w:rFonts w:ascii="Arial" w:eastAsia="Arial" w:hAnsi="Arial" w:cs="Arial"/>
                <w:color w:val="000000"/>
                <w:sz w:val="14"/>
              </w:rPr>
            </w:pPr>
          </w:p>
          <w:p w14:paraId="153844AC"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2016</w:t>
            </w:r>
          </w:p>
          <w:p w14:paraId="2AAF31EF" w14:textId="77777777" w:rsidR="009656E2" w:rsidRDefault="009656E2" w:rsidP="00586DB5">
            <w:pPr>
              <w:keepNext/>
              <w:keepLines/>
              <w:ind w:left="57" w:right="57"/>
              <w:jc w:val="center"/>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1B6130" w14:textId="77777777" w:rsidR="009656E2" w:rsidRDefault="009656E2" w:rsidP="00586DB5">
            <w:pPr>
              <w:keepNext/>
              <w:keepLines/>
              <w:ind w:left="57" w:right="57"/>
              <w:jc w:val="center"/>
              <w:rPr>
                <w:rFonts w:ascii="Arial" w:eastAsia="Arial" w:hAnsi="Arial" w:cs="Arial"/>
                <w:color w:val="000000"/>
                <w:sz w:val="14"/>
              </w:rPr>
            </w:pPr>
          </w:p>
          <w:p w14:paraId="1B6C2D3B"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2017</w:t>
            </w:r>
          </w:p>
          <w:p w14:paraId="200FEC27" w14:textId="77777777" w:rsidR="009656E2" w:rsidRDefault="009656E2" w:rsidP="00586DB5">
            <w:pPr>
              <w:keepNext/>
              <w:keepLines/>
              <w:ind w:left="57" w:right="57"/>
              <w:jc w:val="center"/>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E36518" w14:textId="77777777" w:rsidR="009656E2" w:rsidRDefault="009656E2" w:rsidP="00586DB5">
            <w:pPr>
              <w:keepNext/>
              <w:keepLines/>
              <w:ind w:left="57" w:right="57"/>
              <w:jc w:val="center"/>
              <w:rPr>
                <w:rFonts w:ascii="Arial" w:eastAsia="Arial" w:hAnsi="Arial" w:cs="Arial"/>
                <w:color w:val="000000"/>
                <w:sz w:val="14"/>
              </w:rPr>
            </w:pPr>
          </w:p>
          <w:p w14:paraId="37AA03CA"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2018</w:t>
            </w:r>
          </w:p>
          <w:p w14:paraId="10602D75" w14:textId="77777777" w:rsidR="009656E2" w:rsidRDefault="009656E2" w:rsidP="00586DB5">
            <w:pPr>
              <w:keepNext/>
              <w:keepLines/>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BCA982" w14:textId="77777777" w:rsidR="009656E2" w:rsidRDefault="009656E2" w:rsidP="00586DB5">
            <w:pPr>
              <w:keepNext/>
              <w:keepLines/>
              <w:ind w:left="57" w:right="57"/>
              <w:jc w:val="center"/>
              <w:rPr>
                <w:rFonts w:ascii="Arial" w:eastAsia="Arial" w:hAnsi="Arial" w:cs="Arial"/>
                <w:color w:val="000000"/>
                <w:sz w:val="14"/>
              </w:rPr>
            </w:pPr>
          </w:p>
          <w:p w14:paraId="64BFCF6B"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2019</w:t>
            </w:r>
          </w:p>
          <w:p w14:paraId="2D852AFE" w14:textId="77777777" w:rsidR="009656E2" w:rsidRDefault="009656E2" w:rsidP="00586DB5">
            <w:pPr>
              <w:keepNext/>
              <w:keepLines/>
              <w:ind w:left="57" w:right="57"/>
              <w:jc w:val="center"/>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CF140F" w14:textId="77777777" w:rsidR="009656E2" w:rsidRDefault="009656E2" w:rsidP="00586DB5">
            <w:pPr>
              <w:keepNext/>
              <w:keepLines/>
              <w:ind w:left="57" w:right="57"/>
              <w:jc w:val="center"/>
              <w:rPr>
                <w:rFonts w:ascii="Arial" w:eastAsia="Arial" w:hAnsi="Arial" w:cs="Arial"/>
                <w:color w:val="000000"/>
                <w:sz w:val="14"/>
              </w:rPr>
            </w:pPr>
          </w:p>
          <w:p w14:paraId="6B416FB8"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2020</w:t>
            </w:r>
          </w:p>
          <w:p w14:paraId="4867D1BE" w14:textId="77777777" w:rsidR="009656E2" w:rsidRDefault="009656E2" w:rsidP="00586DB5">
            <w:pPr>
              <w:keepNext/>
              <w:keepLines/>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E62F14" w14:textId="77777777" w:rsidR="009656E2" w:rsidRDefault="009656E2" w:rsidP="00586DB5">
            <w:pPr>
              <w:keepNext/>
              <w:keepLines/>
              <w:ind w:left="57" w:right="57"/>
              <w:jc w:val="center"/>
              <w:rPr>
                <w:rFonts w:ascii="Arial" w:eastAsia="Arial" w:hAnsi="Arial" w:cs="Arial"/>
                <w:color w:val="000000"/>
                <w:sz w:val="14"/>
              </w:rPr>
            </w:pPr>
          </w:p>
          <w:p w14:paraId="06A8EFEE"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2021</w:t>
            </w:r>
          </w:p>
          <w:p w14:paraId="1A0932E3" w14:textId="77777777" w:rsidR="009656E2" w:rsidRDefault="009656E2" w:rsidP="00586DB5">
            <w:pPr>
              <w:keepNext/>
              <w:keepLines/>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F1F57F" w14:textId="77777777" w:rsidR="009656E2" w:rsidRDefault="009656E2" w:rsidP="00586DB5">
            <w:pPr>
              <w:keepNext/>
              <w:keepLines/>
              <w:ind w:left="57" w:right="57"/>
              <w:jc w:val="center"/>
              <w:rPr>
                <w:rFonts w:ascii="Arial" w:eastAsia="Arial" w:hAnsi="Arial" w:cs="Arial"/>
                <w:color w:val="000000"/>
                <w:sz w:val="14"/>
              </w:rPr>
            </w:pPr>
          </w:p>
          <w:p w14:paraId="7663EA77"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2022</w:t>
            </w:r>
          </w:p>
          <w:p w14:paraId="7226D5A2" w14:textId="77777777" w:rsidR="009656E2" w:rsidRDefault="009656E2" w:rsidP="00586DB5">
            <w:pPr>
              <w:keepNext/>
              <w:keepLines/>
              <w:ind w:left="57" w:right="57"/>
              <w:jc w:val="center"/>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DE922C" w14:textId="77777777" w:rsidR="009656E2" w:rsidRDefault="009656E2" w:rsidP="00586DB5">
            <w:pPr>
              <w:keepNext/>
              <w:keepLines/>
              <w:ind w:left="57" w:right="57"/>
              <w:jc w:val="center"/>
              <w:rPr>
                <w:rFonts w:ascii="Arial" w:eastAsia="Arial" w:hAnsi="Arial" w:cs="Arial"/>
                <w:color w:val="000000"/>
                <w:sz w:val="14"/>
              </w:rPr>
            </w:pPr>
          </w:p>
          <w:p w14:paraId="339A9899"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2023</w:t>
            </w:r>
          </w:p>
          <w:p w14:paraId="4CDCEDAA" w14:textId="77777777" w:rsidR="009656E2" w:rsidRDefault="009656E2" w:rsidP="00586DB5">
            <w:pPr>
              <w:keepNext/>
              <w:keepLines/>
              <w:ind w:left="57" w:right="57"/>
              <w:jc w:val="center"/>
              <w:rPr>
                <w:rFonts w:ascii="Arial" w:eastAsia="Arial" w:hAnsi="Arial" w:cs="Arial"/>
                <w:color w:val="000000"/>
                <w:sz w:val="14"/>
              </w:rPr>
            </w:pP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96628E"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Kumulativní hodnota</w:t>
            </w:r>
          </w:p>
          <w:p w14:paraId="6E4FCC95"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(vypočítána automaticky)</w:t>
            </w:r>
          </w:p>
        </w:tc>
        <w:tc>
          <w:tcPr>
            <w:tcW w:w="88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66858A8" w14:textId="77777777" w:rsidR="009656E2" w:rsidRDefault="009656E2" w:rsidP="00586DB5">
            <w:pPr>
              <w:keepLines/>
              <w:ind w:left="57" w:right="57"/>
              <w:jc w:val="center"/>
              <w:rPr>
                <w:rFonts w:ascii="Arial" w:eastAsia="Arial" w:hAnsi="Arial" w:cs="Arial"/>
                <w:b/>
                <w:bCs/>
                <w:color w:val="000000"/>
                <w:sz w:val="14"/>
              </w:rPr>
            </w:pPr>
            <w:r>
              <w:rPr>
                <w:rFonts w:ascii="Arial" w:eastAsia="Arial" w:hAnsi="Arial" w:cs="Arial"/>
                <w:b/>
                <w:bCs/>
                <w:color w:val="000000"/>
                <w:sz w:val="14"/>
              </w:rPr>
              <w:t>Míra splnění</w:t>
            </w:r>
          </w:p>
          <w:p w14:paraId="6C1DE77E" w14:textId="77777777" w:rsidR="009656E2" w:rsidRDefault="009656E2" w:rsidP="00586DB5">
            <w:pPr>
              <w:keepLines/>
              <w:ind w:left="57" w:right="57"/>
              <w:jc w:val="center"/>
              <w:rPr>
                <w:rFonts w:ascii="Arial" w:eastAsia="Arial" w:hAnsi="Arial" w:cs="Arial"/>
                <w:b/>
                <w:bCs/>
                <w:color w:val="000000"/>
                <w:sz w:val="14"/>
              </w:rPr>
            </w:pPr>
            <w:r>
              <w:rPr>
                <w:rFonts w:ascii="Arial" w:eastAsia="Arial" w:hAnsi="Arial" w:cs="Arial"/>
                <w:b/>
                <w:bCs/>
                <w:color w:val="000000"/>
                <w:sz w:val="14"/>
              </w:rPr>
              <w:t>Rozdělení podle pohlaví je nepovinné</w:t>
            </w:r>
          </w:p>
        </w:tc>
      </w:tr>
      <w:tr w:rsidR="009656E2" w14:paraId="4E2E9499" w14:textId="77777777" w:rsidTr="00586DB5">
        <w:trPr>
          <w:cantSplit/>
          <w:tblHeader/>
        </w:trPr>
        <w:tc>
          <w:tcPr>
            <w:tcW w:w="4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C1C3F39" w14:textId="77777777" w:rsidR="009656E2" w:rsidRDefault="009656E2" w:rsidP="00586DB5"/>
        </w:tc>
        <w:tc>
          <w:tcPr>
            <w:tcW w:w="97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2B26E6F" w14:textId="77777777" w:rsidR="009656E2" w:rsidRDefault="009656E2" w:rsidP="00586DB5"/>
        </w:tc>
        <w:tc>
          <w:tcPr>
            <w:tcW w:w="83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243748F" w14:textId="77777777" w:rsidR="009656E2" w:rsidRDefault="009656E2" w:rsidP="00586DB5"/>
        </w:tc>
        <w:tc>
          <w:tcPr>
            <w:tcW w:w="11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0DB82CB" w14:textId="77777777" w:rsidR="009656E2" w:rsidRDefault="009656E2" w:rsidP="00586DB5"/>
        </w:tc>
        <w:tc>
          <w:tcPr>
            <w:tcW w:w="7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0356E81" w14:textId="77777777" w:rsidR="009656E2" w:rsidRDefault="009656E2" w:rsidP="00586DB5"/>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CDD0CA7" w14:textId="77777777" w:rsidR="009656E2" w:rsidRDefault="009656E2" w:rsidP="00586DB5"/>
        </w:tc>
        <w:tc>
          <w:tcPr>
            <w:tcW w:w="8501"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073B2894" w14:textId="77777777" w:rsidR="009656E2" w:rsidRDefault="009656E2" w:rsidP="00586DB5">
            <w:pPr>
              <w:keepNext/>
              <w:keepLines/>
              <w:ind w:left="57" w:right="57"/>
              <w:jc w:val="center"/>
              <w:rPr>
                <w:rFonts w:ascii="Arial" w:eastAsia="Arial" w:hAnsi="Arial" w:cs="Arial"/>
                <w:color w:val="000000"/>
                <w:sz w:val="14"/>
              </w:rPr>
            </w:pPr>
          </w:p>
          <w:p w14:paraId="03907B4E"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Roční hodnota</w:t>
            </w:r>
          </w:p>
          <w:p w14:paraId="58D70207" w14:textId="77777777" w:rsidR="009656E2" w:rsidRDefault="009656E2" w:rsidP="00586DB5">
            <w:pPr>
              <w:keepNext/>
              <w:keepLines/>
              <w:ind w:left="57" w:right="57"/>
              <w:jc w:val="center"/>
              <w:rPr>
                <w:rFonts w:ascii="Arial" w:eastAsia="Arial" w:hAnsi="Arial" w:cs="Arial"/>
                <w:color w:val="000000"/>
                <w:sz w:val="14"/>
              </w:rPr>
            </w:pP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75A434" w14:textId="77777777" w:rsidR="009656E2" w:rsidRDefault="009656E2" w:rsidP="00586DB5">
            <w:pPr>
              <w:keepNext/>
              <w:keepLines/>
              <w:ind w:left="57" w:right="57"/>
              <w:jc w:val="center"/>
              <w:rPr>
                <w:rFonts w:ascii="Arial" w:eastAsia="Arial" w:hAnsi="Arial" w:cs="Arial"/>
                <w:color w:val="000000"/>
                <w:sz w:val="14"/>
              </w:rPr>
            </w:pPr>
          </w:p>
          <w:p w14:paraId="7B293AAD"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Celkem</w:t>
            </w:r>
          </w:p>
          <w:p w14:paraId="77BCEC3D" w14:textId="77777777" w:rsidR="009656E2" w:rsidRDefault="009656E2" w:rsidP="00586DB5">
            <w:pPr>
              <w:keepNext/>
              <w:keepLines/>
              <w:ind w:left="57" w:right="57"/>
              <w:jc w:val="center"/>
              <w:rPr>
                <w:rFonts w:ascii="Arial" w:eastAsia="Arial" w:hAnsi="Arial" w:cs="Arial"/>
                <w:color w:val="000000"/>
                <w:sz w:val="14"/>
              </w:rPr>
            </w:pPr>
          </w:p>
        </w:tc>
        <w:tc>
          <w:tcPr>
            <w:tcW w:w="88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5BFE7DB" w14:textId="77777777" w:rsidR="009656E2" w:rsidRDefault="009656E2" w:rsidP="00586DB5"/>
        </w:tc>
      </w:tr>
      <w:tr w:rsidR="009656E2" w14:paraId="7EA8AD70" w14:textId="77777777" w:rsidTr="00586DB5">
        <w:trPr>
          <w:cantSplit/>
          <w:tblHeader/>
        </w:trPr>
        <w:tc>
          <w:tcPr>
            <w:tcW w:w="4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C079BD4" w14:textId="77777777" w:rsidR="009656E2" w:rsidRDefault="009656E2" w:rsidP="00586DB5"/>
        </w:tc>
        <w:tc>
          <w:tcPr>
            <w:tcW w:w="97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AF20395" w14:textId="77777777" w:rsidR="009656E2" w:rsidRDefault="009656E2" w:rsidP="00586DB5"/>
        </w:tc>
        <w:tc>
          <w:tcPr>
            <w:tcW w:w="83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18056CD" w14:textId="77777777" w:rsidR="009656E2" w:rsidRDefault="009656E2" w:rsidP="00586DB5"/>
        </w:tc>
        <w:tc>
          <w:tcPr>
            <w:tcW w:w="11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38ED110" w14:textId="77777777" w:rsidR="009656E2" w:rsidRDefault="009656E2" w:rsidP="00586DB5"/>
        </w:tc>
        <w:tc>
          <w:tcPr>
            <w:tcW w:w="7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8F71D71" w14:textId="77777777" w:rsidR="009656E2" w:rsidRDefault="009656E2" w:rsidP="00586DB5"/>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B314E97" w14:textId="77777777" w:rsidR="009656E2" w:rsidRDefault="009656E2" w:rsidP="00586DB5"/>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A0EF31" w14:textId="77777777" w:rsidR="009656E2" w:rsidRDefault="009656E2" w:rsidP="00586DB5">
            <w:pPr>
              <w:keepNext/>
              <w:keepLines/>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04F9DA"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F1EBDF"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F2B562"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25559B"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51EF73"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5C0E4E"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9DA605"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F6E5EF"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DFCCAD"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BBF44B"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8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497CD37" w14:textId="77777777" w:rsidR="009656E2" w:rsidRDefault="009656E2" w:rsidP="00586DB5"/>
        </w:tc>
      </w:tr>
      <w:tr w:rsidR="009656E2" w14:paraId="7365B42C" w14:textId="77777777" w:rsidTr="00586DB5">
        <w:trPr>
          <w:cantSplit/>
          <w:tblHeader/>
        </w:trPr>
        <w:tc>
          <w:tcPr>
            <w:tcW w:w="4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812A8A3" w14:textId="77777777" w:rsidR="009656E2" w:rsidRDefault="009656E2" w:rsidP="00586DB5"/>
        </w:tc>
        <w:tc>
          <w:tcPr>
            <w:tcW w:w="97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EDC2DEF" w14:textId="77777777" w:rsidR="009656E2" w:rsidRDefault="009656E2" w:rsidP="00586DB5"/>
        </w:tc>
        <w:tc>
          <w:tcPr>
            <w:tcW w:w="83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FDB16EC" w14:textId="77777777" w:rsidR="009656E2" w:rsidRDefault="009656E2" w:rsidP="00586DB5"/>
        </w:tc>
        <w:tc>
          <w:tcPr>
            <w:tcW w:w="11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30B2131" w14:textId="77777777" w:rsidR="009656E2" w:rsidRDefault="009656E2" w:rsidP="00586DB5"/>
        </w:tc>
        <w:tc>
          <w:tcPr>
            <w:tcW w:w="7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D053D40" w14:textId="77777777" w:rsidR="009656E2" w:rsidRDefault="009656E2" w:rsidP="00586DB5"/>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D0BA209" w14:textId="77777777" w:rsidR="009656E2" w:rsidRDefault="009656E2" w:rsidP="00586DB5"/>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53E852" w14:textId="77777777" w:rsidR="009656E2" w:rsidRDefault="009656E2" w:rsidP="00586DB5">
            <w:pPr>
              <w:keepNext/>
              <w:keepLines/>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045C58"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576B8C"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C58997"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3C3462"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B254DD"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6E8425"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D05276"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F85C99"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052A5B"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36B78E" w14:textId="77777777" w:rsidR="009656E2" w:rsidRDefault="009656E2"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8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D2C9BE7" w14:textId="77777777" w:rsidR="009656E2" w:rsidRDefault="009656E2" w:rsidP="00586DB5"/>
        </w:tc>
      </w:tr>
    </w:tbl>
    <w:p w14:paraId="6287F313" w14:textId="77777777" w:rsidR="009656E2" w:rsidRDefault="009656E2" w:rsidP="00676C47">
      <w:pPr>
        <w:tabs>
          <w:tab w:val="left" w:pos="392"/>
        </w:tabs>
        <w:ind w:right="815"/>
        <w:rPr>
          <w:rFonts w:ascii="Arial" w:eastAsia="Arial" w:hAnsi="Arial" w:cs="Arial"/>
          <w:color w:val="000000"/>
          <w:sz w:val="16"/>
        </w:rPr>
      </w:pPr>
      <w:r>
        <w:rPr>
          <w:rFonts w:ascii="Arial" w:eastAsia="Arial" w:hAnsi="Arial" w:cs="Arial"/>
          <w:color w:val="000000"/>
          <w:sz w:val="16"/>
        </w:rPr>
        <w:t>1</w:t>
      </w:r>
      <w:r>
        <w:rPr>
          <w:rFonts w:ascii="Arial" w:eastAsia="Arial" w:hAnsi="Arial" w:cs="Arial"/>
          <w:color w:val="000000"/>
          <w:sz w:val="16"/>
        </w:rPr>
        <w:tab/>
        <w:t>Odhad založený na reprezentativním vzorku. Členské státy mají dvě možnosti vykázání údajů. Možnost č. 1: Minimálním požadavkem je poskytnutí údajů dvakrát, a to ve výroční zprávě o implementaci v roce 2019 a v závěrečné zprávě o implementaci. V případě této možnosti jsou kumulativní hodnoty vykázány ve sloupci „Kumulativní hodnota“ ve výroční zprávě o implementaci v roce 2019 a v závěrečné zprávě o implementaci. Možnost č. 2: Roční hodnoty jsou poskytnuty pro každý rok.</w:t>
      </w:r>
    </w:p>
    <w:p w14:paraId="128F1A7B" w14:textId="6B5D3894" w:rsidR="002E084E" w:rsidRDefault="002E084E" w:rsidP="002E084E">
      <w:pPr>
        <w:keepNext/>
        <w:ind w:left="115" w:right="106"/>
        <w:jc w:val="both"/>
        <w:rPr>
          <w:rFonts w:ascii="Arial" w:eastAsia="Arial" w:hAnsi="Arial" w:cs="Arial"/>
          <w:color w:val="000000"/>
          <w:sz w:val="20"/>
        </w:rPr>
      </w:pPr>
      <w:r>
        <w:rPr>
          <w:rFonts w:ascii="Arial" w:eastAsia="Arial" w:hAnsi="Arial" w:cs="Arial"/>
          <w:color w:val="000000"/>
          <w:sz w:val="20"/>
        </w:rPr>
        <w:lastRenderedPageBreak/>
        <w:t>Investiční priorita: 07.4.68 Omezování a prevence předčasného ukončování školní docházky a podpora rovného přístupu ke kvalitním programům předškolního rozvoje, k</w:t>
      </w:r>
      <w:r w:rsidR="008C527F">
        <w:rPr>
          <w:rFonts w:ascii="Arial" w:eastAsia="Arial" w:hAnsi="Arial" w:cs="Arial"/>
          <w:color w:val="000000"/>
          <w:sz w:val="20"/>
        </w:rPr>
        <w:t> </w:t>
      </w:r>
      <w:r>
        <w:rPr>
          <w:rFonts w:ascii="Arial" w:eastAsia="Arial" w:hAnsi="Arial" w:cs="Arial"/>
          <w:color w:val="000000"/>
          <w:sz w:val="20"/>
        </w:rPr>
        <w:t>primárnímu a sekundárnímu vzdělávání, možnostem formálního a neformálního vzdělávání, které umožňuje zpětné začlenění do procesu vzdělávání a odborné přípravy</w:t>
      </w:r>
    </w:p>
    <w:tbl>
      <w:tblPr>
        <w:tblW w:w="0" w:type="auto"/>
        <w:tblInd w:w="58" w:type="dxa"/>
        <w:tblLayout w:type="fixed"/>
        <w:tblCellMar>
          <w:left w:w="0" w:type="dxa"/>
          <w:right w:w="0" w:type="dxa"/>
        </w:tblCellMar>
        <w:tblLook w:val="04A0" w:firstRow="1" w:lastRow="0" w:firstColumn="1" w:lastColumn="0" w:noHBand="0" w:noVBand="1"/>
      </w:tblPr>
      <w:tblGrid>
        <w:gridCol w:w="468"/>
        <w:gridCol w:w="977"/>
        <w:gridCol w:w="838"/>
        <w:gridCol w:w="1155"/>
        <w:gridCol w:w="705"/>
        <w:gridCol w:w="848"/>
        <w:gridCol w:w="849"/>
        <w:gridCol w:w="849"/>
        <w:gridCol w:w="849"/>
        <w:gridCol w:w="850"/>
        <w:gridCol w:w="853"/>
        <w:gridCol w:w="849"/>
        <w:gridCol w:w="850"/>
        <w:gridCol w:w="849"/>
        <w:gridCol w:w="849"/>
        <w:gridCol w:w="854"/>
        <w:gridCol w:w="1166"/>
        <w:gridCol w:w="882"/>
      </w:tblGrid>
      <w:tr w:rsidR="002E084E" w14:paraId="75CEBA43" w14:textId="77777777" w:rsidTr="00586DB5">
        <w:trPr>
          <w:cantSplit/>
          <w:tblHeader/>
        </w:trPr>
        <w:tc>
          <w:tcPr>
            <w:tcW w:w="46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6F78FE4" w14:textId="77777777" w:rsidR="002E084E" w:rsidRDefault="002E084E" w:rsidP="00586DB5">
            <w:pPr>
              <w:keepNext/>
              <w:keepLines/>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ID</w:t>
            </w:r>
          </w:p>
        </w:tc>
        <w:tc>
          <w:tcPr>
            <w:tcW w:w="97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257E1F0" w14:textId="77777777" w:rsidR="002E084E" w:rsidRDefault="002E084E" w:rsidP="00586DB5">
            <w:pPr>
              <w:keepNext/>
              <w:keepLines/>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Indikátor</w:t>
            </w:r>
          </w:p>
        </w:tc>
        <w:tc>
          <w:tcPr>
            <w:tcW w:w="83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083924B" w14:textId="77777777" w:rsidR="002E084E" w:rsidRDefault="002E084E" w:rsidP="00586DB5">
            <w:pPr>
              <w:keepNext/>
              <w:keepLines/>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Kategorie regionu</w:t>
            </w:r>
          </w:p>
        </w:tc>
        <w:tc>
          <w:tcPr>
            <w:tcW w:w="115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2904CD9"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Společný indikátor výstupů použitý jako základ pro stanovení cíle</w:t>
            </w:r>
          </w:p>
        </w:tc>
        <w:tc>
          <w:tcPr>
            <w:tcW w:w="70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4E0CF36"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Měrná jednotka pro výchozí hodnotu a cíl</w:t>
            </w:r>
          </w:p>
        </w:tc>
        <w:tc>
          <w:tcPr>
            <w:tcW w:w="84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F7A352A" w14:textId="77777777" w:rsidR="002E084E" w:rsidRDefault="002E084E" w:rsidP="00586DB5">
            <w:pPr>
              <w:keepNext/>
              <w:keepLines/>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Cílová hodnota (2023)</w:t>
            </w:r>
          </w:p>
          <w:p w14:paraId="3E56886A" w14:textId="77777777" w:rsidR="002E084E" w:rsidRDefault="002E084E" w:rsidP="00586DB5">
            <w:pPr>
              <w:keepNext/>
              <w:keepLines/>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(Rozdělení podle pohlaví je pro cíl nepovinné)</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BC239A" w14:textId="77777777" w:rsidR="002E084E" w:rsidRDefault="002E084E" w:rsidP="00586DB5">
            <w:pPr>
              <w:keepNext/>
              <w:keepLines/>
              <w:ind w:left="57" w:right="57"/>
              <w:jc w:val="center"/>
              <w:rPr>
                <w:rFonts w:ascii="Arial" w:eastAsia="Arial" w:hAnsi="Arial" w:cs="Arial"/>
                <w:color w:val="000000"/>
                <w:sz w:val="14"/>
              </w:rPr>
            </w:pPr>
          </w:p>
          <w:p w14:paraId="04AE7D4D"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2014</w:t>
            </w:r>
          </w:p>
          <w:p w14:paraId="3509A8D9" w14:textId="77777777" w:rsidR="002E084E" w:rsidRDefault="002E084E" w:rsidP="00586DB5">
            <w:pPr>
              <w:keepNext/>
              <w:keepLines/>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9F574F" w14:textId="77777777" w:rsidR="002E084E" w:rsidRDefault="002E084E" w:rsidP="00586DB5">
            <w:pPr>
              <w:keepNext/>
              <w:keepLines/>
              <w:ind w:left="57" w:right="57"/>
              <w:jc w:val="center"/>
              <w:rPr>
                <w:rFonts w:ascii="Arial" w:eastAsia="Arial" w:hAnsi="Arial" w:cs="Arial"/>
                <w:color w:val="000000"/>
                <w:sz w:val="14"/>
              </w:rPr>
            </w:pPr>
          </w:p>
          <w:p w14:paraId="51E560AB"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2015</w:t>
            </w:r>
          </w:p>
          <w:p w14:paraId="67BA5A55" w14:textId="77777777" w:rsidR="002E084E" w:rsidRDefault="002E084E" w:rsidP="00586DB5">
            <w:pPr>
              <w:keepNext/>
              <w:keepLines/>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286364" w14:textId="77777777" w:rsidR="002E084E" w:rsidRDefault="002E084E" w:rsidP="00586DB5">
            <w:pPr>
              <w:keepNext/>
              <w:keepLines/>
              <w:ind w:left="57" w:right="57"/>
              <w:jc w:val="center"/>
              <w:rPr>
                <w:rFonts w:ascii="Arial" w:eastAsia="Arial" w:hAnsi="Arial" w:cs="Arial"/>
                <w:color w:val="000000"/>
                <w:sz w:val="14"/>
              </w:rPr>
            </w:pPr>
          </w:p>
          <w:p w14:paraId="6F79DE79"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2016</w:t>
            </w:r>
          </w:p>
          <w:p w14:paraId="3158BE92" w14:textId="77777777" w:rsidR="002E084E" w:rsidRDefault="002E084E" w:rsidP="00586DB5">
            <w:pPr>
              <w:keepNext/>
              <w:keepLines/>
              <w:ind w:left="57" w:right="57"/>
              <w:jc w:val="center"/>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93AF32" w14:textId="77777777" w:rsidR="002E084E" w:rsidRDefault="002E084E" w:rsidP="00586DB5">
            <w:pPr>
              <w:keepNext/>
              <w:keepLines/>
              <w:ind w:left="57" w:right="57"/>
              <w:jc w:val="center"/>
              <w:rPr>
                <w:rFonts w:ascii="Arial" w:eastAsia="Arial" w:hAnsi="Arial" w:cs="Arial"/>
                <w:color w:val="000000"/>
                <w:sz w:val="14"/>
              </w:rPr>
            </w:pPr>
          </w:p>
          <w:p w14:paraId="20B4E7EF"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2017</w:t>
            </w:r>
          </w:p>
          <w:p w14:paraId="57327C56" w14:textId="77777777" w:rsidR="002E084E" w:rsidRDefault="002E084E" w:rsidP="00586DB5">
            <w:pPr>
              <w:keepNext/>
              <w:keepLines/>
              <w:ind w:left="57" w:right="57"/>
              <w:jc w:val="center"/>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D8D824" w14:textId="77777777" w:rsidR="002E084E" w:rsidRDefault="002E084E" w:rsidP="00586DB5">
            <w:pPr>
              <w:keepNext/>
              <w:keepLines/>
              <w:ind w:left="57" w:right="57"/>
              <w:jc w:val="center"/>
              <w:rPr>
                <w:rFonts w:ascii="Arial" w:eastAsia="Arial" w:hAnsi="Arial" w:cs="Arial"/>
                <w:color w:val="000000"/>
                <w:sz w:val="14"/>
              </w:rPr>
            </w:pPr>
          </w:p>
          <w:p w14:paraId="07E8C24F"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2018</w:t>
            </w:r>
          </w:p>
          <w:p w14:paraId="07731364" w14:textId="77777777" w:rsidR="002E084E" w:rsidRDefault="002E084E" w:rsidP="00586DB5">
            <w:pPr>
              <w:keepNext/>
              <w:keepLines/>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BB89C4" w14:textId="77777777" w:rsidR="002E084E" w:rsidRDefault="002E084E" w:rsidP="00586DB5">
            <w:pPr>
              <w:keepNext/>
              <w:keepLines/>
              <w:ind w:left="57" w:right="57"/>
              <w:jc w:val="center"/>
              <w:rPr>
                <w:rFonts w:ascii="Arial" w:eastAsia="Arial" w:hAnsi="Arial" w:cs="Arial"/>
                <w:color w:val="000000"/>
                <w:sz w:val="14"/>
              </w:rPr>
            </w:pPr>
          </w:p>
          <w:p w14:paraId="09A10504"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2019</w:t>
            </w:r>
          </w:p>
          <w:p w14:paraId="014A11A5" w14:textId="77777777" w:rsidR="002E084E" w:rsidRDefault="002E084E" w:rsidP="00586DB5">
            <w:pPr>
              <w:keepNext/>
              <w:keepLines/>
              <w:ind w:left="57" w:right="57"/>
              <w:jc w:val="center"/>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939A58" w14:textId="77777777" w:rsidR="002E084E" w:rsidRDefault="002E084E" w:rsidP="00586DB5">
            <w:pPr>
              <w:keepNext/>
              <w:keepLines/>
              <w:ind w:left="57" w:right="57"/>
              <w:jc w:val="center"/>
              <w:rPr>
                <w:rFonts w:ascii="Arial" w:eastAsia="Arial" w:hAnsi="Arial" w:cs="Arial"/>
                <w:color w:val="000000"/>
                <w:sz w:val="14"/>
              </w:rPr>
            </w:pPr>
          </w:p>
          <w:p w14:paraId="6694ECAC"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2020</w:t>
            </w:r>
          </w:p>
          <w:p w14:paraId="7A486B7E" w14:textId="77777777" w:rsidR="002E084E" w:rsidRDefault="002E084E" w:rsidP="00586DB5">
            <w:pPr>
              <w:keepNext/>
              <w:keepLines/>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50C399" w14:textId="77777777" w:rsidR="002E084E" w:rsidRDefault="002E084E" w:rsidP="00586DB5">
            <w:pPr>
              <w:keepNext/>
              <w:keepLines/>
              <w:ind w:left="57" w:right="57"/>
              <w:jc w:val="center"/>
              <w:rPr>
                <w:rFonts w:ascii="Arial" w:eastAsia="Arial" w:hAnsi="Arial" w:cs="Arial"/>
                <w:color w:val="000000"/>
                <w:sz w:val="14"/>
              </w:rPr>
            </w:pPr>
          </w:p>
          <w:p w14:paraId="006CA41F"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2021</w:t>
            </w:r>
          </w:p>
          <w:p w14:paraId="62E0DD13" w14:textId="77777777" w:rsidR="002E084E" w:rsidRDefault="002E084E" w:rsidP="00586DB5">
            <w:pPr>
              <w:keepNext/>
              <w:keepLines/>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8E1B5C" w14:textId="77777777" w:rsidR="002E084E" w:rsidRDefault="002E084E" w:rsidP="00586DB5">
            <w:pPr>
              <w:keepNext/>
              <w:keepLines/>
              <w:ind w:left="57" w:right="57"/>
              <w:jc w:val="center"/>
              <w:rPr>
                <w:rFonts w:ascii="Arial" w:eastAsia="Arial" w:hAnsi="Arial" w:cs="Arial"/>
                <w:color w:val="000000"/>
                <w:sz w:val="14"/>
              </w:rPr>
            </w:pPr>
          </w:p>
          <w:p w14:paraId="51BC8E95"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2022</w:t>
            </w:r>
          </w:p>
          <w:p w14:paraId="49B6D520" w14:textId="77777777" w:rsidR="002E084E" w:rsidRDefault="002E084E" w:rsidP="00586DB5">
            <w:pPr>
              <w:keepNext/>
              <w:keepLines/>
              <w:ind w:left="57" w:right="57"/>
              <w:jc w:val="center"/>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1B1527" w14:textId="77777777" w:rsidR="002E084E" w:rsidRDefault="002E084E" w:rsidP="00586DB5">
            <w:pPr>
              <w:keepNext/>
              <w:keepLines/>
              <w:ind w:left="57" w:right="57"/>
              <w:jc w:val="center"/>
              <w:rPr>
                <w:rFonts w:ascii="Arial" w:eastAsia="Arial" w:hAnsi="Arial" w:cs="Arial"/>
                <w:color w:val="000000"/>
                <w:sz w:val="14"/>
              </w:rPr>
            </w:pPr>
          </w:p>
          <w:p w14:paraId="58073B8E"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2023</w:t>
            </w:r>
          </w:p>
          <w:p w14:paraId="28848DE1" w14:textId="77777777" w:rsidR="002E084E" w:rsidRDefault="002E084E" w:rsidP="00586DB5">
            <w:pPr>
              <w:keepNext/>
              <w:keepLines/>
              <w:ind w:left="57" w:right="57"/>
              <w:jc w:val="center"/>
              <w:rPr>
                <w:rFonts w:ascii="Arial" w:eastAsia="Arial" w:hAnsi="Arial" w:cs="Arial"/>
                <w:color w:val="000000"/>
                <w:sz w:val="14"/>
              </w:rPr>
            </w:pP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43BBAC"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Kumulativní hodnota</w:t>
            </w:r>
          </w:p>
          <w:p w14:paraId="41835B2C"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(vypočítána automaticky)</w:t>
            </w:r>
          </w:p>
        </w:tc>
        <w:tc>
          <w:tcPr>
            <w:tcW w:w="88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74D8ED6" w14:textId="77777777" w:rsidR="002E084E" w:rsidRDefault="002E084E" w:rsidP="00586DB5">
            <w:pPr>
              <w:keepLines/>
              <w:ind w:left="57" w:right="57"/>
              <w:jc w:val="center"/>
              <w:rPr>
                <w:rFonts w:ascii="Arial" w:eastAsia="Arial" w:hAnsi="Arial" w:cs="Arial"/>
                <w:b/>
                <w:bCs/>
                <w:color w:val="000000"/>
                <w:sz w:val="14"/>
              </w:rPr>
            </w:pPr>
            <w:r>
              <w:rPr>
                <w:rFonts w:ascii="Arial" w:eastAsia="Arial" w:hAnsi="Arial" w:cs="Arial"/>
                <w:b/>
                <w:bCs/>
                <w:color w:val="000000"/>
                <w:sz w:val="14"/>
              </w:rPr>
              <w:t>Míra splnění</w:t>
            </w:r>
          </w:p>
          <w:p w14:paraId="256D8687" w14:textId="77777777" w:rsidR="002E084E" w:rsidRDefault="002E084E" w:rsidP="00586DB5">
            <w:pPr>
              <w:keepLines/>
              <w:ind w:left="57" w:right="57"/>
              <w:jc w:val="center"/>
              <w:rPr>
                <w:rFonts w:ascii="Arial" w:eastAsia="Arial" w:hAnsi="Arial" w:cs="Arial"/>
                <w:b/>
                <w:bCs/>
                <w:color w:val="000000"/>
                <w:sz w:val="14"/>
              </w:rPr>
            </w:pPr>
            <w:r>
              <w:rPr>
                <w:rFonts w:ascii="Arial" w:eastAsia="Arial" w:hAnsi="Arial" w:cs="Arial"/>
                <w:b/>
                <w:bCs/>
                <w:color w:val="000000"/>
                <w:sz w:val="14"/>
              </w:rPr>
              <w:t>Rozdělení podle pohlaví je nepovinné</w:t>
            </w:r>
          </w:p>
        </w:tc>
      </w:tr>
      <w:tr w:rsidR="002E084E" w14:paraId="4EC791AB" w14:textId="77777777" w:rsidTr="00586DB5">
        <w:trPr>
          <w:cantSplit/>
          <w:tblHeader/>
        </w:trPr>
        <w:tc>
          <w:tcPr>
            <w:tcW w:w="4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6CC98A6" w14:textId="77777777" w:rsidR="002E084E" w:rsidRDefault="002E084E" w:rsidP="00586DB5"/>
        </w:tc>
        <w:tc>
          <w:tcPr>
            <w:tcW w:w="97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208D8F8" w14:textId="77777777" w:rsidR="002E084E" w:rsidRDefault="002E084E" w:rsidP="00586DB5"/>
        </w:tc>
        <w:tc>
          <w:tcPr>
            <w:tcW w:w="83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8787291" w14:textId="77777777" w:rsidR="002E084E" w:rsidRDefault="002E084E" w:rsidP="00586DB5"/>
        </w:tc>
        <w:tc>
          <w:tcPr>
            <w:tcW w:w="11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FD001A9" w14:textId="77777777" w:rsidR="002E084E" w:rsidRDefault="002E084E" w:rsidP="00586DB5"/>
        </w:tc>
        <w:tc>
          <w:tcPr>
            <w:tcW w:w="7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9DC9A32" w14:textId="77777777" w:rsidR="002E084E" w:rsidRDefault="002E084E" w:rsidP="00586DB5"/>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F1435EC" w14:textId="77777777" w:rsidR="002E084E" w:rsidRDefault="002E084E" w:rsidP="00586DB5"/>
        </w:tc>
        <w:tc>
          <w:tcPr>
            <w:tcW w:w="8501"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05657CB3" w14:textId="77777777" w:rsidR="002E084E" w:rsidRDefault="002E084E" w:rsidP="00586DB5">
            <w:pPr>
              <w:keepNext/>
              <w:keepLines/>
              <w:ind w:left="57" w:right="57"/>
              <w:jc w:val="center"/>
              <w:rPr>
                <w:rFonts w:ascii="Arial" w:eastAsia="Arial" w:hAnsi="Arial" w:cs="Arial"/>
                <w:color w:val="000000"/>
                <w:sz w:val="14"/>
              </w:rPr>
            </w:pPr>
          </w:p>
          <w:p w14:paraId="216D89F7"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Roční hodnota</w:t>
            </w:r>
          </w:p>
          <w:p w14:paraId="02527F48" w14:textId="77777777" w:rsidR="002E084E" w:rsidRDefault="002E084E" w:rsidP="00586DB5">
            <w:pPr>
              <w:keepNext/>
              <w:keepLines/>
              <w:ind w:left="57" w:right="57"/>
              <w:jc w:val="center"/>
              <w:rPr>
                <w:rFonts w:ascii="Arial" w:eastAsia="Arial" w:hAnsi="Arial" w:cs="Arial"/>
                <w:color w:val="000000"/>
                <w:sz w:val="14"/>
              </w:rPr>
            </w:pP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E9A9A0" w14:textId="77777777" w:rsidR="002E084E" w:rsidRDefault="002E084E" w:rsidP="00586DB5">
            <w:pPr>
              <w:keepNext/>
              <w:keepLines/>
              <w:ind w:left="57" w:right="57"/>
              <w:jc w:val="center"/>
              <w:rPr>
                <w:rFonts w:ascii="Arial" w:eastAsia="Arial" w:hAnsi="Arial" w:cs="Arial"/>
                <w:color w:val="000000"/>
                <w:sz w:val="14"/>
              </w:rPr>
            </w:pPr>
          </w:p>
          <w:p w14:paraId="6C1D2901"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Celkem</w:t>
            </w:r>
          </w:p>
          <w:p w14:paraId="35BAFFF4" w14:textId="77777777" w:rsidR="002E084E" w:rsidRDefault="002E084E" w:rsidP="00586DB5">
            <w:pPr>
              <w:keepNext/>
              <w:keepLines/>
              <w:ind w:left="57" w:right="57"/>
              <w:jc w:val="center"/>
              <w:rPr>
                <w:rFonts w:ascii="Arial" w:eastAsia="Arial" w:hAnsi="Arial" w:cs="Arial"/>
                <w:color w:val="000000"/>
                <w:sz w:val="14"/>
              </w:rPr>
            </w:pPr>
          </w:p>
        </w:tc>
        <w:tc>
          <w:tcPr>
            <w:tcW w:w="88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1F9FF64" w14:textId="77777777" w:rsidR="002E084E" w:rsidRDefault="002E084E" w:rsidP="00586DB5"/>
        </w:tc>
      </w:tr>
      <w:tr w:rsidR="002E084E" w14:paraId="643C89B7" w14:textId="77777777" w:rsidTr="00586DB5">
        <w:trPr>
          <w:cantSplit/>
          <w:tblHeader/>
        </w:trPr>
        <w:tc>
          <w:tcPr>
            <w:tcW w:w="4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92C2E01" w14:textId="77777777" w:rsidR="002E084E" w:rsidRDefault="002E084E" w:rsidP="00586DB5"/>
        </w:tc>
        <w:tc>
          <w:tcPr>
            <w:tcW w:w="97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EEDB0E3" w14:textId="77777777" w:rsidR="002E084E" w:rsidRDefault="002E084E" w:rsidP="00586DB5"/>
        </w:tc>
        <w:tc>
          <w:tcPr>
            <w:tcW w:w="83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FA7A3BE" w14:textId="77777777" w:rsidR="002E084E" w:rsidRDefault="002E084E" w:rsidP="00586DB5"/>
        </w:tc>
        <w:tc>
          <w:tcPr>
            <w:tcW w:w="11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D41A176" w14:textId="77777777" w:rsidR="002E084E" w:rsidRDefault="002E084E" w:rsidP="00586DB5"/>
        </w:tc>
        <w:tc>
          <w:tcPr>
            <w:tcW w:w="7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9DC2C39" w14:textId="77777777" w:rsidR="002E084E" w:rsidRDefault="002E084E" w:rsidP="00586DB5"/>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E994007" w14:textId="77777777" w:rsidR="002E084E" w:rsidRDefault="002E084E" w:rsidP="00586DB5"/>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A24A9" w14:textId="77777777" w:rsidR="002E084E" w:rsidRDefault="002E084E" w:rsidP="00586DB5">
            <w:pPr>
              <w:keepNext/>
              <w:keepLines/>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9D3240"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9D8656"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3756DA"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0BB939"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CD72E3"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BD2444"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251F38"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2B6B01"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B4E006"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033E23"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8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573BD93" w14:textId="77777777" w:rsidR="002E084E" w:rsidRDefault="002E084E" w:rsidP="00586DB5"/>
        </w:tc>
      </w:tr>
      <w:tr w:rsidR="002E084E" w14:paraId="5F686329" w14:textId="77777777" w:rsidTr="00586DB5">
        <w:trPr>
          <w:cantSplit/>
          <w:tblHeader/>
        </w:trPr>
        <w:tc>
          <w:tcPr>
            <w:tcW w:w="4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17C1F1B" w14:textId="77777777" w:rsidR="002E084E" w:rsidRDefault="002E084E" w:rsidP="00586DB5"/>
        </w:tc>
        <w:tc>
          <w:tcPr>
            <w:tcW w:w="97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1C1F852" w14:textId="77777777" w:rsidR="002E084E" w:rsidRDefault="002E084E" w:rsidP="00586DB5"/>
        </w:tc>
        <w:tc>
          <w:tcPr>
            <w:tcW w:w="83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9602D64" w14:textId="77777777" w:rsidR="002E084E" w:rsidRDefault="002E084E" w:rsidP="00586DB5"/>
        </w:tc>
        <w:tc>
          <w:tcPr>
            <w:tcW w:w="11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9BA453B" w14:textId="77777777" w:rsidR="002E084E" w:rsidRDefault="002E084E" w:rsidP="00586DB5"/>
        </w:tc>
        <w:tc>
          <w:tcPr>
            <w:tcW w:w="7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9FEE02B" w14:textId="77777777" w:rsidR="002E084E" w:rsidRDefault="002E084E" w:rsidP="00586DB5"/>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1EAB581" w14:textId="77777777" w:rsidR="002E084E" w:rsidRDefault="002E084E" w:rsidP="00586DB5"/>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41CE36" w14:textId="77777777" w:rsidR="002E084E" w:rsidRDefault="002E084E" w:rsidP="00586DB5">
            <w:pPr>
              <w:keepNext/>
              <w:keepLines/>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90B7DF"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EAC013"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D77F7A"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425EB5"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383B78"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4E2BDA"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F5526A"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678F0B"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E74701"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9BB911"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8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17BADC" w14:textId="77777777" w:rsidR="002E084E" w:rsidRDefault="002E084E" w:rsidP="00586DB5"/>
        </w:tc>
      </w:tr>
    </w:tbl>
    <w:p w14:paraId="42B1028C" w14:textId="77777777" w:rsidR="002E084E" w:rsidRDefault="002E084E" w:rsidP="002E084E">
      <w:pPr>
        <w:tabs>
          <w:tab w:val="left" w:pos="392"/>
        </w:tabs>
        <w:ind w:left="115" w:right="815"/>
        <w:rPr>
          <w:rFonts w:ascii="Arial" w:eastAsia="Arial" w:hAnsi="Arial" w:cs="Arial"/>
          <w:color w:val="000000"/>
          <w:sz w:val="16"/>
        </w:rPr>
      </w:pPr>
      <w:r>
        <w:rPr>
          <w:rFonts w:ascii="Arial" w:eastAsia="Arial" w:hAnsi="Arial" w:cs="Arial"/>
          <w:color w:val="000000"/>
          <w:sz w:val="16"/>
        </w:rPr>
        <w:t>1</w:t>
      </w:r>
      <w:r>
        <w:rPr>
          <w:rFonts w:ascii="Arial" w:eastAsia="Arial" w:hAnsi="Arial" w:cs="Arial"/>
          <w:color w:val="000000"/>
          <w:sz w:val="16"/>
        </w:rPr>
        <w:tab/>
        <w:t>Odhad založený na reprezentativním vzorku. Členské státy mají dvě možnosti vykázání údajů. Možnost č. 1: Minimálním požadavkem je poskytnutí údajů dvakrát, a to ve výroční zprávě o implementaci v roce 2019 a v závěrečné zprávě o implementaci. V případě této možnosti jsou kumulativní hodnoty vykázány ve sloupci „Kumulativní hodnota“ ve výroční zprávě o implementaci v roce 2019 a v závěrečné zprávě o implementaci. Možnost č. 2: Roční hodnoty jsou poskytnuty pro každý rok.</w:t>
      </w:r>
    </w:p>
    <w:p w14:paraId="1BBB88DB" w14:textId="77777777" w:rsidR="002E084E" w:rsidRDefault="002E084E" w:rsidP="002E084E">
      <w:pPr>
        <w:keepNext/>
        <w:ind w:left="115" w:right="106"/>
        <w:jc w:val="both"/>
        <w:rPr>
          <w:rFonts w:ascii="Arial" w:eastAsia="Arial" w:hAnsi="Arial" w:cs="Arial"/>
          <w:color w:val="000000"/>
          <w:sz w:val="20"/>
        </w:rPr>
      </w:pPr>
    </w:p>
    <w:p w14:paraId="047E04CA" w14:textId="77777777" w:rsidR="002E084E" w:rsidRDefault="002E084E" w:rsidP="002E084E">
      <w:pPr>
        <w:keepNext/>
        <w:ind w:left="115" w:right="106"/>
        <w:jc w:val="both"/>
        <w:rPr>
          <w:rFonts w:ascii="Arial" w:eastAsia="Arial" w:hAnsi="Arial" w:cs="Arial"/>
          <w:color w:val="000000"/>
          <w:sz w:val="20"/>
        </w:rPr>
      </w:pPr>
      <w:r>
        <w:rPr>
          <w:rFonts w:ascii="Arial" w:eastAsia="Arial" w:hAnsi="Arial" w:cs="Arial"/>
          <w:color w:val="000000"/>
          <w:sz w:val="20"/>
        </w:rPr>
        <w:t>Investiční priorita: 07.5.125 Technická pomoc</w:t>
      </w:r>
    </w:p>
    <w:tbl>
      <w:tblPr>
        <w:tblW w:w="0" w:type="auto"/>
        <w:tblInd w:w="58" w:type="dxa"/>
        <w:tblLayout w:type="fixed"/>
        <w:tblCellMar>
          <w:left w:w="0" w:type="dxa"/>
          <w:right w:w="0" w:type="dxa"/>
        </w:tblCellMar>
        <w:tblLook w:val="04A0" w:firstRow="1" w:lastRow="0" w:firstColumn="1" w:lastColumn="0" w:noHBand="0" w:noVBand="1"/>
      </w:tblPr>
      <w:tblGrid>
        <w:gridCol w:w="468"/>
        <w:gridCol w:w="977"/>
        <w:gridCol w:w="838"/>
        <w:gridCol w:w="1155"/>
        <w:gridCol w:w="705"/>
        <w:gridCol w:w="848"/>
        <w:gridCol w:w="849"/>
        <w:gridCol w:w="849"/>
        <w:gridCol w:w="849"/>
        <w:gridCol w:w="850"/>
        <w:gridCol w:w="853"/>
        <w:gridCol w:w="849"/>
        <w:gridCol w:w="850"/>
        <w:gridCol w:w="849"/>
        <w:gridCol w:w="849"/>
        <w:gridCol w:w="854"/>
        <w:gridCol w:w="1166"/>
        <w:gridCol w:w="882"/>
      </w:tblGrid>
      <w:tr w:rsidR="002E084E" w14:paraId="1E0BBD78" w14:textId="77777777" w:rsidTr="00586DB5">
        <w:trPr>
          <w:cantSplit/>
          <w:tblHeader/>
        </w:trPr>
        <w:tc>
          <w:tcPr>
            <w:tcW w:w="46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18A7AF1" w14:textId="77777777" w:rsidR="002E084E" w:rsidRDefault="002E084E" w:rsidP="00586DB5">
            <w:pPr>
              <w:keepNext/>
              <w:keepLines/>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ID</w:t>
            </w:r>
          </w:p>
        </w:tc>
        <w:tc>
          <w:tcPr>
            <w:tcW w:w="97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89B6D47" w14:textId="77777777" w:rsidR="002E084E" w:rsidRDefault="002E084E" w:rsidP="00586DB5">
            <w:pPr>
              <w:keepNext/>
              <w:keepLines/>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Indikátor</w:t>
            </w:r>
          </w:p>
        </w:tc>
        <w:tc>
          <w:tcPr>
            <w:tcW w:w="83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DBC3534" w14:textId="77777777" w:rsidR="002E084E" w:rsidRDefault="002E084E" w:rsidP="00586DB5">
            <w:pPr>
              <w:keepNext/>
              <w:keepLines/>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Kategorie regionu</w:t>
            </w:r>
          </w:p>
        </w:tc>
        <w:tc>
          <w:tcPr>
            <w:tcW w:w="115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851E1C3"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Společný indikátor výstupů použitý jako základ pro stanovení cíle</w:t>
            </w:r>
          </w:p>
        </w:tc>
        <w:tc>
          <w:tcPr>
            <w:tcW w:w="70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84EAF75"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Měrná jednotka pro výchozí hodnotu a cíl</w:t>
            </w:r>
          </w:p>
        </w:tc>
        <w:tc>
          <w:tcPr>
            <w:tcW w:w="84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DAE0F7F" w14:textId="77777777" w:rsidR="002E084E" w:rsidRDefault="002E084E" w:rsidP="00586DB5">
            <w:pPr>
              <w:keepNext/>
              <w:keepLines/>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Cílová hodnota (2023)</w:t>
            </w:r>
          </w:p>
          <w:p w14:paraId="09953582" w14:textId="77777777" w:rsidR="002E084E" w:rsidRDefault="002E084E" w:rsidP="00586DB5">
            <w:pPr>
              <w:keepNext/>
              <w:keepLines/>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(Rozdělení podle pohlaví je pro cíl nepovinné)</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3282CF" w14:textId="77777777" w:rsidR="002E084E" w:rsidRDefault="002E084E" w:rsidP="00586DB5">
            <w:pPr>
              <w:keepNext/>
              <w:keepLines/>
              <w:ind w:left="57" w:right="57"/>
              <w:jc w:val="center"/>
              <w:rPr>
                <w:rFonts w:ascii="Arial" w:eastAsia="Arial" w:hAnsi="Arial" w:cs="Arial"/>
                <w:color w:val="000000"/>
                <w:sz w:val="14"/>
              </w:rPr>
            </w:pPr>
          </w:p>
          <w:p w14:paraId="78D11D15"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2014</w:t>
            </w:r>
          </w:p>
          <w:p w14:paraId="09559F53" w14:textId="77777777" w:rsidR="002E084E" w:rsidRDefault="002E084E" w:rsidP="00586DB5">
            <w:pPr>
              <w:keepNext/>
              <w:keepLines/>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CDEDD2" w14:textId="77777777" w:rsidR="002E084E" w:rsidRDefault="002E084E" w:rsidP="00586DB5">
            <w:pPr>
              <w:keepNext/>
              <w:keepLines/>
              <w:ind w:left="57" w:right="57"/>
              <w:jc w:val="center"/>
              <w:rPr>
                <w:rFonts w:ascii="Arial" w:eastAsia="Arial" w:hAnsi="Arial" w:cs="Arial"/>
                <w:color w:val="000000"/>
                <w:sz w:val="14"/>
              </w:rPr>
            </w:pPr>
          </w:p>
          <w:p w14:paraId="5B2973BE"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2015</w:t>
            </w:r>
          </w:p>
          <w:p w14:paraId="604A33C9" w14:textId="77777777" w:rsidR="002E084E" w:rsidRDefault="002E084E" w:rsidP="00586DB5">
            <w:pPr>
              <w:keepNext/>
              <w:keepLines/>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B19837" w14:textId="77777777" w:rsidR="002E084E" w:rsidRDefault="002E084E" w:rsidP="00586DB5">
            <w:pPr>
              <w:keepNext/>
              <w:keepLines/>
              <w:ind w:left="57" w:right="57"/>
              <w:jc w:val="center"/>
              <w:rPr>
                <w:rFonts w:ascii="Arial" w:eastAsia="Arial" w:hAnsi="Arial" w:cs="Arial"/>
                <w:color w:val="000000"/>
                <w:sz w:val="14"/>
              </w:rPr>
            </w:pPr>
          </w:p>
          <w:p w14:paraId="4D292290"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2016</w:t>
            </w:r>
          </w:p>
          <w:p w14:paraId="3E1FCB13" w14:textId="77777777" w:rsidR="002E084E" w:rsidRDefault="002E084E" w:rsidP="00586DB5">
            <w:pPr>
              <w:keepNext/>
              <w:keepLines/>
              <w:ind w:left="57" w:right="57"/>
              <w:jc w:val="center"/>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BE6CCB" w14:textId="77777777" w:rsidR="002E084E" w:rsidRDefault="002E084E" w:rsidP="00586DB5">
            <w:pPr>
              <w:keepNext/>
              <w:keepLines/>
              <w:ind w:left="57" w:right="57"/>
              <w:jc w:val="center"/>
              <w:rPr>
                <w:rFonts w:ascii="Arial" w:eastAsia="Arial" w:hAnsi="Arial" w:cs="Arial"/>
                <w:color w:val="000000"/>
                <w:sz w:val="14"/>
              </w:rPr>
            </w:pPr>
          </w:p>
          <w:p w14:paraId="7860A03A"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2017</w:t>
            </w:r>
          </w:p>
          <w:p w14:paraId="2DEFD445" w14:textId="77777777" w:rsidR="002E084E" w:rsidRDefault="002E084E" w:rsidP="00586DB5">
            <w:pPr>
              <w:keepNext/>
              <w:keepLines/>
              <w:ind w:left="57" w:right="57"/>
              <w:jc w:val="center"/>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AF3700" w14:textId="77777777" w:rsidR="002E084E" w:rsidRDefault="002E084E" w:rsidP="00586DB5">
            <w:pPr>
              <w:keepNext/>
              <w:keepLines/>
              <w:ind w:left="57" w:right="57"/>
              <w:jc w:val="center"/>
              <w:rPr>
                <w:rFonts w:ascii="Arial" w:eastAsia="Arial" w:hAnsi="Arial" w:cs="Arial"/>
                <w:color w:val="000000"/>
                <w:sz w:val="14"/>
              </w:rPr>
            </w:pPr>
          </w:p>
          <w:p w14:paraId="30DDF655"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2018</w:t>
            </w:r>
          </w:p>
          <w:p w14:paraId="4E3FF3F8" w14:textId="77777777" w:rsidR="002E084E" w:rsidRDefault="002E084E" w:rsidP="00586DB5">
            <w:pPr>
              <w:keepNext/>
              <w:keepLines/>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7F49D0" w14:textId="77777777" w:rsidR="002E084E" w:rsidRDefault="002E084E" w:rsidP="00586DB5">
            <w:pPr>
              <w:keepNext/>
              <w:keepLines/>
              <w:ind w:left="57" w:right="57"/>
              <w:jc w:val="center"/>
              <w:rPr>
                <w:rFonts w:ascii="Arial" w:eastAsia="Arial" w:hAnsi="Arial" w:cs="Arial"/>
                <w:color w:val="000000"/>
                <w:sz w:val="14"/>
              </w:rPr>
            </w:pPr>
          </w:p>
          <w:p w14:paraId="5C3F666F"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2019</w:t>
            </w:r>
          </w:p>
          <w:p w14:paraId="0749A12C" w14:textId="77777777" w:rsidR="002E084E" w:rsidRDefault="002E084E" w:rsidP="00586DB5">
            <w:pPr>
              <w:keepNext/>
              <w:keepLines/>
              <w:ind w:left="57" w:right="57"/>
              <w:jc w:val="center"/>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B8B73A" w14:textId="77777777" w:rsidR="002E084E" w:rsidRDefault="002E084E" w:rsidP="00586DB5">
            <w:pPr>
              <w:keepNext/>
              <w:keepLines/>
              <w:ind w:left="57" w:right="57"/>
              <w:jc w:val="center"/>
              <w:rPr>
                <w:rFonts w:ascii="Arial" w:eastAsia="Arial" w:hAnsi="Arial" w:cs="Arial"/>
                <w:color w:val="000000"/>
                <w:sz w:val="14"/>
              </w:rPr>
            </w:pPr>
          </w:p>
          <w:p w14:paraId="7F5A0648"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2020</w:t>
            </w:r>
          </w:p>
          <w:p w14:paraId="3BAFECAC" w14:textId="77777777" w:rsidR="002E084E" w:rsidRDefault="002E084E" w:rsidP="00586DB5">
            <w:pPr>
              <w:keepNext/>
              <w:keepLines/>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174757" w14:textId="77777777" w:rsidR="002E084E" w:rsidRDefault="002E084E" w:rsidP="00586DB5">
            <w:pPr>
              <w:keepNext/>
              <w:keepLines/>
              <w:ind w:left="57" w:right="57"/>
              <w:jc w:val="center"/>
              <w:rPr>
                <w:rFonts w:ascii="Arial" w:eastAsia="Arial" w:hAnsi="Arial" w:cs="Arial"/>
                <w:color w:val="000000"/>
                <w:sz w:val="14"/>
              </w:rPr>
            </w:pPr>
          </w:p>
          <w:p w14:paraId="0318D20A"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2021</w:t>
            </w:r>
          </w:p>
          <w:p w14:paraId="6A3E7FA7" w14:textId="77777777" w:rsidR="002E084E" w:rsidRDefault="002E084E" w:rsidP="00586DB5">
            <w:pPr>
              <w:keepNext/>
              <w:keepLines/>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B42872" w14:textId="77777777" w:rsidR="002E084E" w:rsidRDefault="002E084E" w:rsidP="00586DB5">
            <w:pPr>
              <w:keepNext/>
              <w:keepLines/>
              <w:ind w:left="57" w:right="57"/>
              <w:jc w:val="center"/>
              <w:rPr>
                <w:rFonts w:ascii="Arial" w:eastAsia="Arial" w:hAnsi="Arial" w:cs="Arial"/>
                <w:color w:val="000000"/>
                <w:sz w:val="14"/>
              </w:rPr>
            </w:pPr>
          </w:p>
          <w:p w14:paraId="6C809B24"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2022</w:t>
            </w:r>
          </w:p>
          <w:p w14:paraId="1CCCAC7E" w14:textId="77777777" w:rsidR="002E084E" w:rsidRDefault="002E084E" w:rsidP="00586DB5">
            <w:pPr>
              <w:keepNext/>
              <w:keepLines/>
              <w:ind w:left="57" w:right="57"/>
              <w:jc w:val="center"/>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020D5A" w14:textId="77777777" w:rsidR="002E084E" w:rsidRDefault="002E084E" w:rsidP="00586DB5">
            <w:pPr>
              <w:keepNext/>
              <w:keepLines/>
              <w:ind w:left="57" w:right="57"/>
              <w:jc w:val="center"/>
              <w:rPr>
                <w:rFonts w:ascii="Arial" w:eastAsia="Arial" w:hAnsi="Arial" w:cs="Arial"/>
                <w:color w:val="000000"/>
                <w:sz w:val="14"/>
              </w:rPr>
            </w:pPr>
          </w:p>
          <w:p w14:paraId="30C71CA6"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2023</w:t>
            </w:r>
          </w:p>
          <w:p w14:paraId="61A2D5F5" w14:textId="77777777" w:rsidR="002E084E" w:rsidRDefault="002E084E" w:rsidP="00586DB5">
            <w:pPr>
              <w:keepNext/>
              <w:keepLines/>
              <w:ind w:left="57" w:right="57"/>
              <w:jc w:val="center"/>
              <w:rPr>
                <w:rFonts w:ascii="Arial" w:eastAsia="Arial" w:hAnsi="Arial" w:cs="Arial"/>
                <w:color w:val="000000"/>
                <w:sz w:val="14"/>
              </w:rPr>
            </w:pP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F7070C"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Kumulativní hodnota</w:t>
            </w:r>
          </w:p>
          <w:p w14:paraId="25D6388B"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(vypočítána automaticky)</w:t>
            </w:r>
          </w:p>
        </w:tc>
        <w:tc>
          <w:tcPr>
            <w:tcW w:w="88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643F687" w14:textId="77777777" w:rsidR="002E084E" w:rsidRDefault="002E084E" w:rsidP="00586DB5">
            <w:pPr>
              <w:keepLines/>
              <w:ind w:left="57" w:right="57"/>
              <w:jc w:val="center"/>
              <w:rPr>
                <w:rFonts w:ascii="Arial" w:eastAsia="Arial" w:hAnsi="Arial" w:cs="Arial"/>
                <w:b/>
                <w:bCs/>
                <w:color w:val="000000"/>
                <w:sz w:val="14"/>
              </w:rPr>
            </w:pPr>
            <w:r>
              <w:rPr>
                <w:rFonts w:ascii="Arial" w:eastAsia="Arial" w:hAnsi="Arial" w:cs="Arial"/>
                <w:b/>
                <w:bCs/>
                <w:color w:val="000000"/>
                <w:sz w:val="14"/>
              </w:rPr>
              <w:t>Míra splnění</w:t>
            </w:r>
          </w:p>
          <w:p w14:paraId="18555E34" w14:textId="77777777" w:rsidR="002E084E" w:rsidRDefault="002E084E" w:rsidP="00586DB5">
            <w:pPr>
              <w:keepLines/>
              <w:ind w:left="57" w:right="57"/>
              <w:jc w:val="center"/>
              <w:rPr>
                <w:rFonts w:ascii="Arial" w:eastAsia="Arial" w:hAnsi="Arial" w:cs="Arial"/>
                <w:b/>
                <w:bCs/>
                <w:color w:val="000000"/>
                <w:sz w:val="14"/>
              </w:rPr>
            </w:pPr>
            <w:r>
              <w:rPr>
                <w:rFonts w:ascii="Arial" w:eastAsia="Arial" w:hAnsi="Arial" w:cs="Arial"/>
                <w:b/>
                <w:bCs/>
                <w:color w:val="000000"/>
                <w:sz w:val="14"/>
              </w:rPr>
              <w:t>Rozdělení podle pohlaví je nepovinné</w:t>
            </w:r>
          </w:p>
        </w:tc>
      </w:tr>
      <w:tr w:rsidR="002E084E" w14:paraId="30688172" w14:textId="77777777" w:rsidTr="00586DB5">
        <w:trPr>
          <w:cantSplit/>
          <w:tblHeader/>
        </w:trPr>
        <w:tc>
          <w:tcPr>
            <w:tcW w:w="4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370707F" w14:textId="77777777" w:rsidR="002E084E" w:rsidRDefault="002E084E" w:rsidP="00586DB5"/>
        </w:tc>
        <w:tc>
          <w:tcPr>
            <w:tcW w:w="97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B98920D" w14:textId="77777777" w:rsidR="002E084E" w:rsidRDefault="002E084E" w:rsidP="00586DB5"/>
        </w:tc>
        <w:tc>
          <w:tcPr>
            <w:tcW w:w="83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727D55D" w14:textId="77777777" w:rsidR="002E084E" w:rsidRDefault="002E084E" w:rsidP="00586DB5"/>
        </w:tc>
        <w:tc>
          <w:tcPr>
            <w:tcW w:w="11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E31260F" w14:textId="77777777" w:rsidR="002E084E" w:rsidRDefault="002E084E" w:rsidP="00586DB5"/>
        </w:tc>
        <w:tc>
          <w:tcPr>
            <w:tcW w:w="7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E8DB5B0" w14:textId="77777777" w:rsidR="002E084E" w:rsidRDefault="002E084E" w:rsidP="00586DB5"/>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D7FE92A" w14:textId="77777777" w:rsidR="002E084E" w:rsidRDefault="002E084E" w:rsidP="00586DB5"/>
        </w:tc>
        <w:tc>
          <w:tcPr>
            <w:tcW w:w="8501"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5F20F45B" w14:textId="77777777" w:rsidR="002E084E" w:rsidRDefault="002E084E" w:rsidP="00586DB5">
            <w:pPr>
              <w:keepNext/>
              <w:keepLines/>
              <w:ind w:left="57" w:right="57"/>
              <w:jc w:val="center"/>
              <w:rPr>
                <w:rFonts w:ascii="Arial" w:eastAsia="Arial" w:hAnsi="Arial" w:cs="Arial"/>
                <w:color w:val="000000"/>
                <w:sz w:val="14"/>
              </w:rPr>
            </w:pPr>
          </w:p>
          <w:p w14:paraId="0E4B29E4"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Roční hodnota</w:t>
            </w:r>
          </w:p>
          <w:p w14:paraId="7492D9B4" w14:textId="77777777" w:rsidR="002E084E" w:rsidRDefault="002E084E" w:rsidP="00586DB5">
            <w:pPr>
              <w:keepNext/>
              <w:keepLines/>
              <w:ind w:left="57" w:right="57"/>
              <w:jc w:val="center"/>
              <w:rPr>
                <w:rFonts w:ascii="Arial" w:eastAsia="Arial" w:hAnsi="Arial" w:cs="Arial"/>
                <w:color w:val="000000"/>
                <w:sz w:val="14"/>
              </w:rPr>
            </w:pP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B6D257" w14:textId="77777777" w:rsidR="002E084E" w:rsidRDefault="002E084E" w:rsidP="00586DB5">
            <w:pPr>
              <w:keepNext/>
              <w:keepLines/>
              <w:ind w:left="57" w:right="57"/>
              <w:jc w:val="center"/>
              <w:rPr>
                <w:rFonts w:ascii="Arial" w:eastAsia="Arial" w:hAnsi="Arial" w:cs="Arial"/>
                <w:color w:val="000000"/>
                <w:sz w:val="14"/>
              </w:rPr>
            </w:pPr>
          </w:p>
          <w:p w14:paraId="40B02880"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Celkem</w:t>
            </w:r>
          </w:p>
          <w:p w14:paraId="410E889F" w14:textId="77777777" w:rsidR="002E084E" w:rsidRDefault="002E084E" w:rsidP="00586DB5">
            <w:pPr>
              <w:keepNext/>
              <w:keepLines/>
              <w:ind w:left="57" w:right="57"/>
              <w:jc w:val="center"/>
              <w:rPr>
                <w:rFonts w:ascii="Arial" w:eastAsia="Arial" w:hAnsi="Arial" w:cs="Arial"/>
                <w:color w:val="000000"/>
                <w:sz w:val="14"/>
              </w:rPr>
            </w:pPr>
          </w:p>
        </w:tc>
        <w:tc>
          <w:tcPr>
            <w:tcW w:w="88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59C1899" w14:textId="77777777" w:rsidR="002E084E" w:rsidRDefault="002E084E" w:rsidP="00586DB5"/>
        </w:tc>
      </w:tr>
      <w:tr w:rsidR="002E084E" w14:paraId="4B7C87A7" w14:textId="77777777" w:rsidTr="00586DB5">
        <w:trPr>
          <w:cantSplit/>
          <w:tblHeader/>
        </w:trPr>
        <w:tc>
          <w:tcPr>
            <w:tcW w:w="4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43AC06A" w14:textId="77777777" w:rsidR="002E084E" w:rsidRDefault="002E084E" w:rsidP="00586DB5"/>
        </w:tc>
        <w:tc>
          <w:tcPr>
            <w:tcW w:w="97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CF47FB8" w14:textId="77777777" w:rsidR="002E084E" w:rsidRDefault="002E084E" w:rsidP="00586DB5"/>
        </w:tc>
        <w:tc>
          <w:tcPr>
            <w:tcW w:w="83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AD48E2F" w14:textId="77777777" w:rsidR="002E084E" w:rsidRDefault="002E084E" w:rsidP="00586DB5"/>
        </w:tc>
        <w:tc>
          <w:tcPr>
            <w:tcW w:w="11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75F80D6" w14:textId="77777777" w:rsidR="002E084E" w:rsidRDefault="002E084E" w:rsidP="00586DB5"/>
        </w:tc>
        <w:tc>
          <w:tcPr>
            <w:tcW w:w="7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5DE4A77" w14:textId="77777777" w:rsidR="002E084E" w:rsidRDefault="002E084E" w:rsidP="00586DB5"/>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BDB7DF7" w14:textId="77777777" w:rsidR="002E084E" w:rsidRDefault="002E084E" w:rsidP="00586DB5"/>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7C322F" w14:textId="77777777" w:rsidR="002E084E" w:rsidRDefault="002E084E" w:rsidP="00586DB5">
            <w:pPr>
              <w:keepNext/>
              <w:keepLines/>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9E43E2"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9F3D66"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03351D"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19892F"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B075EA"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A8616F"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AEB2F2"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13BCA9"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399BEE"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1FA897"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8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4938C5D" w14:textId="77777777" w:rsidR="002E084E" w:rsidRDefault="002E084E" w:rsidP="00586DB5"/>
        </w:tc>
      </w:tr>
      <w:tr w:rsidR="002E084E" w14:paraId="5DBD2682" w14:textId="77777777" w:rsidTr="00586DB5">
        <w:trPr>
          <w:cantSplit/>
          <w:tblHeader/>
        </w:trPr>
        <w:tc>
          <w:tcPr>
            <w:tcW w:w="4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36CF088" w14:textId="77777777" w:rsidR="002E084E" w:rsidRDefault="002E084E" w:rsidP="00586DB5"/>
        </w:tc>
        <w:tc>
          <w:tcPr>
            <w:tcW w:w="97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554433D" w14:textId="77777777" w:rsidR="002E084E" w:rsidRDefault="002E084E" w:rsidP="00586DB5"/>
        </w:tc>
        <w:tc>
          <w:tcPr>
            <w:tcW w:w="83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CA4269F" w14:textId="77777777" w:rsidR="002E084E" w:rsidRDefault="002E084E" w:rsidP="00586DB5"/>
        </w:tc>
        <w:tc>
          <w:tcPr>
            <w:tcW w:w="11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06A62BA" w14:textId="77777777" w:rsidR="002E084E" w:rsidRDefault="002E084E" w:rsidP="00586DB5"/>
        </w:tc>
        <w:tc>
          <w:tcPr>
            <w:tcW w:w="7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C5A3F8D" w14:textId="77777777" w:rsidR="002E084E" w:rsidRDefault="002E084E" w:rsidP="00586DB5"/>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D44F717" w14:textId="77777777" w:rsidR="002E084E" w:rsidRDefault="002E084E" w:rsidP="00586DB5"/>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C7F24B" w14:textId="77777777" w:rsidR="002E084E" w:rsidRDefault="002E084E" w:rsidP="00586DB5">
            <w:pPr>
              <w:keepNext/>
              <w:keepLines/>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A6DEEA"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C2B5A2"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BF0728"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825463"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EC1F0C"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6FFB55"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09BBFA"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7D4655"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FFDC8E"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BD1DD6" w14:textId="77777777" w:rsidR="002E084E" w:rsidRDefault="002E084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8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B2E63F3" w14:textId="77777777" w:rsidR="002E084E" w:rsidRDefault="002E084E" w:rsidP="00586DB5"/>
        </w:tc>
      </w:tr>
    </w:tbl>
    <w:p w14:paraId="3C7B4323" w14:textId="77777777" w:rsidR="002E084E" w:rsidRDefault="002E084E" w:rsidP="002E084E">
      <w:pPr>
        <w:tabs>
          <w:tab w:val="left" w:pos="392"/>
        </w:tabs>
        <w:ind w:left="115" w:right="815"/>
        <w:rPr>
          <w:rFonts w:ascii="Arial" w:eastAsia="Arial" w:hAnsi="Arial" w:cs="Arial"/>
          <w:color w:val="000000"/>
          <w:sz w:val="16"/>
        </w:rPr>
      </w:pPr>
      <w:r>
        <w:rPr>
          <w:rFonts w:ascii="Arial" w:eastAsia="Arial" w:hAnsi="Arial" w:cs="Arial"/>
          <w:color w:val="000000"/>
          <w:sz w:val="16"/>
        </w:rPr>
        <w:t>1</w:t>
      </w:r>
      <w:r>
        <w:rPr>
          <w:rFonts w:ascii="Arial" w:eastAsia="Arial" w:hAnsi="Arial" w:cs="Arial"/>
          <w:color w:val="000000"/>
          <w:sz w:val="16"/>
        </w:rPr>
        <w:tab/>
        <w:t>Odhad založený na reprezentativním vzorku. Členské státy mají dvě možnosti vykázání údajů. Možnost č. 1: Minimálním požadavkem je poskytnutí údajů dvakrát, a to ve výroční zprávě o implementaci v roce 2019 a v závěrečné zprávě o implementaci. V případě této možnosti jsou kumulativní hodnoty vykázány ve sloupci „Kumulativní hodnota“ ve výroční zprávě o implementaci v roce 2019 a v závěrečné zprávě o implementaci. Možnost č. 2: Roční hodnoty jsou poskytnuty pro každý rok.</w:t>
      </w:r>
    </w:p>
    <w:p w14:paraId="5FCB5D7F" w14:textId="77777777" w:rsidR="002E084E" w:rsidRDefault="002E084E" w:rsidP="002E084E">
      <w:pPr>
        <w:tabs>
          <w:tab w:val="left" w:pos="1675"/>
        </w:tabs>
        <w:ind w:left="115" w:right="106"/>
        <w:rPr>
          <w:rFonts w:ascii="Arial" w:eastAsia="Arial" w:hAnsi="Arial" w:cs="Arial"/>
          <w:color w:val="000000"/>
          <w:sz w:val="20"/>
        </w:rPr>
      </w:pPr>
    </w:p>
    <w:p w14:paraId="237FD882" w14:textId="77777777" w:rsidR="002E084E" w:rsidRDefault="002E084E" w:rsidP="00676C47">
      <w:pPr>
        <w:keepNext/>
        <w:tabs>
          <w:tab w:val="left" w:pos="1675"/>
        </w:tabs>
        <w:ind w:right="106"/>
        <w:rPr>
          <w:rFonts w:ascii="Arial" w:eastAsia="Arial" w:hAnsi="Arial" w:cs="Arial"/>
          <w:color w:val="000000"/>
          <w:sz w:val="20"/>
        </w:rPr>
      </w:pPr>
    </w:p>
    <w:p w14:paraId="4A35E692" w14:textId="77777777" w:rsidR="00363B71" w:rsidRDefault="00363B71" w:rsidP="00363B71">
      <w:pPr>
        <w:tabs>
          <w:tab w:val="left" w:pos="1675"/>
        </w:tabs>
        <w:ind w:left="115" w:right="670"/>
        <w:rPr>
          <w:rFonts w:ascii="Arial" w:eastAsia="Arial" w:hAnsi="Arial" w:cs="Arial"/>
          <w:b/>
          <w:bCs/>
          <w:i/>
          <w:iCs/>
          <w:color w:val="000000"/>
          <w:sz w:val="20"/>
        </w:rPr>
      </w:pPr>
    </w:p>
    <w:p w14:paraId="01961EBF" w14:textId="77777777" w:rsidR="00363B71" w:rsidRDefault="00363B71" w:rsidP="00363B71">
      <w:pPr>
        <w:tabs>
          <w:tab w:val="left" w:pos="1675"/>
        </w:tabs>
        <w:ind w:left="115" w:right="670"/>
        <w:rPr>
          <w:rFonts w:ascii="Arial" w:eastAsia="Arial" w:hAnsi="Arial" w:cs="Arial"/>
          <w:b/>
          <w:bCs/>
          <w:i/>
          <w:iCs/>
          <w:color w:val="000000"/>
          <w:sz w:val="20"/>
        </w:rPr>
      </w:pPr>
    </w:p>
    <w:p w14:paraId="02AC3E71" w14:textId="6CD6A573" w:rsidR="00363B71" w:rsidRDefault="00363B71" w:rsidP="00363B71">
      <w:pPr>
        <w:tabs>
          <w:tab w:val="left" w:pos="1675"/>
        </w:tabs>
        <w:ind w:left="115" w:right="670"/>
        <w:rPr>
          <w:rFonts w:ascii="Arial" w:eastAsia="Arial" w:hAnsi="Arial" w:cs="Arial"/>
          <w:b/>
          <w:bCs/>
          <w:i/>
          <w:iCs/>
          <w:color w:val="000000"/>
          <w:sz w:val="20"/>
        </w:rPr>
      </w:pPr>
      <w:r>
        <w:rPr>
          <w:rFonts w:ascii="Arial" w:eastAsia="Arial" w:hAnsi="Arial" w:cs="Arial"/>
          <w:b/>
          <w:bCs/>
          <w:i/>
          <w:iCs/>
          <w:color w:val="000000"/>
          <w:sz w:val="20"/>
        </w:rPr>
        <w:lastRenderedPageBreak/>
        <w:t xml:space="preserve">Tabulka </w:t>
      </w:r>
      <w:proofErr w:type="gramStart"/>
      <w:r>
        <w:rPr>
          <w:rFonts w:ascii="Arial" w:eastAsia="Arial" w:hAnsi="Arial" w:cs="Arial"/>
          <w:b/>
          <w:bCs/>
          <w:i/>
          <w:iCs/>
          <w:color w:val="000000"/>
          <w:sz w:val="20"/>
        </w:rPr>
        <w:t>2C</w:t>
      </w:r>
      <w:proofErr w:type="gramEnd"/>
      <w:r>
        <w:rPr>
          <w:rFonts w:ascii="Arial" w:eastAsia="Arial" w:hAnsi="Arial" w:cs="Arial"/>
          <w:b/>
          <w:bCs/>
          <w:i/>
          <w:iCs/>
          <w:color w:val="000000"/>
          <w:sz w:val="20"/>
        </w:rPr>
        <w:t>: Indikátory výsledků specifické pro jednotlivé programy pro ESF (podle prioritních os, investičních priorit a případně kategorií regionů); platí rovněž pro prioritní osu „technická pomoc“</w:t>
      </w:r>
    </w:p>
    <w:p w14:paraId="24E43365" w14:textId="77777777" w:rsidR="00363B71" w:rsidRDefault="00363B71" w:rsidP="00363B71">
      <w:pPr>
        <w:keepNext/>
        <w:ind w:left="115" w:right="106"/>
        <w:jc w:val="both"/>
        <w:rPr>
          <w:rFonts w:ascii="Arial" w:eastAsia="Arial" w:hAnsi="Arial" w:cs="Arial"/>
          <w:color w:val="000000"/>
          <w:sz w:val="20"/>
        </w:rPr>
      </w:pPr>
    </w:p>
    <w:p w14:paraId="619461F7" w14:textId="77777777" w:rsidR="00363B71" w:rsidRDefault="00363B71" w:rsidP="00363B71">
      <w:pPr>
        <w:keepNext/>
        <w:ind w:left="115" w:right="106"/>
        <w:jc w:val="both"/>
        <w:rPr>
          <w:rFonts w:ascii="Arial" w:eastAsia="Arial" w:hAnsi="Arial" w:cs="Arial"/>
          <w:color w:val="000000"/>
          <w:sz w:val="20"/>
        </w:rPr>
      </w:pPr>
      <w:r>
        <w:rPr>
          <w:rFonts w:ascii="Arial" w:eastAsia="Arial" w:hAnsi="Arial" w:cs="Arial"/>
          <w:color w:val="000000"/>
          <w:sz w:val="20"/>
        </w:rPr>
        <w:t>Investiční priorita: 07.3.63 Zlepšování přístupu k dostupným, udržitelným a vysoce kvalitním službám, včetně zdravotnictví a sociálních služeb obecného zájmu</w:t>
      </w:r>
    </w:p>
    <w:tbl>
      <w:tblPr>
        <w:tblW w:w="0" w:type="auto"/>
        <w:tblInd w:w="58" w:type="dxa"/>
        <w:tblLayout w:type="fixed"/>
        <w:tblCellMar>
          <w:left w:w="0" w:type="dxa"/>
          <w:right w:w="0" w:type="dxa"/>
        </w:tblCellMar>
        <w:tblLook w:val="04A0" w:firstRow="1" w:lastRow="0" w:firstColumn="1" w:lastColumn="0" w:noHBand="0" w:noVBand="1"/>
      </w:tblPr>
      <w:tblGrid>
        <w:gridCol w:w="466"/>
        <w:gridCol w:w="1712"/>
        <w:gridCol w:w="423"/>
        <w:gridCol w:w="848"/>
        <w:gridCol w:w="719"/>
        <w:gridCol w:w="802"/>
        <w:gridCol w:w="848"/>
        <w:gridCol w:w="850"/>
        <w:gridCol w:w="851"/>
        <w:gridCol w:w="851"/>
        <w:gridCol w:w="850"/>
        <w:gridCol w:w="853"/>
        <w:gridCol w:w="851"/>
        <w:gridCol w:w="850"/>
        <w:gridCol w:w="851"/>
        <w:gridCol w:w="851"/>
        <w:gridCol w:w="854"/>
        <w:gridCol w:w="760"/>
      </w:tblGrid>
      <w:tr w:rsidR="00363B71" w14:paraId="52E9F2FA" w14:textId="77777777" w:rsidTr="00586DB5">
        <w:trPr>
          <w:cantSplit/>
          <w:tblHeader/>
        </w:trPr>
        <w:tc>
          <w:tcPr>
            <w:tcW w:w="466" w:type="dxa"/>
            <w:vMerge w:val="restart"/>
            <w:tcBorders>
              <w:top w:val="single" w:sz="12" w:space="0" w:color="000000"/>
              <w:left w:val="single" w:sz="12" w:space="0" w:color="000000"/>
              <w:bottom w:val="single" w:sz="12" w:space="0" w:color="000000"/>
              <w:right w:val="single" w:sz="4" w:space="0" w:color="000000"/>
            </w:tcBorders>
            <w:shd w:val="clear" w:color="auto" w:fill="FFFFFF"/>
            <w:vAlign w:val="center"/>
          </w:tcPr>
          <w:p w14:paraId="147F1B06" w14:textId="77777777" w:rsidR="00363B71" w:rsidRDefault="00363B71"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ID</w:t>
            </w:r>
          </w:p>
        </w:tc>
        <w:tc>
          <w:tcPr>
            <w:tcW w:w="1712"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6B3C63EF" w14:textId="77777777" w:rsidR="00363B71" w:rsidRDefault="00363B71"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Indikátor</w:t>
            </w:r>
          </w:p>
        </w:tc>
        <w:tc>
          <w:tcPr>
            <w:tcW w:w="423"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06D2AEDB" w14:textId="77777777" w:rsidR="00363B71" w:rsidRDefault="00363B71"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ESF / YEI</w:t>
            </w:r>
          </w:p>
        </w:tc>
        <w:tc>
          <w:tcPr>
            <w:tcW w:w="848"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5B8AB1BE" w14:textId="77777777" w:rsidR="00363B71" w:rsidRDefault="00363B71"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Kategorie regionu (je-li relevantní)</w:t>
            </w:r>
          </w:p>
        </w:tc>
        <w:tc>
          <w:tcPr>
            <w:tcW w:w="719"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72D1A9FA"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Měrná jednotka</w:t>
            </w:r>
          </w:p>
        </w:tc>
        <w:tc>
          <w:tcPr>
            <w:tcW w:w="802"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7072C17F"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Jednotka měření pro výchozí hodnotu a cíl</w:t>
            </w:r>
          </w:p>
        </w:tc>
        <w:tc>
          <w:tcPr>
            <w:tcW w:w="848" w:type="dxa"/>
            <w:vMerge w:val="restart"/>
            <w:tcBorders>
              <w:top w:val="single" w:sz="12" w:space="0" w:color="000000"/>
              <w:left w:val="single" w:sz="4" w:space="0" w:color="000000"/>
              <w:bottom w:val="single" w:sz="4" w:space="0" w:color="000000"/>
              <w:right w:val="single" w:sz="4" w:space="0" w:color="000000"/>
            </w:tcBorders>
            <w:shd w:val="clear" w:color="auto" w:fill="FFFFFF"/>
            <w:vAlign w:val="center"/>
          </w:tcPr>
          <w:p w14:paraId="7D7611B4"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Cílová hodnota (2023)</w:t>
            </w:r>
          </w:p>
        </w:tc>
        <w:tc>
          <w:tcPr>
            <w:tcW w:w="850"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35922E3D"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2014</w:t>
            </w:r>
          </w:p>
        </w:tc>
        <w:tc>
          <w:tcPr>
            <w:tcW w:w="851"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440499C6"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2015</w:t>
            </w:r>
          </w:p>
        </w:tc>
        <w:tc>
          <w:tcPr>
            <w:tcW w:w="851"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7F8C22EF"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2016</w:t>
            </w:r>
          </w:p>
        </w:tc>
        <w:tc>
          <w:tcPr>
            <w:tcW w:w="850"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3E251B24"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2017</w:t>
            </w:r>
          </w:p>
        </w:tc>
        <w:tc>
          <w:tcPr>
            <w:tcW w:w="853"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308F18B5"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2018</w:t>
            </w:r>
          </w:p>
        </w:tc>
        <w:tc>
          <w:tcPr>
            <w:tcW w:w="851"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7CB3AF6B"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2019</w:t>
            </w:r>
          </w:p>
        </w:tc>
        <w:tc>
          <w:tcPr>
            <w:tcW w:w="850"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145D89A5"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2020</w:t>
            </w:r>
          </w:p>
        </w:tc>
        <w:tc>
          <w:tcPr>
            <w:tcW w:w="851"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63763676"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2021</w:t>
            </w:r>
          </w:p>
        </w:tc>
        <w:tc>
          <w:tcPr>
            <w:tcW w:w="851"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49143D8F"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2022</w:t>
            </w:r>
          </w:p>
        </w:tc>
        <w:tc>
          <w:tcPr>
            <w:tcW w:w="85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288A77FC"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2023</w:t>
            </w:r>
          </w:p>
        </w:tc>
        <w:tc>
          <w:tcPr>
            <w:tcW w:w="760" w:type="dxa"/>
            <w:vMerge w:val="restart"/>
            <w:tcBorders>
              <w:top w:val="single" w:sz="12" w:space="0" w:color="000000"/>
              <w:left w:val="single" w:sz="4" w:space="0" w:color="000000"/>
              <w:bottom w:val="single" w:sz="4" w:space="0" w:color="000000"/>
              <w:right w:val="single" w:sz="12" w:space="0" w:color="000000"/>
            </w:tcBorders>
            <w:shd w:val="clear" w:color="auto" w:fill="FFFFFF"/>
            <w:vAlign w:val="center"/>
          </w:tcPr>
          <w:p w14:paraId="6329BAA3"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Míra splnění</w:t>
            </w:r>
          </w:p>
        </w:tc>
      </w:tr>
      <w:tr w:rsidR="00363B71" w14:paraId="005B94A2" w14:textId="77777777" w:rsidTr="00586DB5">
        <w:trPr>
          <w:cantSplit/>
          <w:tblHeader/>
        </w:trPr>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741B5302" w14:textId="77777777" w:rsidR="00363B71" w:rsidRDefault="00363B71"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74C6D09" w14:textId="77777777" w:rsidR="00363B71" w:rsidRDefault="00363B71"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9FFCF1B" w14:textId="77777777" w:rsidR="00363B71" w:rsidRDefault="00363B71"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5B91AAB" w14:textId="77777777" w:rsidR="00363B71" w:rsidRDefault="00363B71"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941067C" w14:textId="77777777" w:rsidR="00363B71" w:rsidRDefault="00363B71"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EA2A043" w14:textId="77777777" w:rsidR="00363B71" w:rsidRDefault="00363B71" w:rsidP="00676C47">
            <w:pPr>
              <w:spacing w:after="0"/>
            </w:pPr>
          </w:p>
        </w:tc>
        <w:tc>
          <w:tcPr>
            <w:tcW w:w="84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0FEADC52" w14:textId="77777777" w:rsidR="00363B71" w:rsidRDefault="00363B71" w:rsidP="00676C47">
            <w:pPr>
              <w:spacing w:after="0"/>
            </w:pPr>
          </w:p>
        </w:tc>
        <w:tc>
          <w:tcPr>
            <w:tcW w:w="8512"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4012EF2F"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Roční hodnota</w:t>
            </w:r>
          </w:p>
        </w:tc>
        <w:tc>
          <w:tcPr>
            <w:tcW w:w="760" w:type="dxa"/>
            <w:vMerge/>
            <w:tcBorders>
              <w:top w:val="single" w:sz="12" w:space="0" w:color="000000"/>
              <w:left w:val="single" w:sz="4" w:space="0" w:color="000000"/>
              <w:bottom w:val="single" w:sz="4" w:space="0" w:color="000000"/>
              <w:right w:val="single" w:sz="12" w:space="0" w:color="000000"/>
            </w:tcBorders>
            <w:shd w:val="clear" w:color="auto" w:fill="FFFFFF"/>
            <w:vAlign w:val="center"/>
          </w:tcPr>
          <w:p w14:paraId="316EBD29" w14:textId="77777777" w:rsidR="00363B71" w:rsidRDefault="00363B71" w:rsidP="00676C47">
            <w:pPr>
              <w:spacing w:after="0"/>
            </w:pPr>
          </w:p>
        </w:tc>
      </w:tr>
      <w:tr w:rsidR="00363B71" w14:paraId="62C9585F" w14:textId="77777777" w:rsidTr="00586DB5">
        <w:trPr>
          <w:cantSplit/>
          <w:tblHeader/>
        </w:trPr>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5461A9F2" w14:textId="77777777" w:rsidR="00363B71" w:rsidRDefault="00363B71"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1C1915E" w14:textId="77777777" w:rsidR="00363B71" w:rsidRDefault="00363B71"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9F28CF4" w14:textId="77777777" w:rsidR="00363B71" w:rsidRDefault="00363B71"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9164342" w14:textId="77777777" w:rsidR="00363B71" w:rsidRDefault="00363B71"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61F13EA" w14:textId="77777777" w:rsidR="00363B71" w:rsidRDefault="00363B71"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14BE927" w14:textId="77777777" w:rsidR="00363B71" w:rsidRDefault="00363B71" w:rsidP="00676C47">
            <w:pPr>
              <w:spacing w:after="0"/>
            </w:pPr>
          </w:p>
        </w:tc>
        <w:tc>
          <w:tcPr>
            <w:tcW w:w="84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583C3B48" w14:textId="77777777" w:rsidR="00363B71" w:rsidRDefault="00363B71"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9BB2941"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C2A575D"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F665FD4"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5772813"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749357F"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E9625C0"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132FDB5"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C3BE31E"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084D1FD"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2789374"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760" w:type="dxa"/>
            <w:vMerge/>
            <w:tcBorders>
              <w:top w:val="single" w:sz="12" w:space="0" w:color="000000"/>
              <w:left w:val="single" w:sz="4" w:space="0" w:color="000000"/>
              <w:bottom w:val="single" w:sz="4" w:space="0" w:color="000000"/>
              <w:right w:val="single" w:sz="12" w:space="0" w:color="000000"/>
            </w:tcBorders>
            <w:shd w:val="clear" w:color="auto" w:fill="FFFFFF"/>
            <w:vAlign w:val="center"/>
          </w:tcPr>
          <w:p w14:paraId="76BD99FC" w14:textId="77777777" w:rsidR="00363B71" w:rsidRDefault="00363B71" w:rsidP="00676C47">
            <w:pPr>
              <w:spacing w:after="0"/>
            </w:pPr>
          </w:p>
        </w:tc>
      </w:tr>
      <w:tr w:rsidR="00363B71" w14:paraId="6D988F10" w14:textId="77777777" w:rsidTr="00586DB5">
        <w:trPr>
          <w:cantSplit/>
          <w:tblHeader/>
        </w:trPr>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61503037" w14:textId="77777777" w:rsidR="00363B71" w:rsidRDefault="00363B71"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C56A9E9" w14:textId="77777777" w:rsidR="00363B71" w:rsidRDefault="00363B71"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3C13A1F" w14:textId="77777777" w:rsidR="00363B71" w:rsidRDefault="00363B71"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6DF6F03" w14:textId="77777777" w:rsidR="00363B71" w:rsidRDefault="00363B71"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4B27EF5" w14:textId="77777777" w:rsidR="00363B71" w:rsidRDefault="00363B71"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EBD780A" w14:textId="77777777" w:rsidR="00363B71" w:rsidRDefault="00363B71" w:rsidP="00676C47">
            <w:pPr>
              <w:spacing w:after="0"/>
            </w:pPr>
          </w:p>
        </w:tc>
        <w:tc>
          <w:tcPr>
            <w:tcW w:w="84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35B2D4DA" w14:textId="77777777" w:rsidR="00363B71" w:rsidRDefault="00363B71"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9C7208" w14:textId="77777777" w:rsidR="00363B71" w:rsidRDefault="00363B71"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CF77A6"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2DCD81"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31C287"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0087D7"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6811EF"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84B49A"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1122F4"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76CE86"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DDA319"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760" w:type="dxa"/>
            <w:vMerge/>
            <w:tcBorders>
              <w:top w:val="single" w:sz="12" w:space="0" w:color="000000"/>
              <w:left w:val="single" w:sz="4" w:space="0" w:color="000000"/>
              <w:bottom w:val="single" w:sz="4" w:space="0" w:color="000000"/>
              <w:right w:val="single" w:sz="12" w:space="0" w:color="000000"/>
            </w:tcBorders>
            <w:shd w:val="clear" w:color="auto" w:fill="FFFFFF"/>
            <w:vAlign w:val="center"/>
          </w:tcPr>
          <w:p w14:paraId="5FC6EDAA" w14:textId="77777777" w:rsidR="00363B71" w:rsidRDefault="00363B71" w:rsidP="00676C47">
            <w:pPr>
              <w:spacing w:after="0"/>
            </w:pPr>
          </w:p>
        </w:tc>
      </w:tr>
      <w:tr w:rsidR="00363B71" w14:paraId="3FC0AD48" w14:textId="77777777" w:rsidTr="00586DB5">
        <w:trPr>
          <w:cantSplit/>
          <w:tblHeader/>
        </w:trPr>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10B53FC4" w14:textId="77777777" w:rsidR="00363B71" w:rsidRDefault="00363B71"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45C0BDC" w14:textId="77777777" w:rsidR="00363B71" w:rsidRDefault="00363B71"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A3FBF9B" w14:textId="77777777" w:rsidR="00363B71" w:rsidRDefault="00363B71"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AA65820" w14:textId="77777777" w:rsidR="00363B71" w:rsidRDefault="00363B71"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A8FB405" w14:textId="77777777" w:rsidR="00363B71" w:rsidRDefault="00363B71"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5F9E8FA" w14:textId="77777777" w:rsidR="00363B71" w:rsidRDefault="00363B71" w:rsidP="00676C47">
            <w:pPr>
              <w:spacing w:after="0"/>
            </w:pPr>
          </w:p>
        </w:tc>
        <w:tc>
          <w:tcPr>
            <w:tcW w:w="84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1F6B8B66" w14:textId="77777777" w:rsidR="00363B71" w:rsidRDefault="00363B71"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CF93F4" w14:textId="77777777" w:rsidR="00363B71" w:rsidRDefault="00363B71"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6BF7EA"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12CB02"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03075C"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3E232D"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D82528"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161EA8"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A31CE7"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9885C9"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514EE1"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760" w:type="dxa"/>
            <w:vMerge/>
            <w:tcBorders>
              <w:top w:val="single" w:sz="12" w:space="0" w:color="000000"/>
              <w:left w:val="single" w:sz="4" w:space="0" w:color="000000"/>
              <w:bottom w:val="single" w:sz="4" w:space="0" w:color="000000"/>
              <w:right w:val="single" w:sz="12" w:space="0" w:color="000000"/>
            </w:tcBorders>
            <w:shd w:val="clear" w:color="auto" w:fill="FFFFFF"/>
            <w:vAlign w:val="center"/>
          </w:tcPr>
          <w:p w14:paraId="094BE5EF" w14:textId="77777777" w:rsidR="00363B71" w:rsidRDefault="00363B71" w:rsidP="00676C47">
            <w:pPr>
              <w:spacing w:after="0"/>
            </w:pPr>
          </w:p>
        </w:tc>
      </w:tr>
      <w:tr w:rsidR="00363B71" w14:paraId="46F4B255" w14:textId="77777777" w:rsidTr="00586DB5">
        <w:trPr>
          <w:cantSplit/>
          <w:tblHeader/>
        </w:trPr>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5DC48A7B" w14:textId="77777777" w:rsidR="00363B71" w:rsidRDefault="00363B71"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8017D07" w14:textId="77777777" w:rsidR="00363B71" w:rsidRDefault="00363B71"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C266868" w14:textId="77777777" w:rsidR="00363B71" w:rsidRDefault="00363B71"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8804913" w14:textId="77777777" w:rsidR="00363B71" w:rsidRDefault="00363B71"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C80624C" w14:textId="77777777" w:rsidR="00363B71" w:rsidRDefault="00363B71"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447FC51" w14:textId="77777777" w:rsidR="00363B71" w:rsidRDefault="00363B71" w:rsidP="00676C47">
            <w:pPr>
              <w:spacing w:after="0"/>
            </w:pPr>
          </w:p>
        </w:tc>
        <w:tc>
          <w:tcPr>
            <w:tcW w:w="84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28A768E6" w14:textId="77777777" w:rsidR="00363B71" w:rsidRDefault="00363B71" w:rsidP="00676C47">
            <w:pPr>
              <w:spacing w:after="0"/>
            </w:pPr>
          </w:p>
        </w:tc>
        <w:tc>
          <w:tcPr>
            <w:tcW w:w="8512"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396FFF3F"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Kumulativní hodnota</w:t>
            </w:r>
          </w:p>
        </w:tc>
        <w:tc>
          <w:tcPr>
            <w:tcW w:w="760" w:type="dxa"/>
            <w:vMerge/>
            <w:tcBorders>
              <w:top w:val="single" w:sz="12" w:space="0" w:color="000000"/>
              <w:left w:val="single" w:sz="4" w:space="0" w:color="000000"/>
              <w:bottom w:val="single" w:sz="4" w:space="0" w:color="000000"/>
              <w:right w:val="single" w:sz="12" w:space="0" w:color="000000"/>
            </w:tcBorders>
            <w:shd w:val="clear" w:color="auto" w:fill="FFFFFF"/>
            <w:vAlign w:val="center"/>
          </w:tcPr>
          <w:p w14:paraId="189FD680" w14:textId="77777777" w:rsidR="00363B71" w:rsidRDefault="00363B71" w:rsidP="00676C47">
            <w:pPr>
              <w:spacing w:after="0"/>
            </w:pPr>
          </w:p>
        </w:tc>
      </w:tr>
      <w:tr w:rsidR="00363B71" w14:paraId="402F06C0" w14:textId="77777777" w:rsidTr="00586DB5">
        <w:trPr>
          <w:cantSplit/>
          <w:tblHeader/>
        </w:trPr>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346A4BCF" w14:textId="77777777" w:rsidR="00363B71" w:rsidRDefault="00363B71"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CEB115F" w14:textId="77777777" w:rsidR="00363B71" w:rsidRDefault="00363B71"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1066D2A" w14:textId="77777777" w:rsidR="00363B71" w:rsidRDefault="00363B71"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E969D47" w14:textId="77777777" w:rsidR="00363B71" w:rsidRDefault="00363B71"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31C8F66" w14:textId="77777777" w:rsidR="00363B71" w:rsidRDefault="00363B71"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9B61764" w14:textId="77777777" w:rsidR="00363B71" w:rsidRDefault="00363B71"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9AC4148"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051147D"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18BD521"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C7C2509"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1A5A024"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9FD3EB2"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35B26A7"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AE6B566"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FC9F701"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21598E2"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19706CC"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760" w:type="dxa"/>
            <w:tcBorders>
              <w:top w:val="single" w:sz="4" w:space="0" w:color="000000"/>
              <w:left w:val="single" w:sz="4" w:space="0" w:color="000000"/>
              <w:bottom w:val="single" w:sz="4" w:space="0" w:color="000000"/>
              <w:right w:val="single" w:sz="12" w:space="0" w:color="000000"/>
            </w:tcBorders>
            <w:shd w:val="clear" w:color="auto" w:fill="E7E6E6"/>
            <w:vAlign w:val="center"/>
          </w:tcPr>
          <w:p w14:paraId="39EC7AC7"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r>
      <w:tr w:rsidR="00363B71" w14:paraId="33BD0CC7" w14:textId="77777777" w:rsidTr="00586DB5">
        <w:trPr>
          <w:cantSplit/>
          <w:tblHeader/>
        </w:trPr>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6722C126" w14:textId="77777777" w:rsidR="00363B71" w:rsidRDefault="00363B71"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B58C0FF" w14:textId="77777777" w:rsidR="00363B71" w:rsidRDefault="00363B71"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6F0C995" w14:textId="77777777" w:rsidR="00363B71" w:rsidRDefault="00363B71"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E7235E3" w14:textId="77777777" w:rsidR="00363B71" w:rsidRDefault="00363B71"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E8A40B9" w14:textId="77777777" w:rsidR="00363B71" w:rsidRDefault="00363B71"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8E1CB68" w14:textId="77777777" w:rsidR="00363B71" w:rsidRDefault="00363B71"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451239"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D8EC73" w14:textId="77777777" w:rsidR="00363B71" w:rsidRDefault="00363B71"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F3C628"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059FDC"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D27EA9"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51D4AA"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584B3C"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4B0F98"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A2090B"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1C822"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A791B9"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760"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E8E4A15"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r>
      <w:tr w:rsidR="00363B71" w14:paraId="2E7C43CE" w14:textId="77777777" w:rsidTr="00586DB5">
        <w:trPr>
          <w:cantSplit/>
          <w:tblHeader/>
        </w:trPr>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769FFF96" w14:textId="77777777" w:rsidR="00363B71" w:rsidRDefault="00363B71"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31D20C4" w14:textId="77777777" w:rsidR="00363B71" w:rsidRDefault="00363B71"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F7EE209" w14:textId="77777777" w:rsidR="00363B71" w:rsidRDefault="00363B71"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1B23D3A" w14:textId="77777777" w:rsidR="00363B71" w:rsidRDefault="00363B71"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DE39843" w14:textId="77777777" w:rsidR="00363B71" w:rsidRDefault="00363B71"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F55130B" w14:textId="77777777" w:rsidR="00363B71" w:rsidRDefault="00363B71" w:rsidP="00676C47">
            <w:pPr>
              <w:spacing w:after="0"/>
            </w:pPr>
          </w:p>
        </w:tc>
        <w:tc>
          <w:tcPr>
            <w:tcW w:w="848"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DC8492A"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7ABA4A1" w14:textId="77777777" w:rsidR="00363B71" w:rsidRDefault="00363B71"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ED77C32"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BC45D7D"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7433749"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3"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8ACD22C"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907B5FB"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7DD296A"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A8A8911"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FB94EE7"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4"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314EC2D"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760" w:type="dxa"/>
            <w:tcBorders>
              <w:top w:val="single" w:sz="4" w:space="0" w:color="000000"/>
              <w:left w:val="single" w:sz="4" w:space="0" w:color="000000"/>
              <w:bottom w:val="single" w:sz="12" w:space="0" w:color="000000"/>
              <w:right w:val="single" w:sz="12" w:space="0" w:color="000000"/>
            </w:tcBorders>
            <w:shd w:val="clear" w:color="auto" w:fill="FFFFFF"/>
            <w:vAlign w:val="center"/>
          </w:tcPr>
          <w:p w14:paraId="34B568A5"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r>
      <w:tr w:rsidR="00363B71" w14:paraId="1204B5B1" w14:textId="77777777" w:rsidTr="00586DB5">
        <w:tc>
          <w:tcPr>
            <w:tcW w:w="466" w:type="dxa"/>
            <w:vMerge w:val="restart"/>
            <w:tcBorders>
              <w:top w:val="single" w:sz="12" w:space="0" w:color="000000"/>
              <w:left w:val="single" w:sz="12" w:space="0" w:color="000000"/>
              <w:bottom w:val="single" w:sz="12" w:space="0" w:color="000000"/>
              <w:right w:val="single" w:sz="4" w:space="0" w:color="000000"/>
            </w:tcBorders>
            <w:shd w:val="clear" w:color="auto" w:fill="FFFFFF"/>
            <w:vAlign w:val="center"/>
          </w:tcPr>
          <w:p w14:paraId="704202B6" w14:textId="77777777" w:rsidR="00363B71" w:rsidRDefault="00363B71"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55110</w:t>
            </w:r>
          </w:p>
        </w:tc>
        <w:tc>
          <w:tcPr>
            <w:tcW w:w="1712"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2F6EE7E5" w14:textId="77777777" w:rsidR="00363B71" w:rsidRDefault="00363B71"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Míra podpořených projektů, které úspěšně zahájily komunitní aktivity</w:t>
            </w:r>
          </w:p>
        </w:tc>
        <w:tc>
          <w:tcPr>
            <w:tcW w:w="423"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4CC305B2" w14:textId="77777777" w:rsidR="00363B71" w:rsidRDefault="00363B71"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ESF</w:t>
            </w:r>
          </w:p>
        </w:tc>
        <w:tc>
          <w:tcPr>
            <w:tcW w:w="848"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70BE5EC5" w14:textId="77777777" w:rsidR="00363B71" w:rsidRDefault="00363B71"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19"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524694FD" w14:textId="77777777" w:rsidR="00363B71" w:rsidRDefault="00363B71"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w:t>
            </w:r>
          </w:p>
        </w:tc>
        <w:tc>
          <w:tcPr>
            <w:tcW w:w="802"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78CE9DA0" w14:textId="04E2F2FD" w:rsidR="00363B71" w:rsidRDefault="003D1D79"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číslo</w:t>
            </w:r>
          </w:p>
        </w:tc>
        <w:tc>
          <w:tcPr>
            <w:tcW w:w="848" w:type="dxa"/>
            <w:vMerge w:val="restart"/>
            <w:tcBorders>
              <w:top w:val="single" w:sz="12" w:space="0" w:color="000000"/>
              <w:left w:val="single" w:sz="4" w:space="0" w:color="000000"/>
              <w:right w:val="single" w:sz="4" w:space="0" w:color="000000"/>
            </w:tcBorders>
            <w:shd w:val="clear" w:color="auto" w:fill="E7E6E6"/>
            <w:vAlign w:val="bottom"/>
          </w:tcPr>
          <w:p w14:paraId="2981FCA9" w14:textId="77777777" w:rsidR="00363B71" w:rsidRDefault="00363B71" w:rsidP="00676C47">
            <w:pPr>
              <w:spacing w:after="0"/>
              <w:ind w:left="57" w:right="57"/>
              <w:jc w:val="both"/>
            </w:pP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AC6AAD8"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32951D4D"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94,00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1D91DE21"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94,00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00035296"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3"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1A83F99E"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540BF3EC"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45,00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9997E02"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0841002"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2566EB2E"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4"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858FE01" w14:textId="4E97E86F" w:rsidR="00363B71" w:rsidRDefault="00875A15"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0" w:type="dxa"/>
            <w:vMerge w:val="restart"/>
            <w:tcBorders>
              <w:top w:val="single" w:sz="12" w:space="0" w:color="000000"/>
              <w:left w:val="single" w:sz="4" w:space="0" w:color="000000"/>
              <w:right w:val="single" w:sz="12" w:space="0" w:color="000000"/>
            </w:tcBorders>
            <w:shd w:val="clear" w:color="auto" w:fill="E7E6E6"/>
          </w:tcPr>
          <w:p w14:paraId="09155258" w14:textId="77777777" w:rsidR="00363B71" w:rsidRDefault="00363B71" w:rsidP="00676C47">
            <w:pPr>
              <w:spacing w:after="0"/>
              <w:ind w:left="57" w:right="57"/>
              <w:jc w:val="both"/>
            </w:pPr>
          </w:p>
        </w:tc>
      </w:tr>
      <w:tr w:rsidR="00363B71" w14:paraId="78D6AE5D"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59BAF1DC" w14:textId="77777777" w:rsidR="00363B71" w:rsidRDefault="00363B71"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3DD655A" w14:textId="77777777" w:rsidR="00363B71" w:rsidRDefault="00363B71"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F862522" w14:textId="77777777" w:rsidR="00363B71" w:rsidRDefault="00363B71"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84B5182" w14:textId="77777777" w:rsidR="00363B71" w:rsidRDefault="00363B71"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C82BEFE" w14:textId="77777777" w:rsidR="00363B71" w:rsidRDefault="00363B71"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EE5FD26" w14:textId="77777777" w:rsidR="00363B71" w:rsidRDefault="00363B71" w:rsidP="00676C47">
            <w:pPr>
              <w:spacing w:after="0"/>
            </w:pPr>
          </w:p>
        </w:tc>
        <w:tc>
          <w:tcPr>
            <w:tcW w:w="848" w:type="dxa"/>
            <w:vMerge/>
            <w:tcBorders>
              <w:top w:val="single" w:sz="12" w:space="0" w:color="000000"/>
              <w:left w:val="single" w:sz="4" w:space="0" w:color="000000"/>
              <w:right w:val="single" w:sz="4" w:space="0" w:color="000000"/>
            </w:tcBorders>
            <w:shd w:val="clear" w:color="auto" w:fill="E7E6E6"/>
            <w:vAlign w:val="bottom"/>
          </w:tcPr>
          <w:p w14:paraId="082D83C8" w14:textId="77777777" w:rsidR="00363B71" w:rsidRDefault="00363B71"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255590"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506136"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AE1DAC"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B52D25"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1C03B"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885E77"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9CDC91"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C65846"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357F13"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58D4D8"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760" w:type="dxa"/>
            <w:vMerge/>
            <w:tcBorders>
              <w:top w:val="single" w:sz="12" w:space="0" w:color="000000"/>
              <w:left w:val="single" w:sz="4" w:space="0" w:color="000000"/>
              <w:right w:val="single" w:sz="12" w:space="0" w:color="000000"/>
            </w:tcBorders>
            <w:shd w:val="clear" w:color="auto" w:fill="E7E6E6"/>
          </w:tcPr>
          <w:p w14:paraId="7EEA2D3E" w14:textId="77777777" w:rsidR="00363B71" w:rsidRDefault="00363B71" w:rsidP="00676C47">
            <w:pPr>
              <w:spacing w:after="0"/>
            </w:pPr>
          </w:p>
        </w:tc>
      </w:tr>
      <w:tr w:rsidR="00363B71" w14:paraId="5B20A401"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5EEC15F4" w14:textId="77777777" w:rsidR="00363B71" w:rsidRDefault="00363B71"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2130856" w14:textId="77777777" w:rsidR="00363B71" w:rsidRDefault="00363B71"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F3384C9" w14:textId="77777777" w:rsidR="00363B71" w:rsidRDefault="00363B71"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67A000B" w14:textId="77777777" w:rsidR="00363B71" w:rsidRDefault="00363B71"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160647D" w14:textId="77777777" w:rsidR="00363B71" w:rsidRDefault="00363B71"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9FBD59E" w14:textId="77777777" w:rsidR="00363B71" w:rsidRDefault="00363B71" w:rsidP="00676C47">
            <w:pPr>
              <w:spacing w:after="0"/>
            </w:pPr>
          </w:p>
        </w:tc>
        <w:tc>
          <w:tcPr>
            <w:tcW w:w="848" w:type="dxa"/>
            <w:vMerge/>
            <w:tcBorders>
              <w:top w:val="single" w:sz="12" w:space="0" w:color="000000"/>
              <w:left w:val="single" w:sz="4" w:space="0" w:color="000000"/>
              <w:right w:val="single" w:sz="4" w:space="0" w:color="000000"/>
            </w:tcBorders>
            <w:shd w:val="clear" w:color="auto" w:fill="E7E6E6"/>
            <w:vAlign w:val="bottom"/>
          </w:tcPr>
          <w:p w14:paraId="0D3EEFCF" w14:textId="77777777" w:rsidR="00363B71" w:rsidRDefault="00363B71"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8290C5"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F8B4BA"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3A1145"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B56BC5"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F42707"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8A15CD"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7346A4"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69F45F"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09E7A"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5C9079"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760" w:type="dxa"/>
            <w:vMerge/>
            <w:tcBorders>
              <w:top w:val="single" w:sz="12" w:space="0" w:color="000000"/>
              <w:left w:val="single" w:sz="4" w:space="0" w:color="000000"/>
              <w:right w:val="single" w:sz="12" w:space="0" w:color="000000"/>
            </w:tcBorders>
            <w:shd w:val="clear" w:color="auto" w:fill="E7E6E6"/>
          </w:tcPr>
          <w:p w14:paraId="121F7037" w14:textId="77777777" w:rsidR="00363B71" w:rsidRDefault="00363B71" w:rsidP="00676C47">
            <w:pPr>
              <w:spacing w:after="0"/>
            </w:pPr>
          </w:p>
        </w:tc>
      </w:tr>
      <w:tr w:rsidR="00363B71" w14:paraId="7BF9D1FA"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0E4092C8" w14:textId="77777777" w:rsidR="00363B71" w:rsidRDefault="00363B71"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E4BC305" w14:textId="77777777" w:rsidR="00363B71" w:rsidRDefault="00363B71"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B8571C8" w14:textId="77777777" w:rsidR="00363B71" w:rsidRDefault="00363B71"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96ACCC3" w14:textId="77777777" w:rsidR="00363B71" w:rsidRDefault="00363B71"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13E3D24" w14:textId="77777777" w:rsidR="00363B71" w:rsidRDefault="00363B71"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BBC61ED" w14:textId="77777777" w:rsidR="00363B71" w:rsidRDefault="00363B71" w:rsidP="00676C47">
            <w:pPr>
              <w:spacing w:after="0"/>
            </w:pPr>
          </w:p>
        </w:tc>
        <w:tc>
          <w:tcPr>
            <w:tcW w:w="848" w:type="dxa"/>
            <w:tcBorders>
              <w:left w:val="single" w:sz="4" w:space="0" w:color="000000"/>
              <w:bottom w:val="single" w:sz="4" w:space="0" w:color="000000"/>
              <w:right w:val="single" w:sz="4" w:space="0" w:color="000000"/>
            </w:tcBorders>
            <w:shd w:val="clear" w:color="auto" w:fill="E7E6E6"/>
            <w:vAlign w:val="bottom"/>
          </w:tcPr>
          <w:p w14:paraId="55057E63"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74,00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ECE8C22"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64E2CAF7"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94,00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6B916508"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3DDD50C"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3"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04311FD" w14:textId="77777777" w:rsidR="00363B71" w:rsidRDefault="00363B71"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815EE94"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45,00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C6E6B2D"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45,00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531254CB"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45,00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014BD979"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45,00</w:t>
            </w:r>
          </w:p>
        </w:tc>
        <w:tc>
          <w:tcPr>
            <w:tcW w:w="854"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55E2B5BF" w14:textId="50EF1EF8" w:rsidR="00363B71" w:rsidRDefault="00436E13"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45,00</w:t>
            </w:r>
          </w:p>
        </w:tc>
        <w:tc>
          <w:tcPr>
            <w:tcW w:w="760" w:type="dxa"/>
            <w:tcBorders>
              <w:left w:val="single" w:sz="4" w:space="0" w:color="000000"/>
              <w:bottom w:val="single" w:sz="4" w:space="0" w:color="000000"/>
              <w:right w:val="single" w:sz="12" w:space="0" w:color="000000"/>
            </w:tcBorders>
            <w:shd w:val="clear" w:color="auto" w:fill="E7E6E6"/>
          </w:tcPr>
          <w:p w14:paraId="75634277"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60,81</w:t>
            </w:r>
          </w:p>
        </w:tc>
      </w:tr>
      <w:tr w:rsidR="00363B71" w14:paraId="0125F8D0"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39F962AD" w14:textId="77777777" w:rsidR="00363B71" w:rsidRDefault="00363B71"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F4B4E41" w14:textId="77777777" w:rsidR="00363B71" w:rsidRDefault="00363B71"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705F16C" w14:textId="77777777" w:rsidR="00363B71" w:rsidRDefault="00363B71"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A0BA5F5" w14:textId="77777777" w:rsidR="00363B71" w:rsidRDefault="00363B71"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BEA8D3B" w14:textId="77777777" w:rsidR="00363B71" w:rsidRDefault="00363B71"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038F97C" w14:textId="77777777" w:rsidR="00363B71" w:rsidRDefault="00363B71"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C7D700"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8FE362"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12EBE9"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F12429"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04FC8D"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59AE40"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7E9EFF"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A67CFF"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160CBF"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F3A127"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7A1DA0"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0"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59CF4F67"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r>
      <w:tr w:rsidR="00363B71" w14:paraId="3C7593F8"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28C70799" w14:textId="77777777" w:rsidR="00363B71" w:rsidRDefault="00363B71"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67B4FB9" w14:textId="77777777" w:rsidR="00363B71" w:rsidRDefault="00363B71"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3AE5B10" w14:textId="77777777" w:rsidR="00363B71" w:rsidRDefault="00363B71"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2E857CC" w14:textId="77777777" w:rsidR="00363B71" w:rsidRDefault="00363B71"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67CDEA4" w14:textId="77777777" w:rsidR="00363B71" w:rsidRDefault="00363B71"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F75EF88" w14:textId="77777777" w:rsidR="00363B71" w:rsidRDefault="00363B71" w:rsidP="00676C47">
            <w:pPr>
              <w:spacing w:after="0"/>
            </w:pPr>
          </w:p>
        </w:tc>
        <w:tc>
          <w:tcPr>
            <w:tcW w:w="848"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A72F67F"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767218D"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A7F2000"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9FB6A8F"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D33992A"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F878FFE"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EABAB6F"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ADCA8F2"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E4A5421"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48A7EE3"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032788C"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0" w:type="dxa"/>
            <w:tcBorders>
              <w:top w:val="single" w:sz="4" w:space="0" w:color="000000"/>
              <w:left w:val="single" w:sz="4" w:space="0" w:color="000000"/>
              <w:bottom w:val="single" w:sz="12" w:space="0" w:color="000000"/>
              <w:right w:val="single" w:sz="12" w:space="0" w:color="000000"/>
            </w:tcBorders>
            <w:shd w:val="clear" w:color="auto" w:fill="FFFFFF"/>
            <w:vAlign w:val="center"/>
          </w:tcPr>
          <w:p w14:paraId="3B476189" w14:textId="77777777" w:rsidR="00363B71" w:rsidRDefault="00363B71" w:rsidP="00676C47">
            <w:pPr>
              <w:keepLines/>
              <w:tabs>
                <w:tab w:val="left" w:pos="828"/>
              </w:tabs>
              <w:spacing w:after="0"/>
              <w:ind w:left="57" w:right="57"/>
              <w:jc w:val="right"/>
              <w:rPr>
                <w:rFonts w:ascii="Arial" w:eastAsia="Arial" w:hAnsi="Arial" w:cs="Arial"/>
                <w:color w:val="000000"/>
                <w:sz w:val="14"/>
              </w:rPr>
            </w:pPr>
          </w:p>
        </w:tc>
      </w:tr>
      <w:tr w:rsidR="00363B71" w14:paraId="38DDD1F4" w14:textId="77777777" w:rsidTr="00586DB5">
        <w:tc>
          <w:tcPr>
            <w:tcW w:w="466" w:type="dxa"/>
            <w:vMerge w:val="restart"/>
            <w:tcBorders>
              <w:top w:val="single" w:sz="12" w:space="0" w:color="000000"/>
              <w:left w:val="single" w:sz="12" w:space="0" w:color="000000"/>
              <w:bottom w:val="single" w:sz="12" w:space="0" w:color="000000"/>
              <w:right w:val="single" w:sz="4" w:space="0" w:color="000000"/>
            </w:tcBorders>
            <w:shd w:val="clear" w:color="auto" w:fill="FFFFFF"/>
            <w:vAlign w:val="center"/>
          </w:tcPr>
          <w:p w14:paraId="05BA6AB6" w14:textId="77777777" w:rsidR="00363B71" w:rsidRDefault="00363B71"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67010</w:t>
            </w:r>
          </w:p>
        </w:tc>
        <w:tc>
          <w:tcPr>
            <w:tcW w:w="1712"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5B9C84E2" w14:textId="77777777" w:rsidR="00363B71" w:rsidRDefault="00363B71"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Využívání podpořených služeb</w:t>
            </w:r>
          </w:p>
        </w:tc>
        <w:tc>
          <w:tcPr>
            <w:tcW w:w="423"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1EA2B7DB" w14:textId="77777777" w:rsidR="00363B71" w:rsidRDefault="00363B71"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ESF</w:t>
            </w:r>
          </w:p>
        </w:tc>
        <w:tc>
          <w:tcPr>
            <w:tcW w:w="848"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637419A8" w14:textId="77777777" w:rsidR="00363B71" w:rsidRDefault="00363B71"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19"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78093EB5" w14:textId="77777777" w:rsidR="00363B71" w:rsidRDefault="00363B71"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Osoby</w:t>
            </w:r>
          </w:p>
        </w:tc>
        <w:tc>
          <w:tcPr>
            <w:tcW w:w="802"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15B7AF8D" w14:textId="5052584C" w:rsidR="00363B71" w:rsidRDefault="003D1D79"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číslo</w:t>
            </w:r>
          </w:p>
        </w:tc>
        <w:tc>
          <w:tcPr>
            <w:tcW w:w="848" w:type="dxa"/>
            <w:vMerge w:val="restart"/>
            <w:tcBorders>
              <w:top w:val="single" w:sz="12" w:space="0" w:color="000000"/>
              <w:left w:val="single" w:sz="4" w:space="0" w:color="000000"/>
              <w:right w:val="single" w:sz="4" w:space="0" w:color="000000"/>
            </w:tcBorders>
            <w:shd w:val="clear" w:color="auto" w:fill="E7E6E6"/>
            <w:vAlign w:val="bottom"/>
          </w:tcPr>
          <w:p w14:paraId="42D66932" w14:textId="77777777" w:rsidR="00363B71" w:rsidRDefault="00363B71" w:rsidP="00676C47">
            <w:pPr>
              <w:spacing w:after="0"/>
              <w:ind w:left="57" w:right="57"/>
              <w:jc w:val="both"/>
            </w:pP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368E8D1D"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15C8653C"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3E05E27"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1188D038"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1 935,00</w:t>
            </w:r>
          </w:p>
        </w:tc>
        <w:tc>
          <w:tcPr>
            <w:tcW w:w="853"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8A8A3D9"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3 320,00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08A29BD2"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9 598,00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1406E8D"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5 642,00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FDDF7F4"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7 932,00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017E3897"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3 535,00</w:t>
            </w:r>
          </w:p>
        </w:tc>
        <w:tc>
          <w:tcPr>
            <w:tcW w:w="854"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24DB087" w14:textId="60E712F7" w:rsidR="00363B71" w:rsidRDefault="00F106BC"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3702,00</w:t>
            </w:r>
          </w:p>
        </w:tc>
        <w:tc>
          <w:tcPr>
            <w:tcW w:w="760" w:type="dxa"/>
            <w:vMerge w:val="restart"/>
            <w:tcBorders>
              <w:top w:val="single" w:sz="12" w:space="0" w:color="000000"/>
              <w:left w:val="single" w:sz="4" w:space="0" w:color="000000"/>
              <w:right w:val="single" w:sz="12" w:space="0" w:color="000000"/>
            </w:tcBorders>
            <w:shd w:val="clear" w:color="auto" w:fill="E7E6E6"/>
          </w:tcPr>
          <w:p w14:paraId="597A034F" w14:textId="77777777" w:rsidR="00363B71" w:rsidRDefault="00363B71" w:rsidP="00676C47">
            <w:pPr>
              <w:spacing w:after="0"/>
              <w:ind w:left="57" w:right="57"/>
              <w:jc w:val="both"/>
            </w:pPr>
          </w:p>
        </w:tc>
      </w:tr>
      <w:tr w:rsidR="00363B71" w14:paraId="113B2D42"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30CC58D4" w14:textId="77777777" w:rsidR="00363B71" w:rsidRDefault="00363B71"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A789907" w14:textId="77777777" w:rsidR="00363B71" w:rsidRDefault="00363B71"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F937D7A" w14:textId="77777777" w:rsidR="00363B71" w:rsidRDefault="00363B71"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841ACA8" w14:textId="77777777" w:rsidR="00363B71" w:rsidRDefault="00363B71"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A895BE8" w14:textId="77777777" w:rsidR="00363B71" w:rsidRDefault="00363B71"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297B9EE" w14:textId="77777777" w:rsidR="00363B71" w:rsidRDefault="00363B71" w:rsidP="00676C47">
            <w:pPr>
              <w:spacing w:after="0"/>
            </w:pPr>
          </w:p>
        </w:tc>
        <w:tc>
          <w:tcPr>
            <w:tcW w:w="848" w:type="dxa"/>
            <w:vMerge/>
            <w:tcBorders>
              <w:top w:val="single" w:sz="12" w:space="0" w:color="000000"/>
              <w:left w:val="single" w:sz="4" w:space="0" w:color="000000"/>
              <w:right w:val="single" w:sz="4" w:space="0" w:color="000000"/>
            </w:tcBorders>
            <w:shd w:val="clear" w:color="auto" w:fill="E7E6E6"/>
            <w:vAlign w:val="bottom"/>
          </w:tcPr>
          <w:p w14:paraId="71C4D9D1" w14:textId="77777777" w:rsidR="00363B71" w:rsidRDefault="00363B71"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E51885"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EA67E2"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9FFA1B"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4AAFB4"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37AAF"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C673CC"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554C5A"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5EDA1D"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E22D99"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FC4715"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760" w:type="dxa"/>
            <w:vMerge/>
            <w:tcBorders>
              <w:top w:val="single" w:sz="12" w:space="0" w:color="000000"/>
              <w:left w:val="single" w:sz="4" w:space="0" w:color="000000"/>
              <w:right w:val="single" w:sz="12" w:space="0" w:color="000000"/>
            </w:tcBorders>
            <w:shd w:val="clear" w:color="auto" w:fill="E7E6E6"/>
          </w:tcPr>
          <w:p w14:paraId="343FDE2D" w14:textId="77777777" w:rsidR="00363B71" w:rsidRDefault="00363B71" w:rsidP="00676C47">
            <w:pPr>
              <w:spacing w:after="0"/>
            </w:pPr>
          </w:p>
        </w:tc>
      </w:tr>
      <w:tr w:rsidR="00363B71" w14:paraId="435D196C"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2643E657" w14:textId="77777777" w:rsidR="00363B71" w:rsidRDefault="00363B71"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5E85546" w14:textId="77777777" w:rsidR="00363B71" w:rsidRDefault="00363B71"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D1C24B7" w14:textId="77777777" w:rsidR="00363B71" w:rsidRDefault="00363B71"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BB9427F" w14:textId="77777777" w:rsidR="00363B71" w:rsidRDefault="00363B71"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D38B696" w14:textId="77777777" w:rsidR="00363B71" w:rsidRDefault="00363B71"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3C17806" w14:textId="77777777" w:rsidR="00363B71" w:rsidRDefault="00363B71" w:rsidP="00676C47">
            <w:pPr>
              <w:spacing w:after="0"/>
            </w:pPr>
          </w:p>
        </w:tc>
        <w:tc>
          <w:tcPr>
            <w:tcW w:w="848" w:type="dxa"/>
            <w:vMerge/>
            <w:tcBorders>
              <w:top w:val="single" w:sz="12" w:space="0" w:color="000000"/>
              <w:left w:val="single" w:sz="4" w:space="0" w:color="000000"/>
              <w:right w:val="single" w:sz="4" w:space="0" w:color="000000"/>
            </w:tcBorders>
            <w:shd w:val="clear" w:color="auto" w:fill="E7E6E6"/>
            <w:vAlign w:val="bottom"/>
          </w:tcPr>
          <w:p w14:paraId="10266EBA" w14:textId="77777777" w:rsidR="00363B71" w:rsidRDefault="00363B71"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72824E"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FDAEAC"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22C923"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8B1697"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EE4E49"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3E1F89"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4C9C85"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1D544F"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384B2B"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A87CD3"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760" w:type="dxa"/>
            <w:vMerge/>
            <w:tcBorders>
              <w:top w:val="single" w:sz="12" w:space="0" w:color="000000"/>
              <w:left w:val="single" w:sz="4" w:space="0" w:color="000000"/>
              <w:right w:val="single" w:sz="12" w:space="0" w:color="000000"/>
            </w:tcBorders>
            <w:shd w:val="clear" w:color="auto" w:fill="E7E6E6"/>
          </w:tcPr>
          <w:p w14:paraId="63C97A13" w14:textId="77777777" w:rsidR="00363B71" w:rsidRDefault="00363B71" w:rsidP="00676C47">
            <w:pPr>
              <w:spacing w:after="0"/>
            </w:pPr>
          </w:p>
        </w:tc>
      </w:tr>
      <w:tr w:rsidR="00363B71" w14:paraId="41D87898"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65A51B00" w14:textId="77777777" w:rsidR="00363B71" w:rsidRDefault="00363B71"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A09B5E1" w14:textId="77777777" w:rsidR="00363B71" w:rsidRDefault="00363B71"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1933B47" w14:textId="77777777" w:rsidR="00363B71" w:rsidRDefault="00363B71"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855D1A8" w14:textId="77777777" w:rsidR="00363B71" w:rsidRDefault="00363B71"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F590316" w14:textId="77777777" w:rsidR="00363B71" w:rsidRDefault="00363B71"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4D80994" w14:textId="77777777" w:rsidR="00363B71" w:rsidRDefault="00363B71" w:rsidP="00676C47">
            <w:pPr>
              <w:spacing w:after="0"/>
            </w:pPr>
          </w:p>
        </w:tc>
        <w:tc>
          <w:tcPr>
            <w:tcW w:w="848" w:type="dxa"/>
            <w:tcBorders>
              <w:left w:val="single" w:sz="4" w:space="0" w:color="000000"/>
              <w:bottom w:val="single" w:sz="4" w:space="0" w:color="000000"/>
              <w:right w:val="single" w:sz="4" w:space="0" w:color="000000"/>
            </w:tcBorders>
            <w:shd w:val="clear" w:color="auto" w:fill="E7E6E6"/>
            <w:vAlign w:val="bottom"/>
          </w:tcPr>
          <w:p w14:paraId="4EF46182"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19 875,00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04DA3E7"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0D958912"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CB83B33"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02C3EE32"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1 935,00</w:t>
            </w:r>
          </w:p>
        </w:tc>
        <w:tc>
          <w:tcPr>
            <w:tcW w:w="853"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1959F66" w14:textId="77777777" w:rsidR="00363B71" w:rsidRDefault="00363B71"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5 255,00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5410DE7A"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14 853,00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633D7AC"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20 495,00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DE5A3CC"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28 427,00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5DC9996E"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31 962,00</w:t>
            </w:r>
          </w:p>
        </w:tc>
        <w:tc>
          <w:tcPr>
            <w:tcW w:w="854"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A100660" w14:textId="5E15D8AC" w:rsidR="00363B71" w:rsidRDefault="00A85307"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35</w:t>
            </w:r>
            <w:r w:rsidR="00A97EC8">
              <w:rPr>
                <w:rFonts w:ascii="Arial" w:eastAsia="Arial" w:hAnsi="Arial" w:cs="Arial"/>
                <w:color w:val="000000"/>
                <w:sz w:val="14"/>
              </w:rPr>
              <w:t xml:space="preserve"> </w:t>
            </w:r>
            <w:r>
              <w:rPr>
                <w:rFonts w:ascii="Arial" w:eastAsia="Arial" w:hAnsi="Arial" w:cs="Arial"/>
                <w:color w:val="000000"/>
                <w:sz w:val="14"/>
              </w:rPr>
              <w:t>664,00</w:t>
            </w:r>
          </w:p>
        </w:tc>
        <w:tc>
          <w:tcPr>
            <w:tcW w:w="760" w:type="dxa"/>
            <w:tcBorders>
              <w:left w:val="single" w:sz="4" w:space="0" w:color="000000"/>
              <w:bottom w:val="single" w:sz="4" w:space="0" w:color="000000"/>
              <w:right w:val="single" w:sz="12" w:space="0" w:color="000000"/>
            </w:tcBorders>
            <w:shd w:val="clear" w:color="auto" w:fill="E7E6E6"/>
          </w:tcPr>
          <w:p w14:paraId="73D15C8D" w14:textId="0083F853" w:rsidR="00363B71" w:rsidRDefault="00A85307" w:rsidP="00676C47">
            <w:pPr>
              <w:keepNext/>
              <w:keepLines/>
              <w:tabs>
                <w:tab w:val="left" w:pos="828"/>
              </w:tabs>
              <w:spacing w:after="0"/>
              <w:ind w:left="57" w:right="57"/>
              <w:jc w:val="right"/>
              <w:rPr>
                <w:rFonts w:ascii="Arial" w:eastAsia="Arial" w:hAnsi="Arial" w:cs="Arial"/>
                <w:color w:val="000000"/>
                <w:sz w:val="14"/>
              </w:rPr>
            </w:pPr>
            <w:r w:rsidRPr="00C035C0">
              <w:rPr>
                <w:rFonts w:ascii="Arial" w:eastAsia="Arial" w:hAnsi="Arial" w:cs="Arial"/>
                <w:color w:val="000000"/>
                <w:sz w:val="14"/>
              </w:rPr>
              <w:t>179,44</w:t>
            </w:r>
          </w:p>
        </w:tc>
      </w:tr>
      <w:tr w:rsidR="00363B71" w14:paraId="7BFC84D4"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2897444C" w14:textId="77777777" w:rsidR="00363B71" w:rsidRDefault="00363B71"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E23F2B9" w14:textId="77777777" w:rsidR="00363B71" w:rsidRDefault="00363B71"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4237840" w14:textId="77777777" w:rsidR="00363B71" w:rsidRDefault="00363B71"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FC90F4E" w14:textId="77777777" w:rsidR="00363B71" w:rsidRDefault="00363B71"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F5D1E4C" w14:textId="77777777" w:rsidR="00363B71" w:rsidRDefault="00363B71"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25FFFF0" w14:textId="77777777" w:rsidR="00363B71" w:rsidRDefault="00363B71"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EA41C0"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E938FF"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3C5BBC"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9837FA"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A85541"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DB5397"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228B71"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4C41BE"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83121A"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5A67DB"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4F126C"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0"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5D82BF94"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r>
      <w:tr w:rsidR="00363B71" w14:paraId="54C7F734"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2180A0B8" w14:textId="77777777" w:rsidR="00363B71" w:rsidRDefault="00363B71"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EA2754E" w14:textId="77777777" w:rsidR="00363B71" w:rsidRDefault="00363B71"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97B0F99" w14:textId="77777777" w:rsidR="00363B71" w:rsidRDefault="00363B71"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1122764" w14:textId="77777777" w:rsidR="00363B71" w:rsidRDefault="00363B71"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07DF3C1" w14:textId="77777777" w:rsidR="00363B71" w:rsidRDefault="00363B71"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AFD1772" w14:textId="77777777" w:rsidR="00363B71" w:rsidRDefault="00363B71" w:rsidP="00676C47">
            <w:pPr>
              <w:spacing w:after="0"/>
            </w:pPr>
          </w:p>
        </w:tc>
        <w:tc>
          <w:tcPr>
            <w:tcW w:w="848"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A792C35"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5A1C526"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A14F8C1"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197D591"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8E8B9CC"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3"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32CA1B3"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244261E"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B7741CA"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923A3A5"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749D2CD"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628BE7E"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0" w:type="dxa"/>
            <w:tcBorders>
              <w:top w:val="single" w:sz="4" w:space="0" w:color="000000"/>
              <w:left w:val="single" w:sz="4" w:space="0" w:color="000000"/>
              <w:bottom w:val="single" w:sz="12" w:space="0" w:color="000000"/>
              <w:right w:val="single" w:sz="12" w:space="0" w:color="000000"/>
            </w:tcBorders>
            <w:shd w:val="clear" w:color="auto" w:fill="FFFFFF"/>
            <w:vAlign w:val="center"/>
          </w:tcPr>
          <w:p w14:paraId="6420AE34" w14:textId="77777777" w:rsidR="00363B71" w:rsidRDefault="00363B71" w:rsidP="00676C47">
            <w:pPr>
              <w:keepLines/>
              <w:tabs>
                <w:tab w:val="left" w:pos="828"/>
              </w:tabs>
              <w:spacing w:after="0"/>
              <w:ind w:left="57" w:right="57"/>
              <w:jc w:val="right"/>
              <w:rPr>
                <w:rFonts w:ascii="Arial" w:eastAsia="Arial" w:hAnsi="Arial" w:cs="Arial"/>
                <w:color w:val="000000"/>
                <w:sz w:val="14"/>
              </w:rPr>
            </w:pPr>
          </w:p>
        </w:tc>
      </w:tr>
    </w:tbl>
    <w:p w14:paraId="16635877" w14:textId="77777777" w:rsidR="00363B71" w:rsidRDefault="00363B71" w:rsidP="00363B71">
      <w:pPr>
        <w:keepNext/>
        <w:ind w:left="115" w:right="106"/>
        <w:jc w:val="both"/>
        <w:rPr>
          <w:rFonts w:ascii="Arial" w:eastAsia="Arial" w:hAnsi="Arial" w:cs="Arial"/>
          <w:color w:val="000000"/>
          <w:sz w:val="20"/>
        </w:rPr>
      </w:pPr>
    </w:p>
    <w:p w14:paraId="7C458726" w14:textId="77777777" w:rsidR="00363B71" w:rsidRDefault="00363B71" w:rsidP="00363B71">
      <w:pPr>
        <w:keepNext/>
        <w:ind w:left="115" w:right="106"/>
        <w:jc w:val="both"/>
        <w:rPr>
          <w:rFonts w:ascii="Arial" w:eastAsia="Arial" w:hAnsi="Arial" w:cs="Arial"/>
          <w:color w:val="000000"/>
          <w:sz w:val="20"/>
        </w:rPr>
      </w:pPr>
      <w:r>
        <w:rPr>
          <w:rFonts w:ascii="Arial" w:eastAsia="Arial" w:hAnsi="Arial" w:cs="Arial"/>
          <w:color w:val="000000"/>
          <w:sz w:val="20"/>
        </w:rPr>
        <w:t>Investiční priorita: 07.4.51 Rovnost žen a mužů ve všech oblastech, a to i pokud jde o přístup k zaměstnání a kariérní postup, sladění pracovního a soukromého života a podpora stejné odměny za stejnou práci</w:t>
      </w:r>
    </w:p>
    <w:tbl>
      <w:tblPr>
        <w:tblW w:w="0" w:type="auto"/>
        <w:tblInd w:w="-15" w:type="dxa"/>
        <w:tblLayout w:type="fixed"/>
        <w:tblCellMar>
          <w:left w:w="0" w:type="dxa"/>
          <w:right w:w="0" w:type="dxa"/>
        </w:tblCellMar>
        <w:tblLook w:val="04A0" w:firstRow="1" w:lastRow="0" w:firstColumn="1" w:lastColumn="0" w:noHBand="0" w:noVBand="1"/>
      </w:tblPr>
      <w:tblGrid>
        <w:gridCol w:w="539"/>
        <w:gridCol w:w="1712"/>
        <w:gridCol w:w="423"/>
        <w:gridCol w:w="848"/>
        <w:gridCol w:w="719"/>
        <w:gridCol w:w="802"/>
        <w:gridCol w:w="848"/>
        <w:gridCol w:w="850"/>
        <w:gridCol w:w="851"/>
        <w:gridCol w:w="851"/>
        <w:gridCol w:w="850"/>
        <w:gridCol w:w="853"/>
        <w:gridCol w:w="851"/>
        <w:gridCol w:w="850"/>
        <w:gridCol w:w="851"/>
        <w:gridCol w:w="851"/>
        <w:gridCol w:w="854"/>
        <w:gridCol w:w="760"/>
      </w:tblGrid>
      <w:tr w:rsidR="00363B71" w14:paraId="01806AFE" w14:textId="77777777" w:rsidTr="00363B71">
        <w:trPr>
          <w:cantSplit/>
          <w:tblHeader/>
        </w:trPr>
        <w:tc>
          <w:tcPr>
            <w:tcW w:w="539" w:type="dxa"/>
            <w:vMerge w:val="restart"/>
            <w:tcBorders>
              <w:top w:val="single" w:sz="12" w:space="0" w:color="000000"/>
              <w:left w:val="single" w:sz="12" w:space="0" w:color="000000"/>
              <w:bottom w:val="single" w:sz="12" w:space="0" w:color="000000"/>
              <w:right w:val="single" w:sz="4" w:space="0" w:color="000000"/>
            </w:tcBorders>
            <w:shd w:val="clear" w:color="auto" w:fill="FFFFFF"/>
            <w:vAlign w:val="center"/>
          </w:tcPr>
          <w:p w14:paraId="125EA64F" w14:textId="77777777" w:rsidR="00363B71" w:rsidRDefault="00363B71"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ID</w:t>
            </w:r>
          </w:p>
        </w:tc>
        <w:tc>
          <w:tcPr>
            <w:tcW w:w="1712"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541ECE95" w14:textId="77777777" w:rsidR="00363B71" w:rsidRDefault="00363B71"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Indikátor</w:t>
            </w:r>
          </w:p>
        </w:tc>
        <w:tc>
          <w:tcPr>
            <w:tcW w:w="423"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3CE81893" w14:textId="77777777" w:rsidR="00363B71" w:rsidRDefault="00363B71"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ESF / YEI</w:t>
            </w:r>
          </w:p>
        </w:tc>
        <w:tc>
          <w:tcPr>
            <w:tcW w:w="848"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2F038F34" w14:textId="77777777" w:rsidR="00363B71" w:rsidRDefault="00363B71"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Kategorie regionu (je-li relevantní)</w:t>
            </w:r>
          </w:p>
        </w:tc>
        <w:tc>
          <w:tcPr>
            <w:tcW w:w="719"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36998287"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Měrná jednotka</w:t>
            </w:r>
          </w:p>
        </w:tc>
        <w:tc>
          <w:tcPr>
            <w:tcW w:w="802"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3A313735"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Jednotka měření pro výchozí hodnotu a cíl</w:t>
            </w:r>
          </w:p>
        </w:tc>
        <w:tc>
          <w:tcPr>
            <w:tcW w:w="848" w:type="dxa"/>
            <w:vMerge w:val="restart"/>
            <w:tcBorders>
              <w:top w:val="single" w:sz="12" w:space="0" w:color="000000"/>
              <w:left w:val="single" w:sz="4" w:space="0" w:color="000000"/>
              <w:bottom w:val="single" w:sz="4" w:space="0" w:color="000000"/>
              <w:right w:val="single" w:sz="4" w:space="0" w:color="000000"/>
            </w:tcBorders>
            <w:shd w:val="clear" w:color="auto" w:fill="FFFFFF"/>
            <w:vAlign w:val="center"/>
          </w:tcPr>
          <w:p w14:paraId="0D1FAEA5"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Cílová hodnota (2023)</w:t>
            </w:r>
          </w:p>
        </w:tc>
        <w:tc>
          <w:tcPr>
            <w:tcW w:w="850"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137BA0DF"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2014</w:t>
            </w:r>
          </w:p>
        </w:tc>
        <w:tc>
          <w:tcPr>
            <w:tcW w:w="851"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08D755F2"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2015</w:t>
            </w:r>
          </w:p>
        </w:tc>
        <w:tc>
          <w:tcPr>
            <w:tcW w:w="851"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4808CA9A"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2016</w:t>
            </w:r>
          </w:p>
        </w:tc>
        <w:tc>
          <w:tcPr>
            <w:tcW w:w="850"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14515DCD"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2017</w:t>
            </w:r>
          </w:p>
        </w:tc>
        <w:tc>
          <w:tcPr>
            <w:tcW w:w="853"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10882B83"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2018</w:t>
            </w:r>
          </w:p>
        </w:tc>
        <w:tc>
          <w:tcPr>
            <w:tcW w:w="851"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52F9F03E"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2019</w:t>
            </w:r>
          </w:p>
        </w:tc>
        <w:tc>
          <w:tcPr>
            <w:tcW w:w="850"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59826871"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2020</w:t>
            </w:r>
          </w:p>
        </w:tc>
        <w:tc>
          <w:tcPr>
            <w:tcW w:w="851"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7AEDA2CB"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2021</w:t>
            </w:r>
          </w:p>
        </w:tc>
        <w:tc>
          <w:tcPr>
            <w:tcW w:w="851"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098B4D98"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2022</w:t>
            </w:r>
          </w:p>
        </w:tc>
        <w:tc>
          <w:tcPr>
            <w:tcW w:w="85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402C7FD5"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2023</w:t>
            </w:r>
          </w:p>
        </w:tc>
        <w:tc>
          <w:tcPr>
            <w:tcW w:w="760" w:type="dxa"/>
            <w:vMerge w:val="restart"/>
            <w:tcBorders>
              <w:top w:val="single" w:sz="12" w:space="0" w:color="000000"/>
              <w:left w:val="single" w:sz="4" w:space="0" w:color="000000"/>
              <w:bottom w:val="single" w:sz="4" w:space="0" w:color="000000"/>
              <w:right w:val="single" w:sz="12" w:space="0" w:color="000000"/>
            </w:tcBorders>
            <w:shd w:val="clear" w:color="auto" w:fill="FFFFFF"/>
            <w:vAlign w:val="center"/>
          </w:tcPr>
          <w:p w14:paraId="0630F064"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Míra splnění</w:t>
            </w:r>
          </w:p>
        </w:tc>
      </w:tr>
      <w:tr w:rsidR="00676C47" w14:paraId="488ECAE6" w14:textId="77777777" w:rsidTr="00676C47">
        <w:trPr>
          <w:cantSplit/>
          <w:tblHeader/>
        </w:trPr>
        <w:tc>
          <w:tcPr>
            <w:tcW w:w="539"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1B6F4EED" w14:textId="77777777" w:rsidR="00363B71" w:rsidRDefault="00363B71"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833AACC" w14:textId="77777777" w:rsidR="00363B71" w:rsidRDefault="00363B71"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12C1FA4" w14:textId="77777777" w:rsidR="00363B71" w:rsidRDefault="00363B71"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4C68DA6" w14:textId="77777777" w:rsidR="00363B71" w:rsidRDefault="00363B71"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035068D" w14:textId="77777777" w:rsidR="00363B71" w:rsidRDefault="00363B71"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D49229D" w14:textId="77777777" w:rsidR="00363B71" w:rsidRDefault="00363B71" w:rsidP="00676C47">
            <w:pPr>
              <w:spacing w:after="0"/>
            </w:pPr>
          </w:p>
        </w:tc>
        <w:tc>
          <w:tcPr>
            <w:tcW w:w="84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79C1E79A" w14:textId="77777777" w:rsidR="00363B71" w:rsidRDefault="00363B71" w:rsidP="00676C47">
            <w:pPr>
              <w:spacing w:after="0"/>
            </w:pPr>
          </w:p>
        </w:tc>
        <w:tc>
          <w:tcPr>
            <w:tcW w:w="8512"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1EDF07D7"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Roční hodnota</w:t>
            </w:r>
          </w:p>
        </w:tc>
        <w:tc>
          <w:tcPr>
            <w:tcW w:w="760" w:type="dxa"/>
            <w:vMerge/>
            <w:tcBorders>
              <w:top w:val="single" w:sz="12" w:space="0" w:color="000000"/>
              <w:left w:val="single" w:sz="4" w:space="0" w:color="000000"/>
              <w:bottom w:val="single" w:sz="4" w:space="0" w:color="000000"/>
              <w:right w:val="single" w:sz="12" w:space="0" w:color="000000"/>
            </w:tcBorders>
            <w:shd w:val="clear" w:color="auto" w:fill="FFFFFF"/>
            <w:vAlign w:val="center"/>
          </w:tcPr>
          <w:p w14:paraId="6D3C978C" w14:textId="77777777" w:rsidR="00363B71" w:rsidRDefault="00363B71" w:rsidP="00676C47">
            <w:pPr>
              <w:spacing w:after="0"/>
            </w:pPr>
          </w:p>
        </w:tc>
      </w:tr>
      <w:tr w:rsidR="00363B71" w14:paraId="7651C943" w14:textId="77777777" w:rsidTr="00363B71">
        <w:trPr>
          <w:cantSplit/>
          <w:tblHeader/>
        </w:trPr>
        <w:tc>
          <w:tcPr>
            <w:tcW w:w="539"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290AA8E8" w14:textId="77777777" w:rsidR="00363B71" w:rsidRDefault="00363B71"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8FE8D79" w14:textId="77777777" w:rsidR="00363B71" w:rsidRDefault="00363B71"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8860F7B" w14:textId="77777777" w:rsidR="00363B71" w:rsidRDefault="00363B71"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A0CC82F" w14:textId="77777777" w:rsidR="00363B71" w:rsidRDefault="00363B71"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7689F7E" w14:textId="77777777" w:rsidR="00363B71" w:rsidRDefault="00363B71"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3BB9E9C" w14:textId="77777777" w:rsidR="00363B71" w:rsidRDefault="00363B71" w:rsidP="00676C47">
            <w:pPr>
              <w:spacing w:after="0"/>
            </w:pPr>
          </w:p>
        </w:tc>
        <w:tc>
          <w:tcPr>
            <w:tcW w:w="84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3FC0877C" w14:textId="77777777" w:rsidR="00363B71" w:rsidRDefault="00363B71"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81A7E75"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B722340"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4BF1270"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1331168"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F2F7788"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B097174"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45228D6"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EF56E55"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896B5DA"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8CB5984"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760" w:type="dxa"/>
            <w:vMerge/>
            <w:tcBorders>
              <w:top w:val="single" w:sz="12" w:space="0" w:color="000000"/>
              <w:left w:val="single" w:sz="4" w:space="0" w:color="000000"/>
              <w:bottom w:val="single" w:sz="4" w:space="0" w:color="000000"/>
              <w:right w:val="single" w:sz="12" w:space="0" w:color="000000"/>
            </w:tcBorders>
            <w:shd w:val="clear" w:color="auto" w:fill="FFFFFF"/>
            <w:vAlign w:val="center"/>
          </w:tcPr>
          <w:p w14:paraId="1C35F752" w14:textId="77777777" w:rsidR="00363B71" w:rsidRDefault="00363B71" w:rsidP="00676C47">
            <w:pPr>
              <w:spacing w:after="0"/>
            </w:pPr>
          </w:p>
        </w:tc>
      </w:tr>
      <w:tr w:rsidR="00363B71" w14:paraId="7095BCCA" w14:textId="77777777" w:rsidTr="00363B71">
        <w:trPr>
          <w:cantSplit/>
          <w:tblHeader/>
        </w:trPr>
        <w:tc>
          <w:tcPr>
            <w:tcW w:w="539"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6FC9167E" w14:textId="77777777" w:rsidR="00363B71" w:rsidRDefault="00363B71"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070D6FD" w14:textId="77777777" w:rsidR="00363B71" w:rsidRDefault="00363B71"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3F45B16" w14:textId="77777777" w:rsidR="00363B71" w:rsidRDefault="00363B71"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0573727" w14:textId="77777777" w:rsidR="00363B71" w:rsidRDefault="00363B71"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CEBBD0C" w14:textId="77777777" w:rsidR="00363B71" w:rsidRDefault="00363B71"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AC01BB9" w14:textId="77777777" w:rsidR="00363B71" w:rsidRDefault="00363B71" w:rsidP="00676C47">
            <w:pPr>
              <w:spacing w:after="0"/>
            </w:pPr>
          </w:p>
        </w:tc>
        <w:tc>
          <w:tcPr>
            <w:tcW w:w="84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46F4620C" w14:textId="77777777" w:rsidR="00363B71" w:rsidRDefault="00363B71"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623808" w14:textId="77777777" w:rsidR="00363B71" w:rsidRDefault="00363B71"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0C644B"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7085D7"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CB2E7F"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C38A1D"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965B6B"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3DEC65"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A28DF9"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2D5489"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0E5C2"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760" w:type="dxa"/>
            <w:vMerge/>
            <w:tcBorders>
              <w:top w:val="single" w:sz="12" w:space="0" w:color="000000"/>
              <w:left w:val="single" w:sz="4" w:space="0" w:color="000000"/>
              <w:bottom w:val="single" w:sz="4" w:space="0" w:color="000000"/>
              <w:right w:val="single" w:sz="12" w:space="0" w:color="000000"/>
            </w:tcBorders>
            <w:shd w:val="clear" w:color="auto" w:fill="FFFFFF"/>
            <w:vAlign w:val="center"/>
          </w:tcPr>
          <w:p w14:paraId="124B2317" w14:textId="77777777" w:rsidR="00363B71" w:rsidRDefault="00363B71" w:rsidP="00676C47">
            <w:pPr>
              <w:spacing w:after="0"/>
            </w:pPr>
          </w:p>
        </w:tc>
      </w:tr>
      <w:tr w:rsidR="00363B71" w14:paraId="66CA9297" w14:textId="77777777" w:rsidTr="00363B71">
        <w:trPr>
          <w:cantSplit/>
          <w:tblHeader/>
        </w:trPr>
        <w:tc>
          <w:tcPr>
            <w:tcW w:w="539"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4710380D" w14:textId="77777777" w:rsidR="00363B71" w:rsidRDefault="00363B71"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44335CB" w14:textId="77777777" w:rsidR="00363B71" w:rsidRDefault="00363B71"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1739C3E" w14:textId="77777777" w:rsidR="00363B71" w:rsidRDefault="00363B71"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B3DB4CA" w14:textId="77777777" w:rsidR="00363B71" w:rsidRDefault="00363B71"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94D810C" w14:textId="77777777" w:rsidR="00363B71" w:rsidRDefault="00363B71"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D5C9721" w14:textId="77777777" w:rsidR="00363B71" w:rsidRDefault="00363B71" w:rsidP="00676C47">
            <w:pPr>
              <w:spacing w:after="0"/>
            </w:pPr>
          </w:p>
        </w:tc>
        <w:tc>
          <w:tcPr>
            <w:tcW w:w="84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241EAACD" w14:textId="77777777" w:rsidR="00363B71" w:rsidRDefault="00363B71"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8B3DD5" w14:textId="77777777" w:rsidR="00363B71" w:rsidRDefault="00363B71"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CFF988"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A4B87D"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466454"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83F151"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CD5B36"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30F598"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4A8CEE"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0D4F97"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B3387D"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760" w:type="dxa"/>
            <w:vMerge/>
            <w:tcBorders>
              <w:top w:val="single" w:sz="12" w:space="0" w:color="000000"/>
              <w:left w:val="single" w:sz="4" w:space="0" w:color="000000"/>
              <w:bottom w:val="single" w:sz="4" w:space="0" w:color="000000"/>
              <w:right w:val="single" w:sz="12" w:space="0" w:color="000000"/>
            </w:tcBorders>
            <w:shd w:val="clear" w:color="auto" w:fill="FFFFFF"/>
            <w:vAlign w:val="center"/>
          </w:tcPr>
          <w:p w14:paraId="0D8AC4CB" w14:textId="77777777" w:rsidR="00363B71" w:rsidRDefault="00363B71" w:rsidP="00676C47">
            <w:pPr>
              <w:spacing w:after="0"/>
            </w:pPr>
          </w:p>
        </w:tc>
      </w:tr>
      <w:tr w:rsidR="00676C47" w14:paraId="108DB68B" w14:textId="77777777" w:rsidTr="00676C47">
        <w:trPr>
          <w:cantSplit/>
          <w:tblHeader/>
        </w:trPr>
        <w:tc>
          <w:tcPr>
            <w:tcW w:w="539"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2F49B72B" w14:textId="77777777" w:rsidR="00363B71" w:rsidRDefault="00363B71"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A04B05B" w14:textId="77777777" w:rsidR="00363B71" w:rsidRDefault="00363B71"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0EE74B0" w14:textId="77777777" w:rsidR="00363B71" w:rsidRDefault="00363B71"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6FF77C7" w14:textId="77777777" w:rsidR="00363B71" w:rsidRDefault="00363B71"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1A2E018" w14:textId="77777777" w:rsidR="00363B71" w:rsidRDefault="00363B71"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07BA12E" w14:textId="77777777" w:rsidR="00363B71" w:rsidRDefault="00363B71" w:rsidP="00676C47">
            <w:pPr>
              <w:spacing w:after="0"/>
            </w:pPr>
          </w:p>
        </w:tc>
        <w:tc>
          <w:tcPr>
            <w:tcW w:w="84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01E33EDA" w14:textId="77777777" w:rsidR="00363B71" w:rsidRDefault="00363B71" w:rsidP="00676C47">
            <w:pPr>
              <w:spacing w:after="0"/>
            </w:pPr>
          </w:p>
        </w:tc>
        <w:tc>
          <w:tcPr>
            <w:tcW w:w="8512"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05EEE7AC"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Kumulativní hodnota</w:t>
            </w:r>
          </w:p>
        </w:tc>
        <w:tc>
          <w:tcPr>
            <w:tcW w:w="760" w:type="dxa"/>
            <w:vMerge/>
            <w:tcBorders>
              <w:top w:val="single" w:sz="12" w:space="0" w:color="000000"/>
              <w:left w:val="single" w:sz="4" w:space="0" w:color="000000"/>
              <w:bottom w:val="single" w:sz="4" w:space="0" w:color="000000"/>
              <w:right w:val="single" w:sz="12" w:space="0" w:color="000000"/>
            </w:tcBorders>
            <w:shd w:val="clear" w:color="auto" w:fill="FFFFFF"/>
            <w:vAlign w:val="center"/>
          </w:tcPr>
          <w:p w14:paraId="393A66FC" w14:textId="77777777" w:rsidR="00363B71" w:rsidRDefault="00363B71" w:rsidP="00676C47">
            <w:pPr>
              <w:spacing w:after="0"/>
            </w:pPr>
          </w:p>
        </w:tc>
      </w:tr>
      <w:tr w:rsidR="00363B71" w14:paraId="2C9DA22A" w14:textId="77777777" w:rsidTr="00363B71">
        <w:trPr>
          <w:cantSplit/>
          <w:tblHeader/>
        </w:trPr>
        <w:tc>
          <w:tcPr>
            <w:tcW w:w="539"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27A0B75B" w14:textId="77777777" w:rsidR="00363B71" w:rsidRDefault="00363B71"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BA6F520" w14:textId="77777777" w:rsidR="00363B71" w:rsidRDefault="00363B71"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F16A903" w14:textId="77777777" w:rsidR="00363B71" w:rsidRDefault="00363B71"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35EB082" w14:textId="77777777" w:rsidR="00363B71" w:rsidRDefault="00363B71"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2A62B97" w14:textId="77777777" w:rsidR="00363B71" w:rsidRDefault="00363B71"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BE31AD2" w14:textId="77777777" w:rsidR="00363B71" w:rsidRDefault="00363B71"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288B165"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10A57FF"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4DE7F1E"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6BF858D"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C736264"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1926D05"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96D38B9"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E25FE39"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296DBED"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07FD975"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3C6267D"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760" w:type="dxa"/>
            <w:tcBorders>
              <w:top w:val="single" w:sz="4" w:space="0" w:color="000000"/>
              <w:left w:val="single" w:sz="4" w:space="0" w:color="000000"/>
              <w:bottom w:val="single" w:sz="4" w:space="0" w:color="000000"/>
              <w:right w:val="single" w:sz="12" w:space="0" w:color="000000"/>
            </w:tcBorders>
            <w:shd w:val="clear" w:color="auto" w:fill="E7E6E6"/>
            <w:vAlign w:val="center"/>
          </w:tcPr>
          <w:p w14:paraId="63BF39BD"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r>
      <w:tr w:rsidR="00363B71" w14:paraId="64658373" w14:textId="77777777" w:rsidTr="00363B71">
        <w:trPr>
          <w:cantSplit/>
          <w:tblHeader/>
        </w:trPr>
        <w:tc>
          <w:tcPr>
            <w:tcW w:w="539"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1BBE92B3" w14:textId="77777777" w:rsidR="00363B71" w:rsidRDefault="00363B71"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90E9B84" w14:textId="77777777" w:rsidR="00363B71" w:rsidRDefault="00363B71"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0710386" w14:textId="77777777" w:rsidR="00363B71" w:rsidRDefault="00363B71"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AA10D29" w14:textId="77777777" w:rsidR="00363B71" w:rsidRDefault="00363B71"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F82C3CD" w14:textId="77777777" w:rsidR="00363B71" w:rsidRDefault="00363B71"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69E4425" w14:textId="77777777" w:rsidR="00363B71" w:rsidRDefault="00363B71"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A933E2"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382311" w14:textId="77777777" w:rsidR="00363B71" w:rsidRDefault="00363B71"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A62556"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F305C6"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3132E1"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79B330"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DBFCED"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82C453"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B285C9"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C33D7E"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1B03EF"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760"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5172B6A6"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r>
      <w:tr w:rsidR="00363B71" w14:paraId="3F373691" w14:textId="77777777" w:rsidTr="00363B71">
        <w:trPr>
          <w:cantSplit/>
          <w:tblHeader/>
        </w:trPr>
        <w:tc>
          <w:tcPr>
            <w:tcW w:w="539"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7F504F6B" w14:textId="77777777" w:rsidR="00363B71" w:rsidRDefault="00363B71"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703C61D" w14:textId="77777777" w:rsidR="00363B71" w:rsidRDefault="00363B71"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6D42551" w14:textId="77777777" w:rsidR="00363B71" w:rsidRDefault="00363B71"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3A88C03" w14:textId="77777777" w:rsidR="00363B71" w:rsidRDefault="00363B71"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4102509" w14:textId="77777777" w:rsidR="00363B71" w:rsidRDefault="00363B71"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A698ADB" w14:textId="77777777" w:rsidR="00363B71" w:rsidRDefault="00363B71" w:rsidP="00676C47">
            <w:pPr>
              <w:spacing w:after="0"/>
            </w:pPr>
          </w:p>
        </w:tc>
        <w:tc>
          <w:tcPr>
            <w:tcW w:w="848"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E00E36D"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321ADB5" w14:textId="77777777" w:rsidR="00363B71" w:rsidRDefault="00363B71"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E11BBD1"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95F0A34"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E175F75"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3"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1B5DB00"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89F847C"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AAA820E"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A4C3A57"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966DA9F"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4"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9DDD662"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760" w:type="dxa"/>
            <w:tcBorders>
              <w:top w:val="single" w:sz="4" w:space="0" w:color="000000"/>
              <w:left w:val="single" w:sz="4" w:space="0" w:color="000000"/>
              <w:bottom w:val="single" w:sz="12" w:space="0" w:color="000000"/>
              <w:right w:val="single" w:sz="12" w:space="0" w:color="000000"/>
            </w:tcBorders>
            <w:shd w:val="clear" w:color="auto" w:fill="FFFFFF"/>
            <w:vAlign w:val="center"/>
          </w:tcPr>
          <w:p w14:paraId="7E765885" w14:textId="77777777" w:rsidR="00363B71" w:rsidRDefault="00363B71"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r>
      <w:tr w:rsidR="00363B71" w14:paraId="1E7A65A4" w14:textId="77777777" w:rsidTr="00363B71">
        <w:tc>
          <w:tcPr>
            <w:tcW w:w="539" w:type="dxa"/>
            <w:vMerge w:val="restart"/>
            <w:tcBorders>
              <w:top w:val="single" w:sz="12" w:space="0" w:color="000000"/>
              <w:left w:val="single" w:sz="12" w:space="0" w:color="000000"/>
              <w:bottom w:val="single" w:sz="12" w:space="0" w:color="000000"/>
              <w:right w:val="single" w:sz="4" w:space="0" w:color="000000"/>
            </w:tcBorders>
            <w:shd w:val="clear" w:color="auto" w:fill="FFFFFF"/>
            <w:vAlign w:val="center"/>
          </w:tcPr>
          <w:p w14:paraId="2C7660D2" w14:textId="77777777" w:rsidR="00363B71" w:rsidRDefault="00363B71"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50110</w:t>
            </w:r>
          </w:p>
        </w:tc>
        <w:tc>
          <w:tcPr>
            <w:tcW w:w="1712"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546D16C7" w14:textId="77777777" w:rsidR="00363B71" w:rsidRDefault="00363B71"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Počet osob využívajících zařízení péče o děti předškolního věku</w:t>
            </w:r>
          </w:p>
        </w:tc>
        <w:tc>
          <w:tcPr>
            <w:tcW w:w="423"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780FBCDC" w14:textId="77777777" w:rsidR="00363B71" w:rsidRDefault="00363B71"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ESF</w:t>
            </w:r>
          </w:p>
        </w:tc>
        <w:tc>
          <w:tcPr>
            <w:tcW w:w="848"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0ECD4BB2" w14:textId="77777777" w:rsidR="00363B71" w:rsidRDefault="00363B71"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19"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74DDA43B" w14:textId="77777777" w:rsidR="00363B71" w:rsidRDefault="00363B71"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Osoby</w:t>
            </w:r>
          </w:p>
        </w:tc>
        <w:tc>
          <w:tcPr>
            <w:tcW w:w="802"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75F270F4" w14:textId="0F31D31C" w:rsidR="00363B71" w:rsidRDefault="003D1D79"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číslo</w:t>
            </w:r>
          </w:p>
        </w:tc>
        <w:tc>
          <w:tcPr>
            <w:tcW w:w="848" w:type="dxa"/>
            <w:vMerge w:val="restart"/>
            <w:tcBorders>
              <w:top w:val="single" w:sz="12" w:space="0" w:color="000000"/>
              <w:left w:val="single" w:sz="4" w:space="0" w:color="000000"/>
              <w:right w:val="single" w:sz="4" w:space="0" w:color="000000"/>
            </w:tcBorders>
            <w:shd w:val="clear" w:color="auto" w:fill="E7E6E6"/>
            <w:vAlign w:val="bottom"/>
          </w:tcPr>
          <w:p w14:paraId="70E434DA" w14:textId="77777777" w:rsidR="00363B71" w:rsidRDefault="00363B71" w:rsidP="00676C47">
            <w:pPr>
              <w:spacing w:after="0"/>
              <w:ind w:left="57" w:right="57"/>
              <w:jc w:val="both"/>
            </w:pP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DCC84E7"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2A139FE9"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DEA6936"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180,00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34D325F8"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387,00</w:t>
            </w:r>
          </w:p>
        </w:tc>
        <w:tc>
          <w:tcPr>
            <w:tcW w:w="853"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23645D68"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514,00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5C602F1A"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245,00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0FBEDDB"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289,00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0BE0DC9A"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680,00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C7BC51B"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449,00</w:t>
            </w:r>
          </w:p>
        </w:tc>
        <w:tc>
          <w:tcPr>
            <w:tcW w:w="854"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3456963" w14:textId="7500C326" w:rsidR="00363B71" w:rsidRDefault="00A85307"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348,00</w:t>
            </w:r>
          </w:p>
        </w:tc>
        <w:tc>
          <w:tcPr>
            <w:tcW w:w="760" w:type="dxa"/>
            <w:vMerge w:val="restart"/>
            <w:tcBorders>
              <w:top w:val="single" w:sz="12" w:space="0" w:color="000000"/>
              <w:left w:val="single" w:sz="4" w:space="0" w:color="000000"/>
              <w:right w:val="single" w:sz="12" w:space="0" w:color="000000"/>
            </w:tcBorders>
            <w:shd w:val="clear" w:color="auto" w:fill="E7E6E6"/>
          </w:tcPr>
          <w:p w14:paraId="58E8C6DE" w14:textId="77777777" w:rsidR="00363B71" w:rsidRDefault="00363B71" w:rsidP="00676C47">
            <w:pPr>
              <w:spacing w:after="0"/>
              <w:ind w:left="57" w:right="57"/>
              <w:jc w:val="both"/>
            </w:pPr>
          </w:p>
        </w:tc>
      </w:tr>
      <w:tr w:rsidR="00363B71" w14:paraId="488CE624" w14:textId="77777777" w:rsidTr="00363B71">
        <w:tc>
          <w:tcPr>
            <w:tcW w:w="539"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3648C8F4" w14:textId="77777777" w:rsidR="00363B71" w:rsidRDefault="00363B71"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1520DFC" w14:textId="77777777" w:rsidR="00363B71" w:rsidRDefault="00363B71"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3EF521D" w14:textId="77777777" w:rsidR="00363B71" w:rsidRDefault="00363B71"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F2E0D01" w14:textId="77777777" w:rsidR="00363B71" w:rsidRDefault="00363B71"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4B5E3D6" w14:textId="77777777" w:rsidR="00363B71" w:rsidRDefault="00363B71"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0F267F9" w14:textId="77777777" w:rsidR="00363B71" w:rsidRDefault="00363B71" w:rsidP="00676C47">
            <w:pPr>
              <w:spacing w:after="0"/>
            </w:pPr>
          </w:p>
        </w:tc>
        <w:tc>
          <w:tcPr>
            <w:tcW w:w="848" w:type="dxa"/>
            <w:vMerge/>
            <w:tcBorders>
              <w:top w:val="single" w:sz="12" w:space="0" w:color="000000"/>
              <w:left w:val="single" w:sz="4" w:space="0" w:color="000000"/>
              <w:right w:val="single" w:sz="4" w:space="0" w:color="000000"/>
            </w:tcBorders>
            <w:shd w:val="clear" w:color="auto" w:fill="E7E6E6"/>
            <w:vAlign w:val="bottom"/>
          </w:tcPr>
          <w:p w14:paraId="4E8BB67D" w14:textId="77777777" w:rsidR="00363B71" w:rsidRDefault="00363B71"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E4BCFD"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331F1C"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3D4FE9"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2F7636"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D6C3EB"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26E117"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961D94"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F971A8"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8A3164"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95B0BA"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760" w:type="dxa"/>
            <w:vMerge/>
            <w:tcBorders>
              <w:top w:val="single" w:sz="12" w:space="0" w:color="000000"/>
              <w:left w:val="single" w:sz="4" w:space="0" w:color="000000"/>
              <w:right w:val="single" w:sz="12" w:space="0" w:color="000000"/>
            </w:tcBorders>
            <w:shd w:val="clear" w:color="auto" w:fill="E7E6E6"/>
          </w:tcPr>
          <w:p w14:paraId="46A9C2E3" w14:textId="77777777" w:rsidR="00363B71" w:rsidRDefault="00363B71" w:rsidP="00676C47">
            <w:pPr>
              <w:spacing w:after="0"/>
            </w:pPr>
          </w:p>
        </w:tc>
      </w:tr>
      <w:tr w:rsidR="00363B71" w14:paraId="16C75B24" w14:textId="77777777" w:rsidTr="00363B71">
        <w:tc>
          <w:tcPr>
            <w:tcW w:w="539"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7AF8B823" w14:textId="77777777" w:rsidR="00363B71" w:rsidRDefault="00363B71"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2BD17AB" w14:textId="77777777" w:rsidR="00363B71" w:rsidRDefault="00363B71"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B41C5D4" w14:textId="77777777" w:rsidR="00363B71" w:rsidRDefault="00363B71"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54F0D2A" w14:textId="77777777" w:rsidR="00363B71" w:rsidRDefault="00363B71"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4B8D21D" w14:textId="77777777" w:rsidR="00363B71" w:rsidRDefault="00363B71"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1614B72" w14:textId="77777777" w:rsidR="00363B71" w:rsidRDefault="00363B71" w:rsidP="00676C47">
            <w:pPr>
              <w:spacing w:after="0"/>
            </w:pPr>
          </w:p>
        </w:tc>
        <w:tc>
          <w:tcPr>
            <w:tcW w:w="848" w:type="dxa"/>
            <w:vMerge/>
            <w:tcBorders>
              <w:top w:val="single" w:sz="12" w:space="0" w:color="000000"/>
              <w:left w:val="single" w:sz="4" w:space="0" w:color="000000"/>
              <w:right w:val="single" w:sz="4" w:space="0" w:color="000000"/>
            </w:tcBorders>
            <w:shd w:val="clear" w:color="auto" w:fill="E7E6E6"/>
            <w:vAlign w:val="bottom"/>
          </w:tcPr>
          <w:p w14:paraId="4C9834FF" w14:textId="77777777" w:rsidR="00363B71" w:rsidRDefault="00363B71"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35F9A6"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B71511"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B01D1F"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59EFFA"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5808C2"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54EA7E"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B4D2E5"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0B5CFB"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FACF18"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E79140"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760" w:type="dxa"/>
            <w:vMerge/>
            <w:tcBorders>
              <w:top w:val="single" w:sz="12" w:space="0" w:color="000000"/>
              <w:left w:val="single" w:sz="4" w:space="0" w:color="000000"/>
              <w:right w:val="single" w:sz="12" w:space="0" w:color="000000"/>
            </w:tcBorders>
            <w:shd w:val="clear" w:color="auto" w:fill="E7E6E6"/>
          </w:tcPr>
          <w:p w14:paraId="15BC33AC" w14:textId="77777777" w:rsidR="00363B71" w:rsidRDefault="00363B71" w:rsidP="00676C47">
            <w:pPr>
              <w:spacing w:after="0"/>
            </w:pPr>
          </w:p>
        </w:tc>
      </w:tr>
      <w:tr w:rsidR="00363B71" w14:paraId="15FE48E0" w14:textId="77777777" w:rsidTr="00363B71">
        <w:tc>
          <w:tcPr>
            <w:tcW w:w="539"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3E222851" w14:textId="77777777" w:rsidR="00363B71" w:rsidRDefault="00363B71"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F716E7D" w14:textId="77777777" w:rsidR="00363B71" w:rsidRDefault="00363B71"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DA87AB0" w14:textId="77777777" w:rsidR="00363B71" w:rsidRDefault="00363B71"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377A481" w14:textId="77777777" w:rsidR="00363B71" w:rsidRDefault="00363B71"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FEEB85C" w14:textId="77777777" w:rsidR="00363B71" w:rsidRDefault="00363B71"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42396E8" w14:textId="77777777" w:rsidR="00363B71" w:rsidRDefault="00363B71" w:rsidP="00676C47">
            <w:pPr>
              <w:spacing w:after="0"/>
            </w:pPr>
          </w:p>
        </w:tc>
        <w:tc>
          <w:tcPr>
            <w:tcW w:w="848" w:type="dxa"/>
            <w:tcBorders>
              <w:left w:val="single" w:sz="4" w:space="0" w:color="000000"/>
              <w:bottom w:val="single" w:sz="4" w:space="0" w:color="000000"/>
              <w:right w:val="single" w:sz="4" w:space="0" w:color="000000"/>
            </w:tcBorders>
            <w:shd w:val="clear" w:color="auto" w:fill="E7E6E6"/>
            <w:vAlign w:val="bottom"/>
          </w:tcPr>
          <w:p w14:paraId="44613B4A"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1 701,00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612C6D22"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006396BC"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079A548F"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180,00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6AAB683"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567,00</w:t>
            </w:r>
          </w:p>
        </w:tc>
        <w:tc>
          <w:tcPr>
            <w:tcW w:w="853"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E28892A" w14:textId="77777777" w:rsidR="00363B71" w:rsidRDefault="00363B71"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1 081,00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422C2B0"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1 326,00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49396C8"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1 615,00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7D0C3D03"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2 295,00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598D8B6F"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2 744,00</w:t>
            </w:r>
          </w:p>
        </w:tc>
        <w:tc>
          <w:tcPr>
            <w:tcW w:w="854"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62AF82B" w14:textId="61DA2EAA" w:rsidR="00363B71" w:rsidRDefault="00A85307"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3092,00</w:t>
            </w:r>
          </w:p>
        </w:tc>
        <w:tc>
          <w:tcPr>
            <w:tcW w:w="760" w:type="dxa"/>
            <w:tcBorders>
              <w:left w:val="single" w:sz="4" w:space="0" w:color="000000"/>
              <w:bottom w:val="single" w:sz="4" w:space="0" w:color="000000"/>
              <w:right w:val="single" w:sz="12" w:space="0" w:color="000000"/>
            </w:tcBorders>
            <w:shd w:val="clear" w:color="auto" w:fill="E7E6E6"/>
          </w:tcPr>
          <w:p w14:paraId="597F511A" w14:textId="0A3D178A" w:rsidR="00363B71" w:rsidRPr="00C035C0" w:rsidRDefault="00A85307" w:rsidP="00676C47">
            <w:pPr>
              <w:keepNext/>
              <w:keepLines/>
              <w:tabs>
                <w:tab w:val="left" w:pos="828"/>
              </w:tabs>
              <w:spacing w:after="0"/>
              <w:ind w:left="57" w:right="57"/>
              <w:jc w:val="right"/>
              <w:rPr>
                <w:rFonts w:ascii="Arial" w:eastAsia="Arial" w:hAnsi="Arial" w:cs="Arial"/>
                <w:color w:val="000000"/>
                <w:sz w:val="14"/>
              </w:rPr>
            </w:pPr>
            <w:r w:rsidRPr="00C035C0">
              <w:rPr>
                <w:rFonts w:ascii="Arial" w:eastAsia="Arial" w:hAnsi="Arial" w:cs="Arial"/>
                <w:color w:val="000000"/>
                <w:sz w:val="14"/>
              </w:rPr>
              <w:t>181,78</w:t>
            </w:r>
          </w:p>
        </w:tc>
      </w:tr>
      <w:tr w:rsidR="00363B71" w14:paraId="06756D17" w14:textId="77777777" w:rsidTr="00363B71">
        <w:tc>
          <w:tcPr>
            <w:tcW w:w="539"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20EE6B50" w14:textId="77777777" w:rsidR="00363B71" w:rsidRDefault="00363B71"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5979B39" w14:textId="77777777" w:rsidR="00363B71" w:rsidRDefault="00363B71"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42ADEA1" w14:textId="77777777" w:rsidR="00363B71" w:rsidRDefault="00363B71"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BABA952" w14:textId="77777777" w:rsidR="00363B71" w:rsidRDefault="00363B71"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38B78AB" w14:textId="77777777" w:rsidR="00363B71" w:rsidRDefault="00363B71"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8A115B5" w14:textId="77777777" w:rsidR="00363B71" w:rsidRDefault="00363B71"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CA9593"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D8F38E"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046F8A"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3802FC"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D74F26"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0410DC"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07C0A1"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75D23B"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0EF0EF"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3DCFF2"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5F6FEC"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0"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55597FD"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r>
      <w:tr w:rsidR="00363B71" w14:paraId="2D31A206" w14:textId="77777777" w:rsidTr="00363B71">
        <w:tc>
          <w:tcPr>
            <w:tcW w:w="539"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2B35EBB9" w14:textId="77777777" w:rsidR="00363B71" w:rsidRDefault="00363B71"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EA0DCC4" w14:textId="77777777" w:rsidR="00363B71" w:rsidRDefault="00363B71"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C422CC3" w14:textId="77777777" w:rsidR="00363B71" w:rsidRDefault="00363B71"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1BBFB58" w14:textId="77777777" w:rsidR="00363B71" w:rsidRDefault="00363B71"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3A65C41" w14:textId="77777777" w:rsidR="00363B71" w:rsidRDefault="00363B71"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02DD1B4" w14:textId="77777777" w:rsidR="00363B71" w:rsidRDefault="00363B71" w:rsidP="00676C47">
            <w:pPr>
              <w:spacing w:after="0"/>
            </w:pPr>
          </w:p>
        </w:tc>
        <w:tc>
          <w:tcPr>
            <w:tcW w:w="848"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8D2A0B0"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36B3F8D"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471E63B"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09A2F63"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618CD84"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3"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0913804"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E1EBD0E"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C47A67E"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3CAF289"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BC7458B"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6C39BD1" w14:textId="77777777" w:rsidR="00363B71" w:rsidRDefault="00363B7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0" w:type="dxa"/>
            <w:tcBorders>
              <w:top w:val="single" w:sz="4" w:space="0" w:color="000000"/>
              <w:left w:val="single" w:sz="4" w:space="0" w:color="000000"/>
              <w:bottom w:val="single" w:sz="12" w:space="0" w:color="000000"/>
              <w:right w:val="single" w:sz="12" w:space="0" w:color="000000"/>
            </w:tcBorders>
            <w:shd w:val="clear" w:color="auto" w:fill="FFFFFF"/>
            <w:vAlign w:val="center"/>
          </w:tcPr>
          <w:p w14:paraId="493D9537" w14:textId="77777777" w:rsidR="00363B71" w:rsidRDefault="00363B71" w:rsidP="00676C47">
            <w:pPr>
              <w:keepLines/>
              <w:tabs>
                <w:tab w:val="left" w:pos="828"/>
              </w:tabs>
              <w:spacing w:after="0"/>
              <w:ind w:left="57" w:right="57"/>
              <w:jc w:val="right"/>
              <w:rPr>
                <w:rFonts w:ascii="Arial" w:eastAsia="Arial" w:hAnsi="Arial" w:cs="Arial"/>
                <w:color w:val="000000"/>
                <w:sz w:val="14"/>
              </w:rPr>
            </w:pPr>
          </w:p>
        </w:tc>
      </w:tr>
    </w:tbl>
    <w:p w14:paraId="7DD7D1ED" w14:textId="77777777" w:rsidR="002E084E" w:rsidRDefault="002E084E" w:rsidP="002E084E">
      <w:pPr>
        <w:spacing w:line="312" w:lineRule="auto"/>
        <w:ind w:left="115" w:right="670"/>
        <w:jc w:val="both"/>
        <w:rPr>
          <w:rFonts w:ascii="Arial" w:eastAsia="Arial" w:hAnsi="Arial" w:cs="Arial"/>
          <w:color w:val="000000"/>
          <w:sz w:val="16"/>
        </w:rPr>
      </w:pPr>
    </w:p>
    <w:p w14:paraId="20B7A583" w14:textId="77777777" w:rsidR="003615DB" w:rsidRDefault="003615DB" w:rsidP="003615DB">
      <w:pPr>
        <w:spacing w:after="0" w:line="240" w:lineRule="auto"/>
        <w:ind w:left="57" w:right="57"/>
        <w:jc w:val="both"/>
        <w:rPr>
          <w:rFonts w:ascii="Calibri" w:eastAsia="MS Mincho" w:hAnsi="Calibri" w:cs="Times New Roman"/>
          <w:lang w:val="en-US" w:eastAsia="ja-JP"/>
        </w:rPr>
        <w:sectPr w:rsidR="003615DB" w:rsidSect="003615DB">
          <w:pgSz w:w="16838" w:h="11906" w:orient="landscape" w:code="9"/>
          <w:pgMar w:top="720" w:right="720" w:bottom="720" w:left="720" w:header="0" w:footer="0" w:gutter="0"/>
          <w:cols w:space="708"/>
          <w:docGrid w:linePitch="360"/>
        </w:sectPr>
      </w:pPr>
    </w:p>
    <w:p w14:paraId="26E97850" w14:textId="77777777" w:rsidR="00053F8D" w:rsidRDefault="00053F8D" w:rsidP="00053F8D">
      <w:pPr>
        <w:keepNext/>
        <w:ind w:left="115" w:right="106"/>
        <w:jc w:val="both"/>
        <w:rPr>
          <w:rFonts w:ascii="Arial" w:eastAsia="Arial" w:hAnsi="Arial" w:cs="Arial"/>
          <w:color w:val="000000"/>
          <w:sz w:val="20"/>
        </w:rPr>
      </w:pPr>
      <w:bookmarkStart w:id="12" w:name="_Hlk202271593"/>
      <w:r>
        <w:rPr>
          <w:rFonts w:ascii="Arial" w:eastAsia="Arial" w:hAnsi="Arial" w:cs="Arial"/>
          <w:color w:val="000000"/>
          <w:sz w:val="20"/>
        </w:rPr>
        <w:lastRenderedPageBreak/>
        <w:t>Investiční priorita: 07.4.68 Omezování a prevence předčasného ukončování školní docházky a podpora rovného přístupu ke kvalitním programům předškolního rozvoje, k primárnímu a sekundárnímu vzdělávání, možnostem formálního a neformálního vzdělávání, které umožňuje zpětné začlenění do procesu vzdělávání a odborné přípravy</w:t>
      </w:r>
    </w:p>
    <w:tbl>
      <w:tblPr>
        <w:tblW w:w="0" w:type="auto"/>
        <w:tblInd w:w="58" w:type="dxa"/>
        <w:tblLayout w:type="fixed"/>
        <w:tblCellMar>
          <w:left w:w="0" w:type="dxa"/>
          <w:right w:w="0" w:type="dxa"/>
        </w:tblCellMar>
        <w:tblLook w:val="04A0" w:firstRow="1" w:lastRow="0" w:firstColumn="1" w:lastColumn="0" w:noHBand="0" w:noVBand="1"/>
      </w:tblPr>
      <w:tblGrid>
        <w:gridCol w:w="466"/>
        <w:gridCol w:w="1712"/>
        <w:gridCol w:w="423"/>
        <w:gridCol w:w="848"/>
        <w:gridCol w:w="719"/>
        <w:gridCol w:w="802"/>
        <w:gridCol w:w="848"/>
        <w:gridCol w:w="850"/>
        <w:gridCol w:w="851"/>
        <w:gridCol w:w="851"/>
        <w:gridCol w:w="850"/>
        <w:gridCol w:w="853"/>
        <w:gridCol w:w="851"/>
        <w:gridCol w:w="850"/>
        <w:gridCol w:w="851"/>
        <w:gridCol w:w="851"/>
        <w:gridCol w:w="854"/>
        <w:gridCol w:w="760"/>
      </w:tblGrid>
      <w:tr w:rsidR="00053F8D" w14:paraId="48E18CA0" w14:textId="77777777" w:rsidTr="00586DB5">
        <w:trPr>
          <w:cantSplit/>
          <w:tblHeader/>
        </w:trPr>
        <w:tc>
          <w:tcPr>
            <w:tcW w:w="466" w:type="dxa"/>
            <w:vMerge w:val="restart"/>
            <w:tcBorders>
              <w:top w:val="single" w:sz="12" w:space="0" w:color="000000"/>
              <w:left w:val="single" w:sz="12" w:space="0" w:color="000000"/>
              <w:bottom w:val="single" w:sz="12" w:space="0" w:color="000000"/>
              <w:right w:val="single" w:sz="4" w:space="0" w:color="000000"/>
            </w:tcBorders>
            <w:shd w:val="clear" w:color="auto" w:fill="FFFFFF"/>
            <w:vAlign w:val="center"/>
          </w:tcPr>
          <w:p w14:paraId="65B952CD" w14:textId="77777777" w:rsidR="00053F8D" w:rsidRDefault="00053F8D"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ID</w:t>
            </w:r>
          </w:p>
        </w:tc>
        <w:tc>
          <w:tcPr>
            <w:tcW w:w="1712"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11AA7617" w14:textId="77777777" w:rsidR="00053F8D" w:rsidRDefault="00053F8D"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Indikátor</w:t>
            </w:r>
          </w:p>
        </w:tc>
        <w:tc>
          <w:tcPr>
            <w:tcW w:w="423"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53810E3F" w14:textId="77777777" w:rsidR="00053F8D" w:rsidRDefault="00053F8D"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ESF / YEI</w:t>
            </w:r>
          </w:p>
        </w:tc>
        <w:tc>
          <w:tcPr>
            <w:tcW w:w="848"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190C6214" w14:textId="77777777" w:rsidR="00053F8D" w:rsidRDefault="00053F8D"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Kategorie regionu (je-li relevantní)</w:t>
            </w:r>
          </w:p>
        </w:tc>
        <w:tc>
          <w:tcPr>
            <w:tcW w:w="719"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0B1B4EEB"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Měrná jednotka</w:t>
            </w:r>
          </w:p>
        </w:tc>
        <w:tc>
          <w:tcPr>
            <w:tcW w:w="802"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31AF42F2"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Jednotka měření pro výchozí hodnotu a cíl</w:t>
            </w:r>
          </w:p>
        </w:tc>
        <w:tc>
          <w:tcPr>
            <w:tcW w:w="848" w:type="dxa"/>
            <w:vMerge w:val="restart"/>
            <w:tcBorders>
              <w:top w:val="single" w:sz="12" w:space="0" w:color="000000"/>
              <w:left w:val="single" w:sz="4" w:space="0" w:color="000000"/>
              <w:bottom w:val="single" w:sz="4" w:space="0" w:color="000000"/>
              <w:right w:val="single" w:sz="4" w:space="0" w:color="000000"/>
            </w:tcBorders>
            <w:shd w:val="clear" w:color="auto" w:fill="FFFFFF"/>
            <w:vAlign w:val="center"/>
          </w:tcPr>
          <w:p w14:paraId="2BA812E2"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Cílová hodnota (2023)</w:t>
            </w:r>
          </w:p>
        </w:tc>
        <w:tc>
          <w:tcPr>
            <w:tcW w:w="850"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69E94130"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2014</w:t>
            </w:r>
          </w:p>
        </w:tc>
        <w:tc>
          <w:tcPr>
            <w:tcW w:w="851"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3476CD84"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2015</w:t>
            </w:r>
          </w:p>
        </w:tc>
        <w:tc>
          <w:tcPr>
            <w:tcW w:w="851"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4CB71D30"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2016</w:t>
            </w:r>
          </w:p>
        </w:tc>
        <w:tc>
          <w:tcPr>
            <w:tcW w:w="850"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27E7AB48"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2017</w:t>
            </w:r>
          </w:p>
        </w:tc>
        <w:tc>
          <w:tcPr>
            <w:tcW w:w="853"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7DA2B1C2"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2018</w:t>
            </w:r>
          </w:p>
        </w:tc>
        <w:tc>
          <w:tcPr>
            <w:tcW w:w="851"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658A600D"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2019</w:t>
            </w:r>
          </w:p>
        </w:tc>
        <w:tc>
          <w:tcPr>
            <w:tcW w:w="850"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0893C73D"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2020</w:t>
            </w:r>
          </w:p>
        </w:tc>
        <w:tc>
          <w:tcPr>
            <w:tcW w:w="851"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284F33F2"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2021</w:t>
            </w:r>
          </w:p>
        </w:tc>
        <w:tc>
          <w:tcPr>
            <w:tcW w:w="851"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01889B04"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2022</w:t>
            </w:r>
          </w:p>
        </w:tc>
        <w:tc>
          <w:tcPr>
            <w:tcW w:w="85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70AFA298"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2023</w:t>
            </w:r>
          </w:p>
        </w:tc>
        <w:tc>
          <w:tcPr>
            <w:tcW w:w="760" w:type="dxa"/>
            <w:vMerge w:val="restart"/>
            <w:tcBorders>
              <w:top w:val="single" w:sz="12" w:space="0" w:color="000000"/>
              <w:left w:val="single" w:sz="4" w:space="0" w:color="000000"/>
              <w:bottom w:val="single" w:sz="4" w:space="0" w:color="000000"/>
              <w:right w:val="single" w:sz="12" w:space="0" w:color="000000"/>
            </w:tcBorders>
            <w:shd w:val="clear" w:color="auto" w:fill="FFFFFF"/>
            <w:vAlign w:val="center"/>
          </w:tcPr>
          <w:p w14:paraId="1CFD9FA0"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Míra splnění</w:t>
            </w:r>
          </w:p>
        </w:tc>
      </w:tr>
      <w:tr w:rsidR="00053F8D" w14:paraId="51FD8414" w14:textId="77777777" w:rsidTr="00586DB5">
        <w:trPr>
          <w:cantSplit/>
          <w:tblHeader/>
        </w:trPr>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0FDCA541"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EBC5AE6"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AF7EA71"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3E9D66E"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CD40A95"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DA6E10C" w14:textId="77777777" w:rsidR="00053F8D" w:rsidRDefault="00053F8D" w:rsidP="00676C47">
            <w:pPr>
              <w:spacing w:after="0"/>
            </w:pPr>
          </w:p>
        </w:tc>
        <w:tc>
          <w:tcPr>
            <w:tcW w:w="84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06149148" w14:textId="77777777" w:rsidR="00053F8D" w:rsidRDefault="00053F8D" w:rsidP="00676C47">
            <w:pPr>
              <w:spacing w:after="0"/>
            </w:pPr>
          </w:p>
        </w:tc>
        <w:tc>
          <w:tcPr>
            <w:tcW w:w="8512"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5E163DD0"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Roční hodnota</w:t>
            </w:r>
          </w:p>
        </w:tc>
        <w:tc>
          <w:tcPr>
            <w:tcW w:w="760" w:type="dxa"/>
            <w:vMerge/>
            <w:tcBorders>
              <w:top w:val="single" w:sz="12" w:space="0" w:color="000000"/>
              <w:left w:val="single" w:sz="4" w:space="0" w:color="000000"/>
              <w:bottom w:val="single" w:sz="4" w:space="0" w:color="000000"/>
              <w:right w:val="single" w:sz="12" w:space="0" w:color="000000"/>
            </w:tcBorders>
            <w:shd w:val="clear" w:color="auto" w:fill="FFFFFF"/>
            <w:vAlign w:val="center"/>
          </w:tcPr>
          <w:p w14:paraId="164E396B" w14:textId="77777777" w:rsidR="00053F8D" w:rsidRDefault="00053F8D" w:rsidP="00676C47">
            <w:pPr>
              <w:spacing w:after="0"/>
            </w:pPr>
          </w:p>
        </w:tc>
      </w:tr>
      <w:tr w:rsidR="00053F8D" w14:paraId="167EB393" w14:textId="77777777" w:rsidTr="00586DB5">
        <w:trPr>
          <w:cantSplit/>
          <w:tblHeader/>
        </w:trPr>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05C0D4AD"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1ABA96B"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18F4D08"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18AF99C"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B969703"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B2C108E" w14:textId="77777777" w:rsidR="00053F8D" w:rsidRDefault="00053F8D" w:rsidP="00676C47">
            <w:pPr>
              <w:spacing w:after="0"/>
            </w:pPr>
          </w:p>
        </w:tc>
        <w:tc>
          <w:tcPr>
            <w:tcW w:w="84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0483CF7D" w14:textId="77777777" w:rsidR="00053F8D" w:rsidRDefault="00053F8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FBB8EDA"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96433FC"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42B2EE0"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7B22988"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8F01E4D"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EC725EC"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906A02E"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E3BEF90"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C621B89"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AC747C3"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760" w:type="dxa"/>
            <w:vMerge/>
            <w:tcBorders>
              <w:top w:val="single" w:sz="12" w:space="0" w:color="000000"/>
              <w:left w:val="single" w:sz="4" w:space="0" w:color="000000"/>
              <w:bottom w:val="single" w:sz="4" w:space="0" w:color="000000"/>
              <w:right w:val="single" w:sz="12" w:space="0" w:color="000000"/>
            </w:tcBorders>
            <w:shd w:val="clear" w:color="auto" w:fill="FFFFFF"/>
            <w:vAlign w:val="center"/>
          </w:tcPr>
          <w:p w14:paraId="2A18DA62" w14:textId="77777777" w:rsidR="00053F8D" w:rsidRDefault="00053F8D" w:rsidP="00676C47">
            <w:pPr>
              <w:spacing w:after="0"/>
            </w:pPr>
          </w:p>
        </w:tc>
      </w:tr>
      <w:tr w:rsidR="00053F8D" w14:paraId="5F21808A" w14:textId="77777777" w:rsidTr="00586DB5">
        <w:trPr>
          <w:cantSplit/>
          <w:tblHeader/>
        </w:trPr>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15BBDD4E"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325B713"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8ED4784"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1DD7736"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8330772"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8B15611" w14:textId="77777777" w:rsidR="00053F8D" w:rsidRDefault="00053F8D" w:rsidP="00676C47">
            <w:pPr>
              <w:spacing w:after="0"/>
            </w:pPr>
          </w:p>
        </w:tc>
        <w:tc>
          <w:tcPr>
            <w:tcW w:w="84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563F96C0" w14:textId="77777777" w:rsidR="00053F8D" w:rsidRDefault="00053F8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873604" w14:textId="77777777" w:rsidR="00053F8D" w:rsidRDefault="00053F8D"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30115E"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171BCA"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91E9A6"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BD7A44"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087160"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F22E37"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E3D29D"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13BAAF"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EDA9E9"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760" w:type="dxa"/>
            <w:vMerge/>
            <w:tcBorders>
              <w:top w:val="single" w:sz="12" w:space="0" w:color="000000"/>
              <w:left w:val="single" w:sz="4" w:space="0" w:color="000000"/>
              <w:bottom w:val="single" w:sz="4" w:space="0" w:color="000000"/>
              <w:right w:val="single" w:sz="12" w:space="0" w:color="000000"/>
            </w:tcBorders>
            <w:shd w:val="clear" w:color="auto" w:fill="FFFFFF"/>
            <w:vAlign w:val="center"/>
          </w:tcPr>
          <w:p w14:paraId="6B9C1D6B" w14:textId="77777777" w:rsidR="00053F8D" w:rsidRDefault="00053F8D" w:rsidP="00676C47">
            <w:pPr>
              <w:spacing w:after="0"/>
            </w:pPr>
          </w:p>
        </w:tc>
      </w:tr>
      <w:tr w:rsidR="00053F8D" w14:paraId="467B5967" w14:textId="77777777" w:rsidTr="00586DB5">
        <w:trPr>
          <w:cantSplit/>
          <w:tblHeader/>
        </w:trPr>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234D12EA"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EDB5A3F"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022086B"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4A9A911"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BC7D3DC"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C175ADE" w14:textId="77777777" w:rsidR="00053F8D" w:rsidRDefault="00053F8D" w:rsidP="00676C47">
            <w:pPr>
              <w:spacing w:after="0"/>
            </w:pPr>
          </w:p>
        </w:tc>
        <w:tc>
          <w:tcPr>
            <w:tcW w:w="84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7705B61C" w14:textId="77777777" w:rsidR="00053F8D" w:rsidRDefault="00053F8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284A9B" w14:textId="77777777" w:rsidR="00053F8D" w:rsidRDefault="00053F8D"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C2EEA7"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4A6E68"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7A81CB"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D225CF"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01409B"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183BF3"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C0913F"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911207"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6D5EDA"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760" w:type="dxa"/>
            <w:vMerge/>
            <w:tcBorders>
              <w:top w:val="single" w:sz="12" w:space="0" w:color="000000"/>
              <w:left w:val="single" w:sz="4" w:space="0" w:color="000000"/>
              <w:bottom w:val="single" w:sz="4" w:space="0" w:color="000000"/>
              <w:right w:val="single" w:sz="12" w:space="0" w:color="000000"/>
            </w:tcBorders>
            <w:shd w:val="clear" w:color="auto" w:fill="FFFFFF"/>
            <w:vAlign w:val="center"/>
          </w:tcPr>
          <w:p w14:paraId="36DC8F89" w14:textId="77777777" w:rsidR="00053F8D" w:rsidRDefault="00053F8D" w:rsidP="00676C47">
            <w:pPr>
              <w:spacing w:after="0"/>
            </w:pPr>
          </w:p>
        </w:tc>
      </w:tr>
      <w:tr w:rsidR="00053F8D" w14:paraId="33066D7E" w14:textId="77777777" w:rsidTr="00586DB5">
        <w:trPr>
          <w:cantSplit/>
          <w:tblHeader/>
        </w:trPr>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0521AE12"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81FA05C"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057CF9F"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3C4FDAC"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7449383"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CDBF54F" w14:textId="77777777" w:rsidR="00053F8D" w:rsidRDefault="00053F8D" w:rsidP="00676C47">
            <w:pPr>
              <w:spacing w:after="0"/>
            </w:pPr>
          </w:p>
        </w:tc>
        <w:tc>
          <w:tcPr>
            <w:tcW w:w="84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2D5EC70B" w14:textId="77777777" w:rsidR="00053F8D" w:rsidRDefault="00053F8D" w:rsidP="00676C47">
            <w:pPr>
              <w:spacing w:after="0"/>
            </w:pPr>
          </w:p>
        </w:tc>
        <w:tc>
          <w:tcPr>
            <w:tcW w:w="8512"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2806C7B1"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Kumulativní hodnota</w:t>
            </w:r>
          </w:p>
        </w:tc>
        <w:tc>
          <w:tcPr>
            <w:tcW w:w="760" w:type="dxa"/>
            <w:vMerge/>
            <w:tcBorders>
              <w:top w:val="single" w:sz="12" w:space="0" w:color="000000"/>
              <w:left w:val="single" w:sz="4" w:space="0" w:color="000000"/>
              <w:bottom w:val="single" w:sz="4" w:space="0" w:color="000000"/>
              <w:right w:val="single" w:sz="12" w:space="0" w:color="000000"/>
            </w:tcBorders>
            <w:shd w:val="clear" w:color="auto" w:fill="FFFFFF"/>
            <w:vAlign w:val="center"/>
          </w:tcPr>
          <w:p w14:paraId="27278AD9" w14:textId="77777777" w:rsidR="00053F8D" w:rsidRDefault="00053F8D" w:rsidP="00676C47">
            <w:pPr>
              <w:spacing w:after="0"/>
            </w:pPr>
          </w:p>
        </w:tc>
      </w:tr>
      <w:tr w:rsidR="00053F8D" w14:paraId="61AF227B" w14:textId="77777777" w:rsidTr="00586DB5">
        <w:trPr>
          <w:cantSplit/>
          <w:tblHeader/>
        </w:trPr>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18A33944"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8D8ABE9"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B47EB0D"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11130A8"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B847C31"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49D3180" w14:textId="77777777" w:rsidR="00053F8D" w:rsidRDefault="00053F8D"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D80E333"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499045A"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D48CEF4"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D3853D0"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4F41F11"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458941B"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536D436"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377CD99"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6171FFA"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03298E9"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020C304"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760" w:type="dxa"/>
            <w:tcBorders>
              <w:top w:val="single" w:sz="4" w:space="0" w:color="000000"/>
              <w:left w:val="single" w:sz="4" w:space="0" w:color="000000"/>
              <w:bottom w:val="single" w:sz="4" w:space="0" w:color="000000"/>
              <w:right w:val="single" w:sz="12" w:space="0" w:color="000000"/>
            </w:tcBorders>
            <w:shd w:val="clear" w:color="auto" w:fill="E7E6E6"/>
            <w:vAlign w:val="center"/>
          </w:tcPr>
          <w:p w14:paraId="73E635E9"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r>
      <w:tr w:rsidR="00053F8D" w14:paraId="65DB0873" w14:textId="77777777" w:rsidTr="00586DB5">
        <w:trPr>
          <w:cantSplit/>
          <w:tblHeader/>
        </w:trPr>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16CAA5D3"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7483AA8"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8FF4947"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4AAE136"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A8ECC35"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33CBCD6" w14:textId="77777777" w:rsidR="00053F8D" w:rsidRDefault="00053F8D"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251E54"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096C62" w14:textId="77777777" w:rsidR="00053F8D" w:rsidRDefault="00053F8D"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8FCCC8"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B0050C"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BE88E2"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9612C1"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5A48FD"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AEC157"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3BFF9F"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CA4881"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4C8395"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760"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360DBBE"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r>
      <w:tr w:rsidR="00053F8D" w14:paraId="4EC089C0" w14:textId="77777777" w:rsidTr="00586DB5">
        <w:trPr>
          <w:cantSplit/>
          <w:tblHeader/>
        </w:trPr>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1EE00A82"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3FFD1D4"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821791F"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7308291"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B0DA228"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512BC30" w14:textId="77777777" w:rsidR="00053F8D" w:rsidRDefault="00053F8D" w:rsidP="00676C47">
            <w:pPr>
              <w:spacing w:after="0"/>
            </w:pPr>
          </w:p>
        </w:tc>
        <w:tc>
          <w:tcPr>
            <w:tcW w:w="848"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ACA473F"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D1BEC25" w14:textId="77777777" w:rsidR="00053F8D" w:rsidRDefault="00053F8D"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33EFA06"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20A5C99"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28F17B4"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3"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68D0EC2"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C7C156D"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F4EC520"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BED1DE2"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2A06F52"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4"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FDB7F51"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760" w:type="dxa"/>
            <w:tcBorders>
              <w:top w:val="single" w:sz="4" w:space="0" w:color="000000"/>
              <w:left w:val="single" w:sz="4" w:space="0" w:color="000000"/>
              <w:bottom w:val="single" w:sz="12" w:space="0" w:color="000000"/>
              <w:right w:val="single" w:sz="12" w:space="0" w:color="000000"/>
            </w:tcBorders>
            <w:shd w:val="clear" w:color="auto" w:fill="FFFFFF"/>
            <w:vAlign w:val="center"/>
          </w:tcPr>
          <w:p w14:paraId="52B04128"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r>
      <w:tr w:rsidR="00053F8D" w14:paraId="1F8E38F4" w14:textId="77777777" w:rsidTr="00586DB5">
        <w:tc>
          <w:tcPr>
            <w:tcW w:w="466" w:type="dxa"/>
            <w:vMerge w:val="restart"/>
            <w:tcBorders>
              <w:top w:val="single" w:sz="12" w:space="0" w:color="000000"/>
              <w:left w:val="single" w:sz="12" w:space="0" w:color="000000"/>
              <w:bottom w:val="single" w:sz="12" w:space="0" w:color="000000"/>
              <w:right w:val="single" w:sz="4" w:space="0" w:color="000000"/>
            </w:tcBorders>
            <w:shd w:val="clear" w:color="auto" w:fill="FFFFFF"/>
            <w:vAlign w:val="center"/>
          </w:tcPr>
          <w:p w14:paraId="4B716C02"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51015</w:t>
            </w:r>
          </w:p>
        </w:tc>
        <w:tc>
          <w:tcPr>
            <w:tcW w:w="1712"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594959B9"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 xml:space="preserve">Počet organizací, ve kterých se zvýšila </w:t>
            </w:r>
            <w:proofErr w:type="spellStart"/>
            <w:r>
              <w:rPr>
                <w:rFonts w:ascii="Arial" w:eastAsia="Arial" w:hAnsi="Arial" w:cs="Arial"/>
                <w:color w:val="000000"/>
                <w:sz w:val="14"/>
              </w:rPr>
              <w:t>proinkluzivnost</w:t>
            </w:r>
            <w:proofErr w:type="spellEnd"/>
          </w:p>
        </w:tc>
        <w:tc>
          <w:tcPr>
            <w:tcW w:w="423"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6E03F59B"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ESF</w:t>
            </w:r>
          </w:p>
        </w:tc>
        <w:tc>
          <w:tcPr>
            <w:tcW w:w="848"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28F22EA0"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19"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6DF37894"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Organizace</w:t>
            </w:r>
          </w:p>
        </w:tc>
        <w:tc>
          <w:tcPr>
            <w:tcW w:w="802"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3065B868" w14:textId="1557EE8D" w:rsidR="00053F8D" w:rsidRDefault="003D1D79"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číslo</w:t>
            </w:r>
          </w:p>
        </w:tc>
        <w:tc>
          <w:tcPr>
            <w:tcW w:w="848" w:type="dxa"/>
            <w:vMerge w:val="restart"/>
            <w:tcBorders>
              <w:top w:val="single" w:sz="12" w:space="0" w:color="000000"/>
              <w:left w:val="single" w:sz="4" w:space="0" w:color="000000"/>
              <w:right w:val="single" w:sz="4" w:space="0" w:color="000000"/>
            </w:tcBorders>
            <w:shd w:val="clear" w:color="auto" w:fill="E7E6E6"/>
            <w:vAlign w:val="bottom"/>
          </w:tcPr>
          <w:p w14:paraId="49604453" w14:textId="77777777" w:rsidR="00053F8D" w:rsidRDefault="00053F8D" w:rsidP="00676C47">
            <w:pPr>
              <w:spacing w:after="0"/>
              <w:ind w:left="57" w:right="57"/>
              <w:jc w:val="both"/>
            </w:pP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0D29F621"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1DD3F887"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7F210C8"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C7ABC45"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147,00</w:t>
            </w:r>
          </w:p>
        </w:tc>
        <w:tc>
          <w:tcPr>
            <w:tcW w:w="853"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1B958753"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127,00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52752FFA"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140,00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4BE65D4"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24,00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7557851"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259,00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34F59078"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264,00</w:t>
            </w:r>
          </w:p>
        </w:tc>
        <w:tc>
          <w:tcPr>
            <w:tcW w:w="854"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BB42BA7" w14:textId="4AD646BA" w:rsidR="00053F8D" w:rsidRDefault="00A85307"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573,00</w:t>
            </w:r>
          </w:p>
        </w:tc>
        <w:tc>
          <w:tcPr>
            <w:tcW w:w="760" w:type="dxa"/>
            <w:vMerge w:val="restart"/>
            <w:tcBorders>
              <w:top w:val="single" w:sz="12" w:space="0" w:color="000000"/>
              <w:left w:val="single" w:sz="4" w:space="0" w:color="000000"/>
              <w:right w:val="single" w:sz="12" w:space="0" w:color="000000"/>
            </w:tcBorders>
            <w:shd w:val="clear" w:color="auto" w:fill="E7E6E6"/>
          </w:tcPr>
          <w:p w14:paraId="59FB7A43" w14:textId="77777777" w:rsidR="00053F8D" w:rsidRDefault="00053F8D" w:rsidP="00676C47">
            <w:pPr>
              <w:spacing w:after="0"/>
              <w:ind w:left="57" w:right="57"/>
              <w:jc w:val="both"/>
            </w:pPr>
          </w:p>
        </w:tc>
      </w:tr>
      <w:tr w:rsidR="00053F8D" w14:paraId="68628713"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2E2BAF99"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CFC5AF2"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839D200"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D3A2CE8"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BD99120"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4A17873" w14:textId="77777777" w:rsidR="00053F8D" w:rsidRDefault="00053F8D" w:rsidP="00676C47">
            <w:pPr>
              <w:spacing w:after="0"/>
            </w:pPr>
          </w:p>
        </w:tc>
        <w:tc>
          <w:tcPr>
            <w:tcW w:w="848" w:type="dxa"/>
            <w:vMerge/>
            <w:tcBorders>
              <w:top w:val="single" w:sz="12" w:space="0" w:color="000000"/>
              <w:left w:val="single" w:sz="4" w:space="0" w:color="000000"/>
              <w:right w:val="single" w:sz="4" w:space="0" w:color="000000"/>
            </w:tcBorders>
            <w:shd w:val="clear" w:color="auto" w:fill="E7E6E6"/>
            <w:vAlign w:val="bottom"/>
          </w:tcPr>
          <w:p w14:paraId="2196CF7C" w14:textId="77777777" w:rsidR="00053F8D" w:rsidRDefault="00053F8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A29D9E"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857A82"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B9AB57"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EEE17A"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4CD9FE"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53A27D"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8D7E9C"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3F0169"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25F1B6"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B6A16A"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760" w:type="dxa"/>
            <w:vMerge/>
            <w:tcBorders>
              <w:top w:val="single" w:sz="12" w:space="0" w:color="000000"/>
              <w:left w:val="single" w:sz="4" w:space="0" w:color="000000"/>
              <w:right w:val="single" w:sz="12" w:space="0" w:color="000000"/>
            </w:tcBorders>
            <w:shd w:val="clear" w:color="auto" w:fill="E7E6E6"/>
          </w:tcPr>
          <w:p w14:paraId="415B5898" w14:textId="77777777" w:rsidR="00053F8D" w:rsidRDefault="00053F8D" w:rsidP="00676C47">
            <w:pPr>
              <w:spacing w:after="0"/>
            </w:pPr>
          </w:p>
        </w:tc>
      </w:tr>
      <w:tr w:rsidR="00053F8D" w14:paraId="4DD3486D"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26E4C529"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16C86E5"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B7FC03B"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EFE6462"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05DF258"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F2705A5" w14:textId="77777777" w:rsidR="00053F8D" w:rsidRDefault="00053F8D" w:rsidP="00676C47">
            <w:pPr>
              <w:spacing w:after="0"/>
            </w:pPr>
          </w:p>
        </w:tc>
        <w:tc>
          <w:tcPr>
            <w:tcW w:w="848" w:type="dxa"/>
            <w:vMerge/>
            <w:tcBorders>
              <w:top w:val="single" w:sz="12" w:space="0" w:color="000000"/>
              <w:left w:val="single" w:sz="4" w:space="0" w:color="000000"/>
              <w:right w:val="single" w:sz="4" w:space="0" w:color="000000"/>
            </w:tcBorders>
            <w:shd w:val="clear" w:color="auto" w:fill="E7E6E6"/>
            <w:vAlign w:val="bottom"/>
          </w:tcPr>
          <w:p w14:paraId="67103F17" w14:textId="77777777" w:rsidR="00053F8D" w:rsidRDefault="00053F8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513F60"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F946E7"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21DDAB"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41A31E"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1B8001"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0A727D"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D7143A"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2FE7CA"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DBE762"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485A83"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760" w:type="dxa"/>
            <w:vMerge/>
            <w:tcBorders>
              <w:top w:val="single" w:sz="12" w:space="0" w:color="000000"/>
              <w:left w:val="single" w:sz="4" w:space="0" w:color="000000"/>
              <w:right w:val="single" w:sz="12" w:space="0" w:color="000000"/>
            </w:tcBorders>
            <w:shd w:val="clear" w:color="auto" w:fill="E7E6E6"/>
          </w:tcPr>
          <w:p w14:paraId="15C55179" w14:textId="77777777" w:rsidR="00053F8D" w:rsidRDefault="00053F8D" w:rsidP="00676C47">
            <w:pPr>
              <w:spacing w:after="0"/>
            </w:pPr>
          </w:p>
        </w:tc>
      </w:tr>
      <w:tr w:rsidR="00053F8D" w14:paraId="68418FA6"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3D8E63A7"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A91C048"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48A4FFD"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92B81D7"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520E249"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995C171" w14:textId="77777777" w:rsidR="00053F8D" w:rsidRDefault="00053F8D" w:rsidP="00676C47">
            <w:pPr>
              <w:spacing w:after="0"/>
            </w:pPr>
          </w:p>
        </w:tc>
        <w:tc>
          <w:tcPr>
            <w:tcW w:w="848" w:type="dxa"/>
            <w:tcBorders>
              <w:left w:val="single" w:sz="4" w:space="0" w:color="000000"/>
              <w:bottom w:val="single" w:sz="4" w:space="0" w:color="000000"/>
              <w:right w:val="single" w:sz="4" w:space="0" w:color="000000"/>
            </w:tcBorders>
            <w:shd w:val="clear" w:color="auto" w:fill="E7E6E6"/>
            <w:vAlign w:val="bottom"/>
          </w:tcPr>
          <w:p w14:paraId="612AEB5C"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1 236,00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694040F"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76C92E9"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5B4CB7DB"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93623C7"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147,00</w:t>
            </w:r>
          </w:p>
        </w:tc>
        <w:tc>
          <w:tcPr>
            <w:tcW w:w="853"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D074D41"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274,00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C2B86CA"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414,00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6CDEB47E"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438,00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6BF400F"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697,00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620943B5"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961,00</w:t>
            </w:r>
          </w:p>
        </w:tc>
        <w:tc>
          <w:tcPr>
            <w:tcW w:w="854"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87762CE" w14:textId="64BCB7A9" w:rsidR="00053F8D" w:rsidRDefault="00A85307"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1534,00</w:t>
            </w:r>
          </w:p>
        </w:tc>
        <w:tc>
          <w:tcPr>
            <w:tcW w:w="760" w:type="dxa"/>
            <w:tcBorders>
              <w:left w:val="single" w:sz="4" w:space="0" w:color="000000"/>
              <w:bottom w:val="single" w:sz="4" w:space="0" w:color="000000"/>
              <w:right w:val="single" w:sz="12" w:space="0" w:color="000000"/>
            </w:tcBorders>
            <w:shd w:val="clear" w:color="auto" w:fill="E7E6E6"/>
          </w:tcPr>
          <w:p w14:paraId="37162977" w14:textId="36DEC6E1" w:rsidR="00053F8D" w:rsidRDefault="00A85307"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124,11</w:t>
            </w:r>
          </w:p>
        </w:tc>
      </w:tr>
      <w:tr w:rsidR="00053F8D" w14:paraId="546E736A"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3630AFD8"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4D6B176"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B62B3FD"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49FCC9F"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179D631"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A1AD4E5" w14:textId="77777777" w:rsidR="00053F8D" w:rsidRDefault="00053F8D"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66066B"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11DAC"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AC316B"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F098DC"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24F23D"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6DB81F"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3D4C4F"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A564BE"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69209"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ED21E8"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3ABBCA"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0"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1430DA0"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r>
      <w:tr w:rsidR="00053F8D" w14:paraId="6272743B"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2C4E7D81"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A318917"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9651F48"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76DE485"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DE4BA93"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AD687C5" w14:textId="77777777" w:rsidR="00053F8D" w:rsidRDefault="00053F8D" w:rsidP="00676C47">
            <w:pPr>
              <w:spacing w:after="0"/>
            </w:pPr>
          </w:p>
        </w:tc>
        <w:tc>
          <w:tcPr>
            <w:tcW w:w="848"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3237FC2"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3E92499"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22DC372"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0AFB94B"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06433A8"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3"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F1EA3D3"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57FBB54"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0427202"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01CB787"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8B9992D"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33612BC"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0" w:type="dxa"/>
            <w:tcBorders>
              <w:top w:val="single" w:sz="4" w:space="0" w:color="000000"/>
              <w:left w:val="single" w:sz="4" w:space="0" w:color="000000"/>
              <w:bottom w:val="single" w:sz="12" w:space="0" w:color="000000"/>
              <w:right w:val="single" w:sz="12" w:space="0" w:color="000000"/>
            </w:tcBorders>
            <w:shd w:val="clear" w:color="auto" w:fill="FFFFFF"/>
            <w:vAlign w:val="center"/>
          </w:tcPr>
          <w:p w14:paraId="7C79A9C2" w14:textId="77777777" w:rsidR="00053F8D" w:rsidRDefault="00053F8D" w:rsidP="00676C47">
            <w:pPr>
              <w:keepLines/>
              <w:tabs>
                <w:tab w:val="left" w:pos="828"/>
              </w:tabs>
              <w:spacing w:after="0"/>
              <w:ind w:left="57" w:right="57"/>
              <w:jc w:val="right"/>
              <w:rPr>
                <w:rFonts w:ascii="Arial" w:eastAsia="Arial" w:hAnsi="Arial" w:cs="Arial"/>
                <w:color w:val="000000"/>
                <w:sz w:val="14"/>
              </w:rPr>
            </w:pPr>
          </w:p>
        </w:tc>
      </w:tr>
      <w:tr w:rsidR="00053F8D" w14:paraId="5A732A5A" w14:textId="77777777" w:rsidTr="00586DB5">
        <w:tc>
          <w:tcPr>
            <w:tcW w:w="466" w:type="dxa"/>
            <w:vMerge w:val="restart"/>
            <w:tcBorders>
              <w:top w:val="single" w:sz="12" w:space="0" w:color="000000"/>
              <w:left w:val="single" w:sz="12" w:space="0" w:color="000000"/>
              <w:bottom w:val="single" w:sz="12" w:space="0" w:color="000000"/>
              <w:right w:val="single" w:sz="4" w:space="0" w:color="000000"/>
            </w:tcBorders>
            <w:shd w:val="clear" w:color="auto" w:fill="FFFFFF"/>
            <w:vAlign w:val="center"/>
          </w:tcPr>
          <w:p w14:paraId="5BE1E5E8"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52510</w:t>
            </w:r>
          </w:p>
        </w:tc>
        <w:tc>
          <w:tcPr>
            <w:tcW w:w="1712"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043DD365"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Počet pracovníků ve vzdělávání, kteří v praxi uplatňují nově získané poznatky a dovednosti</w:t>
            </w:r>
          </w:p>
        </w:tc>
        <w:tc>
          <w:tcPr>
            <w:tcW w:w="423"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52E38290"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ESF</w:t>
            </w:r>
          </w:p>
        </w:tc>
        <w:tc>
          <w:tcPr>
            <w:tcW w:w="848"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7D14A2FA"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19"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1BBD5AC4"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pracovníci ve vzdělávání</w:t>
            </w:r>
          </w:p>
        </w:tc>
        <w:tc>
          <w:tcPr>
            <w:tcW w:w="802"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4A4FD41D" w14:textId="3EB17846" w:rsidR="00053F8D" w:rsidRDefault="003D1D79"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číslo</w:t>
            </w:r>
          </w:p>
        </w:tc>
        <w:tc>
          <w:tcPr>
            <w:tcW w:w="848" w:type="dxa"/>
            <w:vMerge w:val="restart"/>
            <w:tcBorders>
              <w:top w:val="single" w:sz="12" w:space="0" w:color="000000"/>
              <w:left w:val="single" w:sz="4" w:space="0" w:color="000000"/>
              <w:right w:val="single" w:sz="4" w:space="0" w:color="000000"/>
            </w:tcBorders>
            <w:shd w:val="clear" w:color="auto" w:fill="E7E6E6"/>
            <w:vAlign w:val="bottom"/>
          </w:tcPr>
          <w:p w14:paraId="73893E3D" w14:textId="77777777" w:rsidR="00053F8D" w:rsidRDefault="00053F8D" w:rsidP="00676C47">
            <w:pPr>
              <w:spacing w:after="0"/>
              <w:ind w:left="57" w:right="57"/>
              <w:jc w:val="both"/>
            </w:pP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325A4F7"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06368CD9"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5C610B5"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56,00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A7BF294"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1 231,00</w:t>
            </w:r>
          </w:p>
        </w:tc>
        <w:tc>
          <w:tcPr>
            <w:tcW w:w="853"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1015F74D"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1 165,00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35BD0F27"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1 314,00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30FB1E44"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1 123,00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2CC4DB0A"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2 691,00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1713DB4A"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3 033,00</w:t>
            </w:r>
          </w:p>
        </w:tc>
        <w:tc>
          <w:tcPr>
            <w:tcW w:w="854"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FD05263" w14:textId="1E031647" w:rsidR="00053F8D" w:rsidRDefault="00DF3F9E"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4376,00</w:t>
            </w:r>
          </w:p>
        </w:tc>
        <w:tc>
          <w:tcPr>
            <w:tcW w:w="760" w:type="dxa"/>
            <w:vMerge w:val="restart"/>
            <w:tcBorders>
              <w:top w:val="single" w:sz="12" w:space="0" w:color="000000"/>
              <w:left w:val="single" w:sz="4" w:space="0" w:color="000000"/>
              <w:right w:val="single" w:sz="12" w:space="0" w:color="000000"/>
            </w:tcBorders>
            <w:shd w:val="clear" w:color="auto" w:fill="E7E6E6"/>
          </w:tcPr>
          <w:p w14:paraId="25F59C1F" w14:textId="77777777" w:rsidR="00053F8D" w:rsidRDefault="00053F8D" w:rsidP="00676C47">
            <w:pPr>
              <w:spacing w:after="0"/>
              <w:ind w:left="57" w:right="57"/>
              <w:jc w:val="both"/>
            </w:pPr>
          </w:p>
        </w:tc>
      </w:tr>
      <w:tr w:rsidR="00053F8D" w14:paraId="67B0D4B5"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0F2C976A"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CB97362"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18C4115"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CA98B3B"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F4F5703"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1C9DC3D" w14:textId="77777777" w:rsidR="00053F8D" w:rsidRDefault="00053F8D" w:rsidP="00676C47">
            <w:pPr>
              <w:spacing w:after="0"/>
            </w:pPr>
          </w:p>
        </w:tc>
        <w:tc>
          <w:tcPr>
            <w:tcW w:w="848" w:type="dxa"/>
            <w:vMerge/>
            <w:tcBorders>
              <w:top w:val="single" w:sz="12" w:space="0" w:color="000000"/>
              <w:left w:val="single" w:sz="4" w:space="0" w:color="000000"/>
              <w:right w:val="single" w:sz="4" w:space="0" w:color="000000"/>
            </w:tcBorders>
            <w:shd w:val="clear" w:color="auto" w:fill="E7E6E6"/>
            <w:vAlign w:val="bottom"/>
          </w:tcPr>
          <w:p w14:paraId="1812FB4F" w14:textId="77777777" w:rsidR="00053F8D" w:rsidRDefault="00053F8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3FD5CD"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F9D39E"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382C70"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0DAEF0"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FCF68A"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8B05AC"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653C93"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D1A9DE"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6E9B03"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3DBB7A"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760" w:type="dxa"/>
            <w:vMerge/>
            <w:tcBorders>
              <w:top w:val="single" w:sz="12" w:space="0" w:color="000000"/>
              <w:left w:val="single" w:sz="4" w:space="0" w:color="000000"/>
              <w:right w:val="single" w:sz="12" w:space="0" w:color="000000"/>
            </w:tcBorders>
            <w:shd w:val="clear" w:color="auto" w:fill="E7E6E6"/>
          </w:tcPr>
          <w:p w14:paraId="364DF4B0" w14:textId="77777777" w:rsidR="00053F8D" w:rsidRDefault="00053F8D" w:rsidP="00676C47">
            <w:pPr>
              <w:spacing w:after="0"/>
            </w:pPr>
          </w:p>
        </w:tc>
      </w:tr>
      <w:tr w:rsidR="00053F8D" w14:paraId="64E6FECD"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05DD1C9E"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E9F8C5A"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9D81FF4"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34EA384"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AE3CA8E"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FDE8DFE" w14:textId="77777777" w:rsidR="00053F8D" w:rsidRDefault="00053F8D" w:rsidP="00676C47">
            <w:pPr>
              <w:spacing w:after="0"/>
            </w:pPr>
          </w:p>
        </w:tc>
        <w:tc>
          <w:tcPr>
            <w:tcW w:w="848" w:type="dxa"/>
            <w:vMerge/>
            <w:tcBorders>
              <w:top w:val="single" w:sz="12" w:space="0" w:color="000000"/>
              <w:left w:val="single" w:sz="4" w:space="0" w:color="000000"/>
              <w:right w:val="single" w:sz="4" w:space="0" w:color="000000"/>
            </w:tcBorders>
            <w:shd w:val="clear" w:color="auto" w:fill="E7E6E6"/>
            <w:vAlign w:val="bottom"/>
          </w:tcPr>
          <w:p w14:paraId="37FA0C09" w14:textId="77777777" w:rsidR="00053F8D" w:rsidRDefault="00053F8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AC890B"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122153"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9514B7"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4886BA"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6543AC"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E1D682"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EEF579"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4BE370"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60EB8F"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39A10E"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760" w:type="dxa"/>
            <w:vMerge/>
            <w:tcBorders>
              <w:top w:val="single" w:sz="12" w:space="0" w:color="000000"/>
              <w:left w:val="single" w:sz="4" w:space="0" w:color="000000"/>
              <w:right w:val="single" w:sz="12" w:space="0" w:color="000000"/>
            </w:tcBorders>
            <w:shd w:val="clear" w:color="auto" w:fill="E7E6E6"/>
          </w:tcPr>
          <w:p w14:paraId="7CE47EF2" w14:textId="77777777" w:rsidR="00053F8D" w:rsidRDefault="00053F8D" w:rsidP="00676C47">
            <w:pPr>
              <w:spacing w:after="0"/>
            </w:pPr>
          </w:p>
        </w:tc>
      </w:tr>
      <w:tr w:rsidR="00053F8D" w14:paraId="6125F37E"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0CC9E61A"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88D2EF0"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B4E8F92"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FE69A79"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CC0E3E8"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EF40DDA" w14:textId="77777777" w:rsidR="00053F8D" w:rsidRDefault="00053F8D" w:rsidP="00676C47">
            <w:pPr>
              <w:spacing w:after="0"/>
            </w:pPr>
          </w:p>
        </w:tc>
        <w:tc>
          <w:tcPr>
            <w:tcW w:w="848" w:type="dxa"/>
            <w:tcBorders>
              <w:left w:val="single" w:sz="4" w:space="0" w:color="000000"/>
              <w:bottom w:val="single" w:sz="4" w:space="0" w:color="000000"/>
              <w:right w:val="single" w:sz="4" w:space="0" w:color="000000"/>
            </w:tcBorders>
            <w:shd w:val="clear" w:color="auto" w:fill="E7E6E6"/>
            <w:vAlign w:val="bottom"/>
          </w:tcPr>
          <w:p w14:paraId="03C4447B"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8 353,00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B83E5D2"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E14798A"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62876B36"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56,00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0028ECC9"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1 287,00</w:t>
            </w:r>
          </w:p>
        </w:tc>
        <w:tc>
          <w:tcPr>
            <w:tcW w:w="853"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D10794B"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2 452,00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C09F469"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3 766,00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64F230EA"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4 889,00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A4B79DE"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7 580,00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7C8F12F6"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10 613,00</w:t>
            </w:r>
          </w:p>
        </w:tc>
        <w:tc>
          <w:tcPr>
            <w:tcW w:w="854"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7D754FD" w14:textId="1B808294" w:rsidR="00053F8D" w:rsidRDefault="00DF3F9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14989,00</w:t>
            </w:r>
          </w:p>
        </w:tc>
        <w:tc>
          <w:tcPr>
            <w:tcW w:w="760" w:type="dxa"/>
            <w:tcBorders>
              <w:left w:val="single" w:sz="4" w:space="0" w:color="000000"/>
              <w:bottom w:val="single" w:sz="4" w:space="0" w:color="000000"/>
              <w:right w:val="single" w:sz="12" w:space="0" w:color="000000"/>
            </w:tcBorders>
            <w:shd w:val="clear" w:color="auto" w:fill="E7E6E6"/>
          </w:tcPr>
          <w:p w14:paraId="3AE43DDC" w14:textId="2C1E1D44" w:rsidR="00053F8D" w:rsidRDefault="00DF3F9E" w:rsidP="00676C47">
            <w:pPr>
              <w:keepNext/>
              <w:keepLines/>
              <w:tabs>
                <w:tab w:val="left" w:pos="828"/>
              </w:tabs>
              <w:spacing w:after="0"/>
              <w:ind w:left="57" w:right="57"/>
              <w:jc w:val="right"/>
              <w:rPr>
                <w:rFonts w:ascii="Arial" w:eastAsia="Arial" w:hAnsi="Arial" w:cs="Arial"/>
                <w:color w:val="000000"/>
                <w:sz w:val="14"/>
              </w:rPr>
            </w:pPr>
            <w:r w:rsidRPr="00C035C0">
              <w:rPr>
                <w:rFonts w:ascii="Arial" w:eastAsia="Arial" w:hAnsi="Arial" w:cs="Arial"/>
                <w:color w:val="000000"/>
                <w:sz w:val="14"/>
              </w:rPr>
              <w:t>179,44</w:t>
            </w:r>
          </w:p>
        </w:tc>
      </w:tr>
      <w:tr w:rsidR="00053F8D" w14:paraId="072E044F"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07FB090F"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4974796"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AA215BD"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728E21B"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676F5C2"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CBEE60D" w14:textId="77777777" w:rsidR="00053F8D" w:rsidRDefault="00053F8D"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8C3AA5"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B28F14"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7C283"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5E0A09"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B3CB11"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82362C"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651E83"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5049FB"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32D31C"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D9D5F7"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F23F65"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0"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4176D74A"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r>
      <w:tr w:rsidR="00053F8D" w14:paraId="331A7A94"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0B67F6B0"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E6F62F4"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233FA25"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F100634"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4CACB8A"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2EF4506" w14:textId="77777777" w:rsidR="00053F8D" w:rsidRDefault="00053F8D" w:rsidP="00676C47">
            <w:pPr>
              <w:spacing w:after="0"/>
            </w:pPr>
          </w:p>
        </w:tc>
        <w:tc>
          <w:tcPr>
            <w:tcW w:w="848"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037D37E"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8B95A39"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9C70132"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2858F65"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8DAB9F5"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3"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A1CC28C"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C605DD6"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7FCA094"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1A90C54"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D4AE60D"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D688486"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0" w:type="dxa"/>
            <w:tcBorders>
              <w:top w:val="single" w:sz="4" w:space="0" w:color="000000"/>
              <w:left w:val="single" w:sz="4" w:space="0" w:color="000000"/>
              <w:bottom w:val="single" w:sz="12" w:space="0" w:color="000000"/>
              <w:right w:val="single" w:sz="12" w:space="0" w:color="000000"/>
            </w:tcBorders>
            <w:shd w:val="clear" w:color="auto" w:fill="FFFFFF"/>
            <w:vAlign w:val="center"/>
          </w:tcPr>
          <w:p w14:paraId="6DB0CFA2" w14:textId="77777777" w:rsidR="00053F8D" w:rsidRDefault="00053F8D" w:rsidP="00676C47">
            <w:pPr>
              <w:keepLines/>
              <w:tabs>
                <w:tab w:val="left" w:pos="828"/>
              </w:tabs>
              <w:spacing w:after="0"/>
              <w:ind w:left="57" w:right="57"/>
              <w:jc w:val="right"/>
              <w:rPr>
                <w:rFonts w:ascii="Arial" w:eastAsia="Arial" w:hAnsi="Arial" w:cs="Arial"/>
                <w:color w:val="000000"/>
                <w:sz w:val="14"/>
              </w:rPr>
            </w:pPr>
          </w:p>
        </w:tc>
      </w:tr>
    </w:tbl>
    <w:p w14:paraId="19DD5C01" w14:textId="77777777" w:rsidR="00053F8D" w:rsidRDefault="00053F8D" w:rsidP="00676C47">
      <w:pPr>
        <w:keepNext/>
        <w:spacing w:after="0"/>
        <w:ind w:left="115" w:right="106"/>
        <w:jc w:val="both"/>
        <w:rPr>
          <w:rFonts w:ascii="Arial" w:eastAsia="Arial" w:hAnsi="Arial" w:cs="Arial"/>
          <w:color w:val="000000"/>
          <w:sz w:val="20"/>
        </w:rPr>
      </w:pPr>
    </w:p>
    <w:p w14:paraId="5C1F5CD7" w14:textId="77777777" w:rsidR="00053F8D" w:rsidRDefault="00053F8D" w:rsidP="00676C47">
      <w:pPr>
        <w:keepNext/>
        <w:spacing w:after="0"/>
        <w:ind w:left="115" w:right="106"/>
        <w:jc w:val="both"/>
        <w:rPr>
          <w:rFonts w:ascii="Arial" w:eastAsia="Arial" w:hAnsi="Arial" w:cs="Arial"/>
          <w:color w:val="000000"/>
          <w:sz w:val="20"/>
        </w:rPr>
      </w:pPr>
      <w:r>
        <w:rPr>
          <w:rFonts w:ascii="Arial" w:eastAsia="Arial" w:hAnsi="Arial" w:cs="Arial"/>
          <w:color w:val="000000"/>
          <w:sz w:val="20"/>
        </w:rPr>
        <w:t>Investiční priorita: 07.5.125 Technická pomoc</w:t>
      </w:r>
    </w:p>
    <w:tbl>
      <w:tblPr>
        <w:tblW w:w="0" w:type="auto"/>
        <w:tblInd w:w="58" w:type="dxa"/>
        <w:tblLayout w:type="fixed"/>
        <w:tblCellMar>
          <w:left w:w="0" w:type="dxa"/>
          <w:right w:w="0" w:type="dxa"/>
        </w:tblCellMar>
        <w:tblLook w:val="04A0" w:firstRow="1" w:lastRow="0" w:firstColumn="1" w:lastColumn="0" w:noHBand="0" w:noVBand="1"/>
      </w:tblPr>
      <w:tblGrid>
        <w:gridCol w:w="466"/>
        <w:gridCol w:w="1712"/>
        <w:gridCol w:w="423"/>
        <w:gridCol w:w="848"/>
        <w:gridCol w:w="719"/>
        <w:gridCol w:w="802"/>
        <w:gridCol w:w="848"/>
        <w:gridCol w:w="850"/>
        <w:gridCol w:w="851"/>
        <w:gridCol w:w="851"/>
        <w:gridCol w:w="850"/>
        <w:gridCol w:w="853"/>
        <w:gridCol w:w="851"/>
        <w:gridCol w:w="850"/>
        <w:gridCol w:w="851"/>
        <w:gridCol w:w="851"/>
        <w:gridCol w:w="854"/>
        <w:gridCol w:w="760"/>
      </w:tblGrid>
      <w:tr w:rsidR="00053F8D" w14:paraId="40D5BB4B" w14:textId="77777777" w:rsidTr="00586DB5">
        <w:trPr>
          <w:cantSplit/>
          <w:tblHeader/>
        </w:trPr>
        <w:tc>
          <w:tcPr>
            <w:tcW w:w="466" w:type="dxa"/>
            <w:vMerge w:val="restart"/>
            <w:tcBorders>
              <w:top w:val="single" w:sz="12" w:space="0" w:color="000000"/>
              <w:left w:val="single" w:sz="12" w:space="0" w:color="000000"/>
              <w:bottom w:val="single" w:sz="12" w:space="0" w:color="000000"/>
              <w:right w:val="single" w:sz="4" w:space="0" w:color="000000"/>
            </w:tcBorders>
            <w:shd w:val="clear" w:color="auto" w:fill="FFFFFF"/>
            <w:vAlign w:val="center"/>
          </w:tcPr>
          <w:p w14:paraId="3A399313" w14:textId="77777777" w:rsidR="00053F8D" w:rsidRDefault="00053F8D"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ID</w:t>
            </w:r>
          </w:p>
        </w:tc>
        <w:tc>
          <w:tcPr>
            <w:tcW w:w="1712"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4DCC1A1E" w14:textId="77777777" w:rsidR="00053F8D" w:rsidRDefault="00053F8D"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Indikátor</w:t>
            </w:r>
          </w:p>
        </w:tc>
        <w:tc>
          <w:tcPr>
            <w:tcW w:w="423"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2A12BF0D" w14:textId="77777777" w:rsidR="00053F8D" w:rsidRDefault="00053F8D"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ESF / YEI</w:t>
            </w:r>
          </w:p>
        </w:tc>
        <w:tc>
          <w:tcPr>
            <w:tcW w:w="848"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2C381A82" w14:textId="77777777" w:rsidR="00053F8D" w:rsidRDefault="00053F8D"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Kategorie regionu (je-li relevantní)</w:t>
            </w:r>
          </w:p>
        </w:tc>
        <w:tc>
          <w:tcPr>
            <w:tcW w:w="719"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7F5DBD52"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Měrná jednotka</w:t>
            </w:r>
          </w:p>
        </w:tc>
        <w:tc>
          <w:tcPr>
            <w:tcW w:w="802"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4A34F9A9"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Jednotka měření pro výchozí hodnotu a cíl</w:t>
            </w:r>
          </w:p>
        </w:tc>
        <w:tc>
          <w:tcPr>
            <w:tcW w:w="848" w:type="dxa"/>
            <w:vMerge w:val="restart"/>
            <w:tcBorders>
              <w:top w:val="single" w:sz="12" w:space="0" w:color="000000"/>
              <w:left w:val="single" w:sz="4" w:space="0" w:color="000000"/>
              <w:bottom w:val="single" w:sz="4" w:space="0" w:color="000000"/>
              <w:right w:val="single" w:sz="4" w:space="0" w:color="000000"/>
            </w:tcBorders>
            <w:shd w:val="clear" w:color="auto" w:fill="FFFFFF"/>
            <w:vAlign w:val="center"/>
          </w:tcPr>
          <w:p w14:paraId="6D5AA06F"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Cílová hodnota (2023)</w:t>
            </w:r>
          </w:p>
        </w:tc>
        <w:tc>
          <w:tcPr>
            <w:tcW w:w="850"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48C9AC93"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2014</w:t>
            </w:r>
          </w:p>
        </w:tc>
        <w:tc>
          <w:tcPr>
            <w:tcW w:w="851"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7BEE4CC1"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2015</w:t>
            </w:r>
          </w:p>
        </w:tc>
        <w:tc>
          <w:tcPr>
            <w:tcW w:w="851"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000381A7"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2016</w:t>
            </w:r>
          </w:p>
        </w:tc>
        <w:tc>
          <w:tcPr>
            <w:tcW w:w="850"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219188C2"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2017</w:t>
            </w:r>
          </w:p>
        </w:tc>
        <w:tc>
          <w:tcPr>
            <w:tcW w:w="853"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673850F1"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2018</w:t>
            </w:r>
          </w:p>
        </w:tc>
        <w:tc>
          <w:tcPr>
            <w:tcW w:w="851"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76862CBD"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2019</w:t>
            </w:r>
          </w:p>
        </w:tc>
        <w:tc>
          <w:tcPr>
            <w:tcW w:w="850"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146F487F"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2020</w:t>
            </w:r>
          </w:p>
        </w:tc>
        <w:tc>
          <w:tcPr>
            <w:tcW w:w="851"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0C3CF11A"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2021</w:t>
            </w:r>
          </w:p>
        </w:tc>
        <w:tc>
          <w:tcPr>
            <w:tcW w:w="851"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18FA386E"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2022</w:t>
            </w:r>
          </w:p>
        </w:tc>
        <w:tc>
          <w:tcPr>
            <w:tcW w:w="85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5253A076"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2023</w:t>
            </w:r>
          </w:p>
        </w:tc>
        <w:tc>
          <w:tcPr>
            <w:tcW w:w="760" w:type="dxa"/>
            <w:vMerge w:val="restart"/>
            <w:tcBorders>
              <w:top w:val="single" w:sz="12" w:space="0" w:color="000000"/>
              <w:left w:val="single" w:sz="4" w:space="0" w:color="000000"/>
              <w:bottom w:val="single" w:sz="4" w:space="0" w:color="000000"/>
              <w:right w:val="single" w:sz="12" w:space="0" w:color="000000"/>
            </w:tcBorders>
            <w:shd w:val="clear" w:color="auto" w:fill="FFFFFF"/>
            <w:vAlign w:val="center"/>
          </w:tcPr>
          <w:p w14:paraId="6D3FBA29"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Míra splnění</w:t>
            </w:r>
          </w:p>
        </w:tc>
      </w:tr>
      <w:tr w:rsidR="00053F8D" w14:paraId="24A00451" w14:textId="77777777" w:rsidTr="00586DB5">
        <w:trPr>
          <w:cantSplit/>
          <w:tblHeader/>
        </w:trPr>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627F0496"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DDFCE40"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DF84C55"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99545F9"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EAA4D46"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663853E" w14:textId="77777777" w:rsidR="00053F8D" w:rsidRDefault="00053F8D" w:rsidP="00676C47">
            <w:pPr>
              <w:spacing w:after="0"/>
            </w:pPr>
          </w:p>
        </w:tc>
        <w:tc>
          <w:tcPr>
            <w:tcW w:w="84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12FB7D75" w14:textId="77777777" w:rsidR="00053F8D" w:rsidRDefault="00053F8D" w:rsidP="00676C47">
            <w:pPr>
              <w:spacing w:after="0"/>
            </w:pPr>
          </w:p>
        </w:tc>
        <w:tc>
          <w:tcPr>
            <w:tcW w:w="8512"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5508B47D"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Roční hodnota</w:t>
            </w:r>
          </w:p>
        </w:tc>
        <w:tc>
          <w:tcPr>
            <w:tcW w:w="760" w:type="dxa"/>
            <w:vMerge/>
            <w:tcBorders>
              <w:top w:val="single" w:sz="12" w:space="0" w:color="000000"/>
              <w:left w:val="single" w:sz="4" w:space="0" w:color="000000"/>
              <w:bottom w:val="single" w:sz="4" w:space="0" w:color="000000"/>
              <w:right w:val="single" w:sz="12" w:space="0" w:color="000000"/>
            </w:tcBorders>
            <w:shd w:val="clear" w:color="auto" w:fill="FFFFFF"/>
            <w:vAlign w:val="center"/>
          </w:tcPr>
          <w:p w14:paraId="4A010816" w14:textId="77777777" w:rsidR="00053F8D" w:rsidRDefault="00053F8D" w:rsidP="00676C47">
            <w:pPr>
              <w:spacing w:after="0"/>
            </w:pPr>
          </w:p>
        </w:tc>
      </w:tr>
      <w:tr w:rsidR="00053F8D" w14:paraId="403828E7" w14:textId="77777777" w:rsidTr="00586DB5">
        <w:trPr>
          <w:cantSplit/>
          <w:tblHeader/>
        </w:trPr>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29D2667A"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7B22200"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7CF1F02"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FE574BB"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0BBFE14"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70F1E6F" w14:textId="77777777" w:rsidR="00053F8D" w:rsidRDefault="00053F8D" w:rsidP="00676C47">
            <w:pPr>
              <w:spacing w:after="0"/>
            </w:pPr>
          </w:p>
        </w:tc>
        <w:tc>
          <w:tcPr>
            <w:tcW w:w="84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0A0F41A6" w14:textId="77777777" w:rsidR="00053F8D" w:rsidRDefault="00053F8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6562F10"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3581D4E"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668FE6B"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4F53AD9"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EDF407F"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5B9FB4F"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AEB0839"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5A75CBC"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09D4CAD"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D933B0D"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760" w:type="dxa"/>
            <w:vMerge/>
            <w:tcBorders>
              <w:top w:val="single" w:sz="12" w:space="0" w:color="000000"/>
              <w:left w:val="single" w:sz="4" w:space="0" w:color="000000"/>
              <w:bottom w:val="single" w:sz="4" w:space="0" w:color="000000"/>
              <w:right w:val="single" w:sz="12" w:space="0" w:color="000000"/>
            </w:tcBorders>
            <w:shd w:val="clear" w:color="auto" w:fill="FFFFFF"/>
            <w:vAlign w:val="center"/>
          </w:tcPr>
          <w:p w14:paraId="244D3006" w14:textId="77777777" w:rsidR="00053F8D" w:rsidRDefault="00053F8D" w:rsidP="00676C47">
            <w:pPr>
              <w:spacing w:after="0"/>
            </w:pPr>
          </w:p>
        </w:tc>
      </w:tr>
      <w:tr w:rsidR="00053F8D" w14:paraId="11D69584" w14:textId="77777777" w:rsidTr="00586DB5">
        <w:trPr>
          <w:cantSplit/>
          <w:tblHeader/>
        </w:trPr>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4585EDC6"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DFFA630"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3975070"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EF599BA"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F174186"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A397A0F" w14:textId="77777777" w:rsidR="00053F8D" w:rsidRDefault="00053F8D" w:rsidP="00676C47">
            <w:pPr>
              <w:spacing w:after="0"/>
            </w:pPr>
          </w:p>
        </w:tc>
        <w:tc>
          <w:tcPr>
            <w:tcW w:w="84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6A0C7D1E" w14:textId="77777777" w:rsidR="00053F8D" w:rsidRDefault="00053F8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28E8C6" w14:textId="77777777" w:rsidR="00053F8D" w:rsidRDefault="00053F8D"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76DDF4"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2DB462"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6DC5CD"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4A3E23"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3E9770"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446B8C"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DE94C1"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FD811D"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4EF692"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760" w:type="dxa"/>
            <w:vMerge/>
            <w:tcBorders>
              <w:top w:val="single" w:sz="12" w:space="0" w:color="000000"/>
              <w:left w:val="single" w:sz="4" w:space="0" w:color="000000"/>
              <w:bottom w:val="single" w:sz="4" w:space="0" w:color="000000"/>
              <w:right w:val="single" w:sz="12" w:space="0" w:color="000000"/>
            </w:tcBorders>
            <w:shd w:val="clear" w:color="auto" w:fill="FFFFFF"/>
            <w:vAlign w:val="center"/>
          </w:tcPr>
          <w:p w14:paraId="7C56325A" w14:textId="77777777" w:rsidR="00053F8D" w:rsidRDefault="00053F8D" w:rsidP="00676C47">
            <w:pPr>
              <w:spacing w:after="0"/>
            </w:pPr>
          </w:p>
        </w:tc>
      </w:tr>
      <w:tr w:rsidR="00053F8D" w14:paraId="3F8F4410" w14:textId="77777777" w:rsidTr="00586DB5">
        <w:trPr>
          <w:cantSplit/>
          <w:tblHeader/>
        </w:trPr>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7032B54D"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4624EB2"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A71E918"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F07FCCE"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07A68CB"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312F443" w14:textId="77777777" w:rsidR="00053F8D" w:rsidRDefault="00053F8D" w:rsidP="00676C47">
            <w:pPr>
              <w:spacing w:after="0"/>
            </w:pPr>
          </w:p>
        </w:tc>
        <w:tc>
          <w:tcPr>
            <w:tcW w:w="84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593170E0" w14:textId="77777777" w:rsidR="00053F8D" w:rsidRDefault="00053F8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C4269A" w14:textId="77777777" w:rsidR="00053F8D" w:rsidRDefault="00053F8D"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09CAFE"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BD6571"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E95A92"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446790"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45AE97"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47C84C"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DBE5C0"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09BDEF"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C842BA"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760" w:type="dxa"/>
            <w:vMerge/>
            <w:tcBorders>
              <w:top w:val="single" w:sz="12" w:space="0" w:color="000000"/>
              <w:left w:val="single" w:sz="4" w:space="0" w:color="000000"/>
              <w:bottom w:val="single" w:sz="4" w:space="0" w:color="000000"/>
              <w:right w:val="single" w:sz="12" w:space="0" w:color="000000"/>
            </w:tcBorders>
            <w:shd w:val="clear" w:color="auto" w:fill="FFFFFF"/>
            <w:vAlign w:val="center"/>
          </w:tcPr>
          <w:p w14:paraId="7CB4CFA7" w14:textId="77777777" w:rsidR="00053F8D" w:rsidRDefault="00053F8D" w:rsidP="00676C47">
            <w:pPr>
              <w:spacing w:after="0"/>
            </w:pPr>
          </w:p>
        </w:tc>
      </w:tr>
      <w:tr w:rsidR="00053F8D" w14:paraId="34FB2376" w14:textId="77777777" w:rsidTr="00586DB5">
        <w:trPr>
          <w:cantSplit/>
          <w:tblHeader/>
        </w:trPr>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7632E02B"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8CEC0F8"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ECD9A92"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0AFC0E2"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18782E2"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6B4D758" w14:textId="77777777" w:rsidR="00053F8D" w:rsidRDefault="00053F8D" w:rsidP="00676C47">
            <w:pPr>
              <w:spacing w:after="0"/>
            </w:pPr>
          </w:p>
        </w:tc>
        <w:tc>
          <w:tcPr>
            <w:tcW w:w="84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52B60A22" w14:textId="77777777" w:rsidR="00053F8D" w:rsidRDefault="00053F8D" w:rsidP="00676C47">
            <w:pPr>
              <w:spacing w:after="0"/>
            </w:pPr>
          </w:p>
        </w:tc>
        <w:tc>
          <w:tcPr>
            <w:tcW w:w="8512"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2CAF98EA"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Kumulativní hodnota</w:t>
            </w:r>
          </w:p>
        </w:tc>
        <w:tc>
          <w:tcPr>
            <w:tcW w:w="760" w:type="dxa"/>
            <w:vMerge/>
            <w:tcBorders>
              <w:top w:val="single" w:sz="12" w:space="0" w:color="000000"/>
              <w:left w:val="single" w:sz="4" w:space="0" w:color="000000"/>
              <w:bottom w:val="single" w:sz="4" w:space="0" w:color="000000"/>
              <w:right w:val="single" w:sz="12" w:space="0" w:color="000000"/>
            </w:tcBorders>
            <w:shd w:val="clear" w:color="auto" w:fill="FFFFFF"/>
            <w:vAlign w:val="center"/>
          </w:tcPr>
          <w:p w14:paraId="678A0553" w14:textId="77777777" w:rsidR="00053F8D" w:rsidRDefault="00053F8D" w:rsidP="00676C47">
            <w:pPr>
              <w:spacing w:after="0"/>
            </w:pPr>
          </w:p>
        </w:tc>
      </w:tr>
      <w:tr w:rsidR="00053F8D" w14:paraId="5B841062" w14:textId="77777777" w:rsidTr="00586DB5">
        <w:trPr>
          <w:cantSplit/>
          <w:tblHeader/>
        </w:trPr>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218C2555"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88101F4"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834997A"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4F09AC4"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D6E0295"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065DC82" w14:textId="77777777" w:rsidR="00053F8D" w:rsidRDefault="00053F8D"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EC91A8D"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40C7D53"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E30946B"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8BAC0B6"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F7FD911"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6B71793"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910374C"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E2630BA"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A2852C5"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7FC2B82"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01DC8D4"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760" w:type="dxa"/>
            <w:tcBorders>
              <w:top w:val="single" w:sz="4" w:space="0" w:color="000000"/>
              <w:left w:val="single" w:sz="4" w:space="0" w:color="000000"/>
              <w:bottom w:val="single" w:sz="4" w:space="0" w:color="000000"/>
              <w:right w:val="single" w:sz="12" w:space="0" w:color="000000"/>
            </w:tcBorders>
            <w:shd w:val="clear" w:color="auto" w:fill="E7E6E6"/>
            <w:vAlign w:val="center"/>
          </w:tcPr>
          <w:p w14:paraId="41AE6C78"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r>
      <w:tr w:rsidR="00053F8D" w14:paraId="3C33C7EA" w14:textId="77777777" w:rsidTr="00586DB5">
        <w:trPr>
          <w:cantSplit/>
          <w:tblHeader/>
        </w:trPr>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747562CE"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65C658E"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1B0E801"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AC14C05"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48E5DF8"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4B7BA20" w14:textId="77777777" w:rsidR="00053F8D" w:rsidRDefault="00053F8D"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C3EF6"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B814F8" w14:textId="77777777" w:rsidR="00053F8D" w:rsidRDefault="00053F8D"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09515F"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839D34"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3298C0"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1AD4D1"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633251"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8DFF7A"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8ED20D"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1CF167"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65A421"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760"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06566A2C"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r>
      <w:tr w:rsidR="00053F8D" w14:paraId="7489099A" w14:textId="77777777" w:rsidTr="00586DB5">
        <w:trPr>
          <w:cantSplit/>
          <w:tblHeader/>
        </w:trPr>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2989431C"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1E0609E"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7E73FE6"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D8B44BB"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2D87C2B"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6206D57" w14:textId="77777777" w:rsidR="00053F8D" w:rsidRDefault="00053F8D" w:rsidP="00676C47">
            <w:pPr>
              <w:spacing w:after="0"/>
            </w:pPr>
          </w:p>
        </w:tc>
        <w:tc>
          <w:tcPr>
            <w:tcW w:w="848"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50F75C7"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D261E99" w14:textId="77777777" w:rsidR="00053F8D" w:rsidRDefault="00053F8D"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A709C1D"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D21D7C8"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65FE5ED"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3"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8049FDF"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47601A2"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E29729A"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71E541C"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18DB207"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4"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3F39A20"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760" w:type="dxa"/>
            <w:tcBorders>
              <w:top w:val="single" w:sz="4" w:space="0" w:color="000000"/>
              <w:left w:val="single" w:sz="4" w:space="0" w:color="000000"/>
              <w:bottom w:val="single" w:sz="12" w:space="0" w:color="000000"/>
              <w:right w:val="single" w:sz="12" w:space="0" w:color="000000"/>
            </w:tcBorders>
            <w:shd w:val="clear" w:color="auto" w:fill="FFFFFF"/>
            <w:vAlign w:val="center"/>
          </w:tcPr>
          <w:p w14:paraId="036C8077" w14:textId="77777777" w:rsidR="00053F8D" w:rsidRDefault="00053F8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r>
      <w:tr w:rsidR="00053F8D" w14:paraId="593FE70F" w14:textId="77777777" w:rsidTr="00586DB5">
        <w:tc>
          <w:tcPr>
            <w:tcW w:w="466" w:type="dxa"/>
            <w:vMerge w:val="restart"/>
            <w:tcBorders>
              <w:top w:val="single" w:sz="12" w:space="0" w:color="000000"/>
              <w:left w:val="single" w:sz="12" w:space="0" w:color="000000"/>
              <w:bottom w:val="single" w:sz="12" w:space="0" w:color="000000"/>
              <w:right w:val="single" w:sz="4" w:space="0" w:color="000000"/>
            </w:tcBorders>
            <w:shd w:val="clear" w:color="auto" w:fill="FFFFFF"/>
            <w:vAlign w:val="center"/>
          </w:tcPr>
          <w:p w14:paraId="484257E0"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80210</w:t>
            </w:r>
          </w:p>
        </w:tc>
        <w:tc>
          <w:tcPr>
            <w:tcW w:w="1712"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3431FAD3"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Míra úspěšnosti projektových žádostí</w:t>
            </w:r>
          </w:p>
        </w:tc>
        <w:tc>
          <w:tcPr>
            <w:tcW w:w="423"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7C70514E"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ESF</w:t>
            </w:r>
          </w:p>
        </w:tc>
        <w:tc>
          <w:tcPr>
            <w:tcW w:w="848"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7BEC29AC"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19"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2E07B3EE"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w:t>
            </w:r>
          </w:p>
        </w:tc>
        <w:tc>
          <w:tcPr>
            <w:tcW w:w="802"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788E8275" w14:textId="2D1B01E4" w:rsidR="00053F8D" w:rsidRDefault="003D1D79"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číslo</w:t>
            </w:r>
          </w:p>
        </w:tc>
        <w:tc>
          <w:tcPr>
            <w:tcW w:w="848" w:type="dxa"/>
            <w:vMerge w:val="restart"/>
            <w:tcBorders>
              <w:top w:val="single" w:sz="12" w:space="0" w:color="000000"/>
              <w:left w:val="single" w:sz="4" w:space="0" w:color="000000"/>
              <w:right w:val="single" w:sz="4" w:space="0" w:color="000000"/>
            </w:tcBorders>
            <w:shd w:val="clear" w:color="auto" w:fill="E7E6E6"/>
            <w:vAlign w:val="bottom"/>
          </w:tcPr>
          <w:p w14:paraId="0E2FA9E9" w14:textId="77777777" w:rsidR="00053F8D" w:rsidRDefault="00053F8D" w:rsidP="00676C47">
            <w:pPr>
              <w:spacing w:after="0"/>
              <w:ind w:left="57" w:right="57"/>
              <w:jc w:val="both"/>
            </w:pP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5595F63B"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514242D"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20BCBE06"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73,00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03D2A069"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11,00</w:t>
            </w:r>
          </w:p>
        </w:tc>
        <w:tc>
          <w:tcPr>
            <w:tcW w:w="853"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2608069"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0B2B12B1"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15,55</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0E78BBEA"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10,53</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8CDA88B"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5,30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14C7C09A"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0,39</w:t>
            </w:r>
          </w:p>
        </w:tc>
        <w:tc>
          <w:tcPr>
            <w:tcW w:w="854"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E34A132" w14:textId="77777777" w:rsidR="00053F8D" w:rsidRDefault="00053F8D" w:rsidP="00676C47">
            <w:pPr>
              <w:tabs>
                <w:tab w:val="left" w:pos="828"/>
              </w:tabs>
              <w:spacing w:after="0"/>
              <w:ind w:left="57" w:right="57"/>
              <w:jc w:val="right"/>
              <w:rPr>
                <w:rFonts w:ascii="Arial" w:eastAsia="Arial" w:hAnsi="Arial" w:cs="Arial"/>
                <w:color w:val="000000"/>
                <w:sz w:val="14"/>
              </w:rPr>
            </w:pPr>
          </w:p>
        </w:tc>
        <w:tc>
          <w:tcPr>
            <w:tcW w:w="760" w:type="dxa"/>
            <w:vMerge w:val="restart"/>
            <w:tcBorders>
              <w:top w:val="single" w:sz="12" w:space="0" w:color="000000"/>
              <w:left w:val="single" w:sz="4" w:space="0" w:color="000000"/>
              <w:right w:val="single" w:sz="12" w:space="0" w:color="000000"/>
            </w:tcBorders>
            <w:shd w:val="clear" w:color="auto" w:fill="E7E6E6"/>
          </w:tcPr>
          <w:p w14:paraId="5418DF6B" w14:textId="77777777" w:rsidR="00053F8D" w:rsidRDefault="00053F8D" w:rsidP="00676C47">
            <w:pPr>
              <w:spacing w:after="0"/>
              <w:ind w:left="57" w:right="57"/>
              <w:jc w:val="both"/>
            </w:pPr>
          </w:p>
        </w:tc>
      </w:tr>
      <w:tr w:rsidR="00053F8D" w14:paraId="06C9EA0D"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03900677"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754B8CE"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8428BCF"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BFA36ED"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919FAD0"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4B7D9CC" w14:textId="77777777" w:rsidR="00053F8D" w:rsidRDefault="00053F8D" w:rsidP="00676C47">
            <w:pPr>
              <w:spacing w:after="0"/>
            </w:pPr>
          </w:p>
        </w:tc>
        <w:tc>
          <w:tcPr>
            <w:tcW w:w="848" w:type="dxa"/>
            <w:vMerge/>
            <w:tcBorders>
              <w:top w:val="single" w:sz="12" w:space="0" w:color="000000"/>
              <w:left w:val="single" w:sz="4" w:space="0" w:color="000000"/>
              <w:right w:val="single" w:sz="4" w:space="0" w:color="000000"/>
            </w:tcBorders>
            <w:shd w:val="clear" w:color="auto" w:fill="E7E6E6"/>
            <w:vAlign w:val="bottom"/>
          </w:tcPr>
          <w:p w14:paraId="2C2B57F4" w14:textId="77777777" w:rsidR="00053F8D" w:rsidRDefault="00053F8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D9F440"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7BEF19"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908698"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88605D"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E5C640"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F33F66"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D3DDBC"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EE392E"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148948"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E35477"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760" w:type="dxa"/>
            <w:vMerge/>
            <w:tcBorders>
              <w:top w:val="single" w:sz="12" w:space="0" w:color="000000"/>
              <w:left w:val="single" w:sz="4" w:space="0" w:color="000000"/>
              <w:right w:val="single" w:sz="12" w:space="0" w:color="000000"/>
            </w:tcBorders>
            <w:shd w:val="clear" w:color="auto" w:fill="E7E6E6"/>
          </w:tcPr>
          <w:p w14:paraId="3C2C33BF" w14:textId="77777777" w:rsidR="00053F8D" w:rsidRDefault="00053F8D" w:rsidP="00676C47">
            <w:pPr>
              <w:spacing w:after="0"/>
            </w:pPr>
          </w:p>
        </w:tc>
      </w:tr>
      <w:tr w:rsidR="00053F8D" w14:paraId="74F2E89E"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0B24A907"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8751CC8"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FDDD0B6"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B9CCED3"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9B76665"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BE00030" w14:textId="77777777" w:rsidR="00053F8D" w:rsidRDefault="00053F8D" w:rsidP="00676C47">
            <w:pPr>
              <w:spacing w:after="0"/>
            </w:pPr>
          </w:p>
        </w:tc>
        <w:tc>
          <w:tcPr>
            <w:tcW w:w="848" w:type="dxa"/>
            <w:vMerge/>
            <w:tcBorders>
              <w:top w:val="single" w:sz="12" w:space="0" w:color="000000"/>
              <w:left w:val="single" w:sz="4" w:space="0" w:color="000000"/>
              <w:right w:val="single" w:sz="4" w:space="0" w:color="000000"/>
            </w:tcBorders>
            <w:shd w:val="clear" w:color="auto" w:fill="E7E6E6"/>
            <w:vAlign w:val="bottom"/>
          </w:tcPr>
          <w:p w14:paraId="5B7426EC" w14:textId="77777777" w:rsidR="00053F8D" w:rsidRDefault="00053F8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0624BF"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BC7447"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C586CF"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D183D3"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BAFA36"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1DCB2D"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0843DB"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1FFF79"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98B9C6"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1B9B4C"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760" w:type="dxa"/>
            <w:vMerge/>
            <w:tcBorders>
              <w:top w:val="single" w:sz="12" w:space="0" w:color="000000"/>
              <w:left w:val="single" w:sz="4" w:space="0" w:color="000000"/>
              <w:right w:val="single" w:sz="12" w:space="0" w:color="000000"/>
            </w:tcBorders>
            <w:shd w:val="clear" w:color="auto" w:fill="E7E6E6"/>
          </w:tcPr>
          <w:p w14:paraId="10219F8F" w14:textId="77777777" w:rsidR="00053F8D" w:rsidRDefault="00053F8D" w:rsidP="00676C47">
            <w:pPr>
              <w:spacing w:after="0"/>
            </w:pPr>
          </w:p>
        </w:tc>
      </w:tr>
      <w:tr w:rsidR="00053F8D" w14:paraId="4382D706"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25D2F407"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8E8897C"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BEF24D2"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0649722"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E06BD28"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3937E25" w14:textId="77777777" w:rsidR="00053F8D" w:rsidRDefault="00053F8D" w:rsidP="00676C47">
            <w:pPr>
              <w:spacing w:after="0"/>
            </w:pPr>
          </w:p>
        </w:tc>
        <w:tc>
          <w:tcPr>
            <w:tcW w:w="848" w:type="dxa"/>
            <w:tcBorders>
              <w:left w:val="single" w:sz="4" w:space="0" w:color="000000"/>
              <w:bottom w:val="single" w:sz="4" w:space="0" w:color="000000"/>
              <w:right w:val="single" w:sz="4" w:space="0" w:color="000000"/>
            </w:tcBorders>
            <w:shd w:val="clear" w:color="auto" w:fill="E7E6E6"/>
            <w:vAlign w:val="bottom"/>
          </w:tcPr>
          <w:p w14:paraId="7C5B50BE"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78,00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56357A3D"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5C9F61AE"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69734326"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73,00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05E3FB13"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84,00</w:t>
            </w:r>
          </w:p>
        </w:tc>
        <w:tc>
          <w:tcPr>
            <w:tcW w:w="853"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623BB75"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88,00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73DB29C7"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72,45</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9DEB2ED"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82,98</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F82FCD9"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88,28</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F2AE700"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87,89</w:t>
            </w:r>
          </w:p>
        </w:tc>
        <w:tc>
          <w:tcPr>
            <w:tcW w:w="854"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BECC07E" w14:textId="1A5587B5" w:rsidR="00053F8D" w:rsidRDefault="007674C8"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87,89</w:t>
            </w:r>
          </w:p>
        </w:tc>
        <w:tc>
          <w:tcPr>
            <w:tcW w:w="760" w:type="dxa"/>
            <w:tcBorders>
              <w:left w:val="single" w:sz="4" w:space="0" w:color="000000"/>
              <w:bottom w:val="single" w:sz="4" w:space="0" w:color="000000"/>
              <w:right w:val="single" w:sz="12" w:space="0" w:color="000000"/>
            </w:tcBorders>
            <w:shd w:val="clear" w:color="auto" w:fill="E7E6E6"/>
          </w:tcPr>
          <w:p w14:paraId="04A18548"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112,68</w:t>
            </w:r>
          </w:p>
        </w:tc>
      </w:tr>
      <w:tr w:rsidR="00053F8D" w14:paraId="5C5B3D68"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0D7FE00B"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DC2B7D2"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212EB7A"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AE06849"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E0D7E81"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6BAE75D" w14:textId="77777777" w:rsidR="00053F8D" w:rsidRDefault="00053F8D"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4AC615"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9DF1AA"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4CDF05"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14C1F8"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622A60"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007234"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29F9C1"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5F11D2"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3B5B50"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2AE47A"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8C030B"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0"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395DBE53"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r>
      <w:tr w:rsidR="00053F8D" w14:paraId="23E3A1CD"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334FB505"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3E04C6C"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EE08947"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6FF2B8E"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636BA5C"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C9811BF" w14:textId="77777777" w:rsidR="00053F8D" w:rsidRDefault="00053F8D" w:rsidP="00676C47">
            <w:pPr>
              <w:spacing w:after="0"/>
            </w:pPr>
          </w:p>
        </w:tc>
        <w:tc>
          <w:tcPr>
            <w:tcW w:w="848"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0ED9A51"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645C54F"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DAF1DCC"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216FA7F"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6949661"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D59E294"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C56225B"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F70C7B0"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4A9817C"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5D91DA7"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55384EF"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0" w:type="dxa"/>
            <w:tcBorders>
              <w:top w:val="single" w:sz="4" w:space="0" w:color="000000"/>
              <w:left w:val="single" w:sz="4" w:space="0" w:color="000000"/>
              <w:bottom w:val="single" w:sz="12" w:space="0" w:color="000000"/>
              <w:right w:val="single" w:sz="12" w:space="0" w:color="000000"/>
            </w:tcBorders>
            <w:shd w:val="clear" w:color="auto" w:fill="FFFFFF"/>
            <w:vAlign w:val="center"/>
          </w:tcPr>
          <w:p w14:paraId="101F82A5" w14:textId="77777777" w:rsidR="00053F8D" w:rsidRDefault="00053F8D" w:rsidP="00676C47">
            <w:pPr>
              <w:keepLines/>
              <w:tabs>
                <w:tab w:val="left" w:pos="828"/>
              </w:tabs>
              <w:spacing w:after="0"/>
              <w:ind w:left="57" w:right="57"/>
              <w:jc w:val="right"/>
              <w:rPr>
                <w:rFonts w:ascii="Arial" w:eastAsia="Arial" w:hAnsi="Arial" w:cs="Arial"/>
                <w:color w:val="000000"/>
                <w:sz w:val="14"/>
              </w:rPr>
            </w:pPr>
          </w:p>
        </w:tc>
      </w:tr>
      <w:tr w:rsidR="00053F8D" w14:paraId="735CD890" w14:textId="77777777" w:rsidTr="00586DB5">
        <w:tc>
          <w:tcPr>
            <w:tcW w:w="466" w:type="dxa"/>
            <w:vMerge w:val="restart"/>
            <w:tcBorders>
              <w:top w:val="single" w:sz="12" w:space="0" w:color="000000"/>
              <w:left w:val="single" w:sz="12" w:space="0" w:color="000000"/>
              <w:bottom w:val="single" w:sz="12" w:space="0" w:color="000000"/>
              <w:right w:val="single" w:sz="4" w:space="0" w:color="000000"/>
            </w:tcBorders>
            <w:shd w:val="clear" w:color="auto" w:fill="FFFFFF"/>
            <w:vAlign w:val="center"/>
          </w:tcPr>
          <w:p w14:paraId="6EC2EF3D"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82510</w:t>
            </w:r>
          </w:p>
        </w:tc>
        <w:tc>
          <w:tcPr>
            <w:tcW w:w="1712"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4760F916"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Míra stabilizace zaměstnanců implementační struktury</w:t>
            </w:r>
          </w:p>
        </w:tc>
        <w:tc>
          <w:tcPr>
            <w:tcW w:w="423"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6E4099A1"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ESF</w:t>
            </w:r>
          </w:p>
        </w:tc>
        <w:tc>
          <w:tcPr>
            <w:tcW w:w="848"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3F52B11F"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19"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6261C102"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w:t>
            </w:r>
          </w:p>
        </w:tc>
        <w:tc>
          <w:tcPr>
            <w:tcW w:w="802"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5B366642" w14:textId="0CE96423" w:rsidR="00053F8D" w:rsidRPr="00973413" w:rsidRDefault="003D1D79" w:rsidP="00676C47">
            <w:pPr>
              <w:tabs>
                <w:tab w:val="left" w:pos="828"/>
              </w:tabs>
              <w:spacing w:after="0"/>
              <w:ind w:left="57" w:right="57"/>
              <w:rPr>
                <w:rFonts w:ascii="Arial" w:eastAsia="Arial" w:hAnsi="Arial" w:cs="Arial"/>
                <w:color w:val="000000"/>
                <w:sz w:val="14"/>
              </w:rPr>
            </w:pPr>
            <w:r w:rsidRPr="00973413">
              <w:rPr>
                <w:rFonts w:ascii="Arial" w:eastAsia="Arial" w:hAnsi="Arial" w:cs="Arial"/>
                <w:color w:val="000000"/>
                <w:sz w:val="14"/>
              </w:rPr>
              <w:t>číslo</w:t>
            </w:r>
          </w:p>
        </w:tc>
        <w:tc>
          <w:tcPr>
            <w:tcW w:w="848" w:type="dxa"/>
            <w:vMerge w:val="restart"/>
            <w:tcBorders>
              <w:top w:val="single" w:sz="12" w:space="0" w:color="000000"/>
              <w:left w:val="single" w:sz="4" w:space="0" w:color="000000"/>
              <w:right w:val="single" w:sz="4" w:space="0" w:color="000000"/>
            </w:tcBorders>
            <w:shd w:val="clear" w:color="auto" w:fill="E7E6E6"/>
            <w:vAlign w:val="bottom"/>
          </w:tcPr>
          <w:p w14:paraId="50FDC778" w14:textId="77777777" w:rsidR="00053F8D" w:rsidRDefault="00053F8D" w:rsidP="00676C47">
            <w:pPr>
              <w:spacing w:after="0"/>
              <w:ind w:left="57" w:right="57"/>
              <w:jc w:val="both"/>
            </w:pP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32DA2A1A"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68DE34F"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3C5652EC"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46,00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56B80013"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54,17</w:t>
            </w:r>
          </w:p>
        </w:tc>
        <w:tc>
          <w:tcPr>
            <w:tcW w:w="853"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BE7B8A9"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33A40A7B"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5,83</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3732D77E"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8,30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3481C934"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9,80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2108DDB"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2,78</w:t>
            </w:r>
          </w:p>
        </w:tc>
        <w:tc>
          <w:tcPr>
            <w:tcW w:w="854"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001EECB8" w14:textId="77777777" w:rsidR="00053F8D" w:rsidRDefault="00053F8D" w:rsidP="00676C47">
            <w:pPr>
              <w:tabs>
                <w:tab w:val="left" w:pos="828"/>
              </w:tabs>
              <w:spacing w:after="0"/>
              <w:ind w:left="57" w:right="57"/>
              <w:jc w:val="right"/>
              <w:rPr>
                <w:rFonts w:ascii="Arial" w:eastAsia="Arial" w:hAnsi="Arial" w:cs="Arial"/>
                <w:color w:val="000000"/>
                <w:sz w:val="14"/>
              </w:rPr>
            </w:pPr>
          </w:p>
        </w:tc>
        <w:tc>
          <w:tcPr>
            <w:tcW w:w="760" w:type="dxa"/>
            <w:vMerge w:val="restart"/>
            <w:tcBorders>
              <w:top w:val="single" w:sz="12" w:space="0" w:color="000000"/>
              <w:left w:val="single" w:sz="4" w:space="0" w:color="000000"/>
              <w:right w:val="single" w:sz="12" w:space="0" w:color="000000"/>
            </w:tcBorders>
            <w:shd w:val="clear" w:color="auto" w:fill="E7E6E6"/>
          </w:tcPr>
          <w:p w14:paraId="3D6C0086" w14:textId="77777777" w:rsidR="00053F8D" w:rsidRDefault="00053F8D" w:rsidP="00676C47">
            <w:pPr>
              <w:spacing w:after="0"/>
              <w:ind w:left="57" w:right="57"/>
              <w:jc w:val="both"/>
            </w:pPr>
          </w:p>
        </w:tc>
      </w:tr>
      <w:tr w:rsidR="00053F8D" w14:paraId="0C21B9C2"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4BED0A44"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FAFB994"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36F4BAA"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FB69DFD"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BD7B5AB"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D615B41" w14:textId="77777777" w:rsidR="00053F8D" w:rsidRDefault="00053F8D" w:rsidP="00676C47">
            <w:pPr>
              <w:spacing w:after="0"/>
            </w:pPr>
          </w:p>
        </w:tc>
        <w:tc>
          <w:tcPr>
            <w:tcW w:w="848" w:type="dxa"/>
            <w:vMerge/>
            <w:tcBorders>
              <w:top w:val="single" w:sz="12" w:space="0" w:color="000000"/>
              <w:left w:val="single" w:sz="4" w:space="0" w:color="000000"/>
              <w:right w:val="single" w:sz="4" w:space="0" w:color="000000"/>
            </w:tcBorders>
            <w:shd w:val="clear" w:color="auto" w:fill="E7E6E6"/>
            <w:vAlign w:val="bottom"/>
          </w:tcPr>
          <w:p w14:paraId="2AF6A973" w14:textId="77777777" w:rsidR="00053F8D" w:rsidRDefault="00053F8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CF7CA3"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ED6D94"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91A3FB"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4C8629"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C3B2A8"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A98FC0"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FCA5D9"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733B4A"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B66E56"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394A8"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760" w:type="dxa"/>
            <w:vMerge/>
            <w:tcBorders>
              <w:top w:val="single" w:sz="12" w:space="0" w:color="000000"/>
              <w:left w:val="single" w:sz="4" w:space="0" w:color="000000"/>
              <w:right w:val="single" w:sz="12" w:space="0" w:color="000000"/>
            </w:tcBorders>
            <w:shd w:val="clear" w:color="auto" w:fill="E7E6E6"/>
          </w:tcPr>
          <w:p w14:paraId="105AF2CF" w14:textId="77777777" w:rsidR="00053F8D" w:rsidRDefault="00053F8D" w:rsidP="00676C47">
            <w:pPr>
              <w:spacing w:after="0"/>
            </w:pPr>
          </w:p>
        </w:tc>
      </w:tr>
      <w:tr w:rsidR="00053F8D" w14:paraId="2A3FD5CF"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04DFF0B1"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E216608"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2540F6F"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DE0D696"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5951A59"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420C1CB" w14:textId="77777777" w:rsidR="00053F8D" w:rsidRDefault="00053F8D" w:rsidP="00676C47">
            <w:pPr>
              <w:spacing w:after="0"/>
            </w:pPr>
          </w:p>
        </w:tc>
        <w:tc>
          <w:tcPr>
            <w:tcW w:w="848" w:type="dxa"/>
            <w:vMerge/>
            <w:tcBorders>
              <w:top w:val="single" w:sz="12" w:space="0" w:color="000000"/>
              <w:left w:val="single" w:sz="4" w:space="0" w:color="000000"/>
              <w:right w:val="single" w:sz="4" w:space="0" w:color="000000"/>
            </w:tcBorders>
            <w:shd w:val="clear" w:color="auto" w:fill="E7E6E6"/>
            <w:vAlign w:val="bottom"/>
          </w:tcPr>
          <w:p w14:paraId="17B74D15" w14:textId="77777777" w:rsidR="00053F8D" w:rsidRDefault="00053F8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14EB47"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92FC07"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DB6E7D"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2A7201"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643381"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18BCF8"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165F85"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5B3A99"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E3CBC8"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0DAD72"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760" w:type="dxa"/>
            <w:vMerge/>
            <w:tcBorders>
              <w:top w:val="single" w:sz="12" w:space="0" w:color="000000"/>
              <w:left w:val="single" w:sz="4" w:space="0" w:color="000000"/>
              <w:right w:val="single" w:sz="12" w:space="0" w:color="000000"/>
            </w:tcBorders>
            <w:shd w:val="clear" w:color="auto" w:fill="E7E6E6"/>
          </w:tcPr>
          <w:p w14:paraId="77C3B691" w14:textId="77777777" w:rsidR="00053F8D" w:rsidRDefault="00053F8D" w:rsidP="00676C47">
            <w:pPr>
              <w:spacing w:after="0"/>
            </w:pPr>
          </w:p>
        </w:tc>
      </w:tr>
      <w:tr w:rsidR="00053F8D" w14:paraId="24A9B260"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6DFA26DC"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0B1BCC2"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DA33B9D"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A32C768"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918C4A9"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63D661C" w14:textId="77777777" w:rsidR="00053F8D" w:rsidRDefault="00053F8D" w:rsidP="00676C47">
            <w:pPr>
              <w:spacing w:after="0"/>
            </w:pPr>
          </w:p>
        </w:tc>
        <w:tc>
          <w:tcPr>
            <w:tcW w:w="848" w:type="dxa"/>
            <w:tcBorders>
              <w:left w:val="single" w:sz="4" w:space="0" w:color="000000"/>
              <w:bottom w:val="single" w:sz="4" w:space="0" w:color="000000"/>
              <w:right w:val="single" w:sz="4" w:space="0" w:color="000000"/>
            </w:tcBorders>
            <w:shd w:val="clear" w:color="auto" w:fill="E7E6E6"/>
            <w:vAlign w:val="bottom"/>
          </w:tcPr>
          <w:p w14:paraId="7C82E40F"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55,00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47413E0"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42B5F1A"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7EEC4368"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46,00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8E2DA40"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100,17</w:t>
            </w:r>
          </w:p>
        </w:tc>
        <w:tc>
          <w:tcPr>
            <w:tcW w:w="853"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1DBB1A0"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100,17</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43A21F1"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106,00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6534D3B8"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114,30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6AB2A63"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124,10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5F85EB0F"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126,88</w:t>
            </w:r>
          </w:p>
        </w:tc>
        <w:tc>
          <w:tcPr>
            <w:tcW w:w="854"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F978926" w14:textId="5E43E19A" w:rsidR="00053F8D" w:rsidRDefault="00973413"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126,88</w:t>
            </w:r>
          </w:p>
        </w:tc>
        <w:tc>
          <w:tcPr>
            <w:tcW w:w="760" w:type="dxa"/>
            <w:tcBorders>
              <w:left w:val="single" w:sz="4" w:space="0" w:color="000000"/>
              <w:bottom w:val="single" w:sz="4" w:space="0" w:color="000000"/>
              <w:right w:val="single" w:sz="12" w:space="0" w:color="000000"/>
            </w:tcBorders>
            <w:shd w:val="clear" w:color="auto" w:fill="E7E6E6"/>
          </w:tcPr>
          <w:p w14:paraId="63754374"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sidRPr="00C035C0">
              <w:rPr>
                <w:rFonts w:ascii="Arial" w:eastAsia="Arial" w:hAnsi="Arial" w:cs="Arial"/>
                <w:color w:val="000000"/>
                <w:sz w:val="14"/>
              </w:rPr>
              <w:t>230,69</w:t>
            </w:r>
          </w:p>
        </w:tc>
      </w:tr>
      <w:tr w:rsidR="00053F8D" w14:paraId="404DB913"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1D2CE2AC"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E009322"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7197776"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708CA3B"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742DD2C"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B2BD379" w14:textId="77777777" w:rsidR="00053F8D" w:rsidRDefault="00053F8D"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5CB7C7"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031991"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F8CC6E"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C7826F"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E3BA6E"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74138E"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1F29B2"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8F55DA"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DD4AEA"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8FBEC1"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95D154"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0"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4C8C600D"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r>
      <w:tr w:rsidR="00053F8D" w14:paraId="6E122987"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00C1EC64" w14:textId="77777777" w:rsidR="00053F8D" w:rsidRDefault="00053F8D" w:rsidP="00676C47">
            <w:pPr>
              <w:spacing w:after="0"/>
            </w:pPr>
          </w:p>
        </w:tc>
        <w:tc>
          <w:tcPr>
            <w:tcW w:w="171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A966DAE" w14:textId="77777777" w:rsidR="00053F8D" w:rsidRDefault="00053F8D" w:rsidP="00676C47">
            <w:pPr>
              <w:spacing w:after="0"/>
            </w:pPr>
          </w:p>
        </w:tc>
        <w:tc>
          <w:tcPr>
            <w:tcW w:w="423"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7FA6C46" w14:textId="77777777" w:rsidR="00053F8D" w:rsidRDefault="00053F8D" w:rsidP="00676C47">
            <w:pPr>
              <w:spacing w:after="0"/>
            </w:pPr>
          </w:p>
        </w:tc>
        <w:tc>
          <w:tcPr>
            <w:tcW w:w="848"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D18AA63" w14:textId="77777777" w:rsidR="00053F8D" w:rsidRDefault="00053F8D" w:rsidP="00676C47">
            <w:pPr>
              <w:spacing w:after="0"/>
            </w:pPr>
          </w:p>
        </w:tc>
        <w:tc>
          <w:tcPr>
            <w:tcW w:w="719"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64D57CF" w14:textId="77777777" w:rsidR="00053F8D" w:rsidRDefault="00053F8D" w:rsidP="00676C47">
            <w:pPr>
              <w:spacing w:after="0"/>
            </w:pPr>
          </w:p>
        </w:tc>
        <w:tc>
          <w:tcPr>
            <w:tcW w:w="802"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02E4A62" w14:textId="77777777" w:rsidR="00053F8D" w:rsidRDefault="00053F8D" w:rsidP="00676C47">
            <w:pPr>
              <w:spacing w:after="0"/>
            </w:pPr>
          </w:p>
        </w:tc>
        <w:tc>
          <w:tcPr>
            <w:tcW w:w="848"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AE8758E"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2F2AE43"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3142CE9"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80BC821"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7095988"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CBC6B14"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364D2B4"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DF42793"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A9EE042"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C0E241B"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58C21BB" w14:textId="77777777" w:rsidR="00053F8D" w:rsidRDefault="00053F8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0" w:type="dxa"/>
            <w:tcBorders>
              <w:top w:val="single" w:sz="4" w:space="0" w:color="000000"/>
              <w:left w:val="single" w:sz="4" w:space="0" w:color="000000"/>
              <w:bottom w:val="single" w:sz="12" w:space="0" w:color="000000"/>
              <w:right w:val="single" w:sz="12" w:space="0" w:color="000000"/>
            </w:tcBorders>
            <w:shd w:val="clear" w:color="auto" w:fill="FFFFFF"/>
            <w:vAlign w:val="center"/>
          </w:tcPr>
          <w:p w14:paraId="1BF701F1" w14:textId="77777777" w:rsidR="00053F8D" w:rsidRDefault="00053F8D" w:rsidP="00676C47">
            <w:pPr>
              <w:keepLines/>
              <w:tabs>
                <w:tab w:val="left" w:pos="828"/>
              </w:tabs>
              <w:spacing w:after="0"/>
              <w:ind w:left="57" w:right="57"/>
              <w:jc w:val="right"/>
              <w:rPr>
                <w:rFonts w:ascii="Arial" w:eastAsia="Arial" w:hAnsi="Arial" w:cs="Arial"/>
                <w:color w:val="000000"/>
                <w:sz w:val="14"/>
              </w:rPr>
            </w:pPr>
          </w:p>
        </w:tc>
      </w:tr>
    </w:tbl>
    <w:p w14:paraId="0391190A" w14:textId="77777777" w:rsidR="00053F8D" w:rsidRDefault="00053F8D" w:rsidP="00053F8D">
      <w:pPr>
        <w:spacing w:line="312" w:lineRule="auto"/>
        <w:ind w:left="115" w:right="670"/>
        <w:rPr>
          <w:rFonts w:ascii="Arial" w:eastAsia="Arial" w:hAnsi="Arial" w:cs="Arial"/>
          <w:b/>
          <w:bCs/>
          <w:i/>
          <w:iCs/>
          <w:color w:val="000000"/>
          <w:sz w:val="20"/>
        </w:rPr>
      </w:pPr>
    </w:p>
    <w:p w14:paraId="64A4FD28" w14:textId="0CD286FC" w:rsidR="00053F8D" w:rsidRDefault="00053F8D" w:rsidP="00053F8D">
      <w:pPr>
        <w:spacing w:line="312" w:lineRule="auto"/>
        <w:ind w:left="115" w:right="670"/>
        <w:rPr>
          <w:rFonts w:ascii="Arial" w:eastAsia="Arial" w:hAnsi="Arial" w:cs="Arial"/>
          <w:b/>
          <w:bCs/>
          <w:i/>
          <w:iCs/>
          <w:color w:val="000000"/>
          <w:sz w:val="20"/>
        </w:rPr>
      </w:pPr>
      <w:r>
        <w:rPr>
          <w:rFonts w:ascii="Arial" w:eastAsia="Arial" w:hAnsi="Arial" w:cs="Arial"/>
          <w:b/>
          <w:bCs/>
          <w:i/>
          <w:iCs/>
          <w:color w:val="000000"/>
          <w:sz w:val="20"/>
        </w:rPr>
        <w:t xml:space="preserve">Tabulka </w:t>
      </w:r>
      <w:proofErr w:type="gramStart"/>
      <w:r>
        <w:rPr>
          <w:rFonts w:ascii="Arial" w:eastAsia="Arial" w:hAnsi="Arial" w:cs="Arial"/>
          <w:b/>
          <w:bCs/>
          <w:i/>
          <w:iCs/>
          <w:color w:val="000000"/>
          <w:sz w:val="20"/>
        </w:rPr>
        <w:t>3A</w:t>
      </w:r>
      <w:proofErr w:type="gramEnd"/>
      <w:r>
        <w:rPr>
          <w:rFonts w:ascii="Arial" w:eastAsia="Arial" w:hAnsi="Arial" w:cs="Arial"/>
          <w:b/>
          <w:bCs/>
          <w:i/>
          <w:iCs/>
          <w:color w:val="000000"/>
          <w:sz w:val="20"/>
        </w:rPr>
        <w:t>: Společné indikátory výstupů a indikátory výstupů specifické pro jednotlivé programy pro EFRR a Fond soudržnosti (podle prioritních os, investičních priorit, v rozdělení podle kategorií regionů pro EFRR; to platí rovněž pro prioritní osy „technická pomoc“)</w:t>
      </w:r>
    </w:p>
    <w:p w14:paraId="4F509E8E" w14:textId="4F9B39F3" w:rsidR="00637F01" w:rsidRDefault="00053F8D" w:rsidP="00053F8D">
      <w:pPr>
        <w:keepNext/>
        <w:spacing w:before="240"/>
        <w:ind w:left="115" w:right="106"/>
        <w:jc w:val="both"/>
        <w:rPr>
          <w:rFonts w:ascii="Arial" w:eastAsia="Arial" w:hAnsi="Arial" w:cs="Arial"/>
          <w:color w:val="000000"/>
          <w:sz w:val="20"/>
        </w:rPr>
        <w:sectPr w:rsidR="00637F01" w:rsidSect="00676C47">
          <w:pgSz w:w="16838" w:h="11906" w:orient="landscape"/>
          <w:pgMar w:top="1418" w:right="1418" w:bottom="1418" w:left="1418" w:header="709" w:footer="709" w:gutter="0"/>
          <w:cols w:space="708"/>
          <w:docGrid w:linePitch="360"/>
        </w:sectPr>
      </w:pPr>
      <w:r>
        <w:rPr>
          <w:rFonts w:ascii="Arial" w:eastAsia="Arial" w:hAnsi="Arial" w:cs="Arial"/>
          <w:color w:val="000000"/>
          <w:sz w:val="20"/>
        </w:rPr>
        <w:t>Investiční priorita: 07.1.02 Podpora podnikových investic do výzkumu a inovací a vytváření vazeb a součinnosti mezi podniky, středisky výzkumu a vývoje a</w:t>
      </w:r>
      <w:r w:rsidR="008C527F">
        <w:rPr>
          <w:rFonts w:ascii="Arial" w:eastAsia="Arial" w:hAnsi="Arial" w:cs="Arial"/>
          <w:color w:val="000000"/>
          <w:sz w:val="20"/>
        </w:rPr>
        <w:t> </w:t>
      </w:r>
      <w:r>
        <w:rPr>
          <w:rFonts w:ascii="Arial" w:eastAsia="Arial" w:hAnsi="Arial" w:cs="Arial"/>
          <w:color w:val="000000"/>
          <w:sz w:val="20"/>
        </w:rPr>
        <w:t>odvětvím vysokoškolského vzdělávání, zejména podporou investic v oblasti vývoje produktů a služeb, přenosu technologií, sociálních inovací, ekologických inovací, aplikací veřejných služeb, stimulace poptávky, vytváření sítí, klastrů a otevřených inovací prostřednictvím inteligentní specializace a podporou technického a aplikovan</w:t>
      </w:r>
      <w:r w:rsidR="007F3EBD">
        <w:rPr>
          <w:rFonts w:ascii="Arial" w:eastAsia="Arial" w:hAnsi="Arial" w:cs="Arial"/>
          <w:color w:val="000000"/>
          <w:sz w:val="20"/>
        </w:rPr>
        <w:t>ého</w:t>
      </w:r>
    </w:p>
    <w:p w14:paraId="2890C8DD" w14:textId="77777777" w:rsidR="00053F8D" w:rsidRDefault="00053F8D" w:rsidP="007F3EBD">
      <w:pPr>
        <w:keepNext/>
        <w:spacing w:before="240"/>
        <w:ind w:right="106"/>
        <w:jc w:val="both"/>
        <w:rPr>
          <w:rFonts w:ascii="Arial" w:eastAsia="Arial" w:hAnsi="Arial" w:cs="Arial"/>
          <w:color w:val="000000"/>
          <w:sz w:val="20"/>
        </w:rPr>
      </w:pPr>
      <w:r>
        <w:rPr>
          <w:rFonts w:ascii="Arial" w:eastAsia="Arial" w:hAnsi="Arial" w:cs="Arial"/>
          <w:color w:val="000000"/>
          <w:sz w:val="20"/>
        </w:rPr>
        <w:lastRenderedPageBreak/>
        <w:t>výzkumu, pilotních linek, opatření k včasnému ověřování produktů, schopností vyspělé výroby a prvovýroby, zejména v oblasti klíčových technologií a šíření technologií pro všeobecné použití</w:t>
      </w:r>
    </w:p>
    <w:tbl>
      <w:tblPr>
        <w:tblW w:w="15437" w:type="dxa"/>
        <w:tblInd w:w="-5" w:type="dxa"/>
        <w:tblLayout w:type="fixed"/>
        <w:tblCellMar>
          <w:left w:w="0" w:type="dxa"/>
          <w:right w:w="0" w:type="dxa"/>
        </w:tblCellMar>
        <w:tblLook w:val="04A0" w:firstRow="1" w:lastRow="0" w:firstColumn="1" w:lastColumn="0" w:noHBand="0" w:noVBand="1"/>
      </w:tblPr>
      <w:tblGrid>
        <w:gridCol w:w="63"/>
        <w:gridCol w:w="1333"/>
        <w:gridCol w:w="567"/>
        <w:gridCol w:w="2268"/>
        <w:gridCol w:w="709"/>
        <w:gridCol w:w="709"/>
        <w:gridCol w:w="850"/>
        <w:gridCol w:w="766"/>
        <w:gridCol w:w="713"/>
        <w:gridCol w:w="700"/>
        <w:gridCol w:w="712"/>
        <w:gridCol w:w="739"/>
        <w:gridCol w:w="766"/>
        <w:gridCol w:w="708"/>
        <w:gridCol w:w="709"/>
        <w:gridCol w:w="711"/>
        <w:gridCol w:w="710"/>
        <w:gridCol w:w="712"/>
        <w:gridCol w:w="992"/>
      </w:tblGrid>
      <w:tr w:rsidR="00053F8D" w14:paraId="1E0F6A2A" w14:textId="77777777" w:rsidTr="00001E49">
        <w:trPr>
          <w:gridBefore w:val="1"/>
          <w:wBefore w:w="63" w:type="dxa"/>
          <w:tblHeader/>
        </w:trPr>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769E40" w14:textId="77777777" w:rsidR="00053F8D" w:rsidRDefault="00053F8D" w:rsidP="00676C47">
            <w:pPr>
              <w:spacing w:after="0"/>
              <w:ind w:left="57" w:right="57"/>
              <w:jc w:val="both"/>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A1E088" w14:textId="77777777" w:rsidR="00053F8D" w:rsidRDefault="00053F8D" w:rsidP="00676C47">
            <w:pPr>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ID</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2F8EBB" w14:textId="77777777" w:rsidR="00053F8D" w:rsidRDefault="00053F8D" w:rsidP="00676C47">
            <w:pPr>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Indikátor</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838728" w14:textId="77777777" w:rsidR="00053F8D" w:rsidRDefault="00053F8D" w:rsidP="00676C47">
            <w:pPr>
              <w:spacing w:after="0"/>
              <w:ind w:left="57" w:right="57"/>
              <w:jc w:val="center"/>
              <w:rPr>
                <w:rFonts w:ascii="Arial" w:eastAsia="Arial" w:hAnsi="Arial" w:cs="Arial"/>
                <w:b/>
                <w:bCs/>
                <w:color w:val="000000"/>
                <w:sz w:val="14"/>
              </w:rPr>
            </w:pPr>
            <w:r>
              <w:rPr>
                <w:rFonts w:ascii="Arial" w:eastAsia="Arial" w:hAnsi="Arial" w:cs="Arial"/>
                <w:b/>
                <w:bCs/>
                <w:color w:val="000000"/>
                <w:sz w:val="14"/>
              </w:rPr>
              <w:t>Měrná jednotka</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E4E09A" w14:textId="77777777" w:rsidR="00053F8D" w:rsidRDefault="00053F8D" w:rsidP="00676C47">
            <w:pPr>
              <w:spacing w:after="0"/>
              <w:ind w:left="57" w:right="57"/>
              <w:jc w:val="center"/>
              <w:rPr>
                <w:rFonts w:ascii="Arial" w:eastAsia="Arial" w:hAnsi="Arial" w:cs="Arial"/>
                <w:b/>
                <w:bCs/>
                <w:color w:val="000000"/>
                <w:sz w:val="14"/>
              </w:rPr>
            </w:pPr>
            <w:r>
              <w:rPr>
                <w:rFonts w:ascii="Arial" w:eastAsia="Arial" w:hAnsi="Arial" w:cs="Arial"/>
                <w:b/>
                <w:bCs/>
                <w:color w:val="000000"/>
                <w:sz w:val="14"/>
              </w:rPr>
              <w:t>Fond</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8929F7" w14:textId="77777777" w:rsidR="00053F8D" w:rsidRDefault="00053F8D" w:rsidP="00676C47">
            <w:pPr>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Kategorie regionu</w:t>
            </w:r>
          </w:p>
          <w:p w14:paraId="121BE783" w14:textId="77777777" w:rsidR="00053F8D" w:rsidRDefault="00053F8D" w:rsidP="00676C47">
            <w:pPr>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(je-li relevantní)</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8D4CF4" w14:textId="77777777" w:rsidR="00053F8D" w:rsidRDefault="00053F8D" w:rsidP="00676C47">
            <w:pPr>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Cílová hodnota (2023)</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CE079A" w14:textId="77777777" w:rsidR="00053F8D" w:rsidRDefault="00053F8D" w:rsidP="00676C47">
            <w:pPr>
              <w:spacing w:after="0"/>
              <w:ind w:left="57" w:right="57"/>
              <w:jc w:val="center"/>
              <w:rPr>
                <w:rFonts w:ascii="Arial" w:eastAsia="Arial" w:hAnsi="Arial" w:cs="Arial"/>
                <w:b/>
                <w:bCs/>
                <w:color w:val="000000"/>
                <w:sz w:val="14"/>
              </w:rPr>
            </w:pPr>
            <w:r>
              <w:rPr>
                <w:rFonts w:ascii="Arial" w:eastAsia="Arial" w:hAnsi="Arial" w:cs="Arial"/>
                <w:b/>
                <w:bCs/>
                <w:color w:val="000000"/>
                <w:sz w:val="14"/>
              </w:rPr>
              <w:t>2014</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068C6A" w14:textId="77777777" w:rsidR="00053F8D" w:rsidRDefault="00053F8D" w:rsidP="00676C47">
            <w:pPr>
              <w:spacing w:after="0"/>
              <w:ind w:left="57" w:right="57"/>
              <w:jc w:val="center"/>
              <w:rPr>
                <w:rFonts w:ascii="Arial" w:eastAsia="Arial" w:hAnsi="Arial" w:cs="Arial"/>
                <w:b/>
                <w:bCs/>
                <w:color w:val="000000"/>
                <w:sz w:val="14"/>
              </w:rPr>
            </w:pPr>
            <w:r>
              <w:rPr>
                <w:rFonts w:ascii="Arial" w:eastAsia="Arial" w:hAnsi="Arial" w:cs="Arial"/>
                <w:b/>
                <w:bCs/>
                <w:color w:val="000000"/>
                <w:sz w:val="14"/>
              </w:rPr>
              <w:t>2015</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45A6E3" w14:textId="77777777" w:rsidR="00053F8D" w:rsidRDefault="00053F8D" w:rsidP="00676C47">
            <w:pPr>
              <w:spacing w:after="0"/>
              <w:ind w:left="57" w:right="57"/>
              <w:jc w:val="center"/>
              <w:rPr>
                <w:rFonts w:ascii="Arial" w:eastAsia="Arial" w:hAnsi="Arial" w:cs="Arial"/>
                <w:b/>
                <w:bCs/>
                <w:color w:val="000000"/>
                <w:sz w:val="14"/>
              </w:rPr>
            </w:pPr>
            <w:r>
              <w:rPr>
                <w:rFonts w:ascii="Arial" w:eastAsia="Arial" w:hAnsi="Arial" w:cs="Arial"/>
                <w:b/>
                <w:bCs/>
                <w:color w:val="000000"/>
                <w:sz w:val="14"/>
              </w:rPr>
              <w:t>2016</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2006FD" w14:textId="77777777" w:rsidR="00053F8D" w:rsidRDefault="00053F8D" w:rsidP="00676C47">
            <w:pPr>
              <w:spacing w:after="0"/>
              <w:ind w:left="57" w:right="57"/>
              <w:jc w:val="center"/>
              <w:rPr>
                <w:rFonts w:ascii="Arial" w:eastAsia="Arial" w:hAnsi="Arial" w:cs="Arial"/>
                <w:b/>
                <w:bCs/>
                <w:color w:val="000000"/>
                <w:sz w:val="14"/>
              </w:rPr>
            </w:pPr>
            <w:r>
              <w:rPr>
                <w:rFonts w:ascii="Arial" w:eastAsia="Arial" w:hAnsi="Arial" w:cs="Arial"/>
                <w:b/>
                <w:bCs/>
                <w:color w:val="000000"/>
                <w:sz w:val="14"/>
              </w:rPr>
              <w:t>2017</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B8FE69" w14:textId="77777777" w:rsidR="00053F8D" w:rsidRDefault="00053F8D" w:rsidP="00676C47">
            <w:pPr>
              <w:spacing w:after="0"/>
              <w:ind w:left="57" w:right="57"/>
              <w:jc w:val="center"/>
              <w:rPr>
                <w:rFonts w:ascii="Arial" w:eastAsia="Arial" w:hAnsi="Arial" w:cs="Arial"/>
                <w:b/>
                <w:bCs/>
                <w:color w:val="000000"/>
                <w:sz w:val="14"/>
              </w:rPr>
            </w:pPr>
            <w:r>
              <w:rPr>
                <w:rFonts w:ascii="Arial" w:eastAsia="Arial" w:hAnsi="Arial" w:cs="Arial"/>
                <w:b/>
                <w:bCs/>
                <w:color w:val="000000"/>
                <w:sz w:val="14"/>
              </w:rPr>
              <w:t>2018</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04EE92" w14:textId="77777777" w:rsidR="00053F8D" w:rsidRDefault="00053F8D" w:rsidP="00676C47">
            <w:pPr>
              <w:spacing w:after="0"/>
              <w:ind w:left="57" w:right="57"/>
              <w:jc w:val="center"/>
              <w:rPr>
                <w:rFonts w:ascii="Arial" w:eastAsia="Arial" w:hAnsi="Arial" w:cs="Arial"/>
                <w:b/>
                <w:bCs/>
                <w:color w:val="000000"/>
                <w:sz w:val="14"/>
              </w:rPr>
            </w:pPr>
            <w:r>
              <w:rPr>
                <w:rFonts w:ascii="Arial" w:eastAsia="Arial" w:hAnsi="Arial" w:cs="Arial"/>
                <w:b/>
                <w:bCs/>
                <w:color w:val="000000"/>
                <w:sz w:val="14"/>
              </w:rPr>
              <w:t>2019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410426" w14:textId="77777777" w:rsidR="00053F8D" w:rsidRDefault="00053F8D" w:rsidP="00676C47">
            <w:pPr>
              <w:spacing w:after="0"/>
              <w:ind w:left="57" w:right="57"/>
              <w:jc w:val="center"/>
              <w:rPr>
                <w:rFonts w:ascii="Arial" w:eastAsia="Arial" w:hAnsi="Arial" w:cs="Arial"/>
                <w:b/>
                <w:bCs/>
                <w:color w:val="000000"/>
                <w:sz w:val="14"/>
              </w:rPr>
            </w:pPr>
            <w:r>
              <w:rPr>
                <w:rFonts w:ascii="Arial" w:eastAsia="Arial" w:hAnsi="Arial" w:cs="Arial"/>
                <w:b/>
                <w:bCs/>
                <w:color w:val="000000"/>
                <w:sz w:val="14"/>
              </w:rPr>
              <w:t>2020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48E69F" w14:textId="77777777" w:rsidR="00053F8D" w:rsidRDefault="00053F8D" w:rsidP="00676C47">
            <w:pPr>
              <w:spacing w:after="0"/>
              <w:ind w:left="57" w:right="57"/>
              <w:jc w:val="center"/>
              <w:rPr>
                <w:rFonts w:ascii="Arial" w:eastAsia="Arial" w:hAnsi="Arial" w:cs="Arial"/>
                <w:b/>
                <w:bCs/>
                <w:color w:val="000000"/>
                <w:sz w:val="14"/>
              </w:rPr>
            </w:pPr>
            <w:r>
              <w:rPr>
                <w:rFonts w:ascii="Arial" w:eastAsia="Arial" w:hAnsi="Arial" w:cs="Arial"/>
                <w:b/>
                <w:bCs/>
                <w:color w:val="000000"/>
                <w:sz w:val="14"/>
              </w:rPr>
              <w:t>2021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C419CF" w14:textId="77777777" w:rsidR="00053F8D" w:rsidRDefault="00053F8D" w:rsidP="00676C47">
            <w:pPr>
              <w:spacing w:after="0"/>
              <w:ind w:left="57" w:right="57"/>
              <w:jc w:val="center"/>
              <w:rPr>
                <w:rFonts w:ascii="Arial" w:eastAsia="Arial" w:hAnsi="Arial" w:cs="Arial"/>
                <w:b/>
                <w:bCs/>
                <w:color w:val="000000"/>
                <w:sz w:val="14"/>
              </w:rPr>
            </w:pPr>
            <w:r>
              <w:rPr>
                <w:rFonts w:ascii="Arial" w:eastAsia="Arial" w:hAnsi="Arial" w:cs="Arial"/>
                <w:b/>
                <w:bCs/>
                <w:color w:val="000000"/>
                <w:sz w:val="14"/>
              </w:rPr>
              <w:t>2022</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1EEEF2" w14:textId="77777777" w:rsidR="00053F8D" w:rsidRDefault="00053F8D" w:rsidP="00676C47">
            <w:pPr>
              <w:spacing w:after="0"/>
              <w:ind w:left="57" w:right="57"/>
              <w:jc w:val="center"/>
              <w:rPr>
                <w:rFonts w:ascii="Arial" w:eastAsia="Arial" w:hAnsi="Arial" w:cs="Arial"/>
                <w:b/>
                <w:bCs/>
                <w:color w:val="000000"/>
                <w:sz w:val="14"/>
              </w:rPr>
            </w:pPr>
            <w:r>
              <w:rPr>
                <w:rFonts w:ascii="Arial" w:eastAsia="Arial" w:hAnsi="Arial" w:cs="Arial"/>
                <w:b/>
                <w:bCs/>
                <w:color w:val="000000"/>
                <w:sz w:val="14"/>
              </w:rPr>
              <w:t>2023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C17E19" w14:textId="77777777" w:rsidR="00053F8D" w:rsidRDefault="00053F8D" w:rsidP="00676C47">
            <w:pPr>
              <w:spacing w:after="0"/>
              <w:ind w:left="57" w:right="57"/>
              <w:jc w:val="center"/>
              <w:rPr>
                <w:rFonts w:ascii="Arial" w:eastAsia="Arial" w:hAnsi="Arial" w:cs="Arial"/>
                <w:b/>
                <w:bCs/>
                <w:color w:val="000000"/>
                <w:sz w:val="14"/>
              </w:rPr>
            </w:pPr>
            <w:r>
              <w:rPr>
                <w:rFonts w:ascii="Arial" w:eastAsia="Arial" w:hAnsi="Arial" w:cs="Arial"/>
                <w:b/>
                <w:bCs/>
                <w:color w:val="000000"/>
                <w:sz w:val="14"/>
              </w:rPr>
              <w:t>Vysvětlení (v případě potřeby)</w:t>
            </w:r>
          </w:p>
        </w:tc>
      </w:tr>
      <w:tr w:rsidR="00053F8D" w14:paraId="2B70AB21" w14:textId="77777777" w:rsidTr="00001E49">
        <w:trPr>
          <w:gridBefore w:val="1"/>
          <w:wBefore w:w="63" w:type="dxa"/>
        </w:trPr>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689902" w14:textId="77777777" w:rsidR="00053F8D" w:rsidRDefault="00053F8D" w:rsidP="00676C47">
            <w:pPr>
              <w:tabs>
                <w:tab w:val="left" w:pos="828"/>
              </w:tabs>
              <w:spacing w:after="0"/>
              <w:ind w:left="57" w:right="57"/>
              <w:jc w:val="center"/>
              <w:rPr>
                <w:rFonts w:ascii="Arial" w:eastAsia="Arial" w:hAnsi="Arial" w:cs="Arial"/>
                <w:color w:val="000000"/>
                <w:sz w:val="14"/>
              </w:rPr>
            </w:pPr>
            <w:r>
              <w:rPr>
                <w:rFonts w:ascii="Arial" w:eastAsia="Arial" w:hAnsi="Arial" w:cs="Arial"/>
                <w:color w:val="000000"/>
                <w:sz w:val="14"/>
              </w:rPr>
              <w:t>Kumulativní hodnota – výstupy, kterých mají dosáhnout vybrané operace [odhad 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C2D411"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10000/CO01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4E710E"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Počet podniků pobírajících podporu</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5420F8" w14:textId="77777777" w:rsidR="00053F8D" w:rsidRDefault="00053F8D" w:rsidP="00676C47">
            <w:pPr>
              <w:spacing w:after="0"/>
              <w:ind w:left="57" w:right="57"/>
              <w:rPr>
                <w:rFonts w:ascii="Arial" w:eastAsia="Arial" w:hAnsi="Arial" w:cs="Arial"/>
                <w:color w:val="000000"/>
                <w:sz w:val="14"/>
              </w:rPr>
            </w:pPr>
            <w:r>
              <w:rPr>
                <w:rFonts w:ascii="Arial" w:eastAsia="Arial" w:hAnsi="Arial" w:cs="Arial"/>
                <w:color w:val="000000"/>
                <w:sz w:val="14"/>
              </w:rPr>
              <w:t>Podniky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819FBD" w14:textId="77777777" w:rsidR="00053F8D" w:rsidRDefault="00053F8D" w:rsidP="00676C47">
            <w:pPr>
              <w:spacing w:after="0"/>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D9E0BC"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8F8CA6"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343,00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139BEA"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513129"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D79A81"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4F31EF"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3B8D51"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50,00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A9410E"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112,00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318DC0"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477,00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17EC86"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439,00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D98821"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439,00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481D59" w14:textId="6C798354" w:rsidR="00053F8D" w:rsidRDefault="0009272C"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439,00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9AC47C" w14:textId="77777777" w:rsidR="00053F8D" w:rsidRDefault="00053F8D" w:rsidP="00676C47">
            <w:pPr>
              <w:spacing w:after="0"/>
              <w:ind w:left="57" w:right="57"/>
              <w:rPr>
                <w:rFonts w:ascii="Arial" w:eastAsia="Arial" w:hAnsi="Arial" w:cs="Arial"/>
                <w:color w:val="000000"/>
                <w:sz w:val="14"/>
              </w:rPr>
            </w:pPr>
          </w:p>
        </w:tc>
      </w:tr>
      <w:tr w:rsidR="00053F8D" w14:paraId="25FE57D8" w14:textId="77777777" w:rsidTr="00001E49">
        <w:trPr>
          <w:gridBefore w:val="1"/>
          <w:wBefore w:w="63" w:type="dxa"/>
        </w:trPr>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61E1FD" w14:textId="77777777" w:rsidR="00053F8D" w:rsidRDefault="00053F8D" w:rsidP="00676C47">
            <w:pPr>
              <w:tabs>
                <w:tab w:val="left" w:pos="828"/>
              </w:tabs>
              <w:spacing w:after="0"/>
              <w:ind w:left="57" w:right="57"/>
              <w:jc w:val="center"/>
              <w:rPr>
                <w:rFonts w:ascii="Arial" w:eastAsia="Arial" w:hAnsi="Arial" w:cs="Arial"/>
                <w:color w:val="000000"/>
                <w:sz w:val="14"/>
              </w:rPr>
            </w:pPr>
            <w:r>
              <w:rPr>
                <w:rFonts w:ascii="Arial" w:eastAsia="Arial" w:hAnsi="Arial" w:cs="Arial"/>
                <w:color w:val="000000"/>
                <w:sz w:val="14"/>
              </w:rPr>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2767F2"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10000/CO01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CBA23A"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Počet podniků pobírajících podporu</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1B79E3" w14:textId="77777777" w:rsidR="00053F8D" w:rsidRDefault="00053F8D" w:rsidP="00676C47">
            <w:pPr>
              <w:spacing w:after="0"/>
              <w:ind w:left="57" w:right="57"/>
              <w:rPr>
                <w:rFonts w:ascii="Arial" w:eastAsia="Arial" w:hAnsi="Arial" w:cs="Arial"/>
                <w:color w:val="000000"/>
                <w:sz w:val="14"/>
              </w:rPr>
            </w:pPr>
            <w:r>
              <w:rPr>
                <w:rFonts w:ascii="Arial" w:eastAsia="Arial" w:hAnsi="Arial" w:cs="Arial"/>
                <w:color w:val="000000"/>
                <w:sz w:val="14"/>
              </w:rPr>
              <w:t>Podniky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1FEC2E" w14:textId="77777777" w:rsidR="00053F8D" w:rsidRDefault="00053F8D" w:rsidP="00676C47">
            <w:pPr>
              <w:spacing w:after="0"/>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B47E13"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555ED1" w14:textId="77777777" w:rsidR="00053F8D" w:rsidRPr="00E03981" w:rsidRDefault="00053F8D" w:rsidP="00676C47">
            <w:pPr>
              <w:tabs>
                <w:tab w:val="left" w:pos="828"/>
              </w:tabs>
              <w:spacing w:after="0"/>
              <w:ind w:left="57" w:right="57"/>
              <w:jc w:val="right"/>
              <w:rPr>
                <w:rFonts w:ascii="Arial" w:eastAsia="Arial" w:hAnsi="Arial" w:cs="Arial"/>
                <w:color w:val="000000"/>
                <w:sz w:val="14"/>
              </w:rPr>
            </w:pPr>
            <w:r w:rsidRPr="00E03981">
              <w:rPr>
                <w:rFonts w:ascii="Arial" w:eastAsia="Arial" w:hAnsi="Arial" w:cs="Arial"/>
                <w:color w:val="000000"/>
                <w:sz w:val="14"/>
              </w:rPr>
              <w:t>343,00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234F71"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AB81E2"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A2A127"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0D3E25"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15D747"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50,00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F07D5C"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112,00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05FF99"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158,00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2B6DDE"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823,00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22BCF5" w14:textId="77777777" w:rsidR="00053F8D" w:rsidRPr="00266981" w:rsidRDefault="00053F8D" w:rsidP="00676C47">
            <w:pPr>
              <w:tabs>
                <w:tab w:val="left" w:pos="828"/>
              </w:tabs>
              <w:spacing w:after="0"/>
              <w:ind w:left="57" w:right="57"/>
              <w:jc w:val="right"/>
              <w:rPr>
                <w:rFonts w:ascii="Arial" w:eastAsia="Arial" w:hAnsi="Arial" w:cs="Arial"/>
                <w:color w:val="000000"/>
                <w:sz w:val="14"/>
                <w:highlight w:val="yellow"/>
              </w:rPr>
            </w:pPr>
            <w:r w:rsidRPr="001869C3">
              <w:rPr>
                <w:rFonts w:ascii="Arial" w:eastAsia="Arial" w:hAnsi="Arial" w:cs="Arial"/>
                <w:color w:val="000000"/>
                <w:sz w:val="14"/>
              </w:rPr>
              <w:t>812,00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B7DEA4" w14:textId="21509D80" w:rsidR="00053F8D" w:rsidRDefault="0009272C"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830,00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E5190A" w14:textId="6F5EB35B" w:rsidR="00053F8D" w:rsidRDefault="00E03981" w:rsidP="00676C47">
            <w:pPr>
              <w:spacing w:after="0"/>
              <w:ind w:left="57" w:right="57"/>
              <w:rPr>
                <w:rFonts w:ascii="Arial" w:eastAsia="Arial" w:hAnsi="Arial" w:cs="Arial"/>
                <w:color w:val="000000"/>
                <w:sz w:val="14"/>
              </w:rPr>
            </w:pPr>
            <w:r>
              <w:rPr>
                <w:rFonts w:ascii="Arial" w:eastAsia="Arial" w:hAnsi="Arial" w:cs="Arial"/>
                <w:color w:val="000000"/>
                <w:sz w:val="14"/>
              </w:rPr>
              <w:t>Nastavené</w:t>
            </w:r>
            <w:r w:rsidR="005A3225">
              <w:rPr>
                <w:rFonts w:ascii="Arial" w:eastAsia="Arial" w:hAnsi="Arial" w:cs="Arial"/>
                <w:color w:val="000000"/>
                <w:sz w:val="14"/>
              </w:rPr>
              <w:t xml:space="preserve"> hodnoty</w:t>
            </w:r>
            <w:r>
              <w:rPr>
                <w:rFonts w:ascii="Arial" w:eastAsia="Arial" w:hAnsi="Arial" w:cs="Arial"/>
                <w:color w:val="000000"/>
                <w:sz w:val="14"/>
              </w:rPr>
              <w:t xml:space="preserve"> </w:t>
            </w:r>
            <w:r w:rsidR="00B13B0D" w:rsidRPr="00B13B0D">
              <w:rPr>
                <w:rFonts w:ascii="Arial" w:eastAsia="Arial" w:hAnsi="Arial" w:cs="Arial"/>
                <w:color w:val="000000"/>
                <w:sz w:val="14"/>
              </w:rPr>
              <w:t xml:space="preserve">vycházely ze zkušenosti z programového období </w:t>
            </w:r>
            <w:proofErr w:type="gramStart"/>
            <w:r w:rsidR="00B13B0D" w:rsidRPr="00B13B0D">
              <w:rPr>
                <w:rFonts w:ascii="Arial" w:eastAsia="Arial" w:hAnsi="Arial" w:cs="Arial"/>
                <w:color w:val="000000"/>
                <w:sz w:val="14"/>
              </w:rPr>
              <w:t>2007 – 2013</w:t>
            </w:r>
            <w:proofErr w:type="gramEnd"/>
            <w:r w:rsidR="00B13B0D" w:rsidRPr="00B13B0D">
              <w:rPr>
                <w:rFonts w:ascii="Arial" w:eastAsia="Arial" w:hAnsi="Arial" w:cs="Arial"/>
                <w:color w:val="000000"/>
                <w:sz w:val="14"/>
              </w:rPr>
              <w:t xml:space="preserve"> a</w:t>
            </w:r>
            <w:r w:rsidR="00B13B0D">
              <w:rPr>
                <w:rFonts w:ascii="Arial" w:eastAsia="Arial" w:hAnsi="Arial" w:cs="Arial"/>
                <w:color w:val="000000"/>
                <w:sz w:val="14"/>
              </w:rPr>
              <w:t xml:space="preserve"> </w:t>
            </w:r>
            <w:r w:rsidR="00B13B0D" w:rsidRPr="00B13B0D">
              <w:rPr>
                <w:rFonts w:ascii="Arial" w:eastAsia="Arial" w:hAnsi="Arial" w:cs="Arial"/>
                <w:color w:val="000000"/>
                <w:sz w:val="14"/>
              </w:rPr>
              <w:t>Komparační analýzy nákladů</w:t>
            </w:r>
          </w:p>
        </w:tc>
      </w:tr>
      <w:tr w:rsidR="00053F8D" w14:paraId="5ABCE234" w14:textId="77777777" w:rsidTr="00001E49">
        <w:trPr>
          <w:gridBefore w:val="1"/>
          <w:wBefore w:w="63" w:type="dxa"/>
        </w:trPr>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7CD0B0" w14:textId="77777777" w:rsidR="00053F8D" w:rsidRDefault="00053F8D" w:rsidP="00676C47">
            <w:pPr>
              <w:tabs>
                <w:tab w:val="left" w:pos="828"/>
              </w:tabs>
              <w:spacing w:after="0"/>
              <w:ind w:left="57" w:right="57"/>
              <w:jc w:val="center"/>
              <w:rPr>
                <w:rFonts w:ascii="Arial" w:eastAsia="Arial" w:hAnsi="Arial" w:cs="Arial"/>
                <w:color w:val="000000"/>
                <w:sz w:val="14"/>
              </w:rPr>
            </w:pPr>
            <w:r>
              <w:rPr>
                <w:rFonts w:ascii="Arial" w:eastAsia="Arial" w:hAnsi="Arial" w:cs="Arial"/>
                <w:color w:val="000000"/>
                <w:sz w:val="14"/>
              </w:rPr>
              <w:t>Kumulativní hodnota – výstupy, kterých mají dosáhnout vybrané operace [odhad 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5EB3E6"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20000/CO26</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284EBB"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Počet podniků spolupracujících s výzkumnými institucemi</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611D0D" w14:textId="77777777" w:rsidR="00053F8D" w:rsidRDefault="00053F8D" w:rsidP="00676C47">
            <w:pPr>
              <w:spacing w:after="0"/>
              <w:ind w:left="57" w:right="57"/>
              <w:rPr>
                <w:rFonts w:ascii="Arial" w:eastAsia="Arial" w:hAnsi="Arial" w:cs="Arial"/>
                <w:color w:val="000000"/>
                <w:sz w:val="14"/>
              </w:rPr>
            </w:pPr>
            <w:r>
              <w:rPr>
                <w:rFonts w:ascii="Arial" w:eastAsia="Arial" w:hAnsi="Arial" w:cs="Arial"/>
                <w:color w:val="000000"/>
                <w:sz w:val="14"/>
              </w:rPr>
              <w:t>Podniky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A42947" w14:textId="77777777" w:rsidR="00053F8D" w:rsidRDefault="00053F8D" w:rsidP="00676C47">
            <w:pPr>
              <w:spacing w:after="0"/>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D0736B"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E8958F"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109,00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BE3F94"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99E630"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20759C"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4CC805"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252,00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A26CAA"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288,00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2F918B"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292,00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EF6EE4"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151,00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7E0229"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160,00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25B6DD"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160,00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E4F934" w14:textId="6D32A949" w:rsidR="00053F8D" w:rsidRDefault="00DF3F9E"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160,00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390D37" w14:textId="77777777" w:rsidR="00053F8D" w:rsidRDefault="00053F8D" w:rsidP="00676C47">
            <w:pPr>
              <w:spacing w:after="0"/>
              <w:ind w:left="57" w:right="57"/>
              <w:rPr>
                <w:rFonts w:ascii="Arial" w:eastAsia="Arial" w:hAnsi="Arial" w:cs="Arial"/>
                <w:color w:val="000000"/>
                <w:sz w:val="14"/>
              </w:rPr>
            </w:pPr>
          </w:p>
        </w:tc>
      </w:tr>
      <w:tr w:rsidR="00053F8D" w14:paraId="593A7F5E" w14:textId="77777777" w:rsidTr="00001E49">
        <w:trPr>
          <w:gridBefore w:val="1"/>
          <w:wBefore w:w="63" w:type="dxa"/>
        </w:trPr>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3EBBF6" w14:textId="77777777" w:rsidR="00053F8D" w:rsidRDefault="00053F8D" w:rsidP="00676C47">
            <w:pPr>
              <w:tabs>
                <w:tab w:val="left" w:pos="828"/>
              </w:tabs>
              <w:spacing w:after="0"/>
              <w:ind w:left="57" w:right="57"/>
              <w:jc w:val="center"/>
              <w:rPr>
                <w:rFonts w:ascii="Arial" w:eastAsia="Arial" w:hAnsi="Arial" w:cs="Arial"/>
                <w:color w:val="000000"/>
                <w:sz w:val="14"/>
              </w:rPr>
            </w:pPr>
            <w:r>
              <w:rPr>
                <w:rFonts w:ascii="Arial" w:eastAsia="Arial" w:hAnsi="Arial" w:cs="Arial"/>
                <w:color w:val="000000"/>
                <w:sz w:val="14"/>
              </w:rPr>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BD8264"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20000/CO26</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400EBF"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Počet podniků spolupracujících s výzkumnými institucemi</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8275C0" w14:textId="77777777" w:rsidR="00053F8D" w:rsidRDefault="00053F8D" w:rsidP="00676C47">
            <w:pPr>
              <w:spacing w:after="0"/>
              <w:ind w:left="57" w:right="57"/>
              <w:rPr>
                <w:rFonts w:ascii="Arial" w:eastAsia="Arial" w:hAnsi="Arial" w:cs="Arial"/>
                <w:color w:val="000000"/>
                <w:sz w:val="14"/>
              </w:rPr>
            </w:pPr>
            <w:r>
              <w:rPr>
                <w:rFonts w:ascii="Arial" w:eastAsia="Arial" w:hAnsi="Arial" w:cs="Arial"/>
                <w:color w:val="000000"/>
                <w:sz w:val="14"/>
              </w:rPr>
              <w:t>Podniky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EC21B6" w14:textId="77777777" w:rsidR="00053F8D" w:rsidRDefault="00053F8D" w:rsidP="00676C47">
            <w:pPr>
              <w:spacing w:after="0"/>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D63096"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12D2CB"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109,00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2D8997"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044982"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84F064"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072962"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CB7495"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11,00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446C1F"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16,00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F49BA2"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16,00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035C70"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133,00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FDEC35"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140,00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5B9DF2" w14:textId="4B953547" w:rsidR="00053F8D" w:rsidRDefault="00DF3F9E" w:rsidP="00676C47">
            <w:pPr>
              <w:tabs>
                <w:tab w:val="left" w:pos="828"/>
              </w:tabs>
              <w:spacing w:after="0"/>
              <w:ind w:left="57" w:right="57"/>
              <w:jc w:val="right"/>
              <w:rPr>
                <w:rFonts w:ascii="Arial" w:eastAsia="Arial" w:hAnsi="Arial" w:cs="Arial"/>
                <w:color w:val="000000"/>
                <w:sz w:val="14"/>
              </w:rPr>
            </w:pPr>
            <w:r w:rsidRPr="00656C77">
              <w:rPr>
                <w:rFonts w:ascii="Arial" w:eastAsia="Arial" w:hAnsi="Arial" w:cs="Arial"/>
                <w:color w:val="000000"/>
                <w:sz w:val="14"/>
              </w:rPr>
              <w:t>136,00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C72DF3" w14:textId="77777777" w:rsidR="00053F8D" w:rsidRDefault="00053F8D" w:rsidP="00676C47">
            <w:pPr>
              <w:spacing w:after="0"/>
              <w:ind w:left="57" w:right="57"/>
              <w:rPr>
                <w:rFonts w:ascii="Arial" w:eastAsia="Arial" w:hAnsi="Arial" w:cs="Arial"/>
                <w:color w:val="000000"/>
                <w:sz w:val="14"/>
              </w:rPr>
            </w:pPr>
          </w:p>
        </w:tc>
      </w:tr>
      <w:tr w:rsidR="00053F8D" w14:paraId="56E1AA47" w14:textId="77777777" w:rsidTr="00001E49">
        <w:trPr>
          <w:gridBefore w:val="1"/>
          <w:wBefore w:w="63" w:type="dxa"/>
        </w:trPr>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352CEA" w14:textId="77777777" w:rsidR="00053F8D" w:rsidRDefault="00053F8D" w:rsidP="00676C47">
            <w:pPr>
              <w:tabs>
                <w:tab w:val="left" w:pos="828"/>
              </w:tabs>
              <w:spacing w:after="0"/>
              <w:ind w:left="57" w:right="57"/>
              <w:jc w:val="center"/>
              <w:rPr>
                <w:rFonts w:ascii="Arial" w:eastAsia="Arial" w:hAnsi="Arial" w:cs="Arial"/>
                <w:color w:val="000000"/>
                <w:sz w:val="14"/>
              </w:rPr>
            </w:pPr>
            <w:r>
              <w:rPr>
                <w:rFonts w:ascii="Arial" w:eastAsia="Arial" w:hAnsi="Arial" w:cs="Arial"/>
                <w:color w:val="000000"/>
                <w:sz w:val="14"/>
              </w:rPr>
              <w:t>Kumulativní hodnota – výstupy, kterých mají dosáhnout vybrané operace [odhad 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08D8D5"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21200/CO28</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735CB1"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Počet podniků, které dostávají podporu pro účely uvádění nových výrobků na trh</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B7A8C6" w14:textId="77777777" w:rsidR="00053F8D" w:rsidRDefault="00053F8D" w:rsidP="00676C47">
            <w:pPr>
              <w:spacing w:after="0"/>
              <w:ind w:left="57" w:right="57"/>
              <w:rPr>
                <w:rFonts w:ascii="Arial" w:eastAsia="Arial" w:hAnsi="Arial" w:cs="Arial"/>
                <w:color w:val="000000"/>
                <w:sz w:val="14"/>
              </w:rPr>
            </w:pPr>
            <w:r>
              <w:rPr>
                <w:rFonts w:ascii="Arial" w:eastAsia="Arial" w:hAnsi="Arial" w:cs="Arial"/>
                <w:color w:val="000000"/>
                <w:sz w:val="14"/>
              </w:rPr>
              <w:t>Podniky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D28FCB" w14:textId="77777777" w:rsidR="00053F8D" w:rsidRDefault="00053F8D" w:rsidP="00676C47">
            <w:pPr>
              <w:spacing w:after="0"/>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E32CC0"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387899" w14:textId="77777777" w:rsidR="00053F8D" w:rsidRDefault="00053F8D" w:rsidP="00676C47">
            <w:pPr>
              <w:tabs>
                <w:tab w:val="left" w:pos="828"/>
              </w:tabs>
              <w:spacing w:after="0"/>
              <w:ind w:left="57" w:right="57"/>
              <w:jc w:val="right"/>
              <w:rPr>
                <w:rFonts w:ascii="Arial" w:eastAsia="Arial" w:hAnsi="Arial" w:cs="Arial"/>
                <w:color w:val="000000"/>
                <w:sz w:val="14"/>
              </w:rPr>
            </w:pPr>
            <w:r w:rsidRPr="00E03981">
              <w:rPr>
                <w:rFonts w:ascii="Arial" w:eastAsia="Arial" w:hAnsi="Arial" w:cs="Arial"/>
                <w:color w:val="000000"/>
                <w:sz w:val="14"/>
              </w:rPr>
              <w:t>30,00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775DED"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5B067D"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14EEDD"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1C4045"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DA6272"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85,00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FF7EE9"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85,00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B4A622"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78,00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5638FF"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164,00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D575E4"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164,00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186AD8" w14:textId="6FECE83B" w:rsidR="00053F8D" w:rsidRDefault="0009272C"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164</w:t>
            </w:r>
            <w:r w:rsidR="00053F8D">
              <w:rPr>
                <w:rFonts w:ascii="Arial" w:eastAsia="Arial" w:hAnsi="Arial" w:cs="Arial"/>
                <w:color w:val="000000"/>
                <w:sz w:val="14"/>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C7B118" w14:textId="77777777" w:rsidR="00053F8D" w:rsidRDefault="00053F8D" w:rsidP="00676C47">
            <w:pPr>
              <w:spacing w:after="0"/>
              <w:ind w:left="57" w:right="57"/>
              <w:rPr>
                <w:rFonts w:ascii="Arial" w:eastAsia="Arial" w:hAnsi="Arial" w:cs="Arial"/>
                <w:color w:val="000000"/>
                <w:sz w:val="14"/>
              </w:rPr>
            </w:pPr>
          </w:p>
        </w:tc>
      </w:tr>
      <w:tr w:rsidR="00053F8D" w14:paraId="14C6CE66" w14:textId="77777777" w:rsidTr="00001E49">
        <w:trPr>
          <w:gridBefore w:val="1"/>
          <w:wBefore w:w="63" w:type="dxa"/>
        </w:trPr>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4E475A" w14:textId="77777777" w:rsidR="00053F8D" w:rsidRDefault="00053F8D" w:rsidP="00676C47">
            <w:pPr>
              <w:tabs>
                <w:tab w:val="left" w:pos="828"/>
              </w:tabs>
              <w:spacing w:after="0"/>
              <w:ind w:left="57" w:right="57"/>
              <w:jc w:val="center"/>
              <w:rPr>
                <w:rFonts w:ascii="Arial" w:eastAsia="Arial" w:hAnsi="Arial" w:cs="Arial"/>
                <w:color w:val="000000"/>
                <w:sz w:val="14"/>
              </w:rPr>
            </w:pPr>
            <w:r>
              <w:rPr>
                <w:rFonts w:ascii="Arial" w:eastAsia="Arial" w:hAnsi="Arial" w:cs="Arial"/>
                <w:color w:val="000000"/>
                <w:sz w:val="14"/>
              </w:rPr>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140E35"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21200/CO28</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71B7CE"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Počet podniků, které dostávají podporu pro účely uvádění nových výrobků na trh</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A54EA7" w14:textId="77777777" w:rsidR="00053F8D" w:rsidRDefault="00053F8D" w:rsidP="00676C47">
            <w:pPr>
              <w:spacing w:after="0"/>
              <w:ind w:left="57" w:right="57"/>
              <w:rPr>
                <w:rFonts w:ascii="Arial" w:eastAsia="Arial" w:hAnsi="Arial" w:cs="Arial"/>
                <w:color w:val="000000"/>
                <w:sz w:val="14"/>
              </w:rPr>
            </w:pPr>
            <w:r>
              <w:rPr>
                <w:rFonts w:ascii="Arial" w:eastAsia="Arial" w:hAnsi="Arial" w:cs="Arial"/>
                <w:color w:val="000000"/>
                <w:sz w:val="14"/>
              </w:rPr>
              <w:t>Podniky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C716F6" w14:textId="77777777" w:rsidR="00053F8D" w:rsidRDefault="00053F8D" w:rsidP="00676C47">
            <w:pPr>
              <w:spacing w:after="0"/>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C8C159"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AE2EFA" w14:textId="77777777" w:rsidR="00053F8D" w:rsidRPr="00266981" w:rsidRDefault="00053F8D" w:rsidP="00676C47">
            <w:pPr>
              <w:tabs>
                <w:tab w:val="left" w:pos="828"/>
              </w:tabs>
              <w:spacing w:after="0"/>
              <w:ind w:left="57" w:right="57"/>
              <w:jc w:val="right"/>
              <w:rPr>
                <w:rFonts w:ascii="Arial" w:eastAsia="Arial" w:hAnsi="Arial" w:cs="Arial"/>
                <w:color w:val="000000"/>
                <w:sz w:val="14"/>
                <w:highlight w:val="yellow"/>
              </w:rPr>
            </w:pPr>
            <w:r w:rsidRPr="00E03981">
              <w:rPr>
                <w:rFonts w:ascii="Arial" w:eastAsia="Arial" w:hAnsi="Arial" w:cs="Arial"/>
                <w:color w:val="000000"/>
                <w:sz w:val="14"/>
              </w:rPr>
              <w:t>30,00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4CF6C6"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A4057D"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73541E"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6ED639"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1CFB96"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EC69C7"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A2F1A7"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1D5EF8"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318,00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D13EFC"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313,00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6A4327" w14:textId="5C1B287F" w:rsidR="00053F8D" w:rsidRDefault="009A7A12"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324</w:t>
            </w:r>
            <w:r w:rsidR="0069267C">
              <w:rPr>
                <w:rFonts w:ascii="Arial" w:eastAsia="Arial" w:hAnsi="Arial" w:cs="Arial"/>
                <w:color w:val="000000"/>
                <w:sz w:val="14"/>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9F27CE" w14:textId="6C88444D" w:rsidR="00053F8D" w:rsidRDefault="00E03981" w:rsidP="00676C47">
            <w:pPr>
              <w:spacing w:after="0"/>
              <w:ind w:left="57" w:right="57"/>
              <w:rPr>
                <w:rFonts w:ascii="Arial" w:eastAsia="Arial" w:hAnsi="Arial" w:cs="Arial"/>
                <w:color w:val="000000"/>
                <w:sz w:val="14"/>
              </w:rPr>
            </w:pPr>
            <w:r>
              <w:rPr>
                <w:rFonts w:ascii="Arial" w:eastAsia="Arial" w:hAnsi="Arial" w:cs="Arial"/>
                <w:color w:val="000000"/>
                <w:sz w:val="14"/>
              </w:rPr>
              <w:t xml:space="preserve">Nastavené </w:t>
            </w:r>
            <w:r w:rsidR="005A3225">
              <w:rPr>
                <w:rFonts w:ascii="Arial" w:eastAsia="Arial" w:hAnsi="Arial" w:cs="Arial"/>
                <w:color w:val="000000"/>
                <w:sz w:val="14"/>
              </w:rPr>
              <w:t xml:space="preserve">hodnoty </w:t>
            </w:r>
            <w:r w:rsidRPr="00B13B0D">
              <w:rPr>
                <w:rFonts w:ascii="Arial" w:eastAsia="Arial" w:hAnsi="Arial" w:cs="Arial"/>
                <w:color w:val="000000"/>
                <w:sz w:val="14"/>
              </w:rPr>
              <w:t xml:space="preserve">vycházely ze zkušenosti z programového období </w:t>
            </w:r>
            <w:proofErr w:type="gramStart"/>
            <w:r w:rsidRPr="00B13B0D">
              <w:rPr>
                <w:rFonts w:ascii="Arial" w:eastAsia="Arial" w:hAnsi="Arial" w:cs="Arial"/>
                <w:color w:val="000000"/>
                <w:sz w:val="14"/>
              </w:rPr>
              <w:t>2007 – 2013</w:t>
            </w:r>
            <w:proofErr w:type="gramEnd"/>
            <w:r w:rsidRPr="00B13B0D">
              <w:rPr>
                <w:rFonts w:ascii="Arial" w:eastAsia="Arial" w:hAnsi="Arial" w:cs="Arial"/>
                <w:color w:val="000000"/>
                <w:sz w:val="14"/>
              </w:rPr>
              <w:t xml:space="preserve"> a</w:t>
            </w:r>
            <w:r>
              <w:rPr>
                <w:rFonts w:ascii="Arial" w:eastAsia="Arial" w:hAnsi="Arial" w:cs="Arial"/>
                <w:color w:val="000000"/>
                <w:sz w:val="14"/>
              </w:rPr>
              <w:t xml:space="preserve"> </w:t>
            </w:r>
            <w:r w:rsidRPr="00B13B0D">
              <w:rPr>
                <w:rFonts w:ascii="Arial" w:eastAsia="Arial" w:hAnsi="Arial" w:cs="Arial"/>
                <w:color w:val="000000"/>
                <w:sz w:val="14"/>
              </w:rPr>
              <w:t>Komparační analýzy nákladů</w:t>
            </w:r>
          </w:p>
        </w:tc>
      </w:tr>
      <w:tr w:rsidR="00053F8D" w14:paraId="6F970599" w14:textId="77777777" w:rsidTr="00001E49">
        <w:trPr>
          <w:gridBefore w:val="1"/>
          <w:wBefore w:w="63" w:type="dxa"/>
        </w:trPr>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E8DA40" w14:textId="77777777" w:rsidR="00053F8D" w:rsidRDefault="00053F8D" w:rsidP="00676C47">
            <w:pPr>
              <w:tabs>
                <w:tab w:val="left" w:pos="828"/>
              </w:tabs>
              <w:spacing w:after="0"/>
              <w:ind w:left="57" w:right="57"/>
              <w:jc w:val="center"/>
              <w:rPr>
                <w:rFonts w:ascii="Arial" w:eastAsia="Arial" w:hAnsi="Arial" w:cs="Arial"/>
                <w:color w:val="000000"/>
                <w:sz w:val="14"/>
              </w:rPr>
            </w:pPr>
            <w:r>
              <w:rPr>
                <w:rFonts w:ascii="Arial" w:eastAsia="Arial" w:hAnsi="Arial" w:cs="Arial"/>
                <w:color w:val="000000"/>
                <w:sz w:val="14"/>
              </w:rPr>
              <w:lastRenderedPageBreak/>
              <w:t>Kumulativní hodnota – výstupy, kterých mají dosáhnout vybrané operace [odhad 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098FC1"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21301/CO29</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DCDC65"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Počet podniků, které dostávají podporu pro účely zavádění výrobků nových pro podnik</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FFDD24" w14:textId="77777777" w:rsidR="00053F8D" w:rsidRDefault="00053F8D" w:rsidP="00676C47">
            <w:pPr>
              <w:spacing w:after="0"/>
              <w:ind w:left="57" w:right="57"/>
              <w:rPr>
                <w:rFonts w:ascii="Arial" w:eastAsia="Arial" w:hAnsi="Arial" w:cs="Arial"/>
                <w:color w:val="000000"/>
                <w:sz w:val="14"/>
              </w:rPr>
            </w:pPr>
            <w:r>
              <w:rPr>
                <w:rFonts w:ascii="Arial" w:eastAsia="Arial" w:hAnsi="Arial" w:cs="Arial"/>
                <w:color w:val="000000"/>
                <w:sz w:val="14"/>
              </w:rPr>
              <w:t>Podniky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D38EBD" w14:textId="77777777" w:rsidR="00053F8D" w:rsidRDefault="00053F8D" w:rsidP="00676C47">
            <w:pPr>
              <w:spacing w:after="0"/>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17A846" w14:textId="77777777" w:rsidR="00053F8D" w:rsidRDefault="00053F8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9F6770"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159,00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4FFDA4"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C26122"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15260E"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618C41"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130,00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4E50B0"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128,00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7A36D2"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128,00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95E9AE"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89,00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32BEC8"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194,00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CDE130" w14:textId="77777777" w:rsidR="00053F8D" w:rsidRDefault="00053F8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194,00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44C2CE" w14:textId="49CE4139" w:rsidR="00053F8D" w:rsidRDefault="0009272C"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194</w:t>
            </w:r>
            <w:r w:rsidR="00053F8D">
              <w:rPr>
                <w:rFonts w:ascii="Arial" w:eastAsia="Arial" w:hAnsi="Arial" w:cs="Arial"/>
                <w:color w:val="000000"/>
                <w:sz w:val="14"/>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F246E8" w14:textId="77777777" w:rsidR="00053F8D" w:rsidRDefault="00053F8D" w:rsidP="00676C47">
            <w:pPr>
              <w:spacing w:after="0"/>
              <w:ind w:left="57" w:right="57"/>
              <w:rPr>
                <w:rFonts w:ascii="Arial" w:eastAsia="Arial" w:hAnsi="Arial" w:cs="Arial"/>
                <w:color w:val="000000"/>
                <w:sz w:val="14"/>
              </w:rPr>
            </w:pPr>
          </w:p>
        </w:tc>
      </w:tr>
      <w:tr w:rsidR="00001E49" w14:paraId="72BA1564" w14:textId="77777777" w:rsidTr="00001E49">
        <w:tc>
          <w:tcPr>
            <w:tcW w:w="13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B236DC1" w14:textId="77777777" w:rsidR="00001E49" w:rsidRDefault="00001E49"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368877" w14:textId="77777777" w:rsidR="00001E49" w:rsidRDefault="00001E49" w:rsidP="00586DB5">
            <w:pPr>
              <w:tabs>
                <w:tab w:val="left" w:pos="828"/>
              </w:tabs>
              <w:ind w:left="57" w:right="57"/>
              <w:rPr>
                <w:rFonts w:ascii="Arial" w:eastAsia="Arial" w:hAnsi="Arial" w:cs="Arial"/>
                <w:color w:val="000000"/>
                <w:sz w:val="14"/>
              </w:rPr>
            </w:pPr>
            <w:r>
              <w:rPr>
                <w:rFonts w:ascii="Arial" w:eastAsia="Arial" w:hAnsi="Arial" w:cs="Arial"/>
                <w:color w:val="000000"/>
                <w:sz w:val="14"/>
              </w:rPr>
              <w:t>21301/CO29</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1E00BD" w14:textId="77777777" w:rsidR="00001E49" w:rsidRDefault="00001E49"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podniků, které dostávají podporu pro účely zavádění výrobků nových pro podnik</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0F45C1" w14:textId="77777777" w:rsidR="00001E49" w:rsidRDefault="00001E49" w:rsidP="00586DB5">
            <w:pPr>
              <w:ind w:left="57" w:right="57"/>
              <w:rPr>
                <w:rFonts w:ascii="Arial" w:eastAsia="Arial" w:hAnsi="Arial" w:cs="Arial"/>
                <w:color w:val="000000"/>
                <w:sz w:val="14"/>
              </w:rPr>
            </w:pPr>
            <w:r>
              <w:rPr>
                <w:rFonts w:ascii="Arial" w:eastAsia="Arial" w:hAnsi="Arial" w:cs="Arial"/>
                <w:color w:val="000000"/>
                <w:sz w:val="14"/>
              </w:rPr>
              <w:t>Podniky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F3B098" w14:textId="77777777" w:rsidR="00001E49" w:rsidRDefault="00001E49"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CA6287" w14:textId="77777777" w:rsidR="00001E49" w:rsidRDefault="00001E49"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32AE6E" w14:textId="77777777" w:rsidR="00001E49" w:rsidRDefault="00001E49" w:rsidP="00586DB5">
            <w:pPr>
              <w:tabs>
                <w:tab w:val="left" w:pos="828"/>
              </w:tabs>
              <w:ind w:left="57" w:right="57"/>
              <w:jc w:val="right"/>
              <w:rPr>
                <w:rFonts w:ascii="Arial" w:eastAsia="Arial" w:hAnsi="Arial" w:cs="Arial"/>
                <w:color w:val="000000"/>
                <w:sz w:val="14"/>
              </w:rPr>
            </w:pPr>
            <w:r w:rsidRPr="00E03981">
              <w:rPr>
                <w:rFonts w:ascii="Arial" w:eastAsia="Arial" w:hAnsi="Arial" w:cs="Arial"/>
                <w:color w:val="000000"/>
                <w:sz w:val="14"/>
              </w:rPr>
              <w:t>159,00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5AA68D"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B43AFA"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4754CC"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8CF6FF"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EC42CC"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CB3B64"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B23668"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DE0DC5"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288,00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C31E2E" w14:textId="77777777" w:rsidR="00001E49" w:rsidRDefault="00001E49" w:rsidP="00586DB5">
            <w:pPr>
              <w:tabs>
                <w:tab w:val="left" w:pos="828"/>
              </w:tabs>
              <w:ind w:left="57" w:right="57"/>
              <w:jc w:val="right"/>
              <w:rPr>
                <w:rFonts w:ascii="Arial" w:eastAsia="Arial" w:hAnsi="Arial" w:cs="Arial"/>
                <w:color w:val="000000"/>
                <w:sz w:val="14"/>
              </w:rPr>
            </w:pPr>
            <w:r w:rsidRPr="00A240CF">
              <w:rPr>
                <w:rFonts w:ascii="Arial" w:eastAsia="Arial" w:hAnsi="Arial" w:cs="Arial"/>
                <w:color w:val="000000"/>
                <w:sz w:val="14"/>
              </w:rPr>
              <w:t>288,00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69757E" w14:textId="6BECB51B" w:rsidR="00001E49" w:rsidRDefault="009A7A12"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301</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CD581D" w14:textId="35D25C03" w:rsidR="00001E49" w:rsidRDefault="00E03981" w:rsidP="00586DB5">
            <w:pPr>
              <w:ind w:left="57" w:right="57"/>
              <w:rPr>
                <w:rFonts w:ascii="Arial" w:eastAsia="Arial" w:hAnsi="Arial" w:cs="Arial"/>
                <w:color w:val="000000"/>
                <w:sz w:val="14"/>
              </w:rPr>
            </w:pPr>
            <w:r>
              <w:rPr>
                <w:rFonts w:ascii="Arial" w:eastAsia="Arial" w:hAnsi="Arial" w:cs="Arial"/>
                <w:color w:val="000000"/>
                <w:sz w:val="14"/>
              </w:rPr>
              <w:t xml:space="preserve">Nastavené </w:t>
            </w:r>
            <w:r w:rsidR="005A3225">
              <w:rPr>
                <w:rFonts w:ascii="Arial" w:eastAsia="Arial" w:hAnsi="Arial" w:cs="Arial"/>
                <w:color w:val="000000"/>
                <w:sz w:val="14"/>
              </w:rPr>
              <w:t xml:space="preserve">hodnoty </w:t>
            </w:r>
            <w:r w:rsidRPr="00B13B0D">
              <w:rPr>
                <w:rFonts w:ascii="Arial" w:eastAsia="Arial" w:hAnsi="Arial" w:cs="Arial"/>
                <w:color w:val="000000"/>
                <w:sz w:val="14"/>
              </w:rPr>
              <w:t xml:space="preserve">vycházely ze zkušenosti z programového období </w:t>
            </w:r>
            <w:proofErr w:type="gramStart"/>
            <w:r w:rsidRPr="00B13B0D">
              <w:rPr>
                <w:rFonts w:ascii="Arial" w:eastAsia="Arial" w:hAnsi="Arial" w:cs="Arial"/>
                <w:color w:val="000000"/>
                <w:sz w:val="14"/>
              </w:rPr>
              <w:t>2007 – 2013</w:t>
            </w:r>
            <w:proofErr w:type="gramEnd"/>
            <w:r w:rsidRPr="00B13B0D">
              <w:rPr>
                <w:rFonts w:ascii="Arial" w:eastAsia="Arial" w:hAnsi="Arial" w:cs="Arial"/>
                <w:color w:val="000000"/>
                <w:sz w:val="14"/>
              </w:rPr>
              <w:t xml:space="preserve"> a</w:t>
            </w:r>
            <w:r>
              <w:rPr>
                <w:rFonts w:ascii="Arial" w:eastAsia="Arial" w:hAnsi="Arial" w:cs="Arial"/>
                <w:color w:val="000000"/>
                <w:sz w:val="14"/>
              </w:rPr>
              <w:t xml:space="preserve"> </w:t>
            </w:r>
            <w:r w:rsidRPr="00B13B0D">
              <w:rPr>
                <w:rFonts w:ascii="Arial" w:eastAsia="Arial" w:hAnsi="Arial" w:cs="Arial"/>
                <w:color w:val="000000"/>
                <w:sz w:val="14"/>
              </w:rPr>
              <w:t>Komparační analýzy nákladů</w:t>
            </w:r>
          </w:p>
        </w:tc>
      </w:tr>
      <w:tr w:rsidR="00001E49" w14:paraId="7ADF5D9B" w14:textId="77777777" w:rsidTr="00001E49">
        <w:tc>
          <w:tcPr>
            <w:tcW w:w="13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7D39AC2" w14:textId="77777777" w:rsidR="00001E49" w:rsidRDefault="00001E49"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kterých mají dosáhnout vybrané operace [odhad 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E4E103" w14:textId="77777777" w:rsidR="00001E49" w:rsidRDefault="00001E49" w:rsidP="00586DB5">
            <w:pPr>
              <w:tabs>
                <w:tab w:val="left" w:pos="828"/>
              </w:tabs>
              <w:ind w:left="57" w:right="57"/>
              <w:rPr>
                <w:rFonts w:ascii="Arial" w:eastAsia="Arial" w:hAnsi="Arial" w:cs="Arial"/>
                <w:color w:val="000000"/>
                <w:sz w:val="14"/>
              </w:rPr>
            </w:pPr>
            <w:r>
              <w:rPr>
                <w:rFonts w:ascii="Arial" w:eastAsia="Arial" w:hAnsi="Arial" w:cs="Arial"/>
                <w:color w:val="000000"/>
                <w:sz w:val="14"/>
              </w:rPr>
              <w:t>22201/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991671" w14:textId="77777777" w:rsidR="00001E49" w:rsidRDefault="00001E49" w:rsidP="00586DB5">
            <w:pPr>
              <w:tabs>
                <w:tab w:val="left" w:pos="828"/>
              </w:tabs>
              <w:ind w:left="57" w:right="57"/>
              <w:rPr>
                <w:rFonts w:ascii="Arial" w:eastAsia="Arial" w:hAnsi="Arial" w:cs="Arial"/>
                <w:color w:val="000000"/>
                <w:sz w:val="14"/>
              </w:rPr>
            </w:pPr>
            <w:r>
              <w:rPr>
                <w:rFonts w:ascii="Arial" w:eastAsia="Arial" w:hAnsi="Arial" w:cs="Arial"/>
                <w:color w:val="000000"/>
                <w:sz w:val="14"/>
              </w:rPr>
              <w:t xml:space="preserve">Počet ověřených aktivit/konceptů </w:t>
            </w:r>
            <w:proofErr w:type="spellStart"/>
            <w:r>
              <w:rPr>
                <w:rFonts w:ascii="Arial" w:eastAsia="Arial" w:hAnsi="Arial" w:cs="Arial"/>
                <w:color w:val="000000"/>
                <w:sz w:val="14"/>
              </w:rPr>
              <w:t>Proof</w:t>
            </w:r>
            <w:proofErr w:type="spellEnd"/>
            <w:r>
              <w:rPr>
                <w:rFonts w:ascii="Arial" w:eastAsia="Arial" w:hAnsi="Arial" w:cs="Arial"/>
                <w:color w:val="000000"/>
                <w:sz w:val="14"/>
              </w:rPr>
              <w:t xml:space="preserve"> </w:t>
            </w:r>
            <w:proofErr w:type="spellStart"/>
            <w:r>
              <w:rPr>
                <w:rFonts w:ascii="Arial" w:eastAsia="Arial" w:hAnsi="Arial" w:cs="Arial"/>
                <w:color w:val="000000"/>
                <w:sz w:val="14"/>
              </w:rPr>
              <w:t>of</w:t>
            </w:r>
            <w:proofErr w:type="spellEnd"/>
            <w:r>
              <w:rPr>
                <w:rFonts w:ascii="Arial" w:eastAsia="Arial" w:hAnsi="Arial" w:cs="Arial"/>
                <w:color w:val="000000"/>
                <w:sz w:val="14"/>
              </w:rPr>
              <w:t xml:space="preserve"> </w:t>
            </w:r>
            <w:proofErr w:type="spellStart"/>
            <w:r>
              <w:rPr>
                <w:rFonts w:ascii="Arial" w:eastAsia="Arial" w:hAnsi="Arial" w:cs="Arial"/>
                <w:color w:val="000000"/>
                <w:sz w:val="14"/>
              </w:rPr>
              <w:t>concept</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FECB89" w14:textId="77777777" w:rsidR="00001E49" w:rsidRDefault="00001E49" w:rsidP="00586DB5">
            <w:pPr>
              <w:ind w:left="57" w:right="57"/>
              <w:rPr>
                <w:rFonts w:ascii="Arial" w:eastAsia="Arial" w:hAnsi="Arial" w:cs="Arial"/>
                <w:color w:val="000000"/>
                <w:sz w:val="14"/>
              </w:rPr>
            </w:pPr>
            <w:r>
              <w:rPr>
                <w:rFonts w:ascii="Arial" w:eastAsia="Arial" w:hAnsi="Arial" w:cs="Arial"/>
                <w:color w:val="000000"/>
                <w:sz w:val="14"/>
              </w:rPr>
              <w:t>Aktivity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D3227B" w14:textId="77777777" w:rsidR="00001E49" w:rsidRDefault="00001E49"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DEAF1D" w14:textId="77777777" w:rsidR="00001E49" w:rsidRDefault="00001E49"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F0AAA0"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139,00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CE93B7"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05BA49"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C83E17"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02BB58"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119,00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D9E148"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163,00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A4577B"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163,00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BCD8BC"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163,00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D36FF9"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163,00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7B8ED4"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163,00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234004" w14:textId="17049C33" w:rsidR="00001E49" w:rsidRDefault="00DF3F9E"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163,00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5BD3F6" w14:textId="77777777" w:rsidR="00001E49" w:rsidRDefault="00001E49" w:rsidP="00586DB5">
            <w:pPr>
              <w:ind w:left="57" w:right="57"/>
              <w:rPr>
                <w:rFonts w:ascii="Arial" w:eastAsia="Arial" w:hAnsi="Arial" w:cs="Arial"/>
                <w:color w:val="000000"/>
                <w:sz w:val="14"/>
              </w:rPr>
            </w:pPr>
          </w:p>
        </w:tc>
      </w:tr>
      <w:tr w:rsidR="00001E49" w14:paraId="04200BE2" w14:textId="77777777" w:rsidTr="00001E49">
        <w:tc>
          <w:tcPr>
            <w:tcW w:w="13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616E9F5" w14:textId="77777777" w:rsidR="00001E49" w:rsidRDefault="00001E49"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1A5684" w14:textId="77777777" w:rsidR="00001E49" w:rsidRDefault="00001E49" w:rsidP="00586DB5">
            <w:pPr>
              <w:tabs>
                <w:tab w:val="left" w:pos="828"/>
              </w:tabs>
              <w:ind w:left="57" w:right="57"/>
              <w:rPr>
                <w:rFonts w:ascii="Arial" w:eastAsia="Arial" w:hAnsi="Arial" w:cs="Arial"/>
                <w:color w:val="000000"/>
                <w:sz w:val="14"/>
              </w:rPr>
            </w:pPr>
            <w:r>
              <w:rPr>
                <w:rFonts w:ascii="Arial" w:eastAsia="Arial" w:hAnsi="Arial" w:cs="Arial"/>
                <w:color w:val="000000"/>
                <w:sz w:val="14"/>
              </w:rPr>
              <w:t>22201/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75B8C1" w14:textId="77777777" w:rsidR="00001E49" w:rsidRDefault="00001E49" w:rsidP="00586DB5">
            <w:pPr>
              <w:tabs>
                <w:tab w:val="left" w:pos="828"/>
              </w:tabs>
              <w:ind w:left="57" w:right="57"/>
              <w:rPr>
                <w:rFonts w:ascii="Arial" w:eastAsia="Arial" w:hAnsi="Arial" w:cs="Arial"/>
                <w:color w:val="000000"/>
                <w:sz w:val="14"/>
              </w:rPr>
            </w:pPr>
            <w:r>
              <w:rPr>
                <w:rFonts w:ascii="Arial" w:eastAsia="Arial" w:hAnsi="Arial" w:cs="Arial"/>
                <w:color w:val="000000"/>
                <w:sz w:val="14"/>
              </w:rPr>
              <w:t xml:space="preserve">Počet ověřených aktivit/konceptů </w:t>
            </w:r>
            <w:proofErr w:type="spellStart"/>
            <w:r>
              <w:rPr>
                <w:rFonts w:ascii="Arial" w:eastAsia="Arial" w:hAnsi="Arial" w:cs="Arial"/>
                <w:color w:val="000000"/>
                <w:sz w:val="14"/>
              </w:rPr>
              <w:t>Proof</w:t>
            </w:r>
            <w:proofErr w:type="spellEnd"/>
            <w:r>
              <w:rPr>
                <w:rFonts w:ascii="Arial" w:eastAsia="Arial" w:hAnsi="Arial" w:cs="Arial"/>
                <w:color w:val="000000"/>
                <w:sz w:val="14"/>
              </w:rPr>
              <w:t xml:space="preserve"> </w:t>
            </w:r>
            <w:proofErr w:type="spellStart"/>
            <w:r>
              <w:rPr>
                <w:rFonts w:ascii="Arial" w:eastAsia="Arial" w:hAnsi="Arial" w:cs="Arial"/>
                <w:color w:val="000000"/>
                <w:sz w:val="14"/>
              </w:rPr>
              <w:t>of</w:t>
            </w:r>
            <w:proofErr w:type="spellEnd"/>
            <w:r>
              <w:rPr>
                <w:rFonts w:ascii="Arial" w:eastAsia="Arial" w:hAnsi="Arial" w:cs="Arial"/>
                <w:color w:val="000000"/>
                <w:sz w:val="14"/>
              </w:rPr>
              <w:t xml:space="preserve"> </w:t>
            </w:r>
            <w:proofErr w:type="spellStart"/>
            <w:r>
              <w:rPr>
                <w:rFonts w:ascii="Arial" w:eastAsia="Arial" w:hAnsi="Arial" w:cs="Arial"/>
                <w:color w:val="000000"/>
                <w:sz w:val="14"/>
              </w:rPr>
              <w:t>concept</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3DA3CC" w14:textId="77777777" w:rsidR="00001E49" w:rsidRDefault="00001E49" w:rsidP="00586DB5">
            <w:pPr>
              <w:ind w:left="57" w:right="57"/>
              <w:rPr>
                <w:rFonts w:ascii="Arial" w:eastAsia="Arial" w:hAnsi="Arial" w:cs="Arial"/>
                <w:color w:val="000000"/>
                <w:sz w:val="14"/>
              </w:rPr>
            </w:pPr>
            <w:r>
              <w:rPr>
                <w:rFonts w:ascii="Arial" w:eastAsia="Arial" w:hAnsi="Arial" w:cs="Arial"/>
                <w:color w:val="000000"/>
                <w:sz w:val="14"/>
              </w:rPr>
              <w:t>Aktivity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C1A139" w14:textId="77777777" w:rsidR="00001E49" w:rsidRDefault="00001E49"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52F8ED" w14:textId="77777777" w:rsidR="00001E49" w:rsidRDefault="00001E49"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24612F"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139,00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B10DB0"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66C299"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444120"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31E6C"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32FF1C"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7,00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1A1E5"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46,00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5CCE64"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127,00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66CA71"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152,00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710B0D"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162,00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C19577" w14:textId="26E91371" w:rsidR="00001E49" w:rsidRDefault="00DF3F9E"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163,00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8FC25B" w14:textId="77777777" w:rsidR="00001E49" w:rsidRDefault="00001E49" w:rsidP="00586DB5">
            <w:pPr>
              <w:ind w:left="57" w:right="57"/>
              <w:rPr>
                <w:rFonts w:ascii="Arial" w:eastAsia="Arial" w:hAnsi="Arial" w:cs="Arial"/>
                <w:color w:val="000000"/>
                <w:sz w:val="14"/>
              </w:rPr>
            </w:pPr>
          </w:p>
        </w:tc>
      </w:tr>
      <w:tr w:rsidR="00001E49" w14:paraId="1C50FD12" w14:textId="77777777" w:rsidTr="00001E49">
        <w:tc>
          <w:tcPr>
            <w:tcW w:w="13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C748317" w14:textId="77777777" w:rsidR="00001E49" w:rsidRDefault="00001E49"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kterých mají dosáhnout vybrané operace [odhad 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D5E6B6" w14:textId="77777777" w:rsidR="00001E49" w:rsidRDefault="00001E49" w:rsidP="00586DB5">
            <w:pPr>
              <w:tabs>
                <w:tab w:val="left" w:pos="828"/>
              </w:tabs>
              <w:ind w:left="57" w:right="57"/>
              <w:rPr>
                <w:rFonts w:ascii="Arial" w:eastAsia="Arial" w:hAnsi="Arial" w:cs="Arial"/>
                <w:color w:val="000000"/>
                <w:sz w:val="14"/>
              </w:rPr>
            </w:pPr>
            <w:r>
              <w:rPr>
                <w:rFonts w:ascii="Arial" w:eastAsia="Arial" w:hAnsi="Arial" w:cs="Arial"/>
                <w:color w:val="000000"/>
                <w:sz w:val="14"/>
              </w:rPr>
              <w:t>22302/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00E0C2" w14:textId="77777777" w:rsidR="00001E49" w:rsidRDefault="00001E49"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řešení vzniklých v rámci inovační poptávky veřejného sektoru</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BB4A10" w14:textId="77777777" w:rsidR="00001E49" w:rsidRDefault="00001E49" w:rsidP="00586DB5">
            <w:pPr>
              <w:ind w:left="57" w:right="57"/>
              <w:rPr>
                <w:rFonts w:ascii="Arial" w:eastAsia="Arial" w:hAnsi="Arial" w:cs="Arial"/>
                <w:color w:val="000000"/>
                <w:sz w:val="14"/>
              </w:rPr>
            </w:pPr>
            <w:r>
              <w:rPr>
                <w:rFonts w:ascii="Arial" w:eastAsia="Arial" w:hAnsi="Arial" w:cs="Arial"/>
                <w:color w:val="000000"/>
                <w:sz w:val="14"/>
              </w:rPr>
              <w:t>Řešení</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1554FB" w14:textId="77777777" w:rsidR="00001E49" w:rsidRDefault="00001E49"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69DCC0" w14:textId="77777777" w:rsidR="00001E49" w:rsidRDefault="00001E49"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469B19" w14:textId="77777777" w:rsidR="00001E49" w:rsidRPr="00E03981" w:rsidRDefault="00001E49" w:rsidP="00586DB5">
            <w:pPr>
              <w:tabs>
                <w:tab w:val="left" w:pos="828"/>
              </w:tabs>
              <w:ind w:left="57" w:right="57"/>
              <w:jc w:val="right"/>
              <w:rPr>
                <w:rFonts w:ascii="Arial" w:eastAsia="Arial" w:hAnsi="Arial" w:cs="Arial"/>
                <w:color w:val="000000"/>
                <w:sz w:val="14"/>
              </w:rPr>
            </w:pPr>
            <w:r w:rsidRPr="00E03981">
              <w:rPr>
                <w:rFonts w:ascii="Arial" w:eastAsia="Arial" w:hAnsi="Arial" w:cs="Arial"/>
                <w:color w:val="000000"/>
                <w:sz w:val="14"/>
              </w:rPr>
              <w:t>6,00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B8F6E9"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E5009E"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557B2D"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6335A7"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8,00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0E2C60"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14,00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C91726"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12,00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89D018"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11,00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00E08A"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18,00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2F456"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18,00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5457CA" w14:textId="569B9165" w:rsidR="00001E49" w:rsidRPr="00266981" w:rsidRDefault="00DF3F9E" w:rsidP="00586DB5">
            <w:pPr>
              <w:tabs>
                <w:tab w:val="left" w:pos="828"/>
              </w:tabs>
              <w:ind w:left="57" w:right="57"/>
              <w:jc w:val="right"/>
              <w:rPr>
                <w:rFonts w:ascii="Arial" w:eastAsia="Arial" w:hAnsi="Arial" w:cs="Arial"/>
                <w:color w:val="000000"/>
                <w:sz w:val="14"/>
                <w:highlight w:val="yellow"/>
              </w:rPr>
            </w:pPr>
            <w:r w:rsidRPr="00E03981">
              <w:rPr>
                <w:rFonts w:ascii="Arial" w:eastAsia="Arial" w:hAnsi="Arial" w:cs="Arial"/>
                <w:color w:val="000000"/>
                <w:sz w:val="14"/>
              </w:rPr>
              <w:t>18,00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B8C457" w14:textId="235D98DE" w:rsidR="00001E49" w:rsidRDefault="00E03981" w:rsidP="00586DB5">
            <w:pPr>
              <w:ind w:left="57" w:right="57"/>
              <w:rPr>
                <w:rFonts w:ascii="Arial" w:eastAsia="Arial" w:hAnsi="Arial" w:cs="Arial"/>
                <w:color w:val="000000"/>
                <w:sz w:val="14"/>
              </w:rPr>
            </w:pPr>
            <w:r>
              <w:rPr>
                <w:rFonts w:ascii="Arial" w:eastAsia="Arial" w:hAnsi="Arial" w:cs="Arial"/>
                <w:color w:val="000000"/>
                <w:sz w:val="14"/>
              </w:rPr>
              <w:t xml:space="preserve">Nastavené </w:t>
            </w:r>
            <w:r w:rsidR="005A3225">
              <w:rPr>
                <w:rFonts w:ascii="Arial" w:eastAsia="Arial" w:hAnsi="Arial" w:cs="Arial"/>
                <w:color w:val="000000"/>
                <w:sz w:val="14"/>
              </w:rPr>
              <w:t xml:space="preserve">hodnoty </w:t>
            </w:r>
            <w:r w:rsidRPr="00B13B0D">
              <w:rPr>
                <w:rFonts w:ascii="Arial" w:eastAsia="Arial" w:hAnsi="Arial" w:cs="Arial"/>
                <w:color w:val="000000"/>
                <w:sz w:val="14"/>
              </w:rPr>
              <w:t xml:space="preserve">vycházely ze zkušenosti z programového období </w:t>
            </w:r>
            <w:proofErr w:type="gramStart"/>
            <w:r w:rsidRPr="00B13B0D">
              <w:rPr>
                <w:rFonts w:ascii="Arial" w:eastAsia="Arial" w:hAnsi="Arial" w:cs="Arial"/>
                <w:color w:val="000000"/>
                <w:sz w:val="14"/>
              </w:rPr>
              <w:t>2007 – 2013</w:t>
            </w:r>
            <w:proofErr w:type="gramEnd"/>
            <w:r w:rsidRPr="00B13B0D">
              <w:rPr>
                <w:rFonts w:ascii="Arial" w:eastAsia="Arial" w:hAnsi="Arial" w:cs="Arial"/>
                <w:color w:val="000000"/>
                <w:sz w:val="14"/>
              </w:rPr>
              <w:t xml:space="preserve"> a</w:t>
            </w:r>
            <w:r>
              <w:rPr>
                <w:rFonts w:ascii="Arial" w:eastAsia="Arial" w:hAnsi="Arial" w:cs="Arial"/>
                <w:color w:val="000000"/>
                <w:sz w:val="14"/>
              </w:rPr>
              <w:t xml:space="preserve"> </w:t>
            </w:r>
            <w:r w:rsidRPr="00B13B0D">
              <w:rPr>
                <w:rFonts w:ascii="Arial" w:eastAsia="Arial" w:hAnsi="Arial" w:cs="Arial"/>
                <w:color w:val="000000"/>
                <w:sz w:val="14"/>
              </w:rPr>
              <w:t>Komparační analýzy nákladů</w:t>
            </w:r>
          </w:p>
        </w:tc>
      </w:tr>
    </w:tbl>
    <w:p w14:paraId="07235934" w14:textId="77777777" w:rsidR="00637F01" w:rsidRDefault="00637F01" w:rsidP="00586DB5">
      <w:pPr>
        <w:tabs>
          <w:tab w:val="left" w:pos="828"/>
        </w:tabs>
        <w:ind w:left="57" w:right="57"/>
        <w:jc w:val="center"/>
        <w:rPr>
          <w:rFonts w:ascii="Arial" w:eastAsia="Arial" w:hAnsi="Arial" w:cs="Arial"/>
          <w:color w:val="000000"/>
          <w:sz w:val="14"/>
        </w:rPr>
        <w:sectPr w:rsidR="00637F01" w:rsidSect="00676C47">
          <w:pgSz w:w="16838" w:h="11906" w:orient="landscape"/>
          <w:pgMar w:top="720" w:right="720" w:bottom="720" w:left="720" w:header="709" w:footer="709" w:gutter="0"/>
          <w:cols w:space="708"/>
          <w:docGrid w:linePitch="360"/>
        </w:sectPr>
      </w:pPr>
    </w:p>
    <w:tbl>
      <w:tblPr>
        <w:tblW w:w="15437" w:type="dxa"/>
        <w:tblInd w:w="-5" w:type="dxa"/>
        <w:tblLayout w:type="fixed"/>
        <w:tblCellMar>
          <w:left w:w="0" w:type="dxa"/>
          <w:right w:w="0" w:type="dxa"/>
        </w:tblCellMar>
        <w:tblLook w:val="04A0" w:firstRow="1" w:lastRow="0" w:firstColumn="1" w:lastColumn="0" w:noHBand="0" w:noVBand="1"/>
      </w:tblPr>
      <w:tblGrid>
        <w:gridCol w:w="1396"/>
        <w:gridCol w:w="567"/>
        <w:gridCol w:w="2268"/>
        <w:gridCol w:w="709"/>
        <w:gridCol w:w="709"/>
        <w:gridCol w:w="850"/>
        <w:gridCol w:w="766"/>
        <w:gridCol w:w="713"/>
        <w:gridCol w:w="700"/>
        <w:gridCol w:w="712"/>
        <w:gridCol w:w="739"/>
        <w:gridCol w:w="766"/>
        <w:gridCol w:w="708"/>
        <w:gridCol w:w="709"/>
        <w:gridCol w:w="711"/>
        <w:gridCol w:w="710"/>
        <w:gridCol w:w="712"/>
        <w:gridCol w:w="992"/>
      </w:tblGrid>
      <w:tr w:rsidR="00001E49" w14:paraId="5217F1A5" w14:textId="77777777" w:rsidTr="00001E49">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096F9B" w14:textId="77777777" w:rsidR="00001E49" w:rsidRDefault="00001E49"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lastRenderedPageBreak/>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0B85DF" w14:textId="77777777" w:rsidR="00001E49" w:rsidRDefault="00001E49" w:rsidP="00586DB5">
            <w:pPr>
              <w:tabs>
                <w:tab w:val="left" w:pos="828"/>
              </w:tabs>
              <w:ind w:left="57" w:right="57"/>
              <w:rPr>
                <w:rFonts w:ascii="Arial" w:eastAsia="Arial" w:hAnsi="Arial" w:cs="Arial"/>
                <w:color w:val="000000"/>
                <w:sz w:val="14"/>
              </w:rPr>
            </w:pPr>
            <w:r>
              <w:rPr>
                <w:rFonts w:ascii="Arial" w:eastAsia="Arial" w:hAnsi="Arial" w:cs="Arial"/>
                <w:color w:val="000000"/>
                <w:sz w:val="14"/>
              </w:rPr>
              <w:t>22302/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1B7974" w14:textId="77777777" w:rsidR="00001E49" w:rsidRDefault="00001E49"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řešení vzniklých v rámci inovační poptávky veřejného sektoru</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0F2EE2" w14:textId="77777777" w:rsidR="00001E49" w:rsidRDefault="00001E49" w:rsidP="00586DB5">
            <w:pPr>
              <w:ind w:left="57" w:right="57"/>
              <w:rPr>
                <w:rFonts w:ascii="Arial" w:eastAsia="Arial" w:hAnsi="Arial" w:cs="Arial"/>
                <w:color w:val="000000"/>
                <w:sz w:val="14"/>
              </w:rPr>
            </w:pPr>
            <w:r>
              <w:rPr>
                <w:rFonts w:ascii="Arial" w:eastAsia="Arial" w:hAnsi="Arial" w:cs="Arial"/>
                <w:color w:val="000000"/>
                <w:sz w:val="14"/>
              </w:rPr>
              <w:t>Řešení</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866279" w14:textId="77777777" w:rsidR="00001E49" w:rsidRDefault="00001E49"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7CBC03" w14:textId="77777777" w:rsidR="00001E49" w:rsidRDefault="00001E49"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4582E6"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6,00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BB9A28"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15B9E3"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890CA2"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B69485"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6C7AED"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B489F3"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1CFD6F"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3329BF"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D5547C"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6,00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170504" w14:textId="2925A423" w:rsidR="00001E49" w:rsidRDefault="00DF3F9E"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18,00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2860D7" w14:textId="77777777" w:rsidR="00001E49" w:rsidRDefault="00001E49" w:rsidP="00586DB5">
            <w:pPr>
              <w:ind w:left="57" w:right="57"/>
              <w:rPr>
                <w:rFonts w:ascii="Arial" w:eastAsia="Arial" w:hAnsi="Arial" w:cs="Arial"/>
                <w:color w:val="000000"/>
                <w:sz w:val="14"/>
              </w:rPr>
            </w:pPr>
          </w:p>
        </w:tc>
      </w:tr>
      <w:tr w:rsidR="00001E49" w14:paraId="49F38E16" w14:textId="77777777" w:rsidTr="00001E49">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9E231A" w14:textId="77777777" w:rsidR="00001E49" w:rsidRDefault="00001E49"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kterých mají dosáhnout vybrané operace [odhad 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58651" w14:textId="77777777" w:rsidR="00001E49" w:rsidRDefault="00001E49" w:rsidP="00586DB5">
            <w:pPr>
              <w:tabs>
                <w:tab w:val="left" w:pos="828"/>
              </w:tabs>
              <w:ind w:left="57" w:right="57"/>
              <w:rPr>
                <w:rFonts w:ascii="Arial" w:eastAsia="Arial" w:hAnsi="Arial" w:cs="Arial"/>
                <w:color w:val="000000"/>
                <w:sz w:val="14"/>
              </w:rPr>
            </w:pPr>
            <w:r>
              <w:rPr>
                <w:rFonts w:ascii="Arial" w:eastAsia="Arial" w:hAnsi="Arial" w:cs="Arial"/>
                <w:color w:val="000000"/>
                <w:sz w:val="14"/>
              </w:rPr>
              <w:t>23000/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EEC497" w14:textId="77777777" w:rsidR="00001E49" w:rsidRDefault="00001E49"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nově vzniklých a modernizovaných inovačních infrastruktur</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F8B5BE" w14:textId="77777777" w:rsidR="00001E49" w:rsidRDefault="00001E49" w:rsidP="00586DB5">
            <w:pPr>
              <w:ind w:left="57" w:right="57"/>
              <w:rPr>
                <w:rFonts w:ascii="Arial" w:eastAsia="Arial" w:hAnsi="Arial" w:cs="Arial"/>
                <w:color w:val="000000"/>
                <w:sz w:val="14"/>
              </w:rPr>
            </w:pPr>
            <w:r>
              <w:rPr>
                <w:rFonts w:ascii="Arial" w:eastAsia="Arial" w:hAnsi="Arial" w:cs="Arial"/>
                <w:color w:val="000000"/>
                <w:sz w:val="14"/>
              </w:rPr>
              <w:t>Infrastruktury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60E82E" w14:textId="77777777" w:rsidR="00001E49" w:rsidRDefault="00001E49"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B8025B" w14:textId="77777777" w:rsidR="00001E49" w:rsidRDefault="00001E49"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3F2824" w14:textId="77777777" w:rsidR="00001E49" w:rsidRDefault="00001E49" w:rsidP="00586DB5">
            <w:pPr>
              <w:tabs>
                <w:tab w:val="left" w:pos="828"/>
              </w:tabs>
              <w:ind w:left="57" w:right="57"/>
              <w:jc w:val="right"/>
              <w:rPr>
                <w:rFonts w:ascii="Arial" w:eastAsia="Arial" w:hAnsi="Arial" w:cs="Arial"/>
                <w:color w:val="000000"/>
                <w:sz w:val="14"/>
              </w:rPr>
            </w:pPr>
            <w:r w:rsidRPr="00E03981">
              <w:rPr>
                <w:rFonts w:ascii="Arial" w:eastAsia="Arial" w:hAnsi="Arial" w:cs="Arial"/>
                <w:color w:val="000000"/>
                <w:sz w:val="14"/>
              </w:rPr>
              <w:t>4,00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F3A0B5"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68F8FF"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254627"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00EEDB"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D8133D"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5,00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66D02B"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5,00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4CE69F"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6,00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385C44"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10,00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389C3C"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CE6345" w14:textId="2416A164" w:rsidR="00001E49" w:rsidRDefault="00DF3F9E" w:rsidP="00586DB5">
            <w:pPr>
              <w:tabs>
                <w:tab w:val="left" w:pos="828"/>
              </w:tabs>
              <w:ind w:left="57" w:right="57"/>
              <w:jc w:val="right"/>
              <w:rPr>
                <w:rFonts w:ascii="Arial" w:eastAsia="Arial" w:hAnsi="Arial" w:cs="Arial"/>
                <w:color w:val="000000"/>
                <w:sz w:val="14"/>
              </w:rPr>
            </w:pPr>
            <w:r w:rsidRPr="00E03981">
              <w:rPr>
                <w:rFonts w:ascii="Arial" w:eastAsia="Arial" w:hAnsi="Arial" w:cs="Arial"/>
                <w:color w:val="000000"/>
                <w:sz w:val="14"/>
              </w:rPr>
              <w:t>10,00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C30DC2" w14:textId="77777777" w:rsidR="00001E49" w:rsidRDefault="00001E49" w:rsidP="00586DB5">
            <w:pPr>
              <w:ind w:left="57" w:right="57"/>
              <w:rPr>
                <w:rFonts w:ascii="Arial" w:eastAsia="Arial" w:hAnsi="Arial" w:cs="Arial"/>
                <w:color w:val="000000"/>
                <w:sz w:val="14"/>
              </w:rPr>
            </w:pPr>
          </w:p>
        </w:tc>
      </w:tr>
      <w:tr w:rsidR="00001E49" w14:paraId="726D983F" w14:textId="77777777" w:rsidTr="00001E49">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9ECE31" w14:textId="77777777" w:rsidR="00001E49" w:rsidRDefault="00001E49"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58EC5E" w14:textId="77777777" w:rsidR="00001E49" w:rsidRDefault="00001E49" w:rsidP="00586DB5">
            <w:pPr>
              <w:tabs>
                <w:tab w:val="left" w:pos="828"/>
              </w:tabs>
              <w:ind w:left="57" w:right="57"/>
              <w:rPr>
                <w:rFonts w:ascii="Arial" w:eastAsia="Arial" w:hAnsi="Arial" w:cs="Arial"/>
                <w:color w:val="000000"/>
                <w:sz w:val="14"/>
              </w:rPr>
            </w:pPr>
            <w:r>
              <w:rPr>
                <w:rFonts w:ascii="Arial" w:eastAsia="Arial" w:hAnsi="Arial" w:cs="Arial"/>
                <w:color w:val="000000"/>
                <w:sz w:val="14"/>
              </w:rPr>
              <w:t>23000/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709F53" w14:textId="77777777" w:rsidR="00001E49" w:rsidRDefault="00001E49"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nově vzniklých a modernizovaných inovačních infrastruktur</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9D1070" w14:textId="77777777" w:rsidR="00001E49" w:rsidRDefault="00001E49" w:rsidP="00586DB5">
            <w:pPr>
              <w:ind w:left="57" w:right="57"/>
              <w:rPr>
                <w:rFonts w:ascii="Arial" w:eastAsia="Arial" w:hAnsi="Arial" w:cs="Arial"/>
                <w:color w:val="000000"/>
                <w:sz w:val="14"/>
              </w:rPr>
            </w:pPr>
            <w:r>
              <w:rPr>
                <w:rFonts w:ascii="Arial" w:eastAsia="Arial" w:hAnsi="Arial" w:cs="Arial"/>
                <w:color w:val="000000"/>
                <w:sz w:val="14"/>
              </w:rPr>
              <w:t>Infrastruktury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8C7800" w14:textId="77777777" w:rsidR="00001E49" w:rsidRDefault="00001E49"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E44D46" w14:textId="77777777" w:rsidR="00001E49" w:rsidRDefault="00001E49"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7555E3" w14:textId="77777777" w:rsidR="00001E49" w:rsidRPr="00266981" w:rsidRDefault="00001E49" w:rsidP="00586DB5">
            <w:pPr>
              <w:tabs>
                <w:tab w:val="left" w:pos="828"/>
              </w:tabs>
              <w:ind w:left="57" w:right="57"/>
              <w:jc w:val="right"/>
              <w:rPr>
                <w:rFonts w:ascii="Arial" w:eastAsia="Arial" w:hAnsi="Arial" w:cs="Arial"/>
                <w:color w:val="000000"/>
                <w:sz w:val="14"/>
                <w:highlight w:val="yellow"/>
              </w:rPr>
            </w:pPr>
            <w:r w:rsidRPr="00E03981">
              <w:rPr>
                <w:rFonts w:ascii="Arial" w:eastAsia="Arial" w:hAnsi="Arial" w:cs="Arial"/>
                <w:color w:val="000000"/>
                <w:sz w:val="14"/>
              </w:rPr>
              <w:t>4,00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6CCF0A"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4F89DA"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683429"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A5B2B4"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C58ADE"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6D3A91"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6CB74C"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C0CAA8"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5,00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2B6607" w14:textId="77777777" w:rsidR="00001E49" w:rsidRDefault="00001E4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7,00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F5C99A" w14:textId="133A4888" w:rsidR="00001E49" w:rsidRPr="00E03981" w:rsidRDefault="00DF3F9E" w:rsidP="00586DB5">
            <w:pPr>
              <w:tabs>
                <w:tab w:val="left" w:pos="828"/>
              </w:tabs>
              <w:ind w:left="57" w:right="57"/>
              <w:jc w:val="right"/>
              <w:rPr>
                <w:rFonts w:ascii="Arial" w:eastAsia="Arial" w:hAnsi="Arial" w:cs="Arial"/>
                <w:color w:val="000000"/>
                <w:sz w:val="14"/>
              </w:rPr>
            </w:pPr>
            <w:r w:rsidRPr="00E03981">
              <w:rPr>
                <w:rFonts w:ascii="Arial" w:eastAsia="Arial" w:hAnsi="Arial" w:cs="Arial"/>
                <w:color w:val="000000"/>
                <w:sz w:val="14"/>
              </w:rPr>
              <w:t>10,00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43CF1F" w14:textId="7293AE8A" w:rsidR="00001E49" w:rsidRDefault="00E03981" w:rsidP="00586DB5">
            <w:pPr>
              <w:ind w:left="57" w:right="57"/>
              <w:rPr>
                <w:rFonts w:ascii="Arial" w:eastAsia="Arial" w:hAnsi="Arial" w:cs="Arial"/>
                <w:color w:val="000000"/>
                <w:sz w:val="14"/>
              </w:rPr>
            </w:pPr>
            <w:r>
              <w:rPr>
                <w:rFonts w:ascii="Arial" w:eastAsia="Arial" w:hAnsi="Arial" w:cs="Arial"/>
                <w:color w:val="000000"/>
                <w:sz w:val="14"/>
              </w:rPr>
              <w:t xml:space="preserve">Nastavené </w:t>
            </w:r>
            <w:r w:rsidR="005A3225">
              <w:rPr>
                <w:rFonts w:ascii="Arial" w:eastAsia="Arial" w:hAnsi="Arial" w:cs="Arial"/>
                <w:color w:val="000000"/>
                <w:sz w:val="14"/>
              </w:rPr>
              <w:t xml:space="preserve">hodnoty </w:t>
            </w:r>
            <w:r w:rsidRPr="00B13B0D">
              <w:rPr>
                <w:rFonts w:ascii="Arial" w:eastAsia="Arial" w:hAnsi="Arial" w:cs="Arial"/>
                <w:color w:val="000000"/>
                <w:sz w:val="14"/>
              </w:rPr>
              <w:t xml:space="preserve">vycházely ze zkušenosti z programového období </w:t>
            </w:r>
            <w:proofErr w:type="gramStart"/>
            <w:r w:rsidRPr="00B13B0D">
              <w:rPr>
                <w:rFonts w:ascii="Arial" w:eastAsia="Arial" w:hAnsi="Arial" w:cs="Arial"/>
                <w:color w:val="000000"/>
                <w:sz w:val="14"/>
              </w:rPr>
              <w:t>2007 – 2013</w:t>
            </w:r>
            <w:proofErr w:type="gramEnd"/>
            <w:r w:rsidRPr="00B13B0D">
              <w:rPr>
                <w:rFonts w:ascii="Arial" w:eastAsia="Arial" w:hAnsi="Arial" w:cs="Arial"/>
                <w:color w:val="000000"/>
                <w:sz w:val="14"/>
              </w:rPr>
              <w:t xml:space="preserve"> a</w:t>
            </w:r>
            <w:r>
              <w:rPr>
                <w:rFonts w:ascii="Arial" w:eastAsia="Arial" w:hAnsi="Arial" w:cs="Arial"/>
                <w:color w:val="000000"/>
                <w:sz w:val="14"/>
              </w:rPr>
              <w:t xml:space="preserve"> </w:t>
            </w:r>
            <w:r w:rsidRPr="00B13B0D">
              <w:rPr>
                <w:rFonts w:ascii="Arial" w:eastAsia="Arial" w:hAnsi="Arial" w:cs="Arial"/>
                <w:color w:val="000000"/>
                <w:sz w:val="14"/>
              </w:rPr>
              <w:t>Komparační analýzy nákladů</w:t>
            </w:r>
          </w:p>
        </w:tc>
      </w:tr>
    </w:tbl>
    <w:p w14:paraId="3AEAB84B" w14:textId="77777777" w:rsidR="00637F01" w:rsidRDefault="00637F01" w:rsidP="007829C0">
      <w:pPr>
        <w:keepNext/>
        <w:spacing w:before="240"/>
        <w:ind w:left="115" w:right="106"/>
        <w:jc w:val="both"/>
        <w:rPr>
          <w:rFonts w:ascii="Arial" w:eastAsia="Arial" w:hAnsi="Arial" w:cs="Arial"/>
          <w:color w:val="000000"/>
          <w:sz w:val="20"/>
        </w:rPr>
        <w:sectPr w:rsidR="00637F01" w:rsidSect="007F3EBD">
          <w:pgSz w:w="16838" w:h="11906" w:orient="landscape"/>
          <w:pgMar w:top="720" w:right="720" w:bottom="720" w:left="720" w:header="709" w:footer="709" w:gutter="0"/>
          <w:cols w:space="708"/>
          <w:docGrid w:linePitch="360"/>
        </w:sectPr>
      </w:pPr>
    </w:p>
    <w:p w14:paraId="4B36669F" w14:textId="77777777" w:rsidR="007829C0" w:rsidRDefault="007829C0" w:rsidP="007829C0">
      <w:pPr>
        <w:keepNext/>
        <w:spacing w:before="240"/>
        <w:ind w:left="115" w:right="106"/>
        <w:jc w:val="both"/>
        <w:rPr>
          <w:rFonts w:ascii="Arial" w:eastAsia="Arial" w:hAnsi="Arial" w:cs="Arial"/>
          <w:color w:val="000000"/>
          <w:sz w:val="20"/>
        </w:rPr>
      </w:pPr>
      <w:r>
        <w:rPr>
          <w:rFonts w:ascii="Arial" w:eastAsia="Arial" w:hAnsi="Arial" w:cs="Arial"/>
          <w:color w:val="000000"/>
          <w:sz w:val="20"/>
        </w:rPr>
        <w:lastRenderedPageBreak/>
        <w:t>Investiční priorita: 07.2.11 Podpora energetické účinnosti, inteligentních systémů hospodaření s energií a využívání energie z obnovitelných zdrojů ve veřejných infrastrukturách, mimo jiné ve veřejných budovách a v oblasti bydlení</w:t>
      </w:r>
    </w:p>
    <w:tbl>
      <w:tblPr>
        <w:tblW w:w="15374" w:type="dxa"/>
        <w:tblInd w:w="58" w:type="dxa"/>
        <w:tblLayout w:type="fixed"/>
        <w:tblCellMar>
          <w:left w:w="0" w:type="dxa"/>
          <w:right w:w="0" w:type="dxa"/>
        </w:tblCellMar>
        <w:tblLook w:val="04A0" w:firstRow="1" w:lastRow="0" w:firstColumn="1" w:lastColumn="0" w:noHBand="0" w:noVBand="1"/>
      </w:tblPr>
      <w:tblGrid>
        <w:gridCol w:w="1333"/>
        <w:gridCol w:w="567"/>
        <w:gridCol w:w="2268"/>
        <w:gridCol w:w="709"/>
        <w:gridCol w:w="709"/>
        <w:gridCol w:w="850"/>
        <w:gridCol w:w="1156"/>
        <w:gridCol w:w="323"/>
        <w:gridCol w:w="700"/>
        <w:gridCol w:w="712"/>
        <w:gridCol w:w="739"/>
        <w:gridCol w:w="766"/>
        <w:gridCol w:w="708"/>
        <w:gridCol w:w="709"/>
        <w:gridCol w:w="711"/>
        <w:gridCol w:w="710"/>
        <w:gridCol w:w="712"/>
        <w:gridCol w:w="992"/>
      </w:tblGrid>
      <w:tr w:rsidR="007829C0" w14:paraId="28F6C8AD" w14:textId="77777777" w:rsidTr="007829C0">
        <w:trPr>
          <w:tblHeader/>
        </w:trPr>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0BC7AB" w14:textId="77777777" w:rsidR="007829C0" w:rsidRDefault="007829C0" w:rsidP="00676C47">
            <w:pPr>
              <w:spacing w:after="0"/>
              <w:ind w:left="57" w:right="57"/>
              <w:jc w:val="both"/>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F79FCC" w14:textId="77777777" w:rsidR="007829C0" w:rsidRDefault="007829C0" w:rsidP="00676C47">
            <w:pPr>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ID</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BA2330" w14:textId="77777777" w:rsidR="007829C0" w:rsidRDefault="007829C0" w:rsidP="00676C47">
            <w:pPr>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Indikátor</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E4B1B7" w14:textId="77777777" w:rsidR="007829C0" w:rsidRDefault="007829C0" w:rsidP="00676C47">
            <w:pPr>
              <w:spacing w:after="0"/>
              <w:ind w:left="57" w:right="57"/>
              <w:jc w:val="center"/>
              <w:rPr>
                <w:rFonts w:ascii="Arial" w:eastAsia="Arial" w:hAnsi="Arial" w:cs="Arial"/>
                <w:b/>
                <w:bCs/>
                <w:color w:val="000000"/>
                <w:sz w:val="14"/>
              </w:rPr>
            </w:pPr>
            <w:r>
              <w:rPr>
                <w:rFonts w:ascii="Arial" w:eastAsia="Arial" w:hAnsi="Arial" w:cs="Arial"/>
                <w:b/>
                <w:bCs/>
                <w:color w:val="000000"/>
                <w:sz w:val="14"/>
              </w:rPr>
              <w:t>Měrná jednotka</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82AC0D" w14:textId="77777777" w:rsidR="007829C0" w:rsidRDefault="007829C0" w:rsidP="00676C47">
            <w:pPr>
              <w:spacing w:after="0"/>
              <w:ind w:left="57" w:right="57"/>
              <w:jc w:val="center"/>
              <w:rPr>
                <w:rFonts w:ascii="Arial" w:eastAsia="Arial" w:hAnsi="Arial" w:cs="Arial"/>
                <w:b/>
                <w:bCs/>
                <w:color w:val="000000"/>
                <w:sz w:val="14"/>
              </w:rPr>
            </w:pPr>
            <w:r>
              <w:rPr>
                <w:rFonts w:ascii="Arial" w:eastAsia="Arial" w:hAnsi="Arial" w:cs="Arial"/>
                <w:b/>
                <w:bCs/>
                <w:color w:val="000000"/>
                <w:sz w:val="14"/>
              </w:rPr>
              <w:t>Fond</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F17DD" w14:textId="77777777" w:rsidR="007829C0" w:rsidRDefault="007829C0" w:rsidP="00676C47">
            <w:pPr>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Kategorie regionu</w:t>
            </w:r>
          </w:p>
          <w:p w14:paraId="5E13220B" w14:textId="77777777" w:rsidR="007829C0" w:rsidRDefault="007829C0" w:rsidP="00676C47">
            <w:pPr>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(je-li relevantní)</w:t>
            </w:r>
          </w:p>
        </w:tc>
        <w:tc>
          <w:tcPr>
            <w:tcW w:w="11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0DF902" w14:textId="77777777" w:rsidR="007829C0" w:rsidRDefault="007829C0" w:rsidP="00676C47">
            <w:pPr>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Cílová hodnota (2023)</w:t>
            </w:r>
          </w:p>
        </w:tc>
        <w:tc>
          <w:tcPr>
            <w:tcW w:w="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169040" w14:textId="77777777" w:rsidR="007829C0" w:rsidRDefault="007829C0" w:rsidP="00676C47">
            <w:pPr>
              <w:spacing w:after="0"/>
              <w:ind w:left="57" w:right="57"/>
              <w:jc w:val="center"/>
              <w:rPr>
                <w:rFonts w:ascii="Arial" w:eastAsia="Arial" w:hAnsi="Arial" w:cs="Arial"/>
                <w:b/>
                <w:bCs/>
                <w:color w:val="000000"/>
                <w:sz w:val="14"/>
              </w:rPr>
            </w:pPr>
            <w:r>
              <w:rPr>
                <w:rFonts w:ascii="Arial" w:eastAsia="Arial" w:hAnsi="Arial" w:cs="Arial"/>
                <w:b/>
                <w:bCs/>
                <w:color w:val="000000"/>
                <w:sz w:val="14"/>
              </w:rPr>
              <w:t>2014</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A8CEE0" w14:textId="77777777" w:rsidR="007829C0" w:rsidRDefault="007829C0" w:rsidP="00676C47">
            <w:pPr>
              <w:spacing w:after="0"/>
              <w:ind w:left="57" w:right="57"/>
              <w:jc w:val="center"/>
              <w:rPr>
                <w:rFonts w:ascii="Arial" w:eastAsia="Arial" w:hAnsi="Arial" w:cs="Arial"/>
                <w:b/>
                <w:bCs/>
                <w:color w:val="000000"/>
                <w:sz w:val="14"/>
              </w:rPr>
            </w:pPr>
            <w:r>
              <w:rPr>
                <w:rFonts w:ascii="Arial" w:eastAsia="Arial" w:hAnsi="Arial" w:cs="Arial"/>
                <w:b/>
                <w:bCs/>
                <w:color w:val="000000"/>
                <w:sz w:val="14"/>
              </w:rPr>
              <w:t>2015</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15494F" w14:textId="77777777" w:rsidR="007829C0" w:rsidRDefault="007829C0" w:rsidP="00676C47">
            <w:pPr>
              <w:spacing w:after="0"/>
              <w:ind w:left="57" w:right="57"/>
              <w:jc w:val="center"/>
              <w:rPr>
                <w:rFonts w:ascii="Arial" w:eastAsia="Arial" w:hAnsi="Arial" w:cs="Arial"/>
                <w:b/>
                <w:bCs/>
                <w:color w:val="000000"/>
                <w:sz w:val="14"/>
              </w:rPr>
            </w:pPr>
            <w:r>
              <w:rPr>
                <w:rFonts w:ascii="Arial" w:eastAsia="Arial" w:hAnsi="Arial" w:cs="Arial"/>
                <w:b/>
                <w:bCs/>
                <w:color w:val="000000"/>
                <w:sz w:val="14"/>
              </w:rPr>
              <w:t>2016</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AA1EAF" w14:textId="77777777" w:rsidR="007829C0" w:rsidRDefault="007829C0" w:rsidP="00676C47">
            <w:pPr>
              <w:spacing w:after="0"/>
              <w:ind w:left="57" w:right="57"/>
              <w:jc w:val="center"/>
              <w:rPr>
                <w:rFonts w:ascii="Arial" w:eastAsia="Arial" w:hAnsi="Arial" w:cs="Arial"/>
                <w:b/>
                <w:bCs/>
                <w:color w:val="000000"/>
                <w:sz w:val="14"/>
              </w:rPr>
            </w:pPr>
            <w:r>
              <w:rPr>
                <w:rFonts w:ascii="Arial" w:eastAsia="Arial" w:hAnsi="Arial" w:cs="Arial"/>
                <w:b/>
                <w:bCs/>
                <w:color w:val="000000"/>
                <w:sz w:val="14"/>
              </w:rPr>
              <w:t>2017</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68083F" w14:textId="77777777" w:rsidR="007829C0" w:rsidRDefault="007829C0" w:rsidP="00676C47">
            <w:pPr>
              <w:spacing w:after="0"/>
              <w:ind w:left="57" w:right="57"/>
              <w:jc w:val="center"/>
              <w:rPr>
                <w:rFonts w:ascii="Arial" w:eastAsia="Arial" w:hAnsi="Arial" w:cs="Arial"/>
                <w:b/>
                <w:bCs/>
                <w:color w:val="000000"/>
                <w:sz w:val="14"/>
              </w:rPr>
            </w:pPr>
            <w:r>
              <w:rPr>
                <w:rFonts w:ascii="Arial" w:eastAsia="Arial" w:hAnsi="Arial" w:cs="Arial"/>
                <w:b/>
                <w:bCs/>
                <w:color w:val="000000"/>
                <w:sz w:val="14"/>
              </w:rPr>
              <w:t>2018</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114F93" w14:textId="77777777" w:rsidR="007829C0" w:rsidRDefault="007829C0" w:rsidP="00676C47">
            <w:pPr>
              <w:spacing w:after="0"/>
              <w:ind w:left="57" w:right="57"/>
              <w:jc w:val="center"/>
              <w:rPr>
                <w:rFonts w:ascii="Arial" w:eastAsia="Arial" w:hAnsi="Arial" w:cs="Arial"/>
                <w:b/>
                <w:bCs/>
                <w:color w:val="000000"/>
                <w:sz w:val="14"/>
              </w:rPr>
            </w:pPr>
            <w:r>
              <w:rPr>
                <w:rFonts w:ascii="Arial" w:eastAsia="Arial" w:hAnsi="Arial" w:cs="Arial"/>
                <w:b/>
                <w:bCs/>
                <w:color w:val="000000"/>
                <w:sz w:val="14"/>
              </w:rPr>
              <w:t>2019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268973" w14:textId="77777777" w:rsidR="007829C0" w:rsidRDefault="007829C0" w:rsidP="00676C47">
            <w:pPr>
              <w:spacing w:after="0"/>
              <w:ind w:left="57" w:right="57"/>
              <w:jc w:val="center"/>
              <w:rPr>
                <w:rFonts w:ascii="Arial" w:eastAsia="Arial" w:hAnsi="Arial" w:cs="Arial"/>
                <w:b/>
                <w:bCs/>
                <w:color w:val="000000"/>
                <w:sz w:val="14"/>
              </w:rPr>
            </w:pPr>
            <w:r>
              <w:rPr>
                <w:rFonts w:ascii="Arial" w:eastAsia="Arial" w:hAnsi="Arial" w:cs="Arial"/>
                <w:b/>
                <w:bCs/>
                <w:color w:val="000000"/>
                <w:sz w:val="14"/>
              </w:rPr>
              <w:t>2020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73F2D2" w14:textId="77777777" w:rsidR="007829C0" w:rsidRDefault="007829C0" w:rsidP="00676C47">
            <w:pPr>
              <w:spacing w:after="0"/>
              <w:ind w:left="57" w:right="57"/>
              <w:jc w:val="center"/>
              <w:rPr>
                <w:rFonts w:ascii="Arial" w:eastAsia="Arial" w:hAnsi="Arial" w:cs="Arial"/>
                <w:b/>
                <w:bCs/>
                <w:color w:val="000000"/>
                <w:sz w:val="14"/>
              </w:rPr>
            </w:pPr>
            <w:r>
              <w:rPr>
                <w:rFonts w:ascii="Arial" w:eastAsia="Arial" w:hAnsi="Arial" w:cs="Arial"/>
                <w:b/>
                <w:bCs/>
                <w:color w:val="000000"/>
                <w:sz w:val="14"/>
              </w:rPr>
              <w:t>2021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37274D" w14:textId="77777777" w:rsidR="007829C0" w:rsidRDefault="007829C0" w:rsidP="00676C47">
            <w:pPr>
              <w:spacing w:after="0"/>
              <w:ind w:left="57" w:right="57"/>
              <w:jc w:val="center"/>
              <w:rPr>
                <w:rFonts w:ascii="Arial" w:eastAsia="Arial" w:hAnsi="Arial" w:cs="Arial"/>
                <w:b/>
                <w:bCs/>
                <w:color w:val="000000"/>
                <w:sz w:val="14"/>
              </w:rPr>
            </w:pPr>
            <w:r>
              <w:rPr>
                <w:rFonts w:ascii="Arial" w:eastAsia="Arial" w:hAnsi="Arial" w:cs="Arial"/>
                <w:b/>
                <w:bCs/>
                <w:color w:val="000000"/>
                <w:sz w:val="14"/>
              </w:rPr>
              <w:t>2022</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EB739E" w14:textId="77777777" w:rsidR="007829C0" w:rsidRDefault="007829C0" w:rsidP="00676C47">
            <w:pPr>
              <w:spacing w:after="0"/>
              <w:ind w:left="57" w:right="57"/>
              <w:jc w:val="center"/>
              <w:rPr>
                <w:rFonts w:ascii="Arial" w:eastAsia="Arial" w:hAnsi="Arial" w:cs="Arial"/>
                <w:b/>
                <w:bCs/>
                <w:color w:val="000000"/>
                <w:sz w:val="14"/>
              </w:rPr>
            </w:pPr>
            <w:r>
              <w:rPr>
                <w:rFonts w:ascii="Arial" w:eastAsia="Arial" w:hAnsi="Arial" w:cs="Arial"/>
                <w:b/>
                <w:bCs/>
                <w:color w:val="000000"/>
                <w:sz w:val="14"/>
              </w:rPr>
              <w:t>2023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BF222E" w14:textId="77777777" w:rsidR="007829C0" w:rsidRDefault="007829C0" w:rsidP="00676C47">
            <w:pPr>
              <w:spacing w:after="0"/>
              <w:ind w:left="57" w:right="57"/>
              <w:jc w:val="center"/>
              <w:rPr>
                <w:rFonts w:ascii="Arial" w:eastAsia="Arial" w:hAnsi="Arial" w:cs="Arial"/>
                <w:b/>
                <w:bCs/>
                <w:color w:val="000000"/>
                <w:sz w:val="14"/>
              </w:rPr>
            </w:pPr>
            <w:r>
              <w:rPr>
                <w:rFonts w:ascii="Arial" w:eastAsia="Arial" w:hAnsi="Arial" w:cs="Arial"/>
                <w:b/>
                <w:bCs/>
                <w:color w:val="000000"/>
                <w:sz w:val="14"/>
              </w:rPr>
              <w:t>Vysvětlení (v případě potřeby)</w:t>
            </w:r>
          </w:p>
        </w:tc>
      </w:tr>
      <w:tr w:rsidR="007829C0" w14:paraId="08620DAF" w14:textId="77777777" w:rsidTr="007829C0">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93CC0E" w14:textId="77777777" w:rsidR="007829C0" w:rsidRDefault="007829C0" w:rsidP="00676C47">
            <w:pPr>
              <w:tabs>
                <w:tab w:val="left" w:pos="828"/>
              </w:tabs>
              <w:spacing w:after="0"/>
              <w:ind w:left="57" w:right="57"/>
              <w:jc w:val="center"/>
              <w:rPr>
                <w:rFonts w:ascii="Arial" w:eastAsia="Arial" w:hAnsi="Arial" w:cs="Arial"/>
                <w:color w:val="000000"/>
                <w:sz w:val="14"/>
              </w:rPr>
            </w:pPr>
            <w:r>
              <w:rPr>
                <w:rFonts w:ascii="Arial" w:eastAsia="Arial" w:hAnsi="Arial" w:cs="Arial"/>
                <w:color w:val="000000"/>
                <w:sz w:val="14"/>
              </w:rPr>
              <w:t>Kumulativní hodnota – výstupy, kterých mají dosáhnout vybrané operace [odhad 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083390"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32500/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AF0C88"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Energeticky vztažná plocha zrenovovaných budov</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80827E" w14:textId="77777777" w:rsidR="007829C0" w:rsidRDefault="007829C0" w:rsidP="00676C47">
            <w:pPr>
              <w:spacing w:after="0"/>
              <w:ind w:left="57" w:right="57"/>
              <w:rPr>
                <w:rFonts w:ascii="Arial" w:eastAsia="Arial" w:hAnsi="Arial" w:cs="Arial"/>
                <w:color w:val="000000"/>
                <w:sz w:val="14"/>
              </w:rPr>
            </w:pPr>
            <w:r>
              <w:rPr>
                <w:rFonts w:ascii="Arial" w:eastAsia="Arial" w:hAnsi="Arial" w:cs="Arial"/>
                <w:color w:val="000000"/>
                <w:sz w:val="14"/>
              </w:rPr>
              <w:t>m2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1AE161" w14:textId="77777777" w:rsidR="007829C0" w:rsidRDefault="007829C0" w:rsidP="00676C47">
            <w:pPr>
              <w:spacing w:after="0"/>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453CA1"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11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339FAB"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15 784,00</w:t>
            </w:r>
          </w:p>
        </w:tc>
        <w:tc>
          <w:tcPr>
            <w:tcW w:w="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8118EC"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A5D93F"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8C129D"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B2EAE0"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E9650D"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D656C0"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11 032,85</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CAD1F9"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15 784,45</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E62F92"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15 784,45</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BBE675"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15 784,25</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84D7FD" w14:textId="08A90033" w:rsidR="007829C0" w:rsidRDefault="00DF3F9E"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15</w:t>
            </w:r>
            <w:r w:rsidR="0009272C">
              <w:rPr>
                <w:rFonts w:ascii="Arial" w:eastAsia="Arial" w:hAnsi="Arial" w:cs="Arial"/>
                <w:color w:val="000000"/>
                <w:sz w:val="14"/>
              </w:rPr>
              <w:t xml:space="preserve"> </w:t>
            </w:r>
            <w:r>
              <w:rPr>
                <w:rFonts w:ascii="Arial" w:eastAsia="Arial" w:hAnsi="Arial" w:cs="Arial"/>
                <w:color w:val="000000"/>
                <w:sz w:val="14"/>
              </w:rPr>
              <w:t>784,25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5EFBAD" w14:textId="7CA235F6" w:rsidR="007829C0" w:rsidRPr="003A10C2" w:rsidRDefault="002655D1" w:rsidP="00676C47">
            <w:pPr>
              <w:spacing w:after="0"/>
              <w:ind w:left="57" w:right="57"/>
              <w:rPr>
                <w:rFonts w:ascii="Arial" w:eastAsia="Arial" w:hAnsi="Arial" w:cs="Arial"/>
                <w:color w:val="000000"/>
                <w:sz w:val="16"/>
                <w:szCs w:val="16"/>
              </w:rPr>
            </w:pPr>
            <w:r w:rsidRPr="003A10C2">
              <w:rPr>
                <w:rFonts w:ascii="Arial" w:hAnsi="Arial" w:cs="Arial"/>
                <w:sz w:val="16"/>
                <w:szCs w:val="16"/>
              </w:rPr>
              <w:t xml:space="preserve">). </w:t>
            </w:r>
          </w:p>
        </w:tc>
      </w:tr>
      <w:tr w:rsidR="007829C0" w14:paraId="2ACA532A" w14:textId="77777777" w:rsidTr="007829C0">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33BB4A" w14:textId="77777777" w:rsidR="007829C0" w:rsidRDefault="007829C0" w:rsidP="00676C47">
            <w:pPr>
              <w:tabs>
                <w:tab w:val="left" w:pos="828"/>
              </w:tabs>
              <w:spacing w:after="0"/>
              <w:ind w:left="57" w:right="57"/>
              <w:jc w:val="center"/>
              <w:rPr>
                <w:rFonts w:ascii="Arial" w:eastAsia="Arial" w:hAnsi="Arial" w:cs="Arial"/>
                <w:color w:val="000000"/>
                <w:sz w:val="14"/>
              </w:rPr>
            </w:pPr>
            <w:r>
              <w:rPr>
                <w:rFonts w:ascii="Arial" w:eastAsia="Arial" w:hAnsi="Arial" w:cs="Arial"/>
                <w:color w:val="000000"/>
                <w:sz w:val="14"/>
              </w:rPr>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A4ED82"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32500/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387628"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Energeticky vztažná plocha zrenovovaných budov</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19C5E2" w14:textId="77777777" w:rsidR="007829C0" w:rsidRDefault="007829C0" w:rsidP="00676C47">
            <w:pPr>
              <w:spacing w:after="0"/>
              <w:ind w:left="57" w:right="57"/>
              <w:rPr>
                <w:rFonts w:ascii="Arial" w:eastAsia="Arial" w:hAnsi="Arial" w:cs="Arial"/>
                <w:color w:val="000000"/>
                <w:sz w:val="14"/>
              </w:rPr>
            </w:pPr>
            <w:r>
              <w:rPr>
                <w:rFonts w:ascii="Arial" w:eastAsia="Arial" w:hAnsi="Arial" w:cs="Arial"/>
                <w:color w:val="000000"/>
                <w:sz w:val="14"/>
              </w:rPr>
              <w:t>m2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C93169" w14:textId="77777777" w:rsidR="007829C0" w:rsidRDefault="007829C0" w:rsidP="00676C47">
            <w:pPr>
              <w:spacing w:after="0"/>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797FD5"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11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29DD6F"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15 784,00</w:t>
            </w:r>
          </w:p>
        </w:tc>
        <w:tc>
          <w:tcPr>
            <w:tcW w:w="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2090A3"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59A896"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A5677F"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804749"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3B6E52"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041F79"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83D12"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8BCCC2"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3AF3A4"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10 292,00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A180CB" w14:textId="0B2BADC4" w:rsidR="007829C0" w:rsidRDefault="00DF3F9E"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16</w:t>
            </w:r>
            <w:r w:rsidR="0009272C">
              <w:rPr>
                <w:rFonts w:ascii="Arial" w:eastAsia="Arial" w:hAnsi="Arial" w:cs="Arial"/>
                <w:color w:val="000000"/>
                <w:sz w:val="14"/>
              </w:rPr>
              <w:t xml:space="preserve"> </w:t>
            </w:r>
            <w:r>
              <w:rPr>
                <w:rFonts w:ascii="Arial" w:eastAsia="Arial" w:hAnsi="Arial" w:cs="Arial"/>
                <w:color w:val="000000"/>
                <w:sz w:val="14"/>
              </w:rPr>
              <w:t>056,9</w:t>
            </w:r>
            <w:r w:rsidR="0009272C">
              <w:rPr>
                <w:rFonts w:ascii="Arial" w:eastAsia="Arial" w:hAnsi="Arial" w:cs="Arial"/>
                <w:color w:val="000000"/>
                <w:sz w:val="1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D6B7A7" w14:textId="77777777" w:rsidR="007829C0" w:rsidRDefault="007829C0" w:rsidP="00676C47">
            <w:pPr>
              <w:spacing w:after="0"/>
              <w:ind w:left="57" w:right="57"/>
              <w:rPr>
                <w:rFonts w:ascii="Arial" w:eastAsia="Arial" w:hAnsi="Arial" w:cs="Arial"/>
                <w:color w:val="000000"/>
                <w:sz w:val="14"/>
              </w:rPr>
            </w:pPr>
          </w:p>
        </w:tc>
      </w:tr>
      <w:tr w:rsidR="007829C0" w14:paraId="3546E281" w14:textId="77777777" w:rsidTr="007829C0">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167DFD" w14:textId="77777777" w:rsidR="007829C0" w:rsidRDefault="007829C0" w:rsidP="00676C47">
            <w:pPr>
              <w:tabs>
                <w:tab w:val="left" w:pos="828"/>
              </w:tabs>
              <w:spacing w:after="0"/>
              <w:ind w:left="57" w:right="57"/>
              <w:jc w:val="center"/>
              <w:rPr>
                <w:rFonts w:ascii="Arial" w:eastAsia="Arial" w:hAnsi="Arial" w:cs="Arial"/>
                <w:color w:val="000000"/>
                <w:sz w:val="14"/>
              </w:rPr>
            </w:pPr>
            <w:r>
              <w:rPr>
                <w:rFonts w:ascii="Arial" w:eastAsia="Arial" w:hAnsi="Arial" w:cs="Arial"/>
                <w:color w:val="000000"/>
                <w:sz w:val="14"/>
              </w:rPr>
              <w:t>Kumulativní hodnota – výstupy, kterých mají dosáhnout vybrané operace [odhad 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EC01D0"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32700/CO32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0E7D87"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Snížení roční spotřeby primární energie ve veřejných budovách</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F26C5A" w14:textId="77777777" w:rsidR="007829C0" w:rsidRDefault="007829C0" w:rsidP="00676C47">
            <w:pPr>
              <w:spacing w:after="0"/>
              <w:ind w:left="57" w:right="57"/>
              <w:rPr>
                <w:rFonts w:ascii="Arial" w:eastAsia="Arial" w:hAnsi="Arial" w:cs="Arial"/>
                <w:color w:val="000000"/>
                <w:sz w:val="14"/>
              </w:rPr>
            </w:pPr>
            <w:r>
              <w:rPr>
                <w:rFonts w:ascii="Arial" w:eastAsia="Arial" w:hAnsi="Arial" w:cs="Arial"/>
                <w:color w:val="000000"/>
                <w:sz w:val="14"/>
              </w:rPr>
              <w:t>kWh/rok</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337708" w14:textId="77777777" w:rsidR="007829C0" w:rsidRDefault="007829C0" w:rsidP="00676C47">
            <w:pPr>
              <w:spacing w:after="0"/>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6A72E8"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11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C6F1A4"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1 317 059,00</w:t>
            </w:r>
          </w:p>
        </w:tc>
        <w:tc>
          <w:tcPr>
            <w:tcW w:w="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3105BA"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B5B903"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879F73"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FCE640"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1A1F9C"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3B6EE6"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877 161,00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1A557C"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1 474 048,00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4E270D"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1 474 048,00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3CEF9F"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1 474 048,00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C16EB2" w14:textId="222D5947" w:rsidR="007829C0" w:rsidRDefault="00DF3F9E"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w:t>
            </w:r>
            <w:r w:rsidR="0009272C">
              <w:rPr>
                <w:rFonts w:ascii="Arial" w:eastAsia="Arial" w:hAnsi="Arial" w:cs="Arial"/>
                <w:color w:val="000000"/>
                <w:sz w:val="14"/>
              </w:rPr>
              <w:t> </w:t>
            </w:r>
            <w:r>
              <w:rPr>
                <w:rFonts w:ascii="Arial" w:eastAsia="Arial" w:hAnsi="Arial" w:cs="Arial"/>
                <w:color w:val="000000"/>
                <w:sz w:val="14"/>
              </w:rPr>
              <w:t>474</w:t>
            </w:r>
            <w:r w:rsidR="0009272C">
              <w:rPr>
                <w:rFonts w:ascii="Arial" w:eastAsia="Arial" w:hAnsi="Arial" w:cs="Arial"/>
                <w:color w:val="000000"/>
                <w:sz w:val="14"/>
              </w:rPr>
              <w:t xml:space="preserve"> </w:t>
            </w:r>
            <w:r>
              <w:rPr>
                <w:rFonts w:ascii="Arial" w:eastAsia="Arial" w:hAnsi="Arial" w:cs="Arial"/>
                <w:color w:val="000000"/>
                <w:sz w:val="14"/>
              </w:rPr>
              <w:t>048,</w:t>
            </w:r>
            <w:r w:rsidR="0009272C">
              <w:rPr>
                <w:rFonts w:ascii="Arial" w:eastAsia="Arial" w:hAnsi="Arial" w:cs="Arial"/>
                <w:color w:val="000000"/>
                <w:sz w:val="14"/>
              </w:rPr>
              <w:t>0</w:t>
            </w:r>
            <w:r>
              <w:rPr>
                <w:rFonts w:ascii="Arial" w:eastAsia="Arial" w:hAnsi="Arial" w:cs="Arial"/>
                <w:color w:val="000000"/>
                <w:sz w:val="1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C06486" w14:textId="77777777" w:rsidR="007829C0" w:rsidRDefault="007829C0" w:rsidP="00676C47">
            <w:pPr>
              <w:spacing w:after="0"/>
              <w:ind w:left="57" w:right="57"/>
              <w:rPr>
                <w:rFonts w:ascii="Arial" w:eastAsia="Arial" w:hAnsi="Arial" w:cs="Arial"/>
                <w:color w:val="000000"/>
                <w:sz w:val="14"/>
              </w:rPr>
            </w:pPr>
          </w:p>
        </w:tc>
      </w:tr>
      <w:tr w:rsidR="007829C0" w14:paraId="6EB534B6" w14:textId="77777777" w:rsidTr="007829C0">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1C453A" w14:textId="77777777" w:rsidR="007829C0" w:rsidRDefault="007829C0" w:rsidP="00676C47">
            <w:pPr>
              <w:tabs>
                <w:tab w:val="left" w:pos="828"/>
              </w:tabs>
              <w:spacing w:after="0"/>
              <w:ind w:left="57" w:right="57"/>
              <w:jc w:val="center"/>
              <w:rPr>
                <w:rFonts w:ascii="Arial" w:eastAsia="Arial" w:hAnsi="Arial" w:cs="Arial"/>
                <w:color w:val="000000"/>
                <w:sz w:val="14"/>
              </w:rPr>
            </w:pPr>
            <w:r>
              <w:rPr>
                <w:rFonts w:ascii="Arial" w:eastAsia="Arial" w:hAnsi="Arial" w:cs="Arial"/>
                <w:color w:val="000000"/>
                <w:sz w:val="14"/>
              </w:rPr>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988968"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32700/CO32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DC0B43" w14:textId="77777777" w:rsidR="007829C0" w:rsidRDefault="007829C0" w:rsidP="00676C47">
            <w:pPr>
              <w:tabs>
                <w:tab w:val="left" w:pos="828"/>
              </w:tabs>
              <w:spacing w:after="0"/>
              <w:ind w:left="57" w:right="57"/>
              <w:rPr>
                <w:rFonts w:ascii="Arial" w:eastAsia="Arial" w:hAnsi="Arial" w:cs="Arial"/>
                <w:color w:val="000000"/>
                <w:sz w:val="14"/>
              </w:rPr>
            </w:pPr>
            <w:r w:rsidRPr="001E49AB">
              <w:rPr>
                <w:rFonts w:ascii="Arial" w:eastAsia="Arial" w:hAnsi="Arial" w:cs="Arial"/>
                <w:color w:val="000000"/>
                <w:sz w:val="14"/>
              </w:rPr>
              <w:t>Snížení roční spotřeby primární energie ve veřejných budovách</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A8D0D3" w14:textId="77777777" w:rsidR="007829C0" w:rsidRDefault="007829C0" w:rsidP="00676C47">
            <w:pPr>
              <w:spacing w:after="0"/>
              <w:ind w:left="57" w:right="57"/>
              <w:rPr>
                <w:rFonts w:ascii="Arial" w:eastAsia="Arial" w:hAnsi="Arial" w:cs="Arial"/>
                <w:color w:val="000000"/>
                <w:sz w:val="14"/>
              </w:rPr>
            </w:pPr>
            <w:r>
              <w:rPr>
                <w:rFonts w:ascii="Arial" w:eastAsia="Arial" w:hAnsi="Arial" w:cs="Arial"/>
                <w:color w:val="000000"/>
                <w:sz w:val="14"/>
              </w:rPr>
              <w:t>kWh/rok</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5FED12" w14:textId="77777777" w:rsidR="007829C0" w:rsidRDefault="007829C0" w:rsidP="00676C47">
            <w:pPr>
              <w:spacing w:after="0"/>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168AC8"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11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D6D9D2"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1 317 059,00</w:t>
            </w:r>
          </w:p>
        </w:tc>
        <w:tc>
          <w:tcPr>
            <w:tcW w:w="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6F2BD9"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F20683"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F0B1E6"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E58405"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0687E3"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97E1A9"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B8F433"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7D2045"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4BC572"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786 919,00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E259BD" w14:textId="6567E9C4" w:rsidR="007829C0" w:rsidRDefault="00DF3F9E"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w:t>
            </w:r>
            <w:r w:rsidR="0009272C">
              <w:rPr>
                <w:rFonts w:ascii="Arial" w:eastAsia="Arial" w:hAnsi="Arial" w:cs="Arial"/>
                <w:color w:val="000000"/>
                <w:sz w:val="14"/>
              </w:rPr>
              <w:t> </w:t>
            </w:r>
            <w:r>
              <w:rPr>
                <w:rFonts w:ascii="Arial" w:eastAsia="Arial" w:hAnsi="Arial" w:cs="Arial"/>
                <w:color w:val="000000"/>
                <w:sz w:val="14"/>
              </w:rPr>
              <w:t>920</w:t>
            </w:r>
            <w:r w:rsidR="0009272C">
              <w:rPr>
                <w:rFonts w:ascii="Arial" w:eastAsia="Arial" w:hAnsi="Arial" w:cs="Arial"/>
                <w:color w:val="000000"/>
                <w:sz w:val="14"/>
              </w:rPr>
              <w:t xml:space="preserve"> </w:t>
            </w:r>
            <w:r>
              <w:rPr>
                <w:rFonts w:ascii="Arial" w:eastAsia="Arial" w:hAnsi="Arial" w:cs="Arial"/>
                <w:color w:val="000000"/>
                <w:sz w:val="14"/>
              </w:rPr>
              <w:t>624,</w:t>
            </w:r>
            <w:r w:rsidR="0009272C">
              <w:rPr>
                <w:rFonts w:ascii="Arial" w:eastAsia="Arial" w:hAnsi="Arial" w:cs="Arial"/>
                <w:color w:val="000000"/>
                <w:sz w:val="14"/>
              </w:rPr>
              <w:t>0</w:t>
            </w:r>
            <w:r>
              <w:rPr>
                <w:rFonts w:ascii="Arial" w:eastAsia="Arial" w:hAnsi="Arial" w:cs="Arial"/>
                <w:color w:val="000000"/>
                <w:sz w:val="1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9991C3" w14:textId="77777777" w:rsidR="007829C0" w:rsidRDefault="007829C0" w:rsidP="00676C47">
            <w:pPr>
              <w:spacing w:after="0"/>
              <w:ind w:left="57" w:right="57"/>
              <w:rPr>
                <w:rFonts w:ascii="Arial" w:eastAsia="Arial" w:hAnsi="Arial" w:cs="Arial"/>
                <w:color w:val="000000"/>
                <w:sz w:val="14"/>
              </w:rPr>
            </w:pPr>
          </w:p>
        </w:tc>
      </w:tr>
      <w:tr w:rsidR="007829C0" w14:paraId="57DB3BE9" w14:textId="77777777" w:rsidTr="007829C0">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267CA6" w14:textId="77777777" w:rsidR="007829C0" w:rsidRDefault="007829C0" w:rsidP="00676C47">
            <w:pPr>
              <w:tabs>
                <w:tab w:val="left" w:pos="828"/>
              </w:tabs>
              <w:spacing w:after="0"/>
              <w:ind w:left="57" w:right="57"/>
              <w:jc w:val="center"/>
              <w:rPr>
                <w:rFonts w:ascii="Arial" w:eastAsia="Arial" w:hAnsi="Arial" w:cs="Arial"/>
                <w:color w:val="000000"/>
                <w:sz w:val="14"/>
              </w:rPr>
            </w:pPr>
            <w:r>
              <w:rPr>
                <w:rFonts w:ascii="Arial" w:eastAsia="Arial" w:hAnsi="Arial" w:cs="Arial"/>
                <w:color w:val="000000"/>
                <w:sz w:val="14"/>
              </w:rPr>
              <w:t>Kumulativní hodnota – výstupy, kterých mají dosáhnout vybrané operace [odhad 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88BF1A" w14:textId="77777777" w:rsidR="007829C0" w:rsidRDefault="007829C0" w:rsidP="00676C47">
            <w:pPr>
              <w:tabs>
                <w:tab w:val="left" w:pos="828"/>
              </w:tabs>
              <w:spacing w:after="0"/>
              <w:ind w:left="57" w:right="57"/>
              <w:rPr>
                <w:rFonts w:ascii="Arial" w:eastAsia="Arial" w:hAnsi="Arial" w:cs="Arial"/>
                <w:color w:val="000000"/>
                <w:sz w:val="14"/>
              </w:rPr>
            </w:pPr>
            <w:r w:rsidRPr="001E49AB">
              <w:rPr>
                <w:rFonts w:ascii="Arial" w:eastAsia="Arial" w:hAnsi="Arial" w:cs="Arial"/>
                <w:color w:val="000000"/>
                <w:sz w:val="14"/>
              </w:rPr>
              <w:t>32802</w:t>
            </w:r>
            <w:r w:rsidRPr="003A10C2">
              <w:rPr>
                <w:rFonts w:ascii="Arial" w:eastAsia="Arial" w:hAnsi="Arial" w:cs="Arial"/>
                <w:color w:val="000000"/>
                <w:sz w:val="14"/>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181746" w14:textId="77777777" w:rsidR="007829C0" w:rsidRDefault="007829C0" w:rsidP="00676C47">
            <w:pPr>
              <w:tabs>
                <w:tab w:val="left" w:pos="828"/>
              </w:tabs>
              <w:spacing w:after="0"/>
              <w:ind w:left="57" w:right="57"/>
              <w:rPr>
                <w:rFonts w:ascii="Arial" w:eastAsia="Arial" w:hAnsi="Arial" w:cs="Arial"/>
                <w:color w:val="000000"/>
                <w:sz w:val="14"/>
              </w:rPr>
            </w:pPr>
            <w:r w:rsidRPr="001E49AB">
              <w:rPr>
                <w:rFonts w:ascii="Arial" w:eastAsia="Arial" w:hAnsi="Arial" w:cs="Arial"/>
                <w:color w:val="000000"/>
                <w:sz w:val="14"/>
              </w:rPr>
              <w:t>Snížení roční spotřeby primární energie v zařízeních pro dopravní infrastrukturu</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418F33" w14:textId="77777777" w:rsidR="007829C0" w:rsidRDefault="007829C0" w:rsidP="00676C47">
            <w:pPr>
              <w:spacing w:after="0"/>
              <w:ind w:left="57" w:right="57"/>
              <w:rPr>
                <w:rFonts w:ascii="Arial" w:eastAsia="Arial" w:hAnsi="Arial" w:cs="Arial"/>
                <w:color w:val="000000"/>
                <w:sz w:val="14"/>
              </w:rPr>
            </w:pPr>
            <w:proofErr w:type="spellStart"/>
            <w:r>
              <w:rPr>
                <w:rFonts w:ascii="Arial" w:eastAsia="Arial" w:hAnsi="Arial" w:cs="Arial"/>
                <w:color w:val="000000"/>
                <w:sz w:val="14"/>
              </w:rPr>
              <w:t>MWh</w:t>
            </w:r>
            <w:proofErr w:type="spellEnd"/>
            <w:r>
              <w:rPr>
                <w:rFonts w:ascii="Arial" w:eastAsia="Arial" w:hAnsi="Arial" w:cs="Arial"/>
                <w:color w:val="000000"/>
                <w:sz w:val="14"/>
              </w:rPr>
              <w:t>/rok</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1F8F44" w14:textId="77777777" w:rsidR="007829C0" w:rsidRDefault="007829C0" w:rsidP="00676C47">
            <w:pPr>
              <w:spacing w:after="0"/>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C7E15E"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11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1DBFCC" w14:textId="77777777" w:rsidR="007829C0" w:rsidRDefault="007829C0" w:rsidP="00676C47">
            <w:pPr>
              <w:tabs>
                <w:tab w:val="left" w:pos="828"/>
              </w:tabs>
              <w:spacing w:after="0"/>
              <w:ind w:left="57" w:right="57"/>
              <w:jc w:val="right"/>
              <w:rPr>
                <w:rFonts w:ascii="Arial" w:eastAsia="Arial" w:hAnsi="Arial" w:cs="Arial"/>
                <w:color w:val="000000"/>
                <w:sz w:val="14"/>
              </w:rPr>
            </w:pPr>
            <w:r w:rsidRPr="00E03981">
              <w:rPr>
                <w:rFonts w:ascii="Arial" w:eastAsia="Arial" w:hAnsi="Arial" w:cs="Arial"/>
                <w:color w:val="000000"/>
                <w:sz w:val="14"/>
              </w:rPr>
              <w:t>6 523,67</w:t>
            </w:r>
          </w:p>
        </w:tc>
        <w:tc>
          <w:tcPr>
            <w:tcW w:w="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53B71F"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A4FB14"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40E770" w14:textId="77777777" w:rsidR="007829C0" w:rsidRDefault="007829C0" w:rsidP="00676C47">
            <w:pPr>
              <w:tabs>
                <w:tab w:val="left" w:pos="828"/>
              </w:tabs>
              <w:spacing w:after="0"/>
              <w:ind w:left="57" w:right="57"/>
              <w:jc w:val="right"/>
              <w:rPr>
                <w:rFonts w:ascii="Arial" w:eastAsia="Arial" w:hAnsi="Arial" w:cs="Arial"/>
                <w:color w:val="000000"/>
                <w:sz w:val="14"/>
              </w:rPr>
            </w:pP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FB7DDE"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1880BF"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0FE3B9"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9FFCDB"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32 188,21</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B456CC"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20 375,66</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27FB0"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2 036,28</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9969E3" w14:textId="271A3BC9" w:rsidR="007829C0" w:rsidRDefault="0009272C"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7 476,40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801956" w14:textId="0832B04E" w:rsidR="007829C0" w:rsidRPr="005D301E" w:rsidRDefault="007829C0" w:rsidP="00676C47">
            <w:pPr>
              <w:spacing w:after="0"/>
              <w:ind w:left="57" w:right="57"/>
              <w:rPr>
                <w:rFonts w:ascii="Arial" w:eastAsia="Arial" w:hAnsi="Arial" w:cs="Arial"/>
                <w:color w:val="000000"/>
                <w:sz w:val="14"/>
                <w:szCs w:val="14"/>
              </w:rPr>
            </w:pPr>
          </w:p>
        </w:tc>
      </w:tr>
      <w:tr w:rsidR="007829C0" w14:paraId="028EFCCE" w14:textId="77777777" w:rsidTr="007829C0">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D756F8" w14:textId="77777777" w:rsidR="007829C0" w:rsidRDefault="007829C0" w:rsidP="00676C47">
            <w:pPr>
              <w:tabs>
                <w:tab w:val="left" w:pos="828"/>
              </w:tabs>
              <w:spacing w:after="0"/>
              <w:ind w:left="57" w:right="57"/>
              <w:jc w:val="center"/>
              <w:rPr>
                <w:rFonts w:ascii="Arial" w:eastAsia="Arial" w:hAnsi="Arial" w:cs="Arial"/>
                <w:color w:val="000000"/>
                <w:sz w:val="14"/>
              </w:rPr>
            </w:pPr>
            <w:r>
              <w:rPr>
                <w:rFonts w:ascii="Arial" w:eastAsia="Arial" w:hAnsi="Arial" w:cs="Arial"/>
                <w:color w:val="000000"/>
                <w:sz w:val="14"/>
              </w:rPr>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3057BD" w14:textId="77777777" w:rsidR="007829C0" w:rsidRPr="005172FD" w:rsidRDefault="007829C0" w:rsidP="00676C47">
            <w:pPr>
              <w:tabs>
                <w:tab w:val="left" w:pos="828"/>
              </w:tabs>
              <w:spacing w:after="0"/>
              <w:ind w:left="57" w:right="57"/>
              <w:rPr>
                <w:rFonts w:ascii="Arial" w:eastAsia="Arial" w:hAnsi="Arial" w:cs="Arial"/>
                <w:color w:val="000000"/>
                <w:sz w:val="14"/>
              </w:rPr>
            </w:pPr>
            <w:r w:rsidRPr="005172FD">
              <w:rPr>
                <w:rFonts w:ascii="Arial" w:eastAsia="Arial" w:hAnsi="Arial" w:cs="Arial"/>
                <w:color w:val="000000"/>
                <w:sz w:val="14"/>
              </w:rPr>
              <w:t>32802/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A2B9DD"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Snížení roční spotřeby primární energie v zařízeních pro dopravní infrastrukturu</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C122B6" w14:textId="77777777" w:rsidR="007829C0" w:rsidRDefault="007829C0" w:rsidP="00676C47">
            <w:pPr>
              <w:spacing w:after="0"/>
              <w:ind w:left="57" w:right="57"/>
              <w:rPr>
                <w:rFonts w:ascii="Arial" w:eastAsia="Arial" w:hAnsi="Arial" w:cs="Arial"/>
                <w:color w:val="000000"/>
                <w:sz w:val="14"/>
              </w:rPr>
            </w:pPr>
            <w:proofErr w:type="spellStart"/>
            <w:r>
              <w:rPr>
                <w:rFonts w:ascii="Arial" w:eastAsia="Arial" w:hAnsi="Arial" w:cs="Arial"/>
                <w:color w:val="000000"/>
                <w:sz w:val="14"/>
              </w:rPr>
              <w:t>MWh</w:t>
            </w:r>
            <w:proofErr w:type="spellEnd"/>
            <w:r>
              <w:rPr>
                <w:rFonts w:ascii="Arial" w:eastAsia="Arial" w:hAnsi="Arial" w:cs="Arial"/>
                <w:color w:val="000000"/>
                <w:sz w:val="14"/>
              </w:rPr>
              <w:t>/rok</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5D6845" w14:textId="77777777" w:rsidR="007829C0" w:rsidRDefault="007829C0" w:rsidP="00676C47">
            <w:pPr>
              <w:spacing w:after="0"/>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761C33"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11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249130" w14:textId="77777777" w:rsidR="007829C0" w:rsidRDefault="007829C0" w:rsidP="00676C47">
            <w:pPr>
              <w:tabs>
                <w:tab w:val="left" w:pos="828"/>
              </w:tabs>
              <w:spacing w:after="0"/>
              <w:ind w:left="57" w:right="57"/>
              <w:jc w:val="right"/>
              <w:rPr>
                <w:rFonts w:ascii="Arial" w:eastAsia="Arial" w:hAnsi="Arial" w:cs="Arial"/>
                <w:color w:val="000000"/>
                <w:sz w:val="14"/>
              </w:rPr>
            </w:pPr>
            <w:r w:rsidRPr="00E03981">
              <w:rPr>
                <w:rFonts w:ascii="Arial" w:eastAsia="Arial" w:hAnsi="Arial" w:cs="Arial"/>
                <w:color w:val="000000"/>
                <w:sz w:val="14"/>
              </w:rPr>
              <w:t>6 523,67</w:t>
            </w:r>
          </w:p>
        </w:tc>
        <w:tc>
          <w:tcPr>
            <w:tcW w:w="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E2D547"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CBB91"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47B0C"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015F3D"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AF85DF"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AF8644"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BEB8C4"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6 088,48</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C31DC8"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7 673,57</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5A4EAF"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8 701,79</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895EEC" w14:textId="4DEC1D2A" w:rsidR="007829C0" w:rsidRDefault="0009272C"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7 476,40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63AC96" w14:textId="77777777" w:rsidR="005D301E" w:rsidRPr="005D301E" w:rsidRDefault="005D301E" w:rsidP="005D301E">
            <w:pPr>
              <w:rPr>
                <w:rFonts w:ascii="Arial" w:eastAsia="Arial" w:hAnsi="Arial" w:cs="Arial"/>
                <w:color w:val="000000"/>
                <w:sz w:val="14"/>
              </w:rPr>
            </w:pPr>
            <w:r w:rsidRPr="005D301E">
              <w:rPr>
                <w:rFonts w:ascii="Arial" w:eastAsia="Arial" w:hAnsi="Arial" w:cs="Arial"/>
                <w:color w:val="000000"/>
                <w:sz w:val="14"/>
              </w:rPr>
              <w:t xml:space="preserve">V případě MI 32802 v PO 2 byla v roce 2021 a 2022 vykazovaná kumulativně vyšší hodnota energetické úspory než v roce 2023. To je důsledkem úpravy ve výpočtu, ke které došlo na základě probíhajícího </w:t>
            </w:r>
            <w:r w:rsidRPr="005D301E">
              <w:rPr>
                <w:rFonts w:ascii="Arial" w:eastAsia="Arial" w:hAnsi="Arial" w:cs="Arial"/>
                <w:color w:val="000000"/>
                <w:sz w:val="14"/>
              </w:rPr>
              <w:lastRenderedPageBreak/>
              <w:t>Auditu milníků 2025 (STEP</w:t>
            </w:r>
          </w:p>
          <w:p w14:paraId="3E0B6B49" w14:textId="77777777" w:rsidR="007829C0" w:rsidRDefault="007829C0" w:rsidP="00676C47">
            <w:pPr>
              <w:spacing w:after="0"/>
              <w:ind w:left="57" w:right="57"/>
              <w:rPr>
                <w:rFonts w:ascii="Arial" w:eastAsia="Arial" w:hAnsi="Arial" w:cs="Arial"/>
                <w:color w:val="000000"/>
                <w:sz w:val="14"/>
              </w:rPr>
            </w:pPr>
          </w:p>
        </w:tc>
      </w:tr>
      <w:tr w:rsidR="007829C0" w14:paraId="4D4DA19A" w14:textId="77777777" w:rsidTr="00E03981">
        <w:trPr>
          <w:trHeight w:val="2163"/>
        </w:trPr>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DEFE06" w14:textId="77777777" w:rsidR="007829C0" w:rsidRDefault="007829C0" w:rsidP="00676C47">
            <w:pPr>
              <w:tabs>
                <w:tab w:val="left" w:pos="828"/>
              </w:tabs>
              <w:spacing w:after="0"/>
              <w:ind w:left="57" w:right="57"/>
              <w:jc w:val="center"/>
              <w:rPr>
                <w:rFonts w:ascii="Arial" w:eastAsia="Arial" w:hAnsi="Arial" w:cs="Arial"/>
                <w:color w:val="000000"/>
                <w:sz w:val="14"/>
              </w:rPr>
            </w:pPr>
            <w:r>
              <w:rPr>
                <w:rFonts w:ascii="Arial" w:eastAsia="Arial" w:hAnsi="Arial" w:cs="Arial"/>
                <w:color w:val="000000"/>
                <w:sz w:val="14"/>
              </w:rPr>
              <w:lastRenderedPageBreak/>
              <w:t>Kumulativní hodnota – výstupy, kterých mají dosáhnout vybrané operace [odhad 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C4105C"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34900/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B46DB7"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Počet podpořených objektů</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E1EC94" w14:textId="77777777" w:rsidR="007829C0" w:rsidRDefault="007829C0" w:rsidP="00676C47">
            <w:pPr>
              <w:spacing w:after="0"/>
              <w:ind w:left="57" w:right="57"/>
              <w:rPr>
                <w:rFonts w:ascii="Arial" w:eastAsia="Arial" w:hAnsi="Arial" w:cs="Arial"/>
                <w:color w:val="000000"/>
                <w:sz w:val="14"/>
              </w:rPr>
            </w:pPr>
            <w:r>
              <w:rPr>
                <w:rFonts w:ascii="Arial" w:eastAsia="Arial" w:hAnsi="Arial" w:cs="Arial"/>
                <w:color w:val="000000"/>
                <w:sz w:val="14"/>
              </w:rPr>
              <w:t>Objekty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3DE792" w14:textId="77777777" w:rsidR="007829C0" w:rsidRDefault="007829C0" w:rsidP="00676C47">
            <w:pPr>
              <w:spacing w:after="0"/>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E9A4E7"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11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681C17" w14:textId="77777777" w:rsidR="007829C0" w:rsidRDefault="007829C0" w:rsidP="00676C47">
            <w:pPr>
              <w:tabs>
                <w:tab w:val="left" w:pos="828"/>
              </w:tabs>
              <w:spacing w:after="0"/>
              <w:ind w:left="57" w:right="57"/>
              <w:jc w:val="right"/>
              <w:rPr>
                <w:rFonts w:ascii="Arial" w:eastAsia="Arial" w:hAnsi="Arial" w:cs="Arial"/>
                <w:color w:val="000000"/>
                <w:sz w:val="14"/>
              </w:rPr>
            </w:pPr>
            <w:r w:rsidRPr="00E233D8">
              <w:rPr>
                <w:rFonts w:ascii="Arial" w:eastAsia="Arial" w:hAnsi="Arial" w:cs="Arial"/>
                <w:color w:val="000000"/>
                <w:sz w:val="14"/>
              </w:rPr>
              <w:t>30,00</w:t>
            </w:r>
          </w:p>
        </w:tc>
        <w:tc>
          <w:tcPr>
            <w:tcW w:w="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0A86F5"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E82E5D"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475298"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385C86"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61,00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424935"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64,00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F6FDD"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67,00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7343A2"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67,00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F6693A"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70,00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2FCBEE"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73,00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AF5F06" w14:textId="433159DA" w:rsidR="007829C0" w:rsidRDefault="00DF3F9E"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73,00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DD42DF" w14:textId="633BA05F" w:rsidR="007829C0" w:rsidRPr="00FF7C95" w:rsidRDefault="007829C0" w:rsidP="00E233D8">
            <w:pPr>
              <w:rPr>
                <w:rFonts w:ascii="Arial" w:eastAsia="Arial" w:hAnsi="Arial" w:cs="Arial"/>
                <w:color w:val="000000"/>
                <w:sz w:val="14"/>
                <w:szCs w:val="14"/>
              </w:rPr>
            </w:pPr>
          </w:p>
        </w:tc>
      </w:tr>
    </w:tbl>
    <w:p w14:paraId="1C8426DF" w14:textId="77777777" w:rsidR="007F3EBD" w:rsidRDefault="007F3EBD">
      <w:pPr>
        <w:tabs>
          <w:tab w:val="left" w:pos="828"/>
        </w:tabs>
        <w:spacing w:after="0"/>
        <w:ind w:left="57" w:right="57"/>
        <w:jc w:val="center"/>
        <w:rPr>
          <w:rFonts w:ascii="Arial" w:eastAsia="Arial" w:hAnsi="Arial" w:cs="Arial"/>
          <w:color w:val="000000"/>
          <w:sz w:val="14"/>
        </w:rPr>
        <w:sectPr w:rsidR="007F3EBD" w:rsidSect="007F3EBD">
          <w:pgSz w:w="16838" w:h="11906" w:orient="landscape"/>
          <w:pgMar w:top="720" w:right="720" w:bottom="720" w:left="720" w:header="709" w:footer="709" w:gutter="0"/>
          <w:cols w:space="708"/>
          <w:docGrid w:linePitch="360"/>
        </w:sectPr>
      </w:pPr>
    </w:p>
    <w:tbl>
      <w:tblPr>
        <w:tblW w:w="15374" w:type="dxa"/>
        <w:tblInd w:w="58" w:type="dxa"/>
        <w:tblLayout w:type="fixed"/>
        <w:tblCellMar>
          <w:left w:w="0" w:type="dxa"/>
          <w:right w:w="0" w:type="dxa"/>
        </w:tblCellMar>
        <w:tblLook w:val="04A0" w:firstRow="1" w:lastRow="0" w:firstColumn="1" w:lastColumn="0" w:noHBand="0" w:noVBand="1"/>
      </w:tblPr>
      <w:tblGrid>
        <w:gridCol w:w="1333"/>
        <w:gridCol w:w="567"/>
        <w:gridCol w:w="2268"/>
        <w:gridCol w:w="709"/>
        <w:gridCol w:w="709"/>
        <w:gridCol w:w="850"/>
        <w:gridCol w:w="766"/>
        <w:gridCol w:w="390"/>
        <w:gridCol w:w="323"/>
        <w:gridCol w:w="700"/>
        <w:gridCol w:w="712"/>
        <w:gridCol w:w="739"/>
        <w:gridCol w:w="766"/>
        <w:gridCol w:w="708"/>
        <w:gridCol w:w="709"/>
        <w:gridCol w:w="711"/>
        <w:gridCol w:w="710"/>
        <w:gridCol w:w="712"/>
        <w:gridCol w:w="992"/>
      </w:tblGrid>
      <w:tr w:rsidR="007829C0" w14:paraId="1DCA91BF" w14:textId="77777777" w:rsidTr="007829C0">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370904" w14:textId="77777777" w:rsidR="007829C0" w:rsidRDefault="007829C0" w:rsidP="00676C47">
            <w:pPr>
              <w:tabs>
                <w:tab w:val="left" w:pos="828"/>
              </w:tabs>
              <w:spacing w:after="0"/>
              <w:ind w:left="57" w:right="57"/>
              <w:jc w:val="center"/>
              <w:rPr>
                <w:rFonts w:ascii="Arial" w:eastAsia="Arial" w:hAnsi="Arial" w:cs="Arial"/>
                <w:color w:val="000000"/>
                <w:sz w:val="14"/>
              </w:rPr>
            </w:pPr>
            <w:r>
              <w:rPr>
                <w:rFonts w:ascii="Arial" w:eastAsia="Arial" w:hAnsi="Arial" w:cs="Arial"/>
                <w:color w:val="000000"/>
                <w:sz w:val="14"/>
              </w:rPr>
              <w:lastRenderedPageBreak/>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61D25F"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34900/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D039FD"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Počet podpořených objektů</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4D7096" w14:textId="77777777" w:rsidR="007829C0" w:rsidRDefault="007829C0" w:rsidP="00676C47">
            <w:pPr>
              <w:spacing w:after="0"/>
              <w:ind w:left="57" w:right="57"/>
              <w:rPr>
                <w:rFonts w:ascii="Arial" w:eastAsia="Arial" w:hAnsi="Arial" w:cs="Arial"/>
                <w:color w:val="000000"/>
                <w:sz w:val="14"/>
              </w:rPr>
            </w:pPr>
            <w:r>
              <w:rPr>
                <w:rFonts w:ascii="Arial" w:eastAsia="Arial" w:hAnsi="Arial" w:cs="Arial"/>
                <w:color w:val="000000"/>
                <w:sz w:val="14"/>
              </w:rPr>
              <w:t>Objekty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E4DD85" w14:textId="77777777" w:rsidR="007829C0" w:rsidRDefault="007829C0" w:rsidP="00676C47">
            <w:pPr>
              <w:spacing w:after="0"/>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13058A"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7C87140"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30,00</w:t>
            </w:r>
          </w:p>
        </w:tc>
        <w:tc>
          <w:tcPr>
            <w:tcW w:w="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AD704D"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BA21D2"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B06C33"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33C48F"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08683C"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9387D0"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CDEB02"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24,00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BDB19F"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60,00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541160"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67,00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2B9061" w14:textId="5750E32D" w:rsidR="007829C0" w:rsidRDefault="00DF3F9E"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72,00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611B50" w14:textId="77777777" w:rsidR="00E233D8" w:rsidRPr="006D5BA5" w:rsidRDefault="00E233D8" w:rsidP="00E233D8">
            <w:pPr>
              <w:rPr>
                <w:rFonts w:ascii="Arial" w:hAnsi="Arial" w:cs="Arial"/>
                <w:sz w:val="14"/>
                <w:szCs w:val="14"/>
              </w:rPr>
            </w:pPr>
            <w:r w:rsidRPr="00FF7C95">
              <w:rPr>
                <w:rFonts w:ascii="Arial" w:eastAsia="Arial" w:hAnsi="Arial" w:cs="Arial"/>
                <w:color w:val="000000"/>
                <w:sz w:val="14"/>
                <w:szCs w:val="14"/>
              </w:rPr>
              <w:t xml:space="preserve">Nastavení hodnot indikátorů </w:t>
            </w:r>
            <w:r w:rsidRPr="006D5BA5">
              <w:rPr>
                <w:rFonts w:ascii="Arial" w:hAnsi="Arial" w:cs="Arial"/>
                <w:sz w:val="14"/>
                <w:szCs w:val="14"/>
              </w:rPr>
              <w:t xml:space="preserve">vycházely ze zkušenosti z programového období </w:t>
            </w:r>
            <w:proofErr w:type="gramStart"/>
            <w:r w:rsidRPr="006D5BA5">
              <w:rPr>
                <w:rFonts w:ascii="Arial" w:hAnsi="Arial" w:cs="Arial"/>
                <w:sz w:val="14"/>
                <w:szCs w:val="14"/>
              </w:rPr>
              <w:t>2007 – 2013</w:t>
            </w:r>
            <w:proofErr w:type="gramEnd"/>
            <w:r w:rsidRPr="006D5BA5">
              <w:rPr>
                <w:rFonts w:ascii="Arial" w:hAnsi="Arial" w:cs="Arial"/>
                <w:sz w:val="14"/>
                <w:szCs w:val="14"/>
              </w:rPr>
              <w:t xml:space="preserve"> a Komparační analýzy nákladů na vytipované aktivity s vymezenou alokací s ohledem na výstupy analýzy absorpční kapacity hl. m. Prahy pro programové období 2014 – 2020.</w:t>
            </w:r>
          </w:p>
          <w:p w14:paraId="654EA06B" w14:textId="77777777" w:rsidR="007829C0" w:rsidRDefault="007829C0" w:rsidP="00676C47">
            <w:pPr>
              <w:spacing w:after="0"/>
              <w:ind w:left="57" w:right="57"/>
              <w:rPr>
                <w:rFonts w:ascii="Arial" w:eastAsia="Arial" w:hAnsi="Arial" w:cs="Arial"/>
                <w:color w:val="000000"/>
                <w:sz w:val="14"/>
              </w:rPr>
            </w:pPr>
          </w:p>
        </w:tc>
      </w:tr>
      <w:tr w:rsidR="007829C0" w14:paraId="71917080" w14:textId="77777777" w:rsidTr="007829C0">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CDC77A" w14:textId="77777777" w:rsidR="007829C0" w:rsidRDefault="007829C0" w:rsidP="00676C47">
            <w:pPr>
              <w:tabs>
                <w:tab w:val="left" w:pos="828"/>
              </w:tabs>
              <w:spacing w:after="0"/>
              <w:ind w:left="57" w:right="57"/>
              <w:jc w:val="center"/>
              <w:rPr>
                <w:rFonts w:ascii="Arial" w:eastAsia="Arial" w:hAnsi="Arial" w:cs="Arial"/>
                <w:color w:val="000000"/>
                <w:sz w:val="14"/>
              </w:rPr>
            </w:pPr>
            <w:r>
              <w:rPr>
                <w:rFonts w:ascii="Arial" w:eastAsia="Arial" w:hAnsi="Arial" w:cs="Arial"/>
                <w:color w:val="000000"/>
                <w:sz w:val="14"/>
              </w:rPr>
              <w:t>Kumulativní hodnota – výstupy, kterých mají dosáhnout vybrané operace [odhad 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6A6A9D"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34901/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88D3F6"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Počet objektů nově využívající OZE</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3876C8" w14:textId="77777777" w:rsidR="007829C0" w:rsidRDefault="007829C0" w:rsidP="00676C47">
            <w:pPr>
              <w:spacing w:after="0"/>
              <w:ind w:left="57" w:right="57"/>
              <w:rPr>
                <w:rFonts w:ascii="Arial" w:eastAsia="Arial" w:hAnsi="Arial" w:cs="Arial"/>
                <w:color w:val="000000"/>
                <w:sz w:val="14"/>
              </w:rPr>
            </w:pPr>
            <w:r>
              <w:rPr>
                <w:rFonts w:ascii="Arial" w:eastAsia="Arial" w:hAnsi="Arial" w:cs="Arial"/>
                <w:color w:val="000000"/>
                <w:sz w:val="14"/>
              </w:rPr>
              <w:t>Objekty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31BE82" w14:textId="77777777" w:rsidR="007829C0" w:rsidRDefault="007829C0" w:rsidP="00676C47">
            <w:pPr>
              <w:spacing w:after="0"/>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6651C6"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5BFCE2"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4,00</w:t>
            </w:r>
          </w:p>
        </w:tc>
        <w:tc>
          <w:tcPr>
            <w:tcW w:w="7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1014FED"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64319B"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CFE08C"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E64183"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6C1297"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11CFB9"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5AADC5"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C935EF"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26E3B8"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FAF823" w14:textId="55280D2A" w:rsidR="007829C0" w:rsidRDefault="00DF3F9E"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0E3EF1" w14:textId="77777777" w:rsidR="007829C0" w:rsidRDefault="007829C0" w:rsidP="00676C47">
            <w:pPr>
              <w:spacing w:after="0"/>
              <w:ind w:left="57" w:right="57"/>
              <w:rPr>
                <w:rFonts w:ascii="Arial" w:eastAsia="Arial" w:hAnsi="Arial" w:cs="Arial"/>
                <w:color w:val="000000"/>
                <w:sz w:val="14"/>
              </w:rPr>
            </w:pPr>
          </w:p>
        </w:tc>
      </w:tr>
      <w:tr w:rsidR="007829C0" w14:paraId="5C836A70" w14:textId="77777777" w:rsidTr="007829C0">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95CD3E" w14:textId="77777777" w:rsidR="007829C0" w:rsidRDefault="007829C0" w:rsidP="00676C47">
            <w:pPr>
              <w:tabs>
                <w:tab w:val="left" w:pos="828"/>
              </w:tabs>
              <w:spacing w:after="0"/>
              <w:ind w:left="57" w:right="57"/>
              <w:jc w:val="center"/>
              <w:rPr>
                <w:rFonts w:ascii="Arial" w:eastAsia="Arial" w:hAnsi="Arial" w:cs="Arial"/>
                <w:color w:val="000000"/>
                <w:sz w:val="14"/>
              </w:rPr>
            </w:pPr>
            <w:r>
              <w:rPr>
                <w:rFonts w:ascii="Arial" w:eastAsia="Arial" w:hAnsi="Arial" w:cs="Arial"/>
                <w:color w:val="000000"/>
                <w:sz w:val="14"/>
              </w:rPr>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EFAF58"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34901/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26AB7F"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Počet objektů nově využívající OZE</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8DE987" w14:textId="77777777" w:rsidR="007829C0" w:rsidRDefault="007829C0" w:rsidP="00676C47">
            <w:pPr>
              <w:spacing w:after="0"/>
              <w:ind w:left="57" w:right="57"/>
              <w:rPr>
                <w:rFonts w:ascii="Arial" w:eastAsia="Arial" w:hAnsi="Arial" w:cs="Arial"/>
                <w:color w:val="000000"/>
                <w:sz w:val="14"/>
              </w:rPr>
            </w:pPr>
            <w:r>
              <w:rPr>
                <w:rFonts w:ascii="Arial" w:eastAsia="Arial" w:hAnsi="Arial" w:cs="Arial"/>
                <w:color w:val="000000"/>
                <w:sz w:val="14"/>
              </w:rPr>
              <w:t>Objekty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4490F9" w14:textId="77777777" w:rsidR="007829C0" w:rsidRDefault="007829C0" w:rsidP="00676C47">
            <w:pPr>
              <w:spacing w:after="0"/>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7A6B63"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768104"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4,00</w:t>
            </w:r>
          </w:p>
        </w:tc>
        <w:tc>
          <w:tcPr>
            <w:tcW w:w="7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0405E4E"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6EA6E3"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05100F"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45CEC3"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19FB55"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CBECAE"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43B258"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1D995C"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912B86"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3F8A00" w14:textId="7C8DD999" w:rsidR="007829C0" w:rsidRDefault="00DF3F9E"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9DDF10" w14:textId="77777777" w:rsidR="007829C0" w:rsidRDefault="007829C0" w:rsidP="00676C47">
            <w:pPr>
              <w:spacing w:after="0"/>
              <w:ind w:left="57" w:right="57"/>
              <w:rPr>
                <w:rFonts w:ascii="Arial" w:eastAsia="Arial" w:hAnsi="Arial" w:cs="Arial"/>
                <w:color w:val="000000"/>
                <w:sz w:val="14"/>
              </w:rPr>
            </w:pPr>
          </w:p>
        </w:tc>
      </w:tr>
      <w:tr w:rsidR="007829C0" w14:paraId="042D39F3" w14:textId="77777777" w:rsidTr="007829C0">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972DD2" w14:textId="77777777" w:rsidR="007829C0" w:rsidRDefault="007829C0" w:rsidP="00676C47">
            <w:pPr>
              <w:tabs>
                <w:tab w:val="left" w:pos="828"/>
              </w:tabs>
              <w:spacing w:after="0"/>
              <w:ind w:left="57" w:right="57"/>
              <w:jc w:val="center"/>
              <w:rPr>
                <w:rFonts w:ascii="Arial" w:eastAsia="Arial" w:hAnsi="Arial" w:cs="Arial"/>
                <w:color w:val="000000"/>
                <w:sz w:val="14"/>
              </w:rPr>
            </w:pPr>
            <w:r>
              <w:rPr>
                <w:rFonts w:ascii="Arial" w:eastAsia="Arial" w:hAnsi="Arial" w:cs="Arial"/>
                <w:color w:val="000000"/>
                <w:sz w:val="14"/>
              </w:rPr>
              <w:t>Kumulativní hodnota – výstupy, kterých mají dosáhnout vybrané operace [odhad 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C590AE"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36010/CO34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4C3050"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Odhadované roční snížení emisí skleníkových plynů</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64362" w14:textId="77777777" w:rsidR="007829C0" w:rsidRDefault="007829C0" w:rsidP="00676C47">
            <w:pPr>
              <w:spacing w:after="0"/>
              <w:ind w:left="57" w:right="57"/>
              <w:rPr>
                <w:rFonts w:ascii="Arial" w:eastAsia="Arial" w:hAnsi="Arial" w:cs="Arial"/>
                <w:color w:val="000000"/>
                <w:sz w:val="14"/>
              </w:rPr>
            </w:pPr>
            <w:r>
              <w:rPr>
                <w:rFonts w:ascii="Arial" w:eastAsia="Arial" w:hAnsi="Arial" w:cs="Arial"/>
                <w:color w:val="000000"/>
                <w:sz w:val="14"/>
              </w:rPr>
              <w:t>Tuny ekvivalentu CO2/rok</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B3C3AB" w14:textId="77777777" w:rsidR="007829C0" w:rsidRDefault="007829C0" w:rsidP="00676C47">
            <w:pPr>
              <w:spacing w:after="0"/>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665262"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735C95"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4 500,00</w:t>
            </w:r>
          </w:p>
        </w:tc>
        <w:tc>
          <w:tcPr>
            <w:tcW w:w="7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0B39805"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DBD420"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65C76F"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A0D82C"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2 613,58</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91EA93"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2 830,10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E0D409"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3 117,86</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330D73"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3 582,22</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97C6C0"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3 681,10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B082A6"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3 984,83</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90FE69" w14:textId="08E0AD70" w:rsidR="007829C0" w:rsidRDefault="00DF3F9E"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w:t>
            </w:r>
            <w:r w:rsidR="005E24A1">
              <w:rPr>
                <w:rFonts w:ascii="Arial" w:eastAsia="Arial" w:hAnsi="Arial" w:cs="Arial"/>
                <w:color w:val="000000"/>
                <w:sz w:val="14"/>
              </w:rPr>
              <w:t xml:space="preserve"> </w:t>
            </w:r>
            <w:r>
              <w:rPr>
                <w:rFonts w:ascii="Arial" w:eastAsia="Arial" w:hAnsi="Arial" w:cs="Arial"/>
                <w:color w:val="000000"/>
                <w:sz w:val="14"/>
              </w:rPr>
              <w:t>984,83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7CCF65" w14:textId="77777777" w:rsidR="007829C0" w:rsidRDefault="007829C0" w:rsidP="00676C47">
            <w:pPr>
              <w:spacing w:after="0"/>
              <w:ind w:left="57" w:right="57"/>
              <w:rPr>
                <w:rFonts w:ascii="Arial" w:eastAsia="Arial" w:hAnsi="Arial" w:cs="Arial"/>
                <w:color w:val="000000"/>
                <w:sz w:val="14"/>
              </w:rPr>
            </w:pPr>
          </w:p>
        </w:tc>
      </w:tr>
      <w:tr w:rsidR="007829C0" w14:paraId="3855DEC9" w14:textId="77777777" w:rsidTr="007829C0">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14D41A" w14:textId="77777777" w:rsidR="007829C0" w:rsidRDefault="007829C0" w:rsidP="00676C47">
            <w:pPr>
              <w:tabs>
                <w:tab w:val="left" w:pos="828"/>
              </w:tabs>
              <w:spacing w:after="0"/>
              <w:ind w:left="57" w:right="57"/>
              <w:jc w:val="center"/>
              <w:rPr>
                <w:rFonts w:ascii="Arial" w:eastAsia="Arial" w:hAnsi="Arial" w:cs="Arial"/>
                <w:color w:val="000000"/>
                <w:sz w:val="14"/>
              </w:rPr>
            </w:pPr>
            <w:r>
              <w:rPr>
                <w:rFonts w:ascii="Arial" w:eastAsia="Arial" w:hAnsi="Arial" w:cs="Arial"/>
                <w:color w:val="000000"/>
                <w:sz w:val="14"/>
              </w:rPr>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19C574"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36010/CO34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B8F572"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Odhadované roční snížení emisí skleníkových plynů</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ACC518" w14:textId="77777777" w:rsidR="007829C0" w:rsidRDefault="007829C0" w:rsidP="00676C47">
            <w:pPr>
              <w:spacing w:after="0"/>
              <w:ind w:left="57" w:right="57"/>
              <w:rPr>
                <w:rFonts w:ascii="Arial" w:eastAsia="Arial" w:hAnsi="Arial" w:cs="Arial"/>
                <w:color w:val="000000"/>
                <w:sz w:val="14"/>
              </w:rPr>
            </w:pPr>
            <w:r>
              <w:rPr>
                <w:rFonts w:ascii="Arial" w:eastAsia="Arial" w:hAnsi="Arial" w:cs="Arial"/>
                <w:color w:val="000000"/>
                <w:sz w:val="14"/>
              </w:rPr>
              <w:t>Tuny ekvivalentu CO2/rok</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1209C8" w14:textId="77777777" w:rsidR="007829C0" w:rsidRDefault="007829C0" w:rsidP="00676C47">
            <w:pPr>
              <w:spacing w:after="0"/>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0DEBE4"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1F4013"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4 500,00</w:t>
            </w:r>
          </w:p>
        </w:tc>
        <w:tc>
          <w:tcPr>
            <w:tcW w:w="7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DEA0638"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FD9325"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02D593"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C827CC"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AB63D9"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225226"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B65F3C"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654,84</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705C0F"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1 504,47</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888E6E"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2 002,20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CCE9C7" w14:textId="74BCC50E" w:rsidR="007829C0" w:rsidRDefault="00DF3F9E"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w:t>
            </w:r>
            <w:r w:rsidR="005E24A1">
              <w:rPr>
                <w:rFonts w:ascii="Arial" w:eastAsia="Arial" w:hAnsi="Arial" w:cs="Arial"/>
                <w:color w:val="000000"/>
                <w:sz w:val="14"/>
              </w:rPr>
              <w:t xml:space="preserve"> </w:t>
            </w:r>
            <w:r>
              <w:rPr>
                <w:rFonts w:ascii="Arial" w:eastAsia="Arial" w:hAnsi="Arial" w:cs="Arial"/>
                <w:color w:val="000000"/>
                <w:sz w:val="14"/>
              </w:rPr>
              <w:t>095,79</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314CA4" w14:textId="77777777" w:rsidR="007829C0" w:rsidRDefault="007829C0" w:rsidP="00676C47">
            <w:pPr>
              <w:spacing w:after="0"/>
              <w:ind w:left="57" w:right="57"/>
              <w:rPr>
                <w:rFonts w:ascii="Arial" w:eastAsia="Arial" w:hAnsi="Arial" w:cs="Arial"/>
                <w:color w:val="000000"/>
                <w:sz w:val="14"/>
              </w:rPr>
            </w:pPr>
          </w:p>
        </w:tc>
      </w:tr>
    </w:tbl>
    <w:p w14:paraId="51508922" w14:textId="77777777" w:rsidR="007829C0" w:rsidRDefault="007829C0" w:rsidP="007829C0">
      <w:pPr>
        <w:keepNext/>
        <w:spacing w:before="240"/>
        <w:ind w:left="115" w:right="106"/>
        <w:jc w:val="both"/>
        <w:rPr>
          <w:rFonts w:ascii="Arial" w:eastAsia="Arial" w:hAnsi="Arial" w:cs="Arial"/>
          <w:color w:val="000000"/>
          <w:sz w:val="20"/>
        </w:rPr>
      </w:pPr>
      <w:r>
        <w:rPr>
          <w:rFonts w:ascii="Arial" w:eastAsia="Arial" w:hAnsi="Arial" w:cs="Arial"/>
          <w:color w:val="000000"/>
          <w:sz w:val="20"/>
        </w:rPr>
        <w:lastRenderedPageBreak/>
        <w:t>Investiční priorita: 07.2.13 Podpora nízkouhlíkových strategií pro všechny typy oblastí, zejména městské oblasti, včetně podpory udržitelné městské multimodální mobility a příslušných adaptačních opatření pro zmírnění změny klimatu</w:t>
      </w:r>
    </w:p>
    <w:tbl>
      <w:tblPr>
        <w:tblW w:w="15374" w:type="dxa"/>
        <w:tblInd w:w="58" w:type="dxa"/>
        <w:tblLayout w:type="fixed"/>
        <w:tblCellMar>
          <w:left w:w="0" w:type="dxa"/>
          <w:right w:w="0" w:type="dxa"/>
        </w:tblCellMar>
        <w:tblLook w:val="04A0" w:firstRow="1" w:lastRow="0" w:firstColumn="1" w:lastColumn="0" w:noHBand="0" w:noVBand="1"/>
      </w:tblPr>
      <w:tblGrid>
        <w:gridCol w:w="1333"/>
        <w:gridCol w:w="567"/>
        <w:gridCol w:w="2268"/>
        <w:gridCol w:w="709"/>
        <w:gridCol w:w="709"/>
        <w:gridCol w:w="850"/>
        <w:gridCol w:w="766"/>
        <w:gridCol w:w="713"/>
        <w:gridCol w:w="700"/>
        <w:gridCol w:w="712"/>
        <w:gridCol w:w="739"/>
        <w:gridCol w:w="766"/>
        <w:gridCol w:w="708"/>
        <w:gridCol w:w="709"/>
        <w:gridCol w:w="711"/>
        <w:gridCol w:w="710"/>
        <w:gridCol w:w="712"/>
        <w:gridCol w:w="992"/>
      </w:tblGrid>
      <w:tr w:rsidR="007829C0" w14:paraId="057D9B2C" w14:textId="77777777" w:rsidTr="007829C0">
        <w:trPr>
          <w:tblHeader/>
        </w:trPr>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A9AC1B" w14:textId="77777777" w:rsidR="007829C0" w:rsidRDefault="007829C0" w:rsidP="00586DB5">
            <w:pPr>
              <w:ind w:left="57" w:right="57"/>
              <w:jc w:val="both"/>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C379E" w14:textId="77777777" w:rsidR="007829C0" w:rsidRDefault="007829C0"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ID</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2E5788" w14:textId="77777777" w:rsidR="007829C0" w:rsidRDefault="007829C0"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Indikátor</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E0B98C" w14:textId="77777777" w:rsidR="007829C0" w:rsidRDefault="007829C0" w:rsidP="00586DB5">
            <w:pPr>
              <w:ind w:left="57" w:right="57"/>
              <w:jc w:val="center"/>
              <w:rPr>
                <w:rFonts w:ascii="Arial" w:eastAsia="Arial" w:hAnsi="Arial" w:cs="Arial"/>
                <w:b/>
                <w:bCs/>
                <w:color w:val="000000"/>
                <w:sz w:val="14"/>
              </w:rPr>
            </w:pPr>
            <w:r>
              <w:rPr>
                <w:rFonts w:ascii="Arial" w:eastAsia="Arial" w:hAnsi="Arial" w:cs="Arial"/>
                <w:b/>
                <w:bCs/>
                <w:color w:val="000000"/>
                <w:sz w:val="14"/>
              </w:rPr>
              <w:t>Měrná jednotka</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3B1218" w14:textId="77777777" w:rsidR="007829C0" w:rsidRDefault="007829C0" w:rsidP="00586DB5">
            <w:pPr>
              <w:ind w:left="57" w:right="57"/>
              <w:jc w:val="center"/>
              <w:rPr>
                <w:rFonts w:ascii="Arial" w:eastAsia="Arial" w:hAnsi="Arial" w:cs="Arial"/>
                <w:b/>
                <w:bCs/>
                <w:color w:val="000000"/>
                <w:sz w:val="14"/>
              </w:rPr>
            </w:pPr>
            <w:r>
              <w:rPr>
                <w:rFonts w:ascii="Arial" w:eastAsia="Arial" w:hAnsi="Arial" w:cs="Arial"/>
                <w:b/>
                <w:bCs/>
                <w:color w:val="000000"/>
                <w:sz w:val="14"/>
              </w:rPr>
              <w:t>Fond</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31DB37" w14:textId="77777777" w:rsidR="007829C0" w:rsidRDefault="007829C0"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Kategorie regionu</w:t>
            </w:r>
          </w:p>
          <w:p w14:paraId="22B3A52C" w14:textId="77777777" w:rsidR="007829C0" w:rsidRDefault="007829C0"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(je-li relevantní)</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D45ACE" w14:textId="77777777" w:rsidR="007829C0" w:rsidRDefault="007829C0"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Cílová hodnota (2023)</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AC7829" w14:textId="77777777" w:rsidR="007829C0" w:rsidRDefault="007829C0" w:rsidP="00586DB5">
            <w:pPr>
              <w:ind w:left="57" w:right="57"/>
              <w:jc w:val="center"/>
              <w:rPr>
                <w:rFonts w:ascii="Arial" w:eastAsia="Arial" w:hAnsi="Arial" w:cs="Arial"/>
                <w:b/>
                <w:bCs/>
                <w:color w:val="000000"/>
                <w:sz w:val="14"/>
              </w:rPr>
            </w:pPr>
            <w:r>
              <w:rPr>
                <w:rFonts w:ascii="Arial" w:eastAsia="Arial" w:hAnsi="Arial" w:cs="Arial"/>
                <w:b/>
                <w:bCs/>
                <w:color w:val="000000"/>
                <w:sz w:val="14"/>
              </w:rPr>
              <w:t>2014</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8AA93D" w14:textId="77777777" w:rsidR="007829C0" w:rsidRDefault="007829C0" w:rsidP="00586DB5">
            <w:pPr>
              <w:ind w:left="57" w:right="57"/>
              <w:jc w:val="center"/>
              <w:rPr>
                <w:rFonts w:ascii="Arial" w:eastAsia="Arial" w:hAnsi="Arial" w:cs="Arial"/>
                <w:b/>
                <w:bCs/>
                <w:color w:val="000000"/>
                <w:sz w:val="14"/>
              </w:rPr>
            </w:pPr>
            <w:r>
              <w:rPr>
                <w:rFonts w:ascii="Arial" w:eastAsia="Arial" w:hAnsi="Arial" w:cs="Arial"/>
                <w:b/>
                <w:bCs/>
                <w:color w:val="000000"/>
                <w:sz w:val="14"/>
              </w:rPr>
              <w:t>2015</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8B7C07" w14:textId="77777777" w:rsidR="007829C0" w:rsidRDefault="007829C0" w:rsidP="00586DB5">
            <w:pPr>
              <w:ind w:left="57" w:right="57"/>
              <w:jc w:val="center"/>
              <w:rPr>
                <w:rFonts w:ascii="Arial" w:eastAsia="Arial" w:hAnsi="Arial" w:cs="Arial"/>
                <w:b/>
                <w:bCs/>
                <w:color w:val="000000"/>
                <w:sz w:val="14"/>
              </w:rPr>
            </w:pPr>
            <w:r>
              <w:rPr>
                <w:rFonts w:ascii="Arial" w:eastAsia="Arial" w:hAnsi="Arial" w:cs="Arial"/>
                <w:b/>
                <w:bCs/>
                <w:color w:val="000000"/>
                <w:sz w:val="14"/>
              </w:rPr>
              <w:t>2016</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21DD8D" w14:textId="77777777" w:rsidR="007829C0" w:rsidRDefault="007829C0" w:rsidP="00586DB5">
            <w:pPr>
              <w:ind w:left="57" w:right="57"/>
              <w:jc w:val="center"/>
              <w:rPr>
                <w:rFonts w:ascii="Arial" w:eastAsia="Arial" w:hAnsi="Arial" w:cs="Arial"/>
                <w:b/>
                <w:bCs/>
                <w:color w:val="000000"/>
                <w:sz w:val="14"/>
              </w:rPr>
            </w:pPr>
            <w:r>
              <w:rPr>
                <w:rFonts w:ascii="Arial" w:eastAsia="Arial" w:hAnsi="Arial" w:cs="Arial"/>
                <w:b/>
                <w:bCs/>
                <w:color w:val="000000"/>
                <w:sz w:val="14"/>
              </w:rPr>
              <w:t>2017</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3D4F39" w14:textId="77777777" w:rsidR="007829C0" w:rsidRDefault="007829C0" w:rsidP="00586DB5">
            <w:pPr>
              <w:ind w:left="57" w:right="57"/>
              <w:jc w:val="center"/>
              <w:rPr>
                <w:rFonts w:ascii="Arial" w:eastAsia="Arial" w:hAnsi="Arial" w:cs="Arial"/>
                <w:b/>
                <w:bCs/>
                <w:color w:val="000000"/>
                <w:sz w:val="14"/>
              </w:rPr>
            </w:pPr>
            <w:r>
              <w:rPr>
                <w:rFonts w:ascii="Arial" w:eastAsia="Arial" w:hAnsi="Arial" w:cs="Arial"/>
                <w:b/>
                <w:bCs/>
                <w:color w:val="000000"/>
                <w:sz w:val="14"/>
              </w:rPr>
              <w:t>2018</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153837" w14:textId="77777777" w:rsidR="007829C0" w:rsidRDefault="007829C0" w:rsidP="00586DB5">
            <w:pPr>
              <w:ind w:left="57" w:right="57"/>
              <w:jc w:val="center"/>
              <w:rPr>
                <w:rFonts w:ascii="Arial" w:eastAsia="Arial" w:hAnsi="Arial" w:cs="Arial"/>
                <w:b/>
                <w:bCs/>
                <w:color w:val="000000"/>
                <w:sz w:val="14"/>
              </w:rPr>
            </w:pPr>
            <w:r>
              <w:rPr>
                <w:rFonts w:ascii="Arial" w:eastAsia="Arial" w:hAnsi="Arial" w:cs="Arial"/>
                <w:b/>
                <w:bCs/>
                <w:color w:val="000000"/>
                <w:sz w:val="14"/>
              </w:rPr>
              <w:t>2019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1A6F39" w14:textId="77777777" w:rsidR="007829C0" w:rsidRDefault="007829C0" w:rsidP="00586DB5">
            <w:pPr>
              <w:ind w:left="57" w:right="57"/>
              <w:jc w:val="center"/>
              <w:rPr>
                <w:rFonts w:ascii="Arial" w:eastAsia="Arial" w:hAnsi="Arial" w:cs="Arial"/>
                <w:b/>
                <w:bCs/>
                <w:color w:val="000000"/>
                <w:sz w:val="14"/>
              </w:rPr>
            </w:pPr>
            <w:r>
              <w:rPr>
                <w:rFonts w:ascii="Arial" w:eastAsia="Arial" w:hAnsi="Arial" w:cs="Arial"/>
                <w:b/>
                <w:bCs/>
                <w:color w:val="000000"/>
                <w:sz w:val="14"/>
              </w:rPr>
              <w:t>2020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299DFF" w14:textId="77777777" w:rsidR="007829C0" w:rsidRDefault="007829C0" w:rsidP="00586DB5">
            <w:pPr>
              <w:ind w:left="57" w:right="57"/>
              <w:jc w:val="center"/>
              <w:rPr>
                <w:rFonts w:ascii="Arial" w:eastAsia="Arial" w:hAnsi="Arial" w:cs="Arial"/>
                <w:b/>
                <w:bCs/>
                <w:color w:val="000000"/>
                <w:sz w:val="14"/>
              </w:rPr>
            </w:pPr>
            <w:r>
              <w:rPr>
                <w:rFonts w:ascii="Arial" w:eastAsia="Arial" w:hAnsi="Arial" w:cs="Arial"/>
                <w:b/>
                <w:bCs/>
                <w:color w:val="000000"/>
                <w:sz w:val="14"/>
              </w:rPr>
              <w:t>2021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F13A2" w14:textId="77777777" w:rsidR="007829C0" w:rsidRDefault="007829C0" w:rsidP="00586DB5">
            <w:pPr>
              <w:ind w:left="57" w:right="57"/>
              <w:jc w:val="center"/>
              <w:rPr>
                <w:rFonts w:ascii="Arial" w:eastAsia="Arial" w:hAnsi="Arial" w:cs="Arial"/>
                <w:b/>
                <w:bCs/>
                <w:color w:val="000000"/>
                <w:sz w:val="14"/>
              </w:rPr>
            </w:pPr>
            <w:r>
              <w:rPr>
                <w:rFonts w:ascii="Arial" w:eastAsia="Arial" w:hAnsi="Arial" w:cs="Arial"/>
                <w:b/>
                <w:bCs/>
                <w:color w:val="000000"/>
                <w:sz w:val="14"/>
              </w:rPr>
              <w:t>2022</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C0F914" w14:textId="77777777" w:rsidR="007829C0" w:rsidRDefault="007829C0" w:rsidP="00586DB5">
            <w:pPr>
              <w:ind w:left="57" w:right="57"/>
              <w:jc w:val="center"/>
              <w:rPr>
                <w:rFonts w:ascii="Arial" w:eastAsia="Arial" w:hAnsi="Arial" w:cs="Arial"/>
                <w:b/>
                <w:bCs/>
                <w:color w:val="000000"/>
                <w:sz w:val="14"/>
              </w:rPr>
            </w:pPr>
            <w:r>
              <w:rPr>
                <w:rFonts w:ascii="Arial" w:eastAsia="Arial" w:hAnsi="Arial" w:cs="Arial"/>
                <w:b/>
                <w:bCs/>
                <w:color w:val="000000"/>
                <w:sz w:val="14"/>
              </w:rPr>
              <w:t>2023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205C31" w14:textId="77777777" w:rsidR="007829C0" w:rsidRDefault="007829C0" w:rsidP="00586DB5">
            <w:pPr>
              <w:ind w:left="57" w:right="57"/>
              <w:jc w:val="center"/>
              <w:rPr>
                <w:rFonts w:ascii="Arial" w:eastAsia="Arial" w:hAnsi="Arial" w:cs="Arial"/>
                <w:b/>
                <w:bCs/>
                <w:color w:val="000000"/>
                <w:sz w:val="14"/>
              </w:rPr>
            </w:pPr>
            <w:r>
              <w:rPr>
                <w:rFonts w:ascii="Arial" w:eastAsia="Arial" w:hAnsi="Arial" w:cs="Arial"/>
                <w:b/>
                <w:bCs/>
                <w:color w:val="000000"/>
                <w:sz w:val="14"/>
              </w:rPr>
              <w:t>Vysvětlení (v případě potřeby)</w:t>
            </w:r>
          </w:p>
        </w:tc>
      </w:tr>
      <w:tr w:rsidR="007829C0" w14:paraId="0EA2D921" w14:textId="77777777" w:rsidTr="007829C0">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B69285" w14:textId="77777777" w:rsidR="007829C0" w:rsidRDefault="007829C0"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kterých mají dosáhnout vybrané operace [odhad 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1FC03F" w14:textId="77777777" w:rsidR="007829C0" w:rsidRDefault="007829C0" w:rsidP="00586DB5">
            <w:pPr>
              <w:tabs>
                <w:tab w:val="left" w:pos="828"/>
              </w:tabs>
              <w:ind w:left="57" w:right="57"/>
              <w:rPr>
                <w:rFonts w:ascii="Arial" w:eastAsia="Arial" w:hAnsi="Arial" w:cs="Arial"/>
                <w:color w:val="000000"/>
                <w:sz w:val="14"/>
              </w:rPr>
            </w:pPr>
            <w:r>
              <w:rPr>
                <w:rFonts w:ascii="Arial" w:eastAsia="Arial" w:hAnsi="Arial" w:cs="Arial"/>
                <w:color w:val="000000"/>
                <w:sz w:val="14"/>
              </w:rPr>
              <w:t>36010/CO34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1F191D" w14:textId="77777777" w:rsidR="007829C0" w:rsidRDefault="007829C0" w:rsidP="00586DB5">
            <w:pPr>
              <w:tabs>
                <w:tab w:val="left" w:pos="828"/>
              </w:tabs>
              <w:ind w:left="57" w:right="57"/>
              <w:rPr>
                <w:rFonts w:ascii="Arial" w:eastAsia="Arial" w:hAnsi="Arial" w:cs="Arial"/>
                <w:color w:val="000000"/>
                <w:sz w:val="14"/>
              </w:rPr>
            </w:pPr>
            <w:r>
              <w:rPr>
                <w:rFonts w:ascii="Arial" w:eastAsia="Arial" w:hAnsi="Arial" w:cs="Arial"/>
                <w:color w:val="000000"/>
                <w:sz w:val="14"/>
              </w:rPr>
              <w:t>Odhadované roční snížení emisí skleníkových plynů</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133A7D" w14:textId="77777777" w:rsidR="007829C0" w:rsidRDefault="007829C0" w:rsidP="00586DB5">
            <w:pPr>
              <w:ind w:left="57" w:right="57"/>
              <w:rPr>
                <w:rFonts w:ascii="Arial" w:eastAsia="Arial" w:hAnsi="Arial" w:cs="Arial"/>
                <w:color w:val="000000"/>
                <w:sz w:val="14"/>
              </w:rPr>
            </w:pPr>
            <w:r>
              <w:rPr>
                <w:rFonts w:ascii="Arial" w:eastAsia="Arial" w:hAnsi="Arial" w:cs="Arial"/>
                <w:color w:val="000000"/>
                <w:sz w:val="14"/>
              </w:rPr>
              <w:t>Tuny ekvivalentu CO2/rok</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B795CB" w14:textId="77777777" w:rsidR="007829C0" w:rsidRDefault="007829C0"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FA520D" w14:textId="77777777" w:rsidR="007829C0" w:rsidRDefault="007829C0"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2ABD99" w14:textId="77777777" w:rsidR="007829C0" w:rsidRDefault="007829C0" w:rsidP="00586DB5">
            <w:pPr>
              <w:tabs>
                <w:tab w:val="left" w:pos="828"/>
              </w:tabs>
              <w:ind w:left="57" w:right="57"/>
              <w:jc w:val="right"/>
              <w:rPr>
                <w:rFonts w:ascii="Arial" w:eastAsia="Arial" w:hAnsi="Arial" w:cs="Arial"/>
                <w:color w:val="000000"/>
                <w:sz w:val="14"/>
              </w:rPr>
            </w:pPr>
            <w:r w:rsidRPr="00F05E55">
              <w:rPr>
                <w:rFonts w:ascii="Arial" w:eastAsia="Arial" w:hAnsi="Arial" w:cs="Arial"/>
                <w:color w:val="000000"/>
                <w:sz w:val="14"/>
              </w:rPr>
              <w:t>605,30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B8809A" w14:textId="77777777" w:rsidR="007829C0" w:rsidRDefault="007829C0"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2A950D" w14:textId="77777777" w:rsidR="007829C0" w:rsidRDefault="007829C0"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A4C601" w14:textId="77777777" w:rsidR="007829C0" w:rsidRDefault="007829C0"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4CC344" w14:textId="77777777" w:rsidR="007829C0" w:rsidRDefault="007829C0"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EBFCAB" w14:textId="77777777" w:rsidR="007829C0" w:rsidRDefault="007829C0"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724,06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48F46C" w14:textId="77777777" w:rsidR="007829C0" w:rsidRDefault="007829C0"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724,06</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D5DE4E" w14:textId="77777777" w:rsidR="007829C0" w:rsidRDefault="007829C0"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765,34</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BE0E9C" w14:textId="77777777" w:rsidR="007829C0" w:rsidRDefault="007829C0"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1 228,85</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4339F5" w14:textId="77777777" w:rsidR="007829C0" w:rsidRDefault="007829C0"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1 228,85</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134A31" w14:textId="5560918E" w:rsidR="007829C0" w:rsidRDefault="00B7295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w:t>
            </w:r>
            <w:r w:rsidR="005E24A1">
              <w:rPr>
                <w:rFonts w:ascii="Arial" w:eastAsia="Arial" w:hAnsi="Arial" w:cs="Arial"/>
                <w:color w:val="000000"/>
                <w:sz w:val="14"/>
              </w:rPr>
              <w:t xml:space="preserve"> </w:t>
            </w:r>
            <w:r>
              <w:rPr>
                <w:rFonts w:ascii="Arial" w:eastAsia="Arial" w:hAnsi="Arial" w:cs="Arial"/>
                <w:color w:val="000000"/>
                <w:sz w:val="14"/>
              </w:rPr>
              <w:t>228,85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11F9A4" w14:textId="77777777" w:rsidR="007829C0" w:rsidRDefault="007829C0" w:rsidP="00586DB5">
            <w:pPr>
              <w:ind w:left="57" w:right="57"/>
              <w:rPr>
                <w:rFonts w:ascii="Arial" w:eastAsia="Arial" w:hAnsi="Arial" w:cs="Arial"/>
                <w:color w:val="000000"/>
                <w:sz w:val="14"/>
              </w:rPr>
            </w:pPr>
          </w:p>
        </w:tc>
      </w:tr>
      <w:tr w:rsidR="007829C0" w14:paraId="4E64BAF6" w14:textId="77777777" w:rsidTr="007829C0">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708495" w14:textId="77777777" w:rsidR="007829C0" w:rsidRDefault="007829C0"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9B0772" w14:textId="77777777" w:rsidR="007829C0" w:rsidRDefault="007829C0" w:rsidP="00586DB5">
            <w:pPr>
              <w:tabs>
                <w:tab w:val="left" w:pos="828"/>
              </w:tabs>
              <w:ind w:left="57" w:right="57"/>
              <w:rPr>
                <w:rFonts w:ascii="Arial" w:eastAsia="Arial" w:hAnsi="Arial" w:cs="Arial"/>
                <w:color w:val="000000"/>
                <w:sz w:val="14"/>
              </w:rPr>
            </w:pPr>
            <w:r>
              <w:rPr>
                <w:rFonts w:ascii="Arial" w:eastAsia="Arial" w:hAnsi="Arial" w:cs="Arial"/>
                <w:color w:val="000000"/>
                <w:sz w:val="14"/>
              </w:rPr>
              <w:t>36010/CO34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79668B" w14:textId="77777777" w:rsidR="007829C0" w:rsidRDefault="007829C0" w:rsidP="00586DB5">
            <w:pPr>
              <w:tabs>
                <w:tab w:val="left" w:pos="828"/>
              </w:tabs>
              <w:ind w:left="57" w:right="57"/>
              <w:rPr>
                <w:rFonts w:ascii="Arial" w:eastAsia="Arial" w:hAnsi="Arial" w:cs="Arial"/>
                <w:color w:val="000000"/>
                <w:sz w:val="14"/>
              </w:rPr>
            </w:pPr>
            <w:r>
              <w:rPr>
                <w:rFonts w:ascii="Arial" w:eastAsia="Arial" w:hAnsi="Arial" w:cs="Arial"/>
                <w:color w:val="000000"/>
                <w:sz w:val="14"/>
              </w:rPr>
              <w:t>Odhadované roční snížení emisí skleníkových plynů</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5FE34C" w14:textId="77777777" w:rsidR="007829C0" w:rsidRDefault="007829C0" w:rsidP="00586DB5">
            <w:pPr>
              <w:ind w:left="57" w:right="57"/>
              <w:rPr>
                <w:rFonts w:ascii="Arial" w:eastAsia="Arial" w:hAnsi="Arial" w:cs="Arial"/>
                <w:color w:val="000000"/>
                <w:sz w:val="14"/>
              </w:rPr>
            </w:pPr>
            <w:r>
              <w:rPr>
                <w:rFonts w:ascii="Arial" w:eastAsia="Arial" w:hAnsi="Arial" w:cs="Arial"/>
                <w:color w:val="000000"/>
                <w:sz w:val="14"/>
              </w:rPr>
              <w:t>Tuny ekvivalentu CO2/rok</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9FBDAB" w14:textId="77777777" w:rsidR="007829C0" w:rsidRDefault="007829C0"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3C01B1" w14:textId="77777777" w:rsidR="007829C0" w:rsidRDefault="007829C0"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19C276" w14:textId="77777777" w:rsidR="007829C0" w:rsidRPr="00266981" w:rsidRDefault="007829C0" w:rsidP="00586DB5">
            <w:pPr>
              <w:tabs>
                <w:tab w:val="left" w:pos="828"/>
              </w:tabs>
              <w:ind w:left="57" w:right="57"/>
              <w:jc w:val="right"/>
              <w:rPr>
                <w:rFonts w:ascii="Arial" w:eastAsia="Arial" w:hAnsi="Arial" w:cs="Arial"/>
                <w:color w:val="000000"/>
                <w:sz w:val="14"/>
                <w:highlight w:val="yellow"/>
              </w:rPr>
            </w:pPr>
            <w:r w:rsidRPr="00F05E55">
              <w:rPr>
                <w:rFonts w:ascii="Arial" w:eastAsia="Arial" w:hAnsi="Arial" w:cs="Arial"/>
                <w:color w:val="000000"/>
                <w:sz w:val="14"/>
              </w:rPr>
              <w:t>605,30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45F691" w14:textId="77777777" w:rsidR="007829C0" w:rsidRDefault="007829C0"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110061" w14:textId="77777777" w:rsidR="007829C0" w:rsidRDefault="007829C0"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484BB2" w14:textId="77777777" w:rsidR="007829C0" w:rsidRDefault="007829C0"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8CF04A" w14:textId="77777777" w:rsidR="007829C0" w:rsidRDefault="007829C0"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EB0DD7" w14:textId="77777777" w:rsidR="007829C0" w:rsidRDefault="007829C0"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7ECB78" w14:textId="77777777" w:rsidR="007829C0" w:rsidRDefault="007829C0"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5096AE" w14:textId="77777777" w:rsidR="007829C0" w:rsidRDefault="007829C0"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B1741E" w14:textId="77777777" w:rsidR="007829C0" w:rsidRDefault="007829C0"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C073C0" w14:textId="77777777" w:rsidR="007829C0" w:rsidRDefault="007829C0"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253FDA" w14:textId="31EFBE34" w:rsidR="007829C0" w:rsidRDefault="00B7295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w:t>
            </w:r>
            <w:r w:rsidR="005E24A1">
              <w:rPr>
                <w:rFonts w:ascii="Arial" w:eastAsia="Arial" w:hAnsi="Arial" w:cs="Arial"/>
                <w:color w:val="000000"/>
                <w:sz w:val="14"/>
              </w:rPr>
              <w:t xml:space="preserve"> </w:t>
            </w:r>
            <w:r>
              <w:rPr>
                <w:rFonts w:ascii="Arial" w:eastAsia="Arial" w:hAnsi="Arial" w:cs="Arial"/>
                <w:color w:val="000000"/>
                <w:sz w:val="14"/>
              </w:rPr>
              <w:t>381,61</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D6CEB8" w14:textId="1DA45214" w:rsidR="00F05E55" w:rsidRPr="00F05E55" w:rsidRDefault="006D5BA5" w:rsidP="00F05E55">
            <w:pPr>
              <w:ind w:left="57" w:right="57"/>
              <w:rPr>
                <w:rFonts w:ascii="Arial" w:eastAsia="Arial" w:hAnsi="Arial" w:cs="Arial"/>
                <w:color w:val="000000"/>
                <w:sz w:val="14"/>
              </w:rPr>
            </w:pPr>
            <w:r>
              <w:rPr>
                <w:rFonts w:ascii="Arial" w:eastAsia="Arial" w:hAnsi="Arial" w:cs="Arial"/>
                <w:color w:val="000000"/>
                <w:sz w:val="14"/>
              </w:rPr>
              <w:t>Na</w:t>
            </w:r>
            <w:r w:rsidRPr="00F05E55">
              <w:rPr>
                <w:rFonts w:ascii="Arial" w:eastAsia="Arial" w:hAnsi="Arial" w:cs="Arial"/>
                <w:color w:val="000000"/>
                <w:sz w:val="14"/>
              </w:rPr>
              <w:t xml:space="preserve"> základě</w:t>
            </w:r>
            <w:r w:rsidR="00F05E55" w:rsidRPr="00F05E55">
              <w:rPr>
                <w:rFonts w:ascii="Arial" w:eastAsia="Arial" w:hAnsi="Arial" w:cs="Arial"/>
                <w:color w:val="000000"/>
                <w:sz w:val="14"/>
              </w:rPr>
              <w:t xml:space="preserve"> revize došlo ke snížení alokace, při zahrnutí úspor ekvivalentu CO. Úspory vycházely z externí evaluace </w:t>
            </w:r>
            <w:proofErr w:type="spellStart"/>
            <w:r w:rsidR="00F05E55" w:rsidRPr="00F05E55">
              <w:rPr>
                <w:rFonts w:ascii="Arial" w:eastAsia="Arial" w:hAnsi="Arial" w:cs="Arial"/>
                <w:color w:val="000000"/>
                <w:sz w:val="14"/>
              </w:rPr>
              <w:t>Evasco</w:t>
            </w:r>
            <w:proofErr w:type="spellEnd"/>
            <w:r w:rsidR="00F05E55" w:rsidRPr="00F05E55">
              <w:rPr>
                <w:rFonts w:ascii="Arial" w:eastAsia="Arial" w:hAnsi="Arial" w:cs="Arial"/>
                <w:color w:val="000000"/>
                <w:sz w:val="14"/>
              </w:rPr>
              <w:t>.</w:t>
            </w:r>
          </w:p>
          <w:p w14:paraId="290F6364" w14:textId="77777777" w:rsidR="007829C0" w:rsidRDefault="007829C0" w:rsidP="00586DB5">
            <w:pPr>
              <w:ind w:left="57" w:right="57"/>
              <w:rPr>
                <w:rFonts w:ascii="Arial" w:eastAsia="Arial" w:hAnsi="Arial" w:cs="Arial"/>
                <w:color w:val="000000"/>
                <w:sz w:val="14"/>
              </w:rPr>
            </w:pPr>
          </w:p>
        </w:tc>
      </w:tr>
      <w:tr w:rsidR="007829C0" w14:paraId="5D452AE5" w14:textId="77777777" w:rsidTr="007829C0">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653BB9" w14:textId="77777777" w:rsidR="007829C0" w:rsidRDefault="007829C0"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kterých mají dosáhnout vybrané operace [odhad 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B0DF35" w14:textId="77777777" w:rsidR="007829C0" w:rsidRDefault="007829C0" w:rsidP="00586DB5">
            <w:pPr>
              <w:tabs>
                <w:tab w:val="left" w:pos="828"/>
              </w:tabs>
              <w:ind w:left="57" w:right="57"/>
              <w:rPr>
                <w:rFonts w:ascii="Arial" w:eastAsia="Arial" w:hAnsi="Arial" w:cs="Arial"/>
                <w:color w:val="000000"/>
                <w:sz w:val="14"/>
              </w:rPr>
            </w:pPr>
            <w:r>
              <w:rPr>
                <w:rFonts w:ascii="Arial" w:eastAsia="Arial" w:hAnsi="Arial" w:cs="Arial"/>
                <w:color w:val="000000"/>
                <w:sz w:val="14"/>
              </w:rPr>
              <w:t>70401/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6FB42C" w14:textId="77777777" w:rsidR="007829C0" w:rsidRDefault="007829C0"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zařízení a služeb pro řízení dopravy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5FAD24" w14:textId="77777777" w:rsidR="007829C0" w:rsidRDefault="007829C0" w:rsidP="00586DB5">
            <w:pPr>
              <w:ind w:left="57" w:right="57"/>
              <w:rPr>
                <w:rFonts w:ascii="Arial" w:eastAsia="Arial" w:hAnsi="Arial" w:cs="Arial"/>
                <w:color w:val="000000"/>
                <w:sz w:val="14"/>
              </w:rPr>
            </w:pPr>
            <w:r>
              <w:rPr>
                <w:rFonts w:ascii="Arial" w:eastAsia="Arial" w:hAnsi="Arial" w:cs="Arial"/>
                <w:color w:val="000000"/>
                <w:sz w:val="14"/>
              </w:rPr>
              <w:t>ks</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81F78D" w14:textId="77777777" w:rsidR="007829C0" w:rsidRDefault="007829C0"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29BE9" w14:textId="77777777" w:rsidR="007829C0" w:rsidRDefault="007829C0"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24229F" w14:textId="77777777" w:rsidR="007829C0" w:rsidRDefault="007829C0" w:rsidP="00586DB5">
            <w:pPr>
              <w:tabs>
                <w:tab w:val="left" w:pos="828"/>
              </w:tabs>
              <w:ind w:left="57" w:right="57"/>
              <w:jc w:val="right"/>
              <w:rPr>
                <w:rFonts w:ascii="Arial" w:eastAsia="Arial" w:hAnsi="Arial" w:cs="Arial"/>
                <w:color w:val="000000"/>
                <w:sz w:val="14"/>
              </w:rPr>
            </w:pPr>
            <w:r w:rsidRPr="009B7C3E">
              <w:rPr>
                <w:rFonts w:ascii="Arial" w:eastAsia="Arial" w:hAnsi="Arial" w:cs="Arial"/>
                <w:color w:val="000000"/>
                <w:sz w:val="14"/>
              </w:rPr>
              <w:t>40,00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50F399" w14:textId="77777777" w:rsidR="007829C0" w:rsidRDefault="007829C0"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9DF327" w14:textId="77777777" w:rsidR="007829C0" w:rsidRDefault="007829C0"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85C5FC" w14:textId="77777777" w:rsidR="007829C0" w:rsidRDefault="007829C0"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090B79" w14:textId="77777777" w:rsidR="007829C0" w:rsidRDefault="007829C0"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09D9E7" w14:textId="77777777" w:rsidR="007829C0" w:rsidRDefault="007829C0"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4,00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F94E8E" w14:textId="77777777" w:rsidR="007829C0" w:rsidRDefault="007829C0"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4,00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477D0C" w14:textId="77777777" w:rsidR="007829C0" w:rsidRDefault="007829C0"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41,00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94F893" w14:textId="77777777" w:rsidR="007829C0" w:rsidRDefault="007829C0"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76,00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10D042" w14:textId="77777777" w:rsidR="007829C0" w:rsidRDefault="007829C0"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76,00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1237F0" w14:textId="386BE02B" w:rsidR="007829C0" w:rsidRDefault="00B72959"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76,00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F8C25D" w14:textId="77777777" w:rsidR="007829C0" w:rsidRDefault="007829C0" w:rsidP="00586DB5">
            <w:pPr>
              <w:ind w:left="57" w:right="57"/>
              <w:rPr>
                <w:rFonts w:ascii="Arial" w:eastAsia="Arial" w:hAnsi="Arial" w:cs="Arial"/>
                <w:color w:val="000000"/>
                <w:sz w:val="14"/>
              </w:rPr>
            </w:pPr>
          </w:p>
        </w:tc>
      </w:tr>
      <w:tr w:rsidR="009B7C3E" w14:paraId="0F1A0C85" w14:textId="77777777" w:rsidTr="007829C0">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A99369" w14:textId="77777777" w:rsidR="009B7C3E" w:rsidRDefault="009B7C3E" w:rsidP="009B7C3E">
            <w:pPr>
              <w:tabs>
                <w:tab w:val="left" w:pos="828"/>
              </w:tabs>
              <w:spacing w:after="0"/>
              <w:ind w:left="57" w:right="57"/>
              <w:jc w:val="center"/>
              <w:rPr>
                <w:rFonts w:ascii="Arial" w:eastAsia="Arial" w:hAnsi="Arial" w:cs="Arial"/>
                <w:color w:val="000000"/>
                <w:sz w:val="14"/>
              </w:rPr>
            </w:pPr>
            <w:r>
              <w:rPr>
                <w:rFonts w:ascii="Arial" w:eastAsia="Arial" w:hAnsi="Arial" w:cs="Arial"/>
                <w:color w:val="000000"/>
                <w:sz w:val="14"/>
              </w:rPr>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89017B" w14:textId="77777777" w:rsidR="009B7C3E" w:rsidRDefault="009B7C3E" w:rsidP="009B7C3E">
            <w:pPr>
              <w:tabs>
                <w:tab w:val="left" w:pos="828"/>
              </w:tabs>
              <w:spacing w:after="0"/>
              <w:ind w:left="57" w:right="57"/>
              <w:rPr>
                <w:rFonts w:ascii="Arial" w:eastAsia="Arial" w:hAnsi="Arial" w:cs="Arial"/>
                <w:color w:val="000000"/>
                <w:sz w:val="14"/>
              </w:rPr>
            </w:pPr>
            <w:r>
              <w:rPr>
                <w:rFonts w:ascii="Arial" w:eastAsia="Arial" w:hAnsi="Arial" w:cs="Arial"/>
                <w:color w:val="000000"/>
                <w:sz w:val="14"/>
              </w:rPr>
              <w:t>70401/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0A9976" w14:textId="77777777" w:rsidR="009B7C3E" w:rsidRDefault="009B7C3E" w:rsidP="009B7C3E">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Počet zařízení a služeb pro řízení dopravy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AE0C2C" w14:textId="77777777" w:rsidR="009B7C3E" w:rsidRDefault="009B7C3E" w:rsidP="009B7C3E">
            <w:pPr>
              <w:spacing w:after="0"/>
              <w:ind w:left="57" w:right="57"/>
              <w:rPr>
                <w:rFonts w:ascii="Arial" w:eastAsia="Arial" w:hAnsi="Arial" w:cs="Arial"/>
                <w:color w:val="000000"/>
                <w:sz w:val="14"/>
              </w:rPr>
            </w:pPr>
            <w:r>
              <w:rPr>
                <w:rFonts w:ascii="Arial" w:eastAsia="Arial" w:hAnsi="Arial" w:cs="Arial"/>
                <w:color w:val="000000"/>
                <w:sz w:val="14"/>
              </w:rPr>
              <w:t>ks</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15D8B0" w14:textId="77777777" w:rsidR="009B7C3E" w:rsidRDefault="009B7C3E" w:rsidP="009B7C3E">
            <w:pPr>
              <w:spacing w:after="0"/>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26B693" w14:textId="77777777" w:rsidR="009B7C3E" w:rsidRDefault="009B7C3E" w:rsidP="009B7C3E">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36E8B1" w14:textId="77777777" w:rsidR="009B7C3E" w:rsidRPr="009B7C3E" w:rsidRDefault="009B7C3E" w:rsidP="009B7C3E">
            <w:pPr>
              <w:tabs>
                <w:tab w:val="left" w:pos="828"/>
              </w:tabs>
              <w:spacing w:after="0"/>
              <w:ind w:left="57" w:right="57"/>
              <w:jc w:val="right"/>
              <w:rPr>
                <w:rFonts w:ascii="Arial" w:eastAsia="Arial" w:hAnsi="Arial" w:cs="Arial"/>
                <w:color w:val="000000"/>
                <w:sz w:val="14"/>
              </w:rPr>
            </w:pPr>
            <w:r w:rsidRPr="009B7C3E">
              <w:rPr>
                <w:rFonts w:ascii="Arial" w:eastAsia="Arial" w:hAnsi="Arial" w:cs="Arial"/>
                <w:color w:val="000000"/>
                <w:sz w:val="14"/>
              </w:rPr>
              <w:t>40,00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89861F" w14:textId="77777777" w:rsidR="009B7C3E" w:rsidRDefault="009B7C3E" w:rsidP="009B7C3E">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EB3976" w14:textId="77777777" w:rsidR="009B7C3E" w:rsidRDefault="009B7C3E" w:rsidP="009B7C3E">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085AC7" w14:textId="77777777" w:rsidR="009B7C3E" w:rsidRDefault="009B7C3E" w:rsidP="009B7C3E">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8F6853" w14:textId="77777777" w:rsidR="009B7C3E" w:rsidRDefault="009B7C3E" w:rsidP="009B7C3E">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A1FE6F" w14:textId="77777777" w:rsidR="009B7C3E" w:rsidRDefault="009B7C3E" w:rsidP="009B7C3E">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AAD0B4" w14:textId="77777777" w:rsidR="009B7C3E" w:rsidRDefault="009B7C3E" w:rsidP="009B7C3E">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153DD6" w14:textId="77777777" w:rsidR="009B7C3E" w:rsidRDefault="009B7C3E" w:rsidP="009B7C3E">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F240A3" w14:textId="77777777" w:rsidR="009B7C3E" w:rsidRDefault="009B7C3E" w:rsidP="009B7C3E">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37,00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A69DD6" w14:textId="77777777" w:rsidR="009B7C3E" w:rsidRDefault="009B7C3E" w:rsidP="009B7C3E">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73,00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01CE72" w14:textId="1D83AE29" w:rsidR="009B7C3E" w:rsidRDefault="009B7C3E" w:rsidP="009B7C3E">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77,00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59ABA0" w14:textId="19E98F69" w:rsidR="009B7C3E" w:rsidRDefault="009B7C3E" w:rsidP="009B7C3E">
            <w:pPr>
              <w:spacing w:after="0"/>
              <w:ind w:left="57" w:right="57"/>
              <w:rPr>
                <w:rFonts w:ascii="Arial" w:eastAsia="Arial" w:hAnsi="Arial" w:cs="Arial"/>
                <w:color w:val="000000"/>
                <w:sz w:val="14"/>
              </w:rPr>
            </w:pPr>
            <w:r>
              <w:rPr>
                <w:rFonts w:ascii="Arial" w:eastAsia="Arial" w:hAnsi="Arial" w:cs="Arial"/>
                <w:color w:val="000000"/>
                <w:sz w:val="14"/>
              </w:rPr>
              <w:t xml:space="preserve">Nastavené hodnoty </w:t>
            </w:r>
            <w:r w:rsidRPr="00B13B0D">
              <w:rPr>
                <w:rFonts w:ascii="Arial" w:eastAsia="Arial" w:hAnsi="Arial" w:cs="Arial"/>
                <w:color w:val="000000"/>
                <w:sz w:val="14"/>
              </w:rPr>
              <w:t xml:space="preserve">vycházely ze zkušenosti z programového období </w:t>
            </w:r>
            <w:proofErr w:type="gramStart"/>
            <w:r w:rsidRPr="00B13B0D">
              <w:rPr>
                <w:rFonts w:ascii="Arial" w:eastAsia="Arial" w:hAnsi="Arial" w:cs="Arial"/>
                <w:color w:val="000000"/>
                <w:sz w:val="14"/>
              </w:rPr>
              <w:t>2007 – 2013</w:t>
            </w:r>
            <w:proofErr w:type="gramEnd"/>
            <w:r w:rsidRPr="00B13B0D">
              <w:rPr>
                <w:rFonts w:ascii="Arial" w:eastAsia="Arial" w:hAnsi="Arial" w:cs="Arial"/>
                <w:color w:val="000000"/>
                <w:sz w:val="14"/>
              </w:rPr>
              <w:t xml:space="preserve"> a</w:t>
            </w:r>
            <w:r>
              <w:rPr>
                <w:rFonts w:ascii="Arial" w:eastAsia="Arial" w:hAnsi="Arial" w:cs="Arial"/>
                <w:color w:val="000000"/>
                <w:sz w:val="14"/>
              </w:rPr>
              <w:t xml:space="preserve"> </w:t>
            </w:r>
            <w:r w:rsidRPr="00B13B0D">
              <w:rPr>
                <w:rFonts w:ascii="Arial" w:eastAsia="Arial" w:hAnsi="Arial" w:cs="Arial"/>
                <w:color w:val="000000"/>
                <w:sz w:val="14"/>
              </w:rPr>
              <w:t>Komparační analýzy nákladů</w:t>
            </w:r>
          </w:p>
        </w:tc>
      </w:tr>
      <w:tr w:rsidR="009B7C3E" w14:paraId="2DFB721E" w14:textId="77777777" w:rsidTr="007829C0">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5EF34D" w14:textId="77777777" w:rsidR="009B7C3E" w:rsidRDefault="009B7C3E" w:rsidP="009B7C3E">
            <w:pPr>
              <w:tabs>
                <w:tab w:val="left" w:pos="828"/>
              </w:tabs>
              <w:spacing w:after="0"/>
              <w:ind w:left="57" w:right="57"/>
              <w:jc w:val="center"/>
              <w:rPr>
                <w:rFonts w:ascii="Arial" w:eastAsia="Arial" w:hAnsi="Arial" w:cs="Arial"/>
                <w:color w:val="000000"/>
                <w:sz w:val="14"/>
              </w:rPr>
            </w:pPr>
            <w:r>
              <w:rPr>
                <w:rFonts w:ascii="Arial" w:eastAsia="Arial" w:hAnsi="Arial" w:cs="Arial"/>
                <w:color w:val="000000"/>
                <w:sz w:val="14"/>
              </w:rPr>
              <w:t xml:space="preserve">Kumulativní hodnota – výstupy, kterých mají dosáhnout vybrané operace [odhad </w:t>
            </w:r>
            <w:r>
              <w:rPr>
                <w:rFonts w:ascii="Arial" w:eastAsia="Arial" w:hAnsi="Arial" w:cs="Arial"/>
                <w:color w:val="000000"/>
                <w:sz w:val="14"/>
              </w:rPr>
              <w:lastRenderedPageBreak/>
              <w:t>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A8B886" w14:textId="77777777" w:rsidR="009B7C3E" w:rsidRDefault="009B7C3E" w:rsidP="009B7C3E">
            <w:pPr>
              <w:tabs>
                <w:tab w:val="left" w:pos="828"/>
              </w:tabs>
              <w:spacing w:after="0"/>
              <w:ind w:left="57" w:right="57"/>
              <w:rPr>
                <w:rFonts w:ascii="Arial" w:eastAsia="Arial" w:hAnsi="Arial" w:cs="Arial"/>
                <w:color w:val="000000"/>
                <w:sz w:val="14"/>
              </w:rPr>
            </w:pPr>
            <w:r>
              <w:rPr>
                <w:rFonts w:ascii="Arial" w:eastAsia="Arial" w:hAnsi="Arial" w:cs="Arial"/>
                <w:color w:val="000000"/>
                <w:sz w:val="14"/>
              </w:rPr>
              <w:lastRenderedPageBreak/>
              <w:t>74001/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BBC7B8" w14:textId="77777777" w:rsidR="009B7C3E" w:rsidRDefault="009B7C3E" w:rsidP="009B7C3E">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Počet vytvořených parkovacích míst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E9ABEB" w14:textId="77777777" w:rsidR="009B7C3E" w:rsidRDefault="009B7C3E" w:rsidP="009B7C3E">
            <w:pPr>
              <w:spacing w:after="0"/>
              <w:ind w:left="57" w:right="57"/>
              <w:rPr>
                <w:rFonts w:ascii="Arial" w:eastAsia="Arial" w:hAnsi="Arial" w:cs="Arial"/>
                <w:color w:val="000000"/>
                <w:sz w:val="14"/>
              </w:rPr>
            </w:pPr>
            <w:r>
              <w:rPr>
                <w:rFonts w:ascii="Arial" w:eastAsia="Arial" w:hAnsi="Arial" w:cs="Arial"/>
                <w:color w:val="000000"/>
                <w:sz w:val="14"/>
              </w:rPr>
              <w:t>Parkovací místa</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753A8E" w14:textId="77777777" w:rsidR="009B7C3E" w:rsidRDefault="009B7C3E" w:rsidP="009B7C3E">
            <w:pPr>
              <w:spacing w:after="0"/>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540771" w14:textId="77777777" w:rsidR="009B7C3E" w:rsidRDefault="009B7C3E" w:rsidP="009B7C3E">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AE5A2F" w14:textId="77777777" w:rsidR="009B7C3E" w:rsidRDefault="009B7C3E" w:rsidP="009B7C3E">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990,00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C698A3" w14:textId="77777777" w:rsidR="009B7C3E" w:rsidRDefault="009B7C3E" w:rsidP="009B7C3E">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DA7DB4" w14:textId="77777777" w:rsidR="009B7C3E" w:rsidRDefault="009B7C3E" w:rsidP="009B7C3E">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155016" w14:textId="77777777" w:rsidR="009B7C3E" w:rsidRDefault="009B7C3E" w:rsidP="009B7C3E">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AE32D6" w14:textId="77777777" w:rsidR="009B7C3E" w:rsidRDefault="009B7C3E" w:rsidP="009B7C3E">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E10339" w14:textId="77777777" w:rsidR="009B7C3E" w:rsidRDefault="009B7C3E" w:rsidP="009B7C3E">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850,00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45867C" w14:textId="77777777" w:rsidR="009B7C3E" w:rsidRDefault="009B7C3E" w:rsidP="009B7C3E">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850,00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4528B9" w14:textId="77777777" w:rsidR="009B7C3E" w:rsidRDefault="009B7C3E" w:rsidP="009B7C3E">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850,00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382DB4" w14:textId="77777777" w:rsidR="009B7C3E" w:rsidRDefault="009B7C3E" w:rsidP="009B7C3E">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850,00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3E2CD3" w14:textId="77777777" w:rsidR="009B7C3E" w:rsidRDefault="009B7C3E" w:rsidP="009B7C3E">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850,00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4AA412" w14:textId="5FBD1AE2" w:rsidR="009B7C3E" w:rsidRDefault="009B7C3E" w:rsidP="009B7C3E">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850,00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85257A" w14:textId="77777777" w:rsidR="009B7C3E" w:rsidRDefault="009B7C3E" w:rsidP="009B7C3E">
            <w:pPr>
              <w:spacing w:after="0"/>
              <w:ind w:left="57" w:right="57"/>
              <w:rPr>
                <w:rFonts w:ascii="Arial" w:eastAsia="Arial" w:hAnsi="Arial" w:cs="Arial"/>
                <w:color w:val="000000"/>
                <w:sz w:val="14"/>
              </w:rPr>
            </w:pPr>
          </w:p>
        </w:tc>
      </w:tr>
      <w:tr w:rsidR="009B7C3E" w14:paraId="222E663B" w14:textId="77777777" w:rsidTr="007829C0">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55B69A" w14:textId="77777777" w:rsidR="009B7C3E" w:rsidRDefault="009B7C3E" w:rsidP="009B7C3E">
            <w:pPr>
              <w:tabs>
                <w:tab w:val="left" w:pos="828"/>
              </w:tabs>
              <w:spacing w:after="0"/>
              <w:ind w:left="57" w:right="57"/>
              <w:jc w:val="center"/>
              <w:rPr>
                <w:rFonts w:ascii="Arial" w:eastAsia="Arial" w:hAnsi="Arial" w:cs="Arial"/>
                <w:color w:val="000000"/>
                <w:sz w:val="14"/>
              </w:rPr>
            </w:pPr>
            <w:r>
              <w:rPr>
                <w:rFonts w:ascii="Arial" w:eastAsia="Arial" w:hAnsi="Arial" w:cs="Arial"/>
                <w:color w:val="000000"/>
                <w:sz w:val="14"/>
              </w:rPr>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4AF348" w14:textId="77777777" w:rsidR="009B7C3E" w:rsidRDefault="009B7C3E" w:rsidP="009B7C3E">
            <w:pPr>
              <w:tabs>
                <w:tab w:val="left" w:pos="828"/>
              </w:tabs>
              <w:spacing w:after="0"/>
              <w:ind w:left="57" w:right="57"/>
              <w:rPr>
                <w:rFonts w:ascii="Arial" w:eastAsia="Arial" w:hAnsi="Arial" w:cs="Arial"/>
                <w:color w:val="000000"/>
                <w:sz w:val="14"/>
              </w:rPr>
            </w:pPr>
            <w:r>
              <w:rPr>
                <w:rFonts w:ascii="Arial" w:eastAsia="Arial" w:hAnsi="Arial" w:cs="Arial"/>
                <w:color w:val="000000"/>
                <w:sz w:val="14"/>
              </w:rPr>
              <w:t>74001/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63F9FB" w14:textId="77777777" w:rsidR="009B7C3E" w:rsidRDefault="009B7C3E" w:rsidP="009B7C3E">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Počet vytvořených parkovacích míst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79F071" w14:textId="59F1478C" w:rsidR="009B7C3E" w:rsidRDefault="003D1D79" w:rsidP="009B7C3E">
            <w:pPr>
              <w:spacing w:after="0"/>
              <w:ind w:left="57" w:right="57"/>
              <w:rPr>
                <w:rFonts w:ascii="Arial" w:eastAsia="Arial" w:hAnsi="Arial" w:cs="Arial"/>
                <w:color w:val="000000"/>
                <w:sz w:val="14"/>
              </w:rPr>
            </w:pPr>
            <w:r>
              <w:rPr>
                <w:rFonts w:ascii="Arial" w:eastAsia="Arial" w:hAnsi="Arial" w:cs="Arial"/>
                <w:color w:val="000000"/>
                <w:sz w:val="14"/>
              </w:rPr>
              <w:t>Parkovací</w:t>
            </w:r>
            <w:r w:rsidR="009B7C3E">
              <w:rPr>
                <w:rFonts w:ascii="Arial" w:eastAsia="Arial" w:hAnsi="Arial" w:cs="Arial"/>
                <w:color w:val="000000"/>
                <w:sz w:val="14"/>
              </w:rPr>
              <w:t xml:space="preserve"> místa</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0A0C38" w14:textId="77777777" w:rsidR="009B7C3E" w:rsidRDefault="009B7C3E" w:rsidP="009B7C3E">
            <w:pPr>
              <w:spacing w:after="0"/>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83B323" w14:textId="77777777" w:rsidR="009B7C3E" w:rsidRDefault="009B7C3E" w:rsidP="009B7C3E">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7C03AF" w14:textId="77777777" w:rsidR="009B7C3E" w:rsidRDefault="009B7C3E" w:rsidP="009B7C3E">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990,00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A60C5E" w14:textId="77777777" w:rsidR="009B7C3E" w:rsidRDefault="009B7C3E" w:rsidP="009B7C3E">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354A0B" w14:textId="77777777" w:rsidR="009B7C3E" w:rsidRDefault="009B7C3E" w:rsidP="009B7C3E">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663DF2" w14:textId="77777777" w:rsidR="009B7C3E" w:rsidRDefault="009B7C3E" w:rsidP="009B7C3E">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633E5C" w14:textId="77777777" w:rsidR="009B7C3E" w:rsidRDefault="009B7C3E" w:rsidP="009B7C3E">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5C3A44" w14:textId="77777777" w:rsidR="009B7C3E" w:rsidRDefault="009B7C3E" w:rsidP="009B7C3E">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3443A8" w14:textId="77777777" w:rsidR="009B7C3E" w:rsidRDefault="009B7C3E" w:rsidP="009B7C3E">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144EA9" w14:textId="77777777" w:rsidR="009B7C3E" w:rsidRDefault="009B7C3E" w:rsidP="009B7C3E">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1A7FEF" w14:textId="77777777" w:rsidR="009B7C3E" w:rsidRDefault="009B7C3E" w:rsidP="009B7C3E">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AAEC28" w14:textId="77777777" w:rsidR="009B7C3E" w:rsidRDefault="009B7C3E" w:rsidP="009B7C3E">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886,00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32AFF1" w14:textId="74BD2E95" w:rsidR="009B7C3E" w:rsidRDefault="009B7C3E" w:rsidP="009B7C3E">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886,00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94A298" w14:textId="77777777" w:rsidR="009B7C3E" w:rsidRDefault="009B7C3E" w:rsidP="009B7C3E">
            <w:pPr>
              <w:spacing w:after="0"/>
              <w:ind w:left="57" w:right="57"/>
              <w:rPr>
                <w:rFonts w:ascii="Arial" w:eastAsia="Arial" w:hAnsi="Arial" w:cs="Arial"/>
                <w:color w:val="000000"/>
                <w:sz w:val="14"/>
              </w:rPr>
            </w:pPr>
          </w:p>
        </w:tc>
      </w:tr>
    </w:tbl>
    <w:p w14:paraId="59ACED23" w14:textId="77777777" w:rsidR="00637F01" w:rsidRDefault="00637F01">
      <w:pPr>
        <w:tabs>
          <w:tab w:val="left" w:pos="828"/>
        </w:tabs>
        <w:spacing w:after="0"/>
        <w:ind w:left="57" w:right="57"/>
        <w:jc w:val="center"/>
        <w:rPr>
          <w:rFonts w:ascii="Arial" w:eastAsia="Arial" w:hAnsi="Arial" w:cs="Arial"/>
          <w:color w:val="000000"/>
          <w:sz w:val="14"/>
        </w:rPr>
        <w:sectPr w:rsidR="00637F01" w:rsidSect="00676C47">
          <w:pgSz w:w="16838" w:h="11906" w:orient="landscape"/>
          <w:pgMar w:top="720" w:right="720" w:bottom="720" w:left="720" w:header="709" w:footer="709" w:gutter="0"/>
          <w:cols w:space="708"/>
          <w:docGrid w:linePitch="360"/>
        </w:sectPr>
      </w:pPr>
    </w:p>
    <w:tbl>
      <w:tblPr>
        <w:tblpPr w:leftFromText="141" w:rightFromText="141" w:horzAnchor="margin" w:tblpY="330"/>
        <w:tblW w:w="15374" w:type="dxa"/>
        <w:tblLayout w:type="fixed"/>
        <w:tblCellMar>
          <w:left w:w="0" w:type="dxa"/>
          <w:right w:w="0" w:type="dxa"/>
        </w:tblCellMar>
        <w:tblLook w:val="04A0" w:firstRow="1" w:lastRow="0" w:firstColumn="1" w:lastColumn="0" w:noHBand="0" w:noVBand="1"/>
      </w:tblPr>
      <w:tblGrid>
        <w:gridCol w:w="1333"/>
        <w:gridCol w:w="567"/>
        <w:gridCol w:w="2268"/>
        <w:gridCol w:w="709"/>
        <w:gridCol w:w="709"/>
        <w:gridCol w:w="850"/>
        <w:gridCol w:w="766"/>
        <w:gridCol w:w="713"/>
        <w:gridCol w:w="700"/>
        <w:gridCol w:w="712"/>
        <w:gridCol w:w="739"/>
        <w:gridCol w:w="766"/>
        <w:gridCol w:w="708"/>
        <w:gridCol w:w="709"/>
        <w:gridCol w:w="711"/>
        <w:gridCol w:w="710"/>
        <w:gridCol w:w="712"/>
        <w:gridCol w:w="992"/>
      </w:tblGrid>
      <w:tr w:rsidR="00676C47" w14:paraId="292DBC5E" w14:textId="77777777" w:rsidTr="00637F01">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14A412" w14:textId="77777777" w:rsidR="007829C0" w:rsidRDefault="007829C0" w:rsidP="00676C47">
            <w:pPr>
              <w:tabs>
                <w:tab w:val="left" w:pos="828"/>
              </w:tabs>
              <w:spacing w:after="0"/>
              <w:ind w:left="57" w:right="57"/>
              <w:jc w:val="center"/>
              <w:rPr>
                <w:rFonts w:ascii="Arial" w:eastAsia="Arial" w:hAnsi="Arial" w:cs="Arial"/>
                <w:color w:val="000000"/>
                <w:sz w:val="14"/>
              </w:rPr>
            </w:pPr>
            <w:r>
              <w:rPr>
                <w:rFonts w:ascii="Arial" w:eastAsia="Arial" w:hAnsi="Arial" w:cs="Arial"/>
                <w:color w:val="000000"/>
                <w:sz w:val="14"/>
              </w:rPr>
              <w:lastRenderedPageBreak/>
              <w:t>Kumulativní hodnota – výstupy, kterých mají dosáhnout vybrané operace [odhad 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E7410C"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74802/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B74286"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Počet nově pořízených nízkoemisních vozidel</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7FEE5D" w14:textId="77777777" w:rsidR="007829C0" w:rsidRDefault="007829C0" w:rsidP="00676C47">
            <w:pPr>
              <w:spacing w:after="0"/>
              <w:ind w:left="57" w:right="57"/>
              <w:rPr>
                <w:rFonts w:ascii="Arial" w:eastAsia="Arial" w:hAnsi="Arial" w:cs="Arial"/>
                <w:color w:val="000000"/>
                <w:sz w:val="14"/>
              </w:rPr>
            </w:pPr>
            <w:r>
              <w:rPr>
                <w:rFonts w:ascii="Arial" w:eastAsia="Arial" w:hAnsi="Arial" w:cs="Arial"/>
                <w:color w:val="000000"/>
                <w:sz w:val="14"/>
              </w:rPr>
              <w:t>Vozidla</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E83DE6" w14:textId="77777777" w:rsidR="007829C0" w:rsidRDefault="007829C0" w:rsidP="00676C47">
            <w:pPr>
              <w:spacing w:after="0"/>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9B91C7"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341E16"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29,00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7324EF"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5CBC44"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AF5592"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7285DA"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85BE6E"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E771AE"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00F361"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85C1E8"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29,00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6CA9D0"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29,00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BB63CF" w14:textId="18B10C35" w:rsidR="007829C0" w:rsidRDefault="00B72959"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29,00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F0CE78" w14:textId="77777777" w:rsidR="007829C0" w:rsidRDefault="007829C0" w:rsidP="00676C47">
            <w:pPr>
              <w:spacing w:after="0"/>
              <w:ind w:left="57" w:right="57"/>
              <w:rPr>
                <w:rFonts w:ascii="Arial" w:eastAsia="Arial" w:hAnsi="Arial" w:cs="Arial"/>
                <w:color w:val="000000"/>
                <w:sz w:val="14"/>
              </w:rPr>
            </w:pPr>
          </w:p>
        </w:tc>
      </w:tr>
      <w:tr w:rsidR="00676C47" w14:paraId="6DB0F24C" w14:textId="77777777" w:rsidTr="00637F01">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A035C4" w14:textId="77777777" w:rsidR="007829C0" w:rsidRDefault="007829C0" w:rsidP="00676C47">
            <w:pPr>
              <w:tabs>
                <w:tab w:val="left" w:pos="828"/>
              </w:tabs>
              <w:spacing w:after="0"/>
              <w:ind w:left="57" w:right="57"/>
              <w:jc w:val="center"/>
              <w:rPr>
                <w:rFonts w:ascii="Arial" w:eastAsia="Arial" w:hAnsi="Arial" w:cs="Arial"/>
                <w:color w:val="000000"/>
                <w:sz w:val="14"/>
              </w:rPr>
            </w:pPr>
            <w:r>
              <w:rPr>
                <w:rFonts w:ascii="Arial" w:eastAsia="Arial" w:hAnsi="Arial" w:cs="Arial"/>
                <w:color w:val="000000"/>
                <w:sz w:val="14"/>
              </w:rPr>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3B9551"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74802/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DC1A98"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Počet nově pořízených nízkoemisních vozidel</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F50EB7" w14:textId="77777777" w:rsidR="007829C0" w:rsidRDefault="007829C0" w:rsidP="00676C47">
            <w:pPr>
              <w:spacing w:after="0"/>
              <w:ind w:left="57" w:right="57"/>
              <w:rPr>
                <w:rFonts w:ascii="Arial" w:eastAsia="Arial" w:hAnsi="Arial" w:cs="Arial"/>
                <w:color w:val="000000"/>
                <w:sz w:val="14"/>
              </w:rPr>
            </w:pPr>
            <w:r>
              <w:rPr>
                <w:rFonts w:ascii="Arial" w:eastAsia="Arial" w:hAnsi="Arial" w:cs="Arial"/>
                <w:color w:val="000000"/>
                <w:sz w:val="14"/>
              </w:rPr>
              <w:t>Vozidla</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423FA0" w14:textId="77777777" w:rsidR="007829C0" w:rsidRDefault="007829C0" w:rsidP="00676C47">
            <w:pPr>
              <w:spacing w:after="0"/>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8F98FD"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ED2723"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29,00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031BB1"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4A350F"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E25F89"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77D180"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AD0752"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FEBD4F"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B18EE4"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C378CC"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E1E40"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DB45B6" w14:textId="5B2E0D51" w:rsidR="007829C0" w:rsidRDefault="00B72959"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29,00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0DFD09" w14:textId="77777777" w:rsidR="007829C0" w:rsidRDefault="007829C0" w:rsidP="00676C47">
            <w:pPr>
              <w:spacing w:after="0"/>
              <w:ind w:left="57" w:right="57"/>
              <w:rPr>
                <w:rFonts w:ascii="Arial" w:eastAsia="Arial" w:hAnsi="Arial" w:cs="Arial"/>
                <w:color w:val="000000"/>
                <w:sz w:val="14"/>
              </w:rPr>
            </w:pPr>
          </w:p>
        </w:tc>
      </w:tr>
      <w:tr w:rsidR="00676C47" w14:paraId="23BACAD7" w14:textId="77777777" w:rsidTr="00637F01">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4C3803" w14:textId="77777777" w:rsidR="007829C0" w:rsidRDefault="007829C0" w:rsidP="00676C47">
            <w:pPr>
              <w:tabs>
                <w:tab w:val="left" w:pos="828"/>
              </w:tabs>
              <w:spacing w:after="0"/>
              <w:ind w:left="57" w:right="57"/>
              <w:jc w:val="center"/>
              <w:rPr>
                <w:rFonts w:ascii="Arial" w:eastAsia="Arial" w:hAnsi="Arial" w:cs="Arial"/>
                <w:color w:val="000000"/>
                <w:sz w:val="14"/>
              </w:rPr>
            </w:pPr>
            <w:r>
              <w:rPr>
                <w:rFonts w:ascii="Arial" w:eastAsia="Arial" w:hAnsi="Arial" w:cs="Arial"/>
                <w:color w:val="000000"/>
                <w:sz w:val="14"/>
              </w:rPr>
              <w:t>Kumulativní hodnota – výstupy, kterých mají dosáhnout vybrané operace [odhad 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0D92F2"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74901/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CB2F2C"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Délka nových podélných dělících preferenčních opatření</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DD7BFB" w14:textId="77777777" w:rsidR="007829C0" w:rsidRDefault="007829C0" w:rsidP="00676C47">
            <w:pPr>
              <w:spacing w:after="0"/>
              <w:ind w:left="57" w:right="57"/>
              <w:rPr>
                <w:rFonts w:ascii="Arial" w:eastAsia="Arial" w:hAnsi="Arial" w:cs="Arial"/>
                <w:color w:val="000000"/>
                <w:sz w:val="14"/>
              </w:rPr>
            </w:pPr>
            <w:r>
              <w:rPr>
                <w:rFonts w:ascii="Arial" w:eastAsia="Arial" w:hAnsi="Arial" w:cs="Arial"/>
                <w:color w:val="000000"/>
                <w:sz w:val="14"/>
              </w:rPr>
              <w:t>km</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EA3395" w14:textId="77777777" w:rsidR="007829C0" w:rsidRDefault="007829C0" w:rsidP="00676C47">
            <w:pPr>
              <w:spacing w:after="0"/>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C9CE71"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01B3CC"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12,00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5B5E6A"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420963"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6EDEA1"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5F7AC9"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F668FB"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26379B"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3007A7"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4,16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A28368"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10,35</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9822CB"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10,35</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7BA2E3" w14:textId="10C1C1E2" w:rsidR="007829C0" w:rsidRDefault="00B72959"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248979" w14:textId="77777777" w:rsidR="007829C0" w:rsidRDefault="007829C0" w:rsidP="00676C47">
            <w:pPr>
              <w:spacing w:after="0"/>
              <w:ind w:left="57" w:right="57"/>
              <w:rPr>
                <w:rFonts w:ascii="Arial" w:eastAsia="Arial" w:hAnsi="Arial" w:cs="Arial"/>
                <w:color w:val="000000"/>
                <w:sz w:val="14"/>
              </w:rPr>
            </w:pPr>
          </w:p>
        </w:tc>
      </w:tr>
      <w:tr w:rsidR="00676C47" w14:paraId="76389CAB" w14:textId="77777777" w:rsidTr="00637F01">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045273" w14:textId="77777777" w:rsidR="007829C0" w:rsidRDefault="007829C0" w:rsidP="00676C47">
            <w:pPr>
              <w:tabs>
                <w:tab w:val="left" w:pos="828"/>
              </w:tabs>
              <w:spacing w:after="0"/>
              <w:ind w:left="57" w:right="57"/>
              <w:jc w:val="center"/>
              <w:rPr>
                <w:rFonts w:ascii="Arial" w:eastAsia="Arial" w:hAnsi="Arial" w:cs="Arial"/>
                <w:color w:val="000000"/>
                <w:sz w:val="14"/>
              </w:rPr>
            </w:pPr>
            <w:r>
              <w:rPr>
                <w:rFonts w:ascii="Arial" w:eastAsia="Arial" w:hAnsi="Arial" w:cs="Arial"/>
                <w:color w:val="000000"/>
                <w:sz w:val="14"/>
              </w:rPr>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DBF665"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74901/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885AC2"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Délka nových podélných dělících preferenčních opatření</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0E84B2" w14:textId="77777777" w:rsidR="007829C0" w:rsidRDefault="007829C0" w:rsidP="00676C47">
            <w:pPr>
              <w:spacing w:after="0"/>
              <w:ind w:left="57" w:right="57"/>
              <w:rPr>
                <w:rFonts w:ascii="Arial" w:eastAsia="Arial" w:hAnsi="Arial" w:cs="Arial"/>
                <w:color w:val="000000"/>
                <w:sz w:val="14"/>
              </w:rPr>
            </w:pPr>
            <w:r>
              <w:rPr>
                <w:rFonts w:ascii="Arial" w:eastAsia="Arial" w:hAnsi="Arial" w:cs="Arial"/>
                <w:color w:val="000000"/>
                <w:sz w:val="14"/>
              </w:rPr>
              <w:t>km</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054754" w14:textId="77777777" w:rsidR="007829C0" w:rsidRDefault="007829C0" w:rsidP="00676C47">
            <w:pPr>
              <w:spacing w:after="0"/>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8E30DE" w14:textId="77777777" w:rsidR="007829C0" w:rsidRDefault="007829C0"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F575D6"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12,00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B66DA1"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989FFE"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3E9955"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8D2559"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DEAE83"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D98FA2"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6834F6"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C4912A"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4,16</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01E341" w14:textId="77777777" w:rsidR="007829C0" w:rsidRDefault="007829C0"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8,17</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781D23" w14:textId="7437AC54" w:rsidR="007829C0" w:rsidRDefault="00B72959"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02B078" w14:textId="77777777" w:rsidR="007829C0" w:rsidRDefault="007829C0" w:rsidP="00676C47">
            <w:pPr>
              <w:spacing w:after="0"/>
              <w:ind w:left="57" w:right="57"/>
              <w:rPr>
                <w:rFonts w:ascii="Arial" w:eastAsia="Arial" w:hAnsi="Arial" w:cs="Arial"/>
                <w:color w:val="000000"/>
                <w:sz w:val="14"/>
              </w:rPr>
            </w:pPr>
          </w:p>
        </w:tc>
      </w:tr>
    </w:tbl>
    <w:p w14:paraId="74DF4B59" w14:textId="77777777" w:rsidR="007829C0" w:rsidRDefault="007829C0" w:rsidP="00676C47">
      <w:pPr>
        <w:keepNext/>
        <w:spacing w:before="240"/>
        <w:ind w:right="106"/>
        <w:jc w:val="both"/>
        <w:rPr>
          <w:rFonts w:ascii="Arial" w:eastAsia="Arial" w:hAnsi="Arial" w:cs="Arial"/>
          <w:color w:val="000000"/>
          <w:sz w:val="20"/>
        </w:rPr>
      </w:pPr>
      <w:r>
        <w:rPr>
          <w:rFonts w:ascii="Arial" w:eastAsia="Arial" w:hAnsi="Arial" w:cs="Arial"/>
          <w:color w:val="000000"/>
          <w:sz w:val="20"/>
        </w:rPr>
        <w:t>Investiční priorita: 07.3.56 Investice do zdravotnické a sociální infrastruktury, které přispívají k celostátnímu, regionálnímu a místnímu rozvoji, snižování nerovností, pokud jde o zdravotní stav, podpora sociálního začlenění díky lepšímu přístupu k sociálním, kulturním a rekreačním službám a přechodem od institucionálních ke komunitním službám</w:t>
      </w:r>
    </w:p>
    <w:tbl>
      <w:tblPr>
        <w:tblW w:w="0" w:type="auto"/>
        <w:tblInd w:w="58" w:type="dxa"/>
        <w:tblLayout w:type="fixed"/>
        <w:tblCellMar>
          <w:left w:w="0" w:type="dxa"/>
          <w:right w:w="0" w:type="dxa"/>
        </w:tblCellMar>
        <w:tblLook w:val="04A0" w:firstRow="1" w:lastRow="0" w:firstColumn="1" w:lastColumn="0" w:noHBand="0" w:noVBand="1"/>
      </w:tblPr>
      <w:tblGrid>
        <w:gridCol w:w="1333"/>
        <w:gridCol w:w="567"/>
        <w:gridCol w:w="2268"/>
        <w:gridCol w:w="709"/>
        <w:gridCol w:w="709"/>
        <w:gridCol w:w="850"/>
        <w:gridCol w:w="766"/>
        <w:gridCol w:w="713"/>
        <w:gridCol w:w="700"/>
        <w:gridCol w:w="712"/>
        <w:gridCol w:w="739"/>
        <w:gridCol w:w="766"/>
        <w:gridCol w:w="708"/>
        <w:gridCol w:w="709"/>
        <w:gridCol w:w="711"/>
        <w:gridCol w:w="710"/>
        <w:gridCol w:w="712"/>
        <w:gridCol w:w="992"/>
      </w:tblGrid>
      <w:tr w:rsidR="00207A5A" w14:paraId="1B23A0E1" w14:textId="77777777" w:rsidTr="00586DB5">
        <w:trPr>
          <w:tblHeader/>
        </w:trPr>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72045D" w14:textId="77777777" w:rsidR="00207A5A" w:rsidRDefault="00207A5A" w:rsidP="00586DB5">
            <w:pPr>
              <w:ind w:left="57" w:right="57"/>
              <w:jc w:val="both"/>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1E347C" w14:textId="77777777" w:rsidR="00207A5A" w:rsidRDefault="00207A5A"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ID</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D05B93" w14:textId="77777777" w:rsidR="00207A5A" w:rsidRDefault="00207A5A"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Indikátor</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61122"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Měrná jednotka</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DC3392"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Fond</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B3494B" w14:textId="77777777" w:rsidR="00207A5A" w:rsidRDefault="00207A5A"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Kategorie regionu</w:t>
            </w:r>
          </w:p>
          <w:p w14:paraId="140FB99C" w14:textId="77777777" w:rsidR="00207A5A" w:rsidRDefault="00207A5A"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(je-li relevantní)</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5056B6" w14:textId="77777777" w:rsidR="00207A5A" w:rsidRDefault="00207A5A"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Cílová hodnota (2023)</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1B5112"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2014</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01E7EC"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2015</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2B0E0C"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2016</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C69683"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2017</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88E340"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2018</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82E8EA"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2019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2E3612"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2020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DD1AF2"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2021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5F778E"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2022</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7A3A8F"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2023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254DB9"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Vysvětlení (v případě potřeby)</w:t>
            </w:r>
          </w:p>
        </w:tc>
      </w:tr>
      <w:tr w:rsidR="00207A5A" w14:paraId="05091C16" w14:textId="77777777" w:rsidTr="00586DB5">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DF9627" w14:textId="77777777" w:rsidR="00207A5A" w:rsidRDefault="00207A5A" w:rsidP="00586DB5">
            <w:pPr>
              <w:tabs>
                <w:tab w:val="left" w:pos="828"/>
              </w:tabs>
              <w:ind w:left="57" w:right="57"/>
              <w:jc w:val="center"/>
              <w:rPr>
                <w:rFonts w:ascii="Arial" w:eastAsia="Arial" w:hAnsi="Arial" w:cs="Arial"/>
                <w:color w:val="000000"/>
                <w:sz w:val="14"/>
              </w:rPr>
            </w:pPr>
            <w:bookmarkStart w:id="13" w:name="_Hlk202280619"/>
            <w:r>
              <w:rPr>
                <w:rFonts w:ascii="Arial" w:eastAsia="Arial" w:hAnsi="Arial" w:cs="Arial"/>
                <w:color w:val="000000"/>
                <w:sz w:val="14"/>
              </w:rPr>
              <w:t>Kumulativní hodnota – výstupy, kterých mají dosáhnout vybrané operace [odhad 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903BC5"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55201/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51DA19"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podpořených zařízení v rámci komunitních a integračních aktivit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28A947"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Zařízení</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F2EB78"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406356"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2FC71C"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24,00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F67A87"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C76289"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C0547"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0330A9"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6,00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6EA240"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13,00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536FCE"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16,00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F503BB"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9D0B3A"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28,00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C4984D"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32,00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13687D" w14:textId="16DAF952" w:rsidR="00207A5A" w:rsidRDefault="006C3F87"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31,00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9C44D3" w14:textId="77777777" w:rsidR="00207A5A" w:rsidRDefault="00207A5A" w:rsidP="00586DB5">
            <w:pPr>
              <w:ind w:left="57" w:right="57"/>
              <w:rPr>
                <w:rFonts w:ascii="Arial" w:eastAsia="Arial" w:hAnsi="Arial" w:cs="Arial"/>
                <w:color w:val="000000"/>
                <w:sz w:val="14"/>
              </w:rPr>
            </w:pPr>
          </w:p>
        </w:tc>
      </w:tr>
      <w:tr w:rsidR="00207A5A" w14:paraId="17C4E334" w14:textId="77777777" w:rsidTr="00586DB5">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872BC4" w14:textId="77777777" w:rsidR="00207A5A" w:rsidRDefault="00207A5A"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A6EBBF"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55201/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AEEDA7"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podpořených zařízení v rámci komunitních a integračních aktivit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E015C1"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Zařízení</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AF7125"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945EB9"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02C795"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24,00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AF79F1"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E5F216"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85002D"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46B15"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6CC8F7"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10,00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667863"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251A7A"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7569C0"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15,00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66C3C3"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17,00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711657" w14:textId="699B7A5B" w:rsidR="00207A5A" w:rsidRDefault="006C3F87"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72BCE1" w14:textId="77777777" w:rsidR="00207A5A" w:rsidRDefault="00207A5A" w:rsidP="00586DB5">
            <w:pPr>
              <w:ind w:left="57" w:right="57"/>
              <w:rPr>
                <w:rFonts w:ascii="Arial" w:eastAsia="Arial" w:hAnsi="Arial" w:cs="Arial"/>
                <w:color w:val="000000"/>
                <w:sz w:val="14"/>
              </w:rPr>
            </w:pPr>
          </w:p>
        </w:tc>
      </w:tr>
      <w:tr w:rsidR="00207A5A" w14:paraId="067B1F79" w14:textId="77777777" w:rsidTr="00586DB5">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4CF5BD" w14:textId="77777777" w:rsidR="00207A5A" w:rsidRDefault="00207A5A"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kterých mají dosáhnout vybrané operace [odhad 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7C482C"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55205/</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E9AB34"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podpořených nových zařízení v rámci komunitních a integračních aktivit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59E751"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Zařízení</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0C112D"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FBC3D6"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94D670"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22,00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F35D87"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57F1E4"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E7763F"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B00E20"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6,00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1AC728"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11,00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701BA"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13,00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EA1F41"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17,00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BDBC8F"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25,00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F77969"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29,00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F9AB95" w14:textId="0CB1DE69" w:rsidR="00207A5A" w:rsidRDefault="006C3F87"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28,00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3835F8" w14:textId="77777777" w:rsidR="00207A5A" w:rsidRDefault="00207A5A" w:rsidP="00586DB5">
            <w:pPr>
              <w:ind w:left="57" w:right="57"/>
              <w:rPr>
                <w:rFonts w:ascii="Arial" w:eastAsia="Arial" w:hAnsi="Arial" w:cs="Arial"/>
                <w:color w:val="000000"/>
                <w:sz w:val="14"/>
              </w:rPr>
            </w:pPr>
          </w:p>
        </w:tc>
      </w:tr>
      <w:tr w:rsidR="00207A5A" w14:paraId="557E69F1" w14:textId="77777777" w:rsidTr="00586DB5">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731729" w14:textId="77777777" w:rsidR="00207A5A" w:rsidRDefault="00207A5A"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lastRenderedPageBreak/>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4C4E32"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55205/</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60A6E2"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podpořených nových zařízení v rámci komunitních a integračních aktivit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EF1A53"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Zařízení</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D19D0D"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82A65B"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34D876"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22,00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60F3D1"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7687AB"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3F96CB"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88C443"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DE0201"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FF94A9"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6,00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F70F5B"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17,00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14E87B"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12,00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78907"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15,00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C0C349" w14:textId="1EAE2475" w:rsidR="00207A5A" w:rsidRDefault="006C3F87"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29,00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109704" w14:textId="77777777" w:rsidR="00207A5A" w:rsidRDefault="00207A5A" w:rsidP="00586DB5">
            <w:pPr>
              <w:ind w:left="57" w:right="57"/>
              <w:rPr>
                <w:rFonts w:ascii="Arial" w:eastAsia="Arial" w:hAnsi="Arial" w:cs="Arial"/>
                <w:color w:val="000000"/>
                <w:sz w:val="14"/>
              </w:rPr>
            </w:pPr>
          </w:p>
        </w:tc>
      </w:tr>
      <w:tr w:rsidR="00207A5A" w14:paraId="3635F4C6" w14:textId="77777777" w:rsidTr="00586DB5">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B31532" w14:textId="77777777" w:rsidR="00207A5A" w:rsidRDefault="00207A5A"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kterých mají dosáhnout vybrané operace [odhad 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41066B"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55301/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9FF608"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podpořených bytů pro sociální bydlení</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AE95D4"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Bytové jednotky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B6C8D9"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43F6B7"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5C81B5"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29,00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E8AB36"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FD01C5"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39C387"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0EC72B"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14,00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FB8E25"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20,00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88ECE5"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22,00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F4E3AA"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22,00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CE9565"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35,00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463D13"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103,00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A1E5A1" w14:textId="19B96CD4" w:rsidR="00207A5A" w:rsidRDefault="006C3F87"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47,00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F3489F" w14:textId="77777777" w:rsidR="00207A5A" w:rsidRDefault="00207A5A" w:rsidP="00586DB5">
            <w:pPr>
              <w:ind w:left="57" w:right="57"/>
              <w:rPr>
                <w:rFonts w:ascii="Arial" w:eastAsia="Arial" w:hAnsi="Arial" w:cs="Arial"/>
                <w:color w:val="000000"/>
                <w:sz w:val="14"/>
              </w:rPr>
            </w:pPr>
          </w:p>
        </w:tc>
      </w:tr>
      <w:tr w:rsidR="00207A5A" w14:paraId="64568DF6" w14:textId="77777777" w:rsidTr="00586DB5">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FC10D1" w14:textId="77777777" w:rsidR="00207A5A" w:rsidRDefault="00207A5A"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1E074E"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55301/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0B0BF6"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podpořených bytů pro sociální bydlení</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D6A0ED"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Bytové jednotky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E885A9"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5C4489"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BE390C" w14:textId="77777777" w:rsidR="00207A5A" w:rsidRDefault="00207A5A" w:rsidP="00586DB5">
            <w:pPr>
              <w:tabs>
                <w:tab w:val="left" w:pos="828"/>
              </w:tabs>
              <w:ind w:left="57" w:right="57"/>
              <w:jc w:val="right"/>
              <w:rPr>
                <w:rFonts w:ascii="Arial" w:eastAsia="Arial" w:hAnsi="Arial" w:cs="Arial"/>
                <w:color w:val="000000"/>
                <w:sz w:val="14"/>
              </w:rPr>
            </w:pPr>
            <w:r w:rsidRPr="00B46E5D">
              <w:rPr>
                <w:rFonts w:ascii="Arial" w:eastAsia="Arial" w:hAnsi="Arial" w:cs="Arial"/>
                <w:color w:val="000000"/>
                <w:sz w:val="14"/>
              </w:rPr>
              <w:t>29,00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9F762B"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8556A5"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59B7B4"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E96455"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BAF8F4"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6,00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ED8DF1"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16,00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6B4691"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38,00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7F17B8"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31,00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BDCF06"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32,00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BC0992" w14:textId="7990D010" w:rsidR="00207A5A" w:rsidRDefault="006C3F87" w:rsidP="00586DB5">
            <w:pPr>
              <w:tabs>
                <w:tab w:val="left" w:pos="828"/>
              </w:tabs>
              <w:ind w:left="57" w:right="57"/>
              <w:jc w:val="right"/>
              <w:rPr>
                <w:rFonts w:ascii="Arial" w:eastAsia="Arial" w:hAnsi="Arial" w:cs="Arial"/>
                <w:color w:val="000000"/>
                <w:sz w:val="14"/>
              </w:rPr>
            </w:pPr>
            <w:r w:rsidRPr="00B46E5D">
              <w:rPr>
                <w:rFonts w:ascii="Arial" w:eastAsia="Arial" w:hAnsi="Arial" w:cs="Arial"/>
                <w:color w:val="000000"/>
                <w:sz w:val="14"/>
              </w:rPr>
              <w:t>47,00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C81190" w14:textId="781ABBFF" w:rsidR="00207A5A" w:rsidRDefault="00B46E5D" w:rsidP="00586DB5">
            <w:pPr>
              <w:ind w:left="57" w:right="57"/>
              <w:rPr>
                <w:rFonts w:ascii="Arial" w:eastAsia="Arial" w:hAnsi="Arial" w:cs="Arial"/>
                <w:color w:val="000000"/>
                <w:sz w:val="14"/>
              </w:rPr>
            </w:pPr>
            <w:r>
              <w:rPr>
                <w:rFonts w:ascii="Arial" w:eastAsia="Arial" w:hAnsi="Arial" w:cs="Arial"/>
                <w:color w:val="000000"/>
                <w:sz w:val="14"/>
              </w:rPr>
              <w:t xml:space="preserve">Nastavené hodnoty </w:t>
            </w:r>
            <w:r w:rsidRPr="00B13B0D">
              <w:rPr>
                <w:rFonts w:ascii="Arial" w:eastAsia="Arial" w:hAnsi="Arial" w:cs="Arial"/>
                <w:color w:val="000000"/>
                <w:sz w:val="14"/>
              </w:rPr>
              <w:t xml:space="preserve">vycházely ze zkušenosti z programového období </w:t>
            </w:r>
            <w:proofErr w:type="gramStart"/>
            <w:r w:rsidRPr="00B13B0D">
              <w:rPr>
                <w:rFonts w:ascii="Arial" w:eastAsia="Arial" w:hAnsi="Arial" w:cs="Arial"/>
                <w:color w:val="000000"/>
                <w:sz w:val="14"/>
              </w:rPr>
              <w:t>2007 – 2013</w:t>
            </w:r>
            <w:proofErr w:type="gramEnd"/>
            <w:r w:rsidRPr="00B13B0D">
              <w:rPr>
                <w:rFonts w:ascii="Arial" w:eastAsia="Arial" w:hAnsi="Arial" w:cs="Arial"/>
                <w:color w:val="000000"/>
                <w:sz w:val="14"/>
              </w:rPr>
              <w:t xml:space="preserve"> a</w:t>
            </w:r>
            <w:r>
              <w:rPr>
                <w:rFonts w:ascii="Arial" w:eastAsia="Arial" w:hAnsi="Arial" w:cs="Arial"/>
                <w:color w:val="000000"/>
                <w:sz w:val="14"/>
              </w:rPr>
              <w:t xml:space="preserve"> </w:t>
            </w:r>
            <w:r w:rsidRPr="00B13B0D">
              <w:rPr>
                <w:rFonts w:ascii="Arial" w:eastAsia="Arial" w:hAnsi="Arial" w:cs="Arial"/>
                <w:color w:val="000000"/>
                <w:sz w:val="14"/>
              </w:rPr>
              <w:t>Komparační analýzy nákladů</w:t>
            </w:r>
          </w:p>
        </w:tc>
      </w:tr>
      <w:tr w:rsidR="00207A5A" w14:paraId="12B0435B" w14:textId="77777777" w:rsidTr="00586DB5">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910F99" w14:textId="77777777" w:rsidR="00207A5A" w:rsidRDefault="00207A5A"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kterých mají dosáhnout vybrané operace [odhad 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105CBD"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55305/</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C297AC"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podpořených nových bytů pro sociální bydlení</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419997"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Bytové jednotky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AE3C93"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56C404"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AACDF5" w14:textId="77777777" w:rsidR="00207A5A" w:rsidRDefault="00207A5A" w:rsidP="00586DB5">
            <w:pPr>
              <w:tabs>
                <w:tab w:val="left" w:pos="828"/>
              </w:tabs>
              <w:ind w:left="57" w:right="57"/>
              <w:jc w:val="right"/>
              <w:rPr>
                <w:rFonts w:ascii="Arial" w:eastAsia="Arial" w:hAnsi="Arial" w:cs="Arial"/>
                <w:color w:val="000000"/>
                <w:sz w:val="14"/>
              </w:rPr>
            </w:pPr>
            <w:r w:rsidRPr="00B46E5D">
              <w:rPr>
                <w:rFonts w:ascii="Arial" w:eastAsia="Arial" w:hAnsi="Arial" w:cs="Arial"/>
                <w:color w:val="000000"/>
                <w:sz w:val="14"/>
              </w:rPr>
              <w:t>29,00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ABF72F"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6B558"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D7C0B1"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082A55"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14,00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4CC52A"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20,00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349E45"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22,00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A897E2"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22,00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D77245"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29,00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7B19B"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46,00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7580EC" w14:textId="438AE7DA" w:rsidR="00207A5A" w:rsidRDefault="006C3F87"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41,00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DF89A4" w14:textId="77777777" w:rsidR="00207A5A" w:rsidRDefault="00207A5A" w:rsidP="00586DB5">
            <w:pPr>
              <w:ind w:left="57" w:right="57"/>
              <w:rPr>
                <w:rFonts w:ascii="Arial" w:eastAsia="Arial" w:hAnsi="Arial" w:cs="Arial"/>
                <w:color w:val="000000"/>
                <w:sz w:val="14"/>
              </w:rPr>
            </w:pPr>
          </w:p>
        </w:tc>
      </w:tr>
      <w:tr w:rsidR="00207A5A" w14:paraId="510D7B87" w14:textId="77777777" w:rsidTr="00586DB5">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14A752" w14:textId="77777777" w:rsidR="00207A5A" w:rsidRDefault="00207A5A"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639D2D"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55305/</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919D84"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podpořených nových bytů pro sociální bydlení</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54A673"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Bytové jednotky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8246EB"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E7879A"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49FDCE" w14:textId="77777777" w:rsidR="00207A5A" w:rsidRDefault="00207A5A" w:rsidP="00586DB5">
            <w:pPr>
              <w:tabs>
                <w:tab w:val="left" w:pos="828"/>
              </w:tabs>
              <w:ind w:left="57" w:right="57"/>
              <w:jc w:val="right"/>
              <w:rPr>
                <w:rFonts w:ascii="Arial" w:eastAsia="Arial" w:hAnsi="Arial" w:cs="Arial"/>
                <w:color w:val="000000"/>
                <w:sz w:val="14"/>
              </w:rPr>
            </w:pPr>
            <w:r w:rsidRPr="00B46E5D">
              <w:rPr>
                <w:rFonts w:ascii="Arial" w:eastAsia="Arial" w:hAnsi="Arial" w:cs="Arial"/>
                <w:color w:val="000000"/>
                <w:sz w:val="14"/>
              </w:rPr>
              <w:t>29,00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9AA007"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F9FE5D"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A01D1C"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89A784"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EC65D2"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6,00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0AEE4D"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16,00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64BE9D"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38,00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F1612E"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28,00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29FAE1"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29,00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8A430E" w14:textId="42ED81B8" w:rsidR="00207A5A" w:rsidRDefault="006C3F87"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41,00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3B6E91" w14:textId="34AB29F6" w:rsidR="00207A5A" w:rsidRDefault="00B46E5D" w:rsidP="00586DB5">
            <w:pPr>
              <w:ind w:left="57" w:right="57"/>
              <w:rPr>
                <w:rFonts w:ascii="Arial" w:eastAsia="Arial" w:hAnsi="Arial" w:cs="Arial"/>
                <w:color w:val="000000"/>
                <w:sz w:val="14"/>
              </w:rPr>
            </w:pPr>
            <w:r>
              <w:rPr>
                <w:rFonts w:ascii="Arial" w:eastAsia="Arial" w:hAnsi="Arial" w:cs="Arial"/>
                <w:color w:val="000000"/>
                <w:sz w:val="14"/>
              </w:rPr>
              <w:t xml:space="preserve">Nastavené hodnoty </w:t>
            </w:r>
            <w:r w:rsidRPr="00B13B0D">
              <w:rPr>
                <w:rFonts w:ascii="Arial" w:eastAsia="Arial" w:hAnsi="Arial" w:cs="Arial"/>
                <w:color w:val="000000"/>
                <w:sz w:val="14"/>
              </w:rPr>
              <w:t xml:space="preserve">vycházely ze zkušenosti z programového období </w:t>
            </w:r>
            <w:proofErr w:type="gramStart"/>
            <w:r w:rsidRPr="00B13B0D">
              <w:rPr>
                <w:rFonts w:ascii="Arial" w:eastAsia="Arial" w:hAnsi="Arial" w:cs="Arial"/>
                <w:color w:val="000000"/>
                <w:sz w:val="14"/>
              </w:rPr>
              <w:t>2007 – 2013</w:t>
            </w:r>
            <w:proofErr w:type="gramEnd"/>
            <w:r w:rsidRPr="00B13B0D">
              <w:rPr>
                <w:rFonts w:ascii="Arial" w:eastAsia="Arial" w:hAnsi="Arial" w:cs="Arial"/>
                <w:color w:val="000000"/>
                <w:sz w:val="14"/>
              </w:rPr>
              <w:t xml:space="preserve"> a</w:t>
            </w:r>
            <w:r>
              <w:rPr>
                <w:rFonts w:ascii="Arial" w:eastAsia="Arial" w:hAnsi="Arial" w:cs="Arial"/>
                <w:color w:val="000000"/>
                <w:sz w:val="14"/>
              </w:rPr>
              <w:t xml:space="preserve"> </w:t>
            </w:r>
            <w:r w:rsidRPr="00B13B0D">
              <w:rPr>
                <w:rFonts w:ascii="Arial" w:eastAsia="Arial" w:hAnsi="Arial" w:cs="Arial"/>
                <w:color w:val="000000"/>
                <w:sz w:val="14"/>
              </w:rPr>
              <w:t>Komparační analýzy nákladů</w:t>
            </w:r>
          </w:p>
        </w:tc>
      </w:tr>
      <w:tr w:rsidR="00207A5A" w14:paraId="181E0EB5" w14:textId="77777777" w:rsidTr="00586DB5">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48D57E" w14:textId="77777777" w:rsidR="00207A5A" w:rsidRDefault="00207A5A"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 xml:space="preserve">Kumulativní hodnota – výstupy, kterých mají dosáhnout vybrané operace [odhad </w:t>
            </w:r>
            <w:r>
              <w:rPr>
                <w:rFonts w:ascii="Arial" w:eastAsia="Arial" w:hAnsi="Arial" w:cs="Arial"/>
                <w:color w:val="000000"/>
                <w:sz w:val="14"/>
              </w:rPr>
              <w:lastRenderedPageBreak/>
              <w:t>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330862"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lastRenderedPageBreak/>
              <w:t>55401/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D567A0"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podpořených zázemí pro služby a sociální práci</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F53EAB"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Zázemí</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71DBEB"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0EB03F"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8C2DB0" w14:textId="77777777" w:rsidR="00207A5A" w:rsidRPr="00B46E5D" w:rsidRDefault="00207A5A" w:rsidP="00586DB5">
            <w:pPr>
              <w:tabs>
                <w:tab w:val="left" w:pos="828"/>
              </w:tabs>
              <w:ind w:left="57" w:right="57"/>
              <w:jc w:val="right"/>
              <w:rPr>
                <w:rFonts w:ascii="Arial" w:eastAsia="Arial" w:hAnsi="Arial" w:cs="Arial"/>
                <w:color w:val="000000"/>
                <w:sz w:val="14"/>
              </w:rPr>
            </w:pPr>
            <w:r w:rsidRPr="00B46E5D">
              <w:rPr>
                <w:rFonts w:ascii="Arial" w:eastAsia="Arial" w:hAnsi="Arial" w:cs="Arial"/>
                <w:color w:val="000000"/>
                <w:sz w:val="14"/>
              </w:rPr>
              <w:t>31,00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C199BE"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3401EF"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3B2E06"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61944A"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82BB50"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4,00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58E381"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24,00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1C6DA7"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25,00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A79CCD"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30,00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3724FD"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57,00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92C071" w14:textId="2C963C6C" w:rsidR="00207A5A" w:rsidRDefault="006C3F87"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55,00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DBAA5" w14:textId="77777777" w:rsidR="00207A5A" w:rsidRDefault="00207A5A" w:rsidP="00586DB5">
            <w:pPr>
              <w:ind w:left="57" w:right="57"/>
              <w:rPr>
                <w:rFonts w:ascii="Arial" w:eastAsia="Arial" w:hAnsi="Arial" w:cs="Arial"/>
                <w:color w:val="000000"/>
                <w:sz w:val="14"/>
              </w:rPr>
            </w:pPr>
          </w:p>
        </w:tc>
      </w:tr>
      <w:tr w:rsidR="00207A5A" w14:paraId="334E7597" w14:textId="77777777" w:rsidTr="00586DB5">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26E329" w14:textId="77777777" w:rsidR="00207A5A" w:rsidRDefault="00207A5A" w:rsidP="00586DB5">
            <w:pPr>
              <w:tabs>
                <w:tab w:val="left" w:pos="828"/>
              </w:tabs>
              <w:ind w:left="57" w:right="57"/>
              <w:jc w:val="center"/>
              <w:rPr>
                <w:rFonts w:ascii="Arial" w:eastAsia="Arial" w:hAnsi="Arial" w:cs="Arial"/>
                <w:color w:val="000000"/>
                <w:sz w:val="14"/>
              </w:rPr>
            </w:pPr>
            <w:bookmarkStart w:id="14" w:name="_Hlk202280667"/>
            <w:bookmarkEnd w:id="13"/>
            <w:r>
              <w:rPr>
                <w:rFonts w:ascii="Arial" w:eastAsia="Arial" w:hAnsi="Arial" w:cs="Arial"/>
                <w:color w:val="000000"/>
                <w:sz w:val="14"/>
              </w:rPr>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E58F95"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55401/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C23259"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podpořených zázemí pro služby a sociální práci</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127DD7"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Zázemí</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725E2D"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93993F"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6AE8DF" w14:textId="77777777" w:rsidR="00207A5A" w:rsidRDefault="00207A5A" w:rsidP="00586DB5">
            <w:pPr>
              <w:tabs>
                <w:tab w:val="left" w:pos="828"/>
              </w:tabs>
              <w:ind w:left="57" w:right="57"/>
              <w:jc w:val="right"/>
              <w:rPr>
                <w:rFonts w:ascii="Arial" w:eastAsia="Arial" w:hAnsi="Arial" w:cs="Arial"/>
                <w:color w:val="000000"/>
                <w:sz w:val="14"/>
              </w:rPr>
            </w:pPr>
            <w:r w:rsidRPr="00B46E5D">
              <w:rPr>
                <w:rFonts w:ascii="Arial" w:eastAsia="Arial" w:hAnsi="Arial" w:cs="Arial"/>
                <w:color w:val="000000"/>
                <w:sz w:val="14"/>
              </w:rPr>
              <w:t>31,00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746477"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3EFE94"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B922F9"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7F6E91"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C18EC9"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8F9440"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5,00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375649"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5,00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F5EBE3"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22,00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67343D"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25,00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4BDAA9" w14:textId="1A98C724" w:rsidR="00207A5A" w:rsidRDefault="006C3F87"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56,00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103859" w14:textId="257593D1" w:rsidR="00207A5A" w:rsidRDefault="00B46E5D" w:rsidP="00586DB5">
            <w:pPr>
              <w:ind w:left="57" w:right="57"/>
              <w:rPr>
                <w:rFonts w:ascii="Arial" w:eastAsia="Arial" w:hAnsi="Arial" w:cs="Arial"/>
                <w:color w:val="000000"/>
                <w:sz w:val="14"/>
              </w:rPr>
            </w:pPr>
            <w:r>
              <w:rPr>
                <w:rFonts w:ascii="Arial" w:eastAsia="Arial" w:hAnsi="Arial" w:cs="Arial"/>
                <w:color w:val="000000"/>
                <w:sz w:val="14"/>
              </w:rPr>
              <w:t xml:space="preserve">Nastavené hodnoty </w:t>
            </w:r>
            <w:r w:rsidRPr="00B13B0D">
              <w:rPr>
                <w:rFonts w:ascii="Arial" w:eastAsia="Arial" w:hAnsi="Arial" w:cs="Arial"/>
                <w:color w:val="000000"/>
                <w:sz w:val="14"/>
              </w:rPr>
              <w:t xml:space="preserve">vycházely ze zkušenosti z programového období </w:t>
            </w:r>
            <w:proofErr w:type="gramStart"/>
            <w:r w:rsidRPr="00B13B0D">
              <w:rPr>
                <w:rFonts w:ascii="Arial" w:eastAsia="Arial" w:hAnsi="Arial" w:cs="Arial"/>
                <w:color w:val="000000"/>
                <w:sz w:val="14"/>
              </w:rPr>
              <w:t>2007 – 2013</w:t>
            </w:r>
            <w:proofErr w:type="gramEnd"/>
            <w:r w:rsidRPr="00B13B0D">
              <w:rPr>
                <w:rFonts w:ascii="Arial" w:eastAsia="Arial" w:hAnsi="Arial" w:cs="Arial"/>
                <w:color w:val="000000"/>
                <w:sz w:val="14"/>
              </w:rPr>
              <w:t xml:space="preserve"> a</w:t>
            </w:r>
            <w:r>
              <w:rPr>
                <w:rFonts w:ascii="Arial" w:eastAsia="Arial" w:hAnsi="Arial" w:cs="Arial"/>
                <w:color w:val="000000"/>
                <w:sz w:val="14"/>
              </w:rPr>
              <w:t xml:space="preserve"> </w:t>
            </w:r>
            <w:r w:rsidRPr="00B13B0D">
              <w:rPr>
                <w:rFonts w:ascii="Arial" w:eastAsia="Arial" w:hAnsi="Arial" w:cs="Arial"/>
                <w:color w:val="000000"/>
                <w:sz w:val="14"/>
              </w:rPr>
              <w:t>Komparační analýzy nákladů</w:t>
            </w:r>
          </w:p>
        </w:tc>
      </w:tr>
      <w:tr w:rsidR="00207A5A" w14:paraId="45A616F3" w14:textId="77777777" w:rsidTr="00586DB5">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01F1BA" w14:textId="77777777" w:rsidR="00207A5A" w:rsidRDefault="00207A5A"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kterých mají dosáhnout vybrané operace [odhad 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A35E89"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55405/</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6E922C"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podpořených nových zázemí pro služby a sociální práci</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EA8B1B"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Zázemí</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E784F2"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E3EE64"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3D27D4" w14:textId="77777777" w:rsidR="00207A5A" w:rsidRDefault="00207A5A" w:rsidP="00586DB5">
            <w:pPr>
              <w:tabs>
                <w:tab w:val="left" w:pos="828"/>
              </w:tabs>
              <w:ind w:left="57" w:right="57"/>
              <w:jc w:val="right"/>
              <w:rPr>
                <w:rFonts w:ascii="Arial" w:eastAsia="Arial" w:hAnsi="Arial" w:cs="Arial"/>
                <w:color w:val="000000"/>
                <w:sz w:val="14"/>
              </w:rPr>
            </w:pPr>
            <w:r w:rsidRPr="00B46E5D">
              <w:rPr>
                <w:rFonts w:ascii="Arial" w:eastAsia="Arial" w:hAnsi="Arial" w:cs="Arial"/>
                <w:color w:val="000000"/>
                <w:sz w:val="14"/>
              </w:rPr>
              <w:t>14,00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2DBE04"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DF7CA9"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BE5E19"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2CC4EB"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8B2B10"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5,00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FFC76C"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11,00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92666D"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11,00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706EE3"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18,00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5AEE14"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6C5984" w14:textId="721C63A0" w:rsidR="00207A5A" w:rsidRDefault="006C3F87"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28,00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B31E80" w14:textId="77777777" w:rsidR="00207A5A" w:rsidRDefault="00207A5A" w:rsidP="00586DB5">
            <w:pPr>
              <w:ind w:left="57" w:right="57"/>
              <w:rPr>
                <w:rFonts w:ascii="Arial" w:eastAsia="Arial" w:hAnsi="Arial" w:cs="Arial"/>
                <w:color w:val="000000"/>
                <w:sz w:val="14"/>
              </w:rPr>
            </w:pPr>
          </w:p>
        </w:tc>
      </w:tr>
      <w:tr w:rsidR="00207A5A" w14:paraId="4BA1E62B" w14:textId="77777777" w:rsidTr="00586DB5">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CB4B43" w14:textId="77777777" w:rsidR="00207A5A" w:rsidRDefault="00207A5A"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12FACC"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55405/</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2C1317"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podpořených nových zázemí pro služby a sociální práci</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E52EEC"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Zázemí</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45FE36"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36155D"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DE7005" w14:textId="77777777" w:rsidR="00207A5A" w:rsidRPr="00B46E5D" w:rsidRDefault="00207A5A" w:rsidP="00586DB5">
            <w:pPr>
              <w:tabs>
                <w:tab w:val="left" w:pos="828"/>
              </w:tabs>
              <w:ind w:left="57" w:right="57"/>
              <w:jc w:val="right"/>
              <w:rPr>
                <w:rFonts w:ascii="Arial" w:eastAsia="Arial" w:hAnsi="Arial" w:cs="Arial"/>
                <w:color w:val="000000"/>
                <w:sz w:val="14"/>
              </w:rPr>
            </w:pPr>
            <w:r w:rsidRPr="00B46E5D">
              <w:rPr>
                <w:rFonts w:ascii="Arial" w:eastAsia="Arial" w:hAnsi="Arial" w:cs="Arial"/>
                <w:color w:val="000000"/>
                <w:sz w:val="14"/>
              </w:rPr>
              <w:t>14,00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7C447D"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5C2CA1"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28DF53"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0C5965"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CE3894"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5D6B24"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4,00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E43B11"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11,00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BABFBD"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11,00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5A70DB"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15,00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A84811" w14:textId="4626F021" w:rsidR="00207A5A" w:rsidRDefault="006C3F87"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29,00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E18B18" w14:textId="2AB47D69" w:rsidR="00207A5A" w:rsidRDefault="00B46E5D" w:rsidP="00586DB5">
            <w:pPr>
              <w:ind w:left="57" w:right="57"/>
              <w:rPr>
                <w:rFonts w:ascii="Arial" w:eastAsia="Arial" w:hAnsi="Arial" w:cs="Arial"/>
                <w:color w:val="000000"/>
                <w:sz w:val="14"/>
              </w:rPr>
            </w:pPr>
            <w:r>
              <w:rPr>
                <w:rFonts w:ascii="Arial" w:eastAsia="Arial" w:hAnsi="Arial" w:cs="Arial"/>
                <w:color w:val="000000"/>
                <w:sz w:val="14"/>
              </w:rPr>
              <w:t xml:space="preserve">Nastavené hodnoty </w:t>
            </w:r>
            <w:r w:rsidRPr="00B13B0D">
              <w:rPr>
                <w:rFonts w:ascii="Arial" w:eastAsia="Arial" w:hAnsi="Arial" w:cs="Arial"/>
                <w:color w:val="000000"/>
                <w:sz w:val="14"/>
              </w:rPr>
              <w:t xml:space="preserve">vycházely ze zkušenosti z programového období </w:t>
            </w:r>
            <w:proofErr w:type="gramStart"/>
            <w:r w:rsidRPr="00B13B0D">
              <w:rPr>
                <w:rFonts w:ascii="Arial" w:eastAsia="Arial" w:hAnsi="Arial" w:cs="Arial"/>
                <w:color w:val="000000"/>
                <w:sz w:val="14"/>
              </w:rPr>
              <w:t>2007 – 2013</w:t>
            </w:r>
            <w:proofErr w:type="gramEnd"/>
            <w:r w:rsidRPr="00B13B0D">
              <w:rPr>
                <w:rFonts w:ascii="Arial" w:eastAsia="Arial" w:hAnsi="Arial" w:cs="Arial"/>
                <w:color w:val="000000"/>
                <w:sz w:val="14"/>
              </w:rPr>
              <w:t xml:space="preserve"> a</w:t>
            </w:r>
            <w:r>
              <w:rPr>
                <w:rFonts w:ascii="Arial" w:eastAsia="Arial" w:hAnsi="Arial" w:cs="Arial"/>
                <w:color w:val="000000"/>
                <w:sz w:val="14"/>
              </w:rPr>
              <w:t xml:space="preserve"> </w:t>
            </w:r>
            <w:r w:rsidRPr="00B13B0D">
              <w:rPr>
                <w:rFonts w:ascii="Arial" w:eastAsia="Arial" w:hAnsi="Arial" w:cs="Arial"/>
                <w:color w:val="000000"/>
                <w:sz w:val="14"/>
              </w:rPr>
              <w:t>Komparační analýzy nákladů</w:t>
            </w:r>
          </w:p>
        </w:tc>
      </w:tr>
    </w:tbl>
    <w:bookmarkEnd w:id="14"/>
    <w:p w14:paraId="1D07E048" w14:textId="77777777" w:rsidR="00207A5A" w:rsidRDefault="00207A5A" w:rsidP="00207A5A">
      <w:pPr>
        <w:keepNext/>
        <w:spacing w:before="240"/>
        <w:ind w:left="115" w:right="106"/>
        <w:jc w:val="both"/>
        <w:rPr>
          <w:rFonts w:ascii="Arial" w:eastAsia="Arial" w:hAnsi="Arial" w:cs="Arial"/>
          <w:color w:val="000000"/>
          <w:sz w:val="20"/>
        </w:rPr>
      </w:pPr>
      <w:r>
        <w:rPr>
          <w:rFonts w:ascii="Arial" w:eastAsia="Arial" w:hAnsi="Arial" w:cs="Arial"/>
          <w:color w:val="000000"/>
          <w:sz w:val="20"/>
        </w:rPr>
        <w:t>Investiční priorita: 07.3.58 Poskytování podpory sociálním podnikům</w:t>
      </w:r>
    </w:p>
    <w:tbl>
      <w:tblPr>
        <w:tblW w:w="0" w:type="auto"/>
        <w:tblInd w:w="58" w:type="dxa"/>
        <w:tblLayout w:type="fixed"/>
        <w:tblCellMar>
          <w:left w:w="0" w:type="dxa"/>
          <w:right w:w="0" w:type="dxa"/>
        </w:tblCellMar>
        <w:tblLook w:val="04A0" w:firstRow="1" w:lastRow="0" w:firstColumn="1" w:lastColumn="0" w:noHBand="0" w:noVBand="1"/>
      </w:tblPr>
      <w:tblGrid>
        <w:gridCol w:w="1333"/>
        <w:gridCol w:w="567"/>
        <w:gridCol w:w="2268"/>
        <w:gridCol w:w="709"/>
        <w:gridCol w:w="709"/>
        <w:gridCol w:w="850"/>
        <w:gridCol w:w="766"/>
        <w:gridCol w:w="713"/>
        <w:gridCol w:w="700"/>
        <w:gridCol w:w="712"/>
        <w:gridCol w:w="739"/>
        <w:gridCol w:w="766"/>
        <w:gridCol w:w="708"/>
        <w:gridCol w:w="709"/>
        <w:gridCol w:w="711"/>
        <w:gridCol w:w="710"/>
        <w:gridCol w:w="712"/>
        <w:gridCol w:w="992"/>
      </w:tblGrid>
      <w:tr w:rsidR="00207A5A" w14:paraId="5CE83839" w14:textId="77777777" w:rsidTr="00586DB5">
        <w:trPr>
          <w:tblHeader/>
        </w:trPr>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33E9C5" w14:textId="77777777" w:rsidR="00207A5A" w:rsidRDefault="00207A5A" w:rsidP="00586DB5">
            <w:pPr>
              <w:ind w:left="57" w:right="57"/>
              <w:jc w:val="both"/>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9C0C93" w14:textId="77777777" w:rsidR="00207A5A" w:rsidRDefault="00207A5A"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ID</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9B2D5A" w14:textId="77777777" w:rsidR="00207A5A" w:rsidRDefault="00207A5A"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Indikátor</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27E09D"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Měrná jednotka</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0B7E3"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Fond</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FB3291" w14:textId="77777777" w:rsidR="00207A5A" w:rsidRDefault="00207A5A"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Kategorie regionu</w:t>
            </w:r>
          </w:p>
          <w:p w14:paraId="53CFB9DF" w14:textId="77777777" w:rsidR="00207A5A" w:rsidRDefault="00207A5A"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(je-li relevantní)</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1A7EA5" w14:textId="77777777" w:rsidR="00207A5A" w:rsidRDefault="00207A5A"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Cílová hodnota (2023)</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796998"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2014</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D4A40A"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2015</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A5F9D5"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2016</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6E574A"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2017</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1795E9"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2018</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DEF85E"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2019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EAF721"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2020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1783AE"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2021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238A1E"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2022</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768DEB"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2023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2F554D"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Vysvětlení (v případě potřeby)</w:t>
            </w:r>
          </w:p>
        </w:tc>
      </w:tr>
      <w:tr w:rsidR="00207A5A" w14:paraId="65E1A040" w14:textId="77777777" w:rsidTr="00586DB5">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C1C6F6" w14:textId="77777777" w:rsidR="00207A5A" w:rsidRDefault="00207A5A"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 xml:space="preserve">Kumulativní hodnota – výstupy, kterých mají dosáhnout vybrané operace [odhad </w:t>
            </w:r>
            <w:r>
              <w:rPr>
                <w:rFonts w:ascii="Arial" w:eastAsia="Arial" w:hAnsi="Arial" w:cs="Arial"/>
                <w:color w:val="000000"/>
                <w:sz w:val="14"/>
              </w:rPr>
              <w:lastRenderedPageBreak/>
              <w:t>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FAA68E"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lastRenderedPageBreak/>
              <w:t>10000/CO01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D47198"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podniků pobírajících podporu</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16D686"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Podniky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30814A"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DCA69C"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F08764"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22,00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86BD33"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153E5E"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068B44"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1997DA"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E37278"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12,00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AB2B33"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A539EA"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21,00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AB9F8C"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21,00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149A05"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16,00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659BB1" w14:textId="39F3EFA4" w:rsidR="00207A5A" w:rsidRDefault="00B46E5D"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13</w:t>
            </w:r>
            <w:r w:rsidR="00207A5A">
              <w:rPr>
                <w:rFonts w:ascii="Arial" w:eastAsia="Arial" w:hAnsi="Arial" w:cs="Arial"/>
                <w:color w:val="000000"/>
                <w:sz w:val="14"/>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12A21B" w14:textId="290E52EF" w:rsidR="00207A5A" w:rsidRDefault="00B46E5D" w:rsidP="00586DB5">
            <w:pPr>
              <w:ind w:left="57" w:right="57"/>
              <w:rPr>
                <w:rFonts w:ascii="Arial" w:eastAsia="Arial" w:hAnsi="Arial" w:cs="Arial"/>
                <w:color w:val="000000"/>
                <w:sz w:val="14"/>
              </w:rPr>
            </w:pPr>
            <w:r>
              <w:rPr>
                <w:rFonts w:ascii="Arial" w:eastAsia="Arial" w:hAnsi="Arial" w:cs="Arial"/>
                <w:color w:val="000000"/>
                <w:sz w:val="14"/>
              </w:rPr>
              <w:t xml:space="preserve">Nedosažení nastavené </w:t>
            </w:r>
            <w:r w:rsidR="00C122CA">
              <w:rPr>
                <w:rFonts w:ascii="Arial" w:eastAsia="Arial" w:hAnsi="Arial" w:cs="Arial"/>
                <w:color w:val="000000"/>
                <w:sz w:val="14"/>
              </w:rPr>
              <w:t>hodnoty j</w:t>
            </w:r>
            <w:r w:rsidR="00207A5A">
              <w:rPr>
                <w:rFonts w:ascii="Arial" w:eastAsia="Arial" w:hAnsi="Arial" w:cs="Arial"/>
                <w:color w:val="000000"/>
                <w:sz w:val="14"/>
              </w:rPr>
              <w:t xml:space="preserve">e z důvodu odstupování </w:t>
            </w:r>
            <w:r w:rsidR="00207A5A">
              <w:rPr>
                <w:rFonts w:ascii="Arial" w:eastAsia="Arial" w:hAnsi="Arial" w:cs="Arial"/>
                <w:color w:val="000000"/>
                <w:sz w:val="14"/>
              </w:rPr>
              <w:lastRenderedPageBreak/>
              <w:t>od realizace projektů.</w:t>
            </w:r>
          </w:p>
        </w:tc>
      </w:tr>
      <w:tr w:rsidR="00207A5A" w14:paraId="5527D71F" w14:textId="77777777" w:rsidTr="00586DB5">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CDAB2B" w14:textId="77777777" w:rsidR="00207A5A" w:rsidRDefault="00207A5A"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lastRenderedPageBreak/>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2C51A9"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10000/CO01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58D59"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podniků pobírajících podporu</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4C57B7"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Podniky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CDCCCA"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363BE6"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A4AA37"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22,00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22DAA5"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2ABD8B"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B6298F"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64FEEF"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94E234"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12,00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B6B464"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19,00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332F74"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21,00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B047C9"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21,00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BED146"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16,00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6F2997" w14:textId="0AD0BED8" w:rsidR="00207A5A" w:rsidRDefault="00485A84"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13</w:t>
            </w:r>
            <w:r w:rsidR="00207A5A">
              <w:rPr>
                <w:rFonts w:ascii="Arial" w:eastAsia="Arial" w:hAnsi="Arial" w:cs="Arial"/>
                <w:color w:val="000000"/>
                <w:sz w:val="14"/>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9B8AC7"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Snížení je z důvodu odstupování od realizace projektů.</w:t>
            </w:r>
          </w:p>
        </w:tc>
      </w:tr>
      <w:tr w:rsidR="00207A5A" w14:paraId="483318FE" w14:textId="77777777" w:rsidTr="00586DB5">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74B080" w14:textId="77777777" w:rsidR="00207A5A" w:rsidRDefault="00207A5A"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kterých mají dosáhnout vybrané operace [odhad 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A42273"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10105/CO05</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CA6AAC" w14:textId="77777777" w:rsidR="00207A5A" w:rsidRDefault="00207A5A" w:rsidP="00586DB5">
            <w:pPr>
              <w:tabs>
                <w:tab w:val="left" w:pos="828"/>
              </w:tabs>
              <w:ind w:left="57" w:right="57"/>
              <w:rPr>
                <w:rFonts w:ascii="Arial" w:eastAsia="Arial" w:hAnsi="Arial" w:cs="Arial"/>
                <w:color w:val="000000"/>
                <w:sz w:val="14"/>
              </w:rPr>
            </w:pPr>
            <w:r w:rsidRPr="001E49AB">
              <w:rPr>
                <w:rFonts w:ascii="Arial" w:eastAsia="Arial" w:hAnsi="Arial" w:cs="Arial"/>
                <w:color w:val="000000"/>
                <w:sz w:val="14"/>
              </w:rPr>
              <w:t>Počet nových podniků, které dostávají podporu</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6B1A9B"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Podniky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E88926"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E22C4E"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CA7A56"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13,00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C41275"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04C47B"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F28270"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830823"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DBED86"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33FA1B"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0EC223"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3A9AE0"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15,00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54350E"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12,00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841DFA" w14:textId="52F6BFC3" w:rsidR="00207A5A" w:rsidRDefault="00377228"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12,00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7EA2A9" w14:textId="77777777" w:rsidR="00207A5A" w:rsidRDefault="00207A5A" w:rsidP="00586DB5">
            <w:pPr>
              <w:ind w:left="57" w:right="57"/>
              <w:rPr>
                <w:rFonts w:ascii="Arial" w:eastAsia="Arial" w:hAnsi="Arial" w:cs="Arial"/>
                <w:color w:val="000000"/>
                <w:sz w:val="14"/>
              </w:rPr>
            </w:pPr>
          </w:p>
        </w:tc>
      </w:tr>
      <w:tr w:rsidR="00207A5A" w14:paraId="15BE85CA" w14:textId="77777777" w:rsidTr="00586DB5">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529BD1" w14:textId="77777777" w:rsidR="00207A5A" w:rsidRDefault="00207A5A"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308F12"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10105/CO05</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ED7FFA" w14:textId="77777777" w:rsidR="00207A5A" w:rsidRDefault="00207A5A" w:rsidP="00586DB5">
            <w:pPr>
              <w:tabs>
                <w:tab w:val="left" w:pos="828"/>
              </w:tabs>
              <w:ind w:left="57" w:right="57"/>
              <w:rPr>
                <w:rFonts w:ascii="Arial" w:eastAsia="Arial" w:hAnsi="Arial" w:cs="Arial"/>
                <w:color w:val="000000"/>
                <w:sz w:val="14"/>
              </w:rPr>
            </w:pPr>
            <w:r w:rsidRPr="001E49AB">
              <w:rPr>
                <w:rFonts w:ascii="Arial" w:eastAsia="Arial" w:hAnsi="Arial" w:cs="Arial"/>
                <w:color w:val="000000"/>
                <w:sz w:val="14"/>
              </w:rPr>
              <w:t>Počet nových podniků, které dostávají podporu</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537CE0"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Podniky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EA7C4F"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AFC1DC"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ACE2A0"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13,00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7ED576"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CFF8B2"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847C90"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AB671F"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FDCB1"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5,00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E23045"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6282DD"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15,00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4309D0"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12,00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DC5860"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12,00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3726DA" w14:textId="0959E67F" w:rsidR="00207A5A" w:rsidRDefault="00625301"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12</w:t>
            </w:r>
            <w:r w:rsidR="00207A5A">
              <w:rPr>
                <w:rFonts w:ascii="Arial" w:eastAsia="Arial" w:hAnsi="Arial" w:cs="Arial"/>
                <w:color w:val="000000"/>
                <w:sz w:val="14"/>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DA5A14" w14:textId="77777777" w:rsidR="00207A5A" w:rsidRDefault="00207A5A" w:rsidP="00586DB5">
            <w:pPr>
              <w:ind w:left="57" w:right="57"/>
              <w:rPr>
                <w:rFonts w:ascii="Arial" w:eastAsia="Arial" w:hAnsi="Arial" w:cs="Arial"/>
                <w:color w:val="000000"/>
                <w:sz w:val="14"/>
              </w:rPr>
            </w:pPr>
          </w:p>
        </w:tc>
      </w:tr>
      <w:tr w:rsidR="00207A5A" w14:paraId="3E252818" w14:textId="77777777" w:rsidTr="00586DB5">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1F45AA" w14:textId="77777777" w:rsidR="00207A5A" w:rsidRDefault="00207A5A"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kterých mají dosáhnout vybrané operace [odhad 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C055D6"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10400/CO08</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A9CCBC"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Zvýšení zaměstnanosti v podporovaných podnicích</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20018B"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FTE</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E802A5"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BA42EA"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A5F614"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83,00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DE4CC2"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33931B"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9F4A7A"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13,00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F8F1BB"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34,00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5E4A62"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53,50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5854F6"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90,40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C04686"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104,40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5E3E66"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99,40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8C9FFB"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99,40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E21A40" w14:textId="5ED6F754" w:rsidR="00207A5A" w:rsidRDefault="006C3F87"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61,10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1600B0" w14:textId="77777777" w:rsidR="00207A5A" w:rsidRDefault="00207A5A" w:rsidP="00586DB5">
            <w:pPr>
              <w:ind w:left="57" w:right="57"/>
              <w:rPr>
                <w:rFonts w:ascii="Arial" w:eastAsia="Arial" w:hAnsi="Arial" w:cs="Arial"/>
                <w:color w:val="000000"/>
                <w:sz w:val="14"/>
              </w:rPr>
            </w:pPr>
          </w:p>
        </w:tc>
      </w:tr>
      <w:tr w:rsidR="00207A5A" w14:paraId="7D3AB59D" w14:textId="77777777" w:rsidTr="00586DB5">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7FF77D" w14:textId="77777777" w:rsidR="00207A5A" w:rsidRDefault="00207A5A"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4636EC"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10400/CO08</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B5E4A3"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Zvýšení zaměstnanosti v podporovaných podnicích</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110013"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FTE</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3CE851"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A93861"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E4A99E"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83,00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4BFE13"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5ED321"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D6639F"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B891F2"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C3B9D2"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12,25</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BC7D03"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28,98</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14C01F"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88,46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1B2B8C"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60,69</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625BDF"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76,79</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6B54D3" w14:textId="77DB4D72" w:rsidR="00207A5A" w:rsidRDefault="006C3F87"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88,43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A2022F" w14:textId="77777777" w:rsidR="00207A5A" w:rsidRDefault="00207A5A" w:rsidP="00586DB5">
            <w:pPr>
              <w:ind w:left="57" w:right="57"/>
              <w:rPr>
                <w:rFonts w:ascii="Arial" w:eastAsia="Arial" w:hAnsi="Arial" w:cs="Arial"/>
                <w:color w:val="000000"/>
                <w:sz w:val="14"/>
              </w:rPr>
            </w:pPr>
          </w:p>
        </w:tc>
      </w:tr>
    </w:tbl>
    <w:p w14:paraId="5056417E" w14:textId="77777777" w:rsidR="00207A5A" w:rsidRDefault="00207A5A" w:rsidP="00207A5A">
      <w:pPr>
        <w:keepNext/>
        <w:spacing w:before="240"/>
        <w:ind w:left="115" w:right="106"/>
        <w:jc w:val="both"/>
        <w:rPr>
          <w:rFonts w:ascii="Arial" w:eastAsia="Arial" w:hAnsi="Arial" w:cs="Arial"/>
          <w:color w:val="000000"/>
          <w:sz w:val="20"/>
        </w:rPr>
      </w:pPr>
      <w:r>
        <w:rPr>
          <w:rFonts w:ascii="Arial" w:eastAsia="Arial" w:hAnsi="Arial" w:cs="Arial"/>
          <w:color w:val="000000"/>
          <w:sz w:val="20"/>
        </w:rPr>
        <w:lastRenderedPageBreak/>
        <w:t>Investiční priorita: 07.4.67 Investice do vzdělávání, odborného vzdělávání a odborné přípravy pro získání dovedností a do celoživotního učení rozvíjením infrastruktury pro vzdělávání a odbornou přípravu</w:t>
      </w:r>
    </w:p>
    <w:tbl>
      <w:tblPr>
        <w:tblW w:w="0" w:type="auto"/>
        <w:tblInd w:w="58" w:type="dxa"/>
        <w:tblLayout w:type="fixed"/>
        <w:tblCellMar>
          <w:left w:w="0" w:type="dxa"/>
          <w:right w:w="0" w:type="dxa"/>
        </w:tblCellMar>
        <w:tblLook w:val="04A0" w:firstRow="1" w:lastRow="0" w:firstColumn="1" w:lastColumn="0" w:noHBand="0" w:noVBand="1"/>
      </w:tblPr>
      <w:tblGrid>
        <w:gridCol w:w="1333"/>
        <w:gridCol w:w="567"/>
        <w:gridCol w:w="2268"/>
        <w:gridCol w:w="709"/>
        <w:gridCol w:w="709"/>
        <w:gridCol w:w="850"/>
        <w:gridCol w:w="766"/>
        <w:gridCol w:w="713"/>
        <w:gridCol w:w="700"/>
        <w:gridCol w:w="712"/>
        <w:gridCol w:w="739"/>
        <w:gridCol w:w="766"/>
        <w:gridCol w:w="708"/>
        <w:gridCol w:w="709"/>
        <w:gridCol w:w="711"/>
        <w:gridCol w:w="710"/>
        <w:gridCol w:w="712"/>
        <w:gridCol w:w="992"/>
      </w:tblGrid>
      <w:tr w:rsidR="00207A5A" w14:paraId="247E49C7" w14:textId="77777777" w:rsidTr="00586DB5">
        <w:trPr>
          <w:tblHeader/>
        </w:trPr>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1B698D" w14:textId="77777777" w:rsidR="00207A5A" w:rsidRDefault="00207A5A" w:rsidP="00586DB5">
            <w:pPr>
              <w:ind w:left="57" w:right="57"/>
              <w:jc w:val="both"/>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ACF37A" w14:textId="77777777" w:rsidR="00207A5A" w:rsidRDefault="00207A5A"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ID</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05846E" w14:textId="77777777" w:rsidR="00207A5A" w:rsidRDefault="00207A5A"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Indikátor</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B66C90"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Měrná jednotka</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6FD336"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Fond</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06A50C" w14:textId="77777777" w:rsidR="00207A5A" w:rsidRDefault="00207A5A"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Kategorie regionu</w:t>
            </w:r>
          </w:p>
          <w:p w14:paraId="7DF67C72" w14:textId="77777777" w:rsidR="00207A5A" w:rsidRDefault="00207A5A"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(je-li relevantní)</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111F5E" w14:textId="77777777" w:rsidR="00207A5A" w:rsidRDefault="00207A5A" w:rsidP="00586DB5">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Cílová hodnota (2023)</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ED4006"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2014</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BE0F27"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2015</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58375E"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2016</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50CFB7"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2017</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3D6CA8"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2018</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7E4652"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2019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5C70CF"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2020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6097CF"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2021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AC952C"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2022</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E3A2EF"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2023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EE7EAB" w14:textId="77777777" w:rsidR="00207A5A" w:rsidRDefault="00207A5A" w:rsidP="00586DB5">
            <w:pPr>
              <w:ind w:left="57" w:right="57"/>
              <w:jc w:val="center"/>
              <w:rPr>
                <w:rFonts w:ascii="Arial" w:eastAsia="Arial" w:hAnsi="Arial" w:cs="Arial"/>
                <w:b/>
                <w:bCs/>
                <w:color w:val="000000"/>
                <w:sz w:val="14"/>
              </w:rPr>
            </w:pPr>
            <w:r>
              <w:rPr>
                <w:rFonts w:ascii="Arial" w:eastAsia="Arial" w:hAnsi="Arial" w:cs="Arial"/>
                <w:b/>
                <w:bCs/>
                <w:color w:val="000000"/>
                <w:sz w:val="14"/>
              </w:rPr>
              <w:t>Vysvětlení (v případě potřeby)</w:t>
            </w:r>
          </w:p>
        </w:tc>
      </w:tr>
      <w:tr w:rsidR="00207A5A" w14:paraId="6FF55FC2" w14:textId="77777777" w:rsidTr="003C10D2">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E1211A" w14:textId="77777777" w:rsidR="00207A5A" w:rsidRDefault="00207A5A"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kterých mají dosáhnout vybrané operace [odhad 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BF92B3"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50001/CO35</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6BB5F8"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Kapacita podporovaných zařízení péče o děti nebo vzdělávacích zařízení</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30B5E0"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Osoby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BE107D"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8B7B82"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0DD384" w14:textId="77777777" w:rsidR="00207A5A" w:rsidRDefault="00207A5A" w:rsidP="00586DB5">
            <w:pPr>
              <w:tabs>
                <w:tab w:val="left" w:pos="828"/>
              </w:tabs>
              <w:ind w:left="57" w:right="57"/>
              <w:jc w:val="right"/>
              <w:rPr>
                <w:rFonts w:ascii="Arial" w:eastAsia="Arial" w:hAnsi="Arial" w:cs="Arial"/>
                <w:color w:val="000000"/>
                <w:sz w:val="14"/>
              </w:rPr>
            </w:pPr>
            <w:r w:rsidRPr="003C10D2">
              <w:rPr>
                <w:rFonts w:ascii="Arial" w:eastAsia="Arial" w:hAnsi="Arial" w:cs="Arial"/>
                <w:color w:val="000000"/>
                <w:sz w:val="14"/>
              </w:rPr>
              <w:t>10 565,00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7825A6"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494212"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78948B"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326,00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E75078"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2 377,00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06D95F"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8 001,00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CDD9D2"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13 206,00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2A0BA1"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15 292,00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0CFE20"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14 885,00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7DD4E8"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18 851,00</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DCCD4" w14:textId="74D53218" w:rsidR="00207A5A" w:rsidRDefault="006C3F87" w:rsidP="00586DB5">
            <w:pPr>
              <w:tabs>
                <w:tab w:val="left" w:pos="828"/>
              </w:tabs>
              <w:ind w:left="57" w:right="57"/>
              <w:jc w:val="right"/>
              <w:rPr>
                <w:rFonts w:ascii="Arial" w:eastAsia="Arial" w:hAnsi="Arial" w:cs="Arial"/>
                <w:color w:val="000000"/>
                <w:sz w:val="14"/>
              </w:rPr>
            </w:pPr>
            <w:r w:rsidRPr="003C10D2">
              <w:rPr>
                <w:rFonts w:ascii="Arial" w:eastAsia="Arial" w:hAnsi="Arial" w:cs="Arial"/>
                <w:color w:val="000000"/>
                <w:sz w:val="14"/>
              </w:rPr>
              <w:t>19</w:t>
            </w:r>
            <w:r w:rsidR="005E24A1">
              <w:rPr>
                <w:rFonts w:ascii="Arial" w:eastAsia="Arial" w:hAnsi="Arial" w:cs="Arial"/>
                <w:color w:val="000000"/>
                <w:sz w:val="14"/>
              </w:rPr>
              <w:t xml:space="preserve"> </w:t>
            </w:r>
            <w:r w:rsidRPr="003C10D2">
              <w:rPr>
                <w:rFonts w:ascii="Arial" w:eastAsia="Arial" w:hAnsi="Arial" w:cs="Arial"/>
                <w:color w:val="000000"/>
                <w:sz w:val="14"/>
              </w:rPr>
              <w:t>050,</w:t>
            </w:r>
            <w:r w:rsidR="005E24A1">
              <w:rPr>
                <w:rFonts w:ascii="Arial" w:eastAsia="Arial" w:hAnsi="Arial" w:cs="Arial"/>
                <w:color w:val="000000"/>
                <w:sz w:val="14"/>
              </w:rPr>
              <w:t>0</w:t>
            </w:r>
            <w:r w:rsidRPr="003C10D2">
              <w:rPr>
                <w:rFonts w:ascii="Arial" w:eastAsia="Arial" w:hAnsi="Arial" w:cs="Arial"/>
                <w:color w:val="000000"/>
                <w:sz w:val="1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87C74B" w14:textId="77777777" w:rsidR="00207A5A" w:rsidRDefault="00207A5A" w:rsidP="00586DB5">
            <w:pPr>
              <w:ind w:left="57" w:right="57"/>
              <w:rPr>
                <w:rFonts w:ascii="Arial" w:eastAsia="Arial" w:hAnsi="Arial" w:cs="Arial"/>
                <w:color w:val="000000"/>
                <w:sz w:val="14"/>
              </w:rPr>
            </w:pPr>
          </w:p>
        </w:tc>
      </w:tr>
      <w:tr w:rsidR="00207A5A" w14:paraId="5CEA3304" w14:textId="77777777" w:rsidTr="00586DB5">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679BAD" w14:textId="77777777" w:rsidR="00207A5A" w:rsidRDefault="00207A5A"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CBFB9D"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50001/CO35</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807F9E"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Kapacita podporovaných zařízení péče o děti nebo vzdělávacích zařízení</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AC921C"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Osoby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6E217A"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070EFA"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D65581" w14:textId="77777777" w:rsidR="00207A5A" w:rsidRDefault="00207A5A" w:rsidP="00586DB5">
            <w:pPr>
              <w:tabs>
                <w:tab w:val="left" w:pos="828"/>
              </w:tabs>
              <w:ind w:left="57" w:right="57"/>
              <w:jc w:val="right"/>
              <w:rPr>
                <w:rFonts w:ascii="Arial" w:eastAsia="Arial" w:hAnsi="Arial" w:cs="Arial"/>
                <w:color w:val="000000"/>
                <w:sz w:val="14"/>
              </w:rPr>
            </w:pPr>
            <w:r w:rsidRPr="00D670CC">
              <w:rPr>
                <w:rFonts w:ascii="Arial" w:eastAsia="Arial" w:hAnsi="Arial" w:cs="Arial"/>
                <w:color w:val="000000"/>
                <w:sz w:val="14"/>
              </w:rPr>
              <w:t>10 565,00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9AF0AF"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10339B"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988679"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6B762B"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1 628,00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A141E3"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3 171,00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697B61"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6 236,00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AF10E1"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6 849,00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275D02"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13 641,00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27E453"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14 975,00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6F32C0" w14:textId="2A78BC1B" w:rsidR="00207A5A" w:rsidRDefault="006C3F87" w:rsidP="00586DB5">
            <w:pPr>
              <w:tabs>
                <w:tab w:val="left" w:pos="828"/>
              </w:tabs>
              <w:ind w:left="57" w:right="57"/>
              <w:jc w:val="right"/>
              <w:rPr>
                <w:rFonts w:ascii="Arial" w:eastAsia="Arial" w:hAnsi="Arial" w:cs="Arial"/>
                <w:color w:val="000000"/>
                <w:sz w:val="14"/>
              </w:rPr>
            </w:pPr>
            <w:r w:rsidRPr="00D670CC">
              <w:rPr>
                <w:rFonts w:ascii="Arial" w:eastAsia="Arial" w:hAnsi="Arial" w:cs="Arial"/>
                <w:color w:val="000000"/>
                <w:sz w:val="14"/>
              </w:rPr>
              <w:t>19</w:t>
            </w:r>
            <w:r w:rsidR="005E24A1">
              <w:rPr>
                <w:rFonts w:ascii="Arial" w:eastAsia="Arial" w:hAnsi="Arial" w:cs="Arial"/>
                <w:color w:val="000000"/>
                <w:sz w:val="14"/>
              </w:rPr>
              <w:t xml:space="preserve"> </w:t>
            </w:r>
            <w:r w:rsidRPr="00D670CC">
              <w:rPr>
                <w:rFonts w:ascii="Arial" w:eastAsia="Arial" w:hAnsi="Arial" w:cs="Arial"/>
                <w:color w:val="000000"/>
                <w:sz w:val="14"/>
              </w:rPr>
              <w:t>810,00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FAA71F" w14:textId="2DE88724" w:rsidR="00207A5A" w:rsidRDefault="00C122CA" w:rsidP="00586DB5">
            <w:pPr>
              <w:ind w:left="57" w:right="57"/>
              <w:rPr>
                <w:rFonts w:ascii="Arial" w:eastAsia="Arial" w:hAnsi="Arial" w:cs="Arial"/>
                <w:color w:val="000000"/>
                <w:sz w:val="14"/>
              </w:rPr>
            </w:pPr>
            <w:r>
              <w:rPr>
                <w:rFonts w:ascii="Arial" w:eastAsia="Arial" w:hAnsi="Arial" w:cs="Arial"/>
                <w:color w:val="000000"/>
                <w:sz w:val="14"/>
              </w:rPr>
              <w:t>K prudkému nárůstu hodnoty indikátoru došlo z důvodu přílivu ukrajinských dětí z</w:t>
            </w:r>
            <w:r w:rsidR="00485A84">
              <w:rPr>
                <w:rFonts w:ascii="Arial" w:eastAsia="Arial" w:hAnsi="Arial" w:cs="Arial"/>
                <w:color w:val="000000"/>
                <w:sz w:val="14"/>
              </w:rPr>
              <w:t> </w:t>
            </w:r>
            <w:r>
              <w:rPr>
                <w:rFonts w:ascii="Arial" w:eastAsia="Arial" w:hAnsi="Arial" w:cs="Arial"/>
                <w:color w:val="000000"/>
                <w:sz w:val="14"/>
              </w:rPr>
              <w:t>vál</w:t>
            </w:r>
            <w:r w:rsidR="00485A84">
              <w:rPr>
                <w:rFonts w:ascii="Arial" w:eastAsia="Arial" w:hAnsi="Arial" w:cs="Arial"/>
                <w:color w:val="000000"/>
                <w:sz w:val="14"/>
              </w:rPr>
              <w:t>kou postižených oblastí.</w:t>
            </w:r>
          </w:p>
        </w:tc>
      </w:tr>
      <w:tr w:rsidR="00207A5A" w14:paraId="7B6060E0" w14:textId="77777777" w:rsidTr="00586DB5">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B409BB" w14:textId="77777777" w:rsidR="00207A5A" w:rsidRDefault="00207A5A"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kterých mají dosáhnout vybrané operace [odhad 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E60647"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50100/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8BA63E" w14:textId="77777777" w:rsidR="00207A5A" w:rsidRDefault="00207A5A" w:rsidP="00586DB5">
            <w:pPr>
              <w:tabs>
                <w:tab w:val="left" w:pos="828"/>
              </w:tabs>
              <w:ind w:left="57" w:right="57"/>
              <w:rPr>
                <w:rFonts w:ascii="Arial" w:eastAsia="Arial" w:hAnsi="Arial" w:cs="Arial"/>
                <w:color w:val="000000"/>
                <w:sz w:val="14"/>
              </w:rPr>
            </w:pPr>
            <w:r w:rsidRPr="001E49AB">
              <w:rPr>
                <w:rFonts w:ascii="Arial" w:eastAsia="Arial" w:hAnsi="Arial" w:cs="Arial"/>
                <w:color w:val="000000"/>
                <w:sz w:val="14"/>
              </w:rPr>
              <w:t>Počet podpořených zařízení péče o děti předškolního věku</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7540D7"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Zařízení</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4520F1"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0D972A"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6D0963"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20,00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0E00B9"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3E5FF1"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F39D3C"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6,00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E3C3DC"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DDD08C"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14,00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966DFD"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16,00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0668AA"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16,00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EA0EDD"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16,00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48E43E"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16,00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68DB98" w14:textId="58EC5F0A" w:rsidR="00207A5A" w:rsidRDefault="001E49AB"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16</w:t>
            </w:r>
            <w:r w:rsidR="00207A5A">
              <w:rPr>
                <w:rFonts w:ascii="Arial" w:eastAsia="Arial" w:hAnsi="Arial" w:cs="Arial"/>
                <w:color w:val="000000"/>
                <w:sz w:val="14"/>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D0B1D" w14:textId="77777777" w:rsidR="00207A5A" w:rsidRDefault="00207A5A" w:rsidP="00586DB5">
            <w:pPr>
              <w:ind w:left="57" w:right="57"/>
              <w:rPr>
                <w:rFonts w:ascii="Arial" w:eastAsia="Arial" w:hAnsi="Arial" w:cs="Arial"/>
                <w:color w:val="000000"/>
                <w:sz w:val="14"/>
              </w:rPr>
            </w:pPr>
          </w:p>
        </w:tc>
      </w:tr>
      <w:tr w:rsidR="00207A5A" w14:paraId="4746769C" w14:textId="77777777" w:rsidTr="00586DB5">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716FA1" w14:textId="77777777" w:rsidR="00207A5A" w:rsidRDefault="00207A5A"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D44FE1"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50100/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091CCB" w14:textId="77777777" w:rsidR="00207A5A" w:rsidRDefault="00207A5A" w:rsidP="00586DB5">
            <w:pPr>
              <w:tabs>
                <w:tab w:val="left" w:pos="828"/>
              </w:tabs>
              <w:ind w:left="57" w:right="57"/>
              <w:rPr>
                <w:rFonts w:ascii="Arial" w:eastAsia="Arial" w:hAnsi="Arial" w:cs="Arial"/>
                <w:color w:val="000000"/>
                <w:sz w:val="14"/>
              </w:rPr>
            </w:pPr>
            <w:r w:rsidRPr="001E49AB">
              <w:rPr>
                <w:rFonts w:ascii="Arial" w:eastAsia="Arial" w:hAnsi="Arial" w:cs="Arial"/>
                <w:color w:val="000000"/>
                <w:sz w:val="14"/>
              </w:rPr>
              <w:t>Počet podpořených zařízení péče o děti předškolního věku</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A2581C"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Zařízení</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1B0524"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A0D6D3"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5E1E97"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20,00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C86917"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744FDA"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283663"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BB45C9"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711759"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11,00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997751"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13,00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832AEE"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13,00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12B166"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16,00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2C4DBB"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16,00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AEB0D6" w14:textId="7F06F8B7" w:rsidR="00207A5A" w:rsidRDefault="001E49AB"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16</w:t>
            </w:r>
            <w:r w:rsidR="00207A5A">
              <w:rPr>
                <w:rFonts w:ascii="Arial" w:eastAsia="Arial" w:hAnsi="Arial" w:cs="Arial"/>
                <w:color w:val="000000"/>
                <w:sz w:val="14"/>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C2DA88" w14:textId="77777777" w:rsidR="00207A5A" w:rsidRDefault="00207A5A" w:rsidP="00586DB5">
            <w:pPr>
              <w:ind w:left="57" w:right="57"/>
              <w:rPr>
                <w:rFonts w:ascii="Arial" w:eastAsia="Arial" w:hAnsi="Arial" w:cs="Arial"/>
                <w:color w:val="000000"/>
                <w:sz w:val="14"/>
              </w:rPr>
            </w:pPr>
          </w:p>
        </w:tc>
      </w:tr>
      <w:tr w:rsidR="00207A5A" w14:paraId="202A0D2D" w14:textId="77777777" w:rsidTr="00586DB5">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412B64" w14:textId="77777777" w:rsidR="00207A5A" w:rsidRDefault="00207A5A"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kterých mají dosáhnout vybrané operace [odhad 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2A8AAC"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50101/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16BF53"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nových zařízení pro péči o děti do 3 let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B6C100"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Zařízení</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16DB6B"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EC571C"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D6B2B3"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13,00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925BAA"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D34C0A"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19202F"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5,00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F46AFD"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7,00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B9436E"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7,00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5C97E6"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9,00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3C0A3B"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9,00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612B55"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9,00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C85B08"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13,00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59251C" w14:textId="43FA9882" w:rsidR="00207A5A" w:rsidRDefault="006C3F87"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12,00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F18FE4" w14:textId="77777777" w:rsidR="00207A5A" w:rsidRDefault="00207A5A" w:rsidP="00586DB5">
            <w:pPr>
              <w:ind w:left="57" w:right="57"/>
              <w:rPr>
                <w:rFonts w:ascii="Arial" w:eastAsia="Arial" w:hAnsi="Arial" w:cs="Arial"/>
                <w:color w:val="000000"/>
                <w:sz w:val="14"/>
              </w:rPr>
            </w:pPr>
          </w:p>
        </w:tc>
      </w:tr>
      <w:tr w:rsidR="00207A5A" w14:paraId="3E801EF8" w14:textId="77777777" w:rsidTr="00D670CC">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4827D4" w14:textId="77777777" w:rsidR="00207A5A" w:rsidRDefault="00207A5A"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 xml:space="preserve">Kumulativní hodnota – výstupy dosažené </w:t>
            </w:r>
            <w:r>
              <w:rPr>
                <w:rFonts w:ascii="Arial" w:eastAsia="Arial" w:hAnsi="Arial" w:cs="Arial"/>
                <w:color w:val="000000"/>
                <w:sz w:val="14"/>
              </w:rPr>
              <w:lastRenderedPageBreak/>
              <w:t>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2CB77F"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lastRenderedPageBreak/>
              <w:t>50101/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8867EA"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nových zařízení pro péči o děti do 3 let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07619D"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Zařízení</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388332"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0E1A16"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BA0D3" w14:textId="77777777" w:rsidR="00207A5A" w:rsidRDefault="00207A5A" w:rsidP="00586DB5">
            <w:pPr>
              <w:tabs>
                <w:tab w:val="left" w:pos="828"/>
              </w:tabs>
              <w:ind w:left="57" w:right="57"/>
              <w:jc w:val="right"/>
              <w:rPr>
                <w:rFonts w:ascii="Arial" w:eastAsia="Arial" w:hAnsi="Arial" w:cs="Arial"/>
                <w:color w:val="000000"/>
                <w:sz w:val="14"/>
              </w:rPr>
            </w:pPr>
            <w:r w:rsidRPr="00D670CC">
              <w:rPr>
                <w:rFonts w:ascii="Arial" w:eastAsia="Arial" w:hAnsi="Arial" w:cs="Arial"/>
                <w:color w:val="000000"/>
                <w:sz w:val="14"/>
              </w:rPr>
              <w:t>13,00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258888"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F3A6FF"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5A3317"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66EADE"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4D4E0B"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7,00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B7DE87"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8,00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E0B57D"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9,00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9F4B16"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9,00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105A31"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8,00</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0E36B" w14:textId="7FB983C5" w:rsidR="00207A5A" w:rsidRDefault="006C3F87" w:rsidP="00586DB5">
            <w:pPr>
              <w:tabs>
                <w:tab w:val="left" w:pos="828"/>
              </w:tabs>
              <w:ind w:left="57" w:right="57"/>
              <w:jc w:val="right"/>
              <w:rPr>
                <w:rFonts w:ascii="Arial" w:eastAsia="Arial" w:hAnsi="Arial" w:cs="Arial"/>
                <w:color w:val="000000"/>
                <w:sz w:val="14"/>
              </w:rPr>
            </w:pPr>
            <w:r w:rsidRPr="00D670CC">
              <w:rPr>
                <w:rFonts w:ascii="Arial" w:eastAsia="Arial" w:hAnsi="Arial" w:cs="Arial"/>
                <w:color w:val="000000"/>
                <w:sz w:val="14"/>
              </w:rPr>
              <w:t>23,00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013CA4" w14:textId="481FEE5E" w:rsidR="00207A5A" w:rsidRDefault="00D670CC" w:rsidP="00586DB5">
            <w:pPr>
              <w:ind w:left="57" w:right="57"/>
              <w:rPr>
                <w:rFonts w:ascii="Arial" w:eastAsia="Arial" w:hAnsi="Arial" w:cs="Arial"/>
                <w:color w:val="000000"/>
                <w:sz w:val="14"/>
              </w:rPr>
            </w:pPr>
            <w:r>
              <w:rPr>
                <w:rFonts w:ascii="Arial" w:eastAsia="Arial" w:hAnsi="Arial" w:cs="Arial"/>
                <w:color w:val="000000"/>
                <w:sz w:val="14"/>
              </w:rPr>
              <w:t xml:space="preserve">Nastavené hodnoty </w:t>
            </w:r>
            <w:r w:rsidRPr="00B13B0D">
              <w:rPr>
                <w:rFonts w:ascii="Arial" w:eastAsia="Arial" w:hAnsi="Arial" w:cs="Arial"/>
                <w:color w:val="000000"/>
                <w:sz w:val="14"/>
              </w:rPr>
              <w:t>vycházely ze zkušenosti z programové</w:t>
            </w:r>
            <w:r w:rsidRPr="00B13B0D">
              <w:rPr>
                <w:rFonts w:ascii="Arial" w:eastAsia="Arial" w:hAnsi="Arial" w:cs="Arial"/>
                <w:color w:val="000000"/>
                <w:sz w:val="14"/>
              </w:rPr>
              <w:lastRenderedPageBreak/>
              <w:t xml:space="preserve">ho období </w:t>
            </w:r>
            <w:proofErr w:type="gramStart"/>
            <w:r w:rsidRPr="00B13B0D">
              <w:rPr>
                <w:rFonts w:ascii="Arial" w:eastAsia="Arial" w:hAnsi="Arial" w:cs="Arial"/>
                <w:color w:val="000000"/>
                <w:sz w:val="14"/>
              </w:rPr>
              <w:t>2007 – 2013</w:t>
            </w:r>
            <w:proofErr w:type="gramEnd"/>
            <w:r w:rsidRPr="00B13B0D">
              <w:rPr>
                <w:rFonts w:ascii="Arial" w:eastAsia="Arial" w:hAnsi="Arial" w:cs="Arial"/>
                <w:color w:val="000000"/>
                <w:sz w:val="14"/>
              </w:rPr>
              <w:t xml:space="preserve"> a</w:t>
            </w:r>
            <w:r>
              <w:rPr>
                <w:rFonts w:ascii="Arial" w:eastAsia="Arial" w:hAnsi="Arial" w:cs="Arial"/>
                <w:color w:val="000000"/>
                <w:sz w:val="14"/>
              </w:rPr>
              <w:t xml:space="preserve"> </w:t>
            </w:r>
            <w:r w:rsidRPr="00B13B0D">
              <w:rPr>
                <w:rFonts w:ascii="Arial" w:eastAsia="Arial" w:hAnsi="Arial" w:cs="Arial"/>
                <w:color w:val="000000"/>
                <w:sz w:val="14"/>
              </w:rPr>
              <w:t>Komparační analýzy nákladů</w:t>
            </w:r>
          </w:p>
        </w:tc>
      </w:tr>
      <w:tr w:rsidR="00207A5A" w14:paraId="5F937D75" w14:textId="77777777" w:rsidTr="00586DB5">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30DD32" w14:textId="77777777" w:rsidR="00207A5A" w:rsidRDefault="00207A5A"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lastRenderedPageBreak/>
              <w:t>Kumulativní hodnota – výstupy, kterých mají dosáhnout vybrané operace [odhad 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A29D7B"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50115/</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805B1E"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osob využívající zařízení péče o děti do 3 let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3442E0"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Osoby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F64EF6"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400710"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5BC687"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611,00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DC2174"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FC3503"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8A6DB6"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690,00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9FACBE"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871,00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B2D5C2"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829,00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BF3A0F"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764,00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232F56"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764,00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DBC092"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764,00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778212"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910,00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C5CEFF" w14:textId="0B0126E3" w:rsidR="00207A5A" w:rsidRDefault="006C3F87"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795,00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A2DA0B" w14:textId="77777777" w:rsidR="00207A5A" w:rsidRDefault="00207A5A" w:rsidP="00586DB5">
            <w:pPr>
              <w:ind w:left="57" w:right="57"/>
              <w:rPr>
                <w:rFonts w:ascii="Arial" w:eastAsia="Arial" w:hAnsi="Arial" w:cs="Arial"/>
                <w:color w:val="000000"/>
                <w:sz w:val="14"/>
              </w:rPr>
            </w:pPr>
          </w:p>
        </w:tc>
      </w:tr>
      <w:tr w:rsidR="00207A5A" w14:paraId="5D8C54BF" w14:textId="77777777" w:rsidTr="00586DB5">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40EAD1" w14:textId="77777777" w:rsidR="00207A5A" w:rsidRDefault="00207A5A"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7D15CA"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50115/</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B9B343"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osob využívající zařízení péče o děti do 3 let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1ED2C1"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Osoby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87FF8B"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6351A2"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3FA166" w14:textId="77777777" w:rsidR="00207A5A" w:rsidRDefault="00207A5A" w:rsidP="00586DB5">
            <w:pPr>
              <w:tabs>
                <w:tab w:val="left" w:pos="828"/>
              </w:tabs>
              <w:ind w:left="57" w:right="57"/>
              <w:jc w:val="right"/>
              <w:rPr>
                <w:rFonts w:ascii="Arial" w:eastAsia="Arial" w:hAnsi="Arial" w:cs="Arial"/>
                <w:color w:val="000000"/>
                <w:sz w:val="14"/>
              </w:rPr>
            </w:pPr>
            <w:r w:rsidRPr="00D670CC">
              <w:rPr>
                <w:rFonts w:ascii="Arial" w:eastAsia="Arial" w:hAnsi="Arial" w:cs="Arial"/>
                <w:color w:val="000000"/>
                <w:sz w:val="14"/>
              </w:rPr>
              <w:t>611,00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1F8EF5"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BC4318"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66AD62"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16753F"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9CDA44"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58,00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6E1727"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58,00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7B12B4"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382,00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894D93"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650,00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71AD22"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824,00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0BDC0C" w14:textId="463D91EE" w:rsidR="00207A5A" w:rsidRPr="00D670CC" w:rsidRDefault="006C3F87" w:rsidP="00586DB5">
            <w:pPr>
              <w:tabs>
                <w:tab w:val="left" w:pos="828"/>
              </w:tabs>
              <w:ind w:left="57" w:right="57"/>
              <w:jc w:val="right"/>
              <w:rPr>
                <w:rFonts w:ascii="Arial" w:eastAsia="Arial" w:hAnsi="Arial" w:cs="Arial"/>
                <w:color w:val="000000"/>
                <w:sz w:val="14"/>
              </w:rPr>
            </w:pPr>
            <w:r w:rsidRPr="00D670CC">
              <w:rPr>
                <w:rFonts w:ascii="Arial" w:eastAsia="Arial" w:hAnsi="Arial" w:cs="Arial"/>
                <w:color w:val="000000"/>
                <w:sz w:val="14"/>
              </w:rPr>
              <w:t>1157,00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05AB5F" w14:textId="5EBF46CB" w:rsidR="00207A5A" w:rsidRDefault="00D670CC" w:rsidP="00586DB5">
            <w:pPr>
              <w:ind w:left="57" w:right="57"/>
              <w:rPr>
                <w:rFonts w:ascii="Arial" w:eastAsia="Arial" w:hAnsi="Arial" w:cs="Arial"/>
                <w:color w:val="000000"/>
                <w:sz w:val="14"/>
              </w:rPr>
            </w:pPr>
            <w:r>
              <w:rPr>
                <w:rFonts w:ascii="Arial" w:eastAsia="Arial" w:hAnsi="Arial" w:cs="Arial"/>
                <w:color w:val="000000"/>
                <w:sz w:val="14"/>
              </w:rPr>
              <w:t>K prudkému nárůstu hodnoty indikátoru došlo z důvodu přílivu ukrajinských dětí z válkou postižených oblastí.</w:t>
            </w:r>
          </w:p>
        </w:tc>
      </w:tr>
      <w:tr w:rsidR="00207A5A" w14:paraId="3D4518A9" w14:textId="77777777" w:rsidTr="00586DB5">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9BF954" w14:textId="77777777" w:rsidR="00207A5A" w:rsidRDefault="00207A5A"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kterých mají dosáhnout vybrané operace [odhad 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B8F277"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50201/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3AAF40"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zařízení s nově vybavenými třídami</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1F2EF"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Zařízení</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B175A4"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FB04F9"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FA899E"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310,00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7E3EFB"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42C8B9"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1B3B1F"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B7ECE8"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082F2F"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92,00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07130A"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189,00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722EF0"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237,00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7F91E5"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229,00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0CB676"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331,00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C0B685" w14:textId="43142B88" w:rsidR="00207A5A" w:rsidRDefault="006C3F87"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335,00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26C449" w14:textId="77777777" w:rsidR="00207A5A" w:rsidRDefault="00207A5A" w:rsidP="00586DB5">
            <w:pPr>
              <w:ind w:left="57" w:right="57"/>
              <w:rPr>
                <w:rFonts w:ascii="Arial" w:eastAsia="Arial" w:hAnsi="Arial" w:cs="Arial"/>
                <w:color w:val="000000"/>
                <w:sz w:val="14"/>
              </w:rPr>
            </w:pPr>
          </w:p>
        </w:tc>
      </w:tr>
      <w:tr w:rsidR="00207A5A" w14:paraId="23BA175D" w14:textId="77777777" w:rsidTr="00586DB5">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CFD3DA" w14:textId="77777777" w:rsidR="00207A5A" w:rsidRDefault="00207A5A"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FF1E79"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50201/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40DE59"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zařízení s nově vybavenými třídami</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9EE6BC"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Zařízení</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066B13"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469B41"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BF0745"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310,00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86C93E"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E32E03"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68DE70"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2A551D"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101EFE"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7,00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81A780"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43,00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03C04D"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192,00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F52BE8"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201,00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A22644"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233,00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2E760" w14:textId="77D6D299" w:rsidR="00207A5A" w:rsidRDefault="006C3F87"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337,00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93448F" w14:textId="77777777" w:rsidR="00207A5A" w:rsidRDefault="00207A5A" w:rsidP="00586DB5">
            <w:pPr>
              <w:ind w:left="57" w:right="57"/>
              <w:rPr>
                <w:rFonts w:ascii="Arial" w:eastAsia="Arial" w:hAnsi="Arial" w:cs="Arial"/>
                <w:color w:val="000000"/>
                <w:sz w:val="14"/>
              </w:rPr>
            </w:pPr>
          </w:p>
        </w:tc>
      </w:tr>
      <w:tr w:rsidR="00207A5A" w14:paraId="1A36E489" w14:textId="77777777" w:rsidTr="00586DB5">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1F1677" w14:textId="77777777" w:rsidR="00207A5A" w:rsidRDefault="00207A5A"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kterých mají dosáhnout vybrané operace [odhad 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AD983E"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50211/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B6412B"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osob využívající nová nebo modernizovaná vzdělávací, školicí a výcviková zařízení</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EEBC66"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Osoby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BE9496"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56F7F5"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737E6B" w14:textId="77777777" w:rsidR="00207A5A" w:rsidRDefault="00207A5A" w:rsidP="00586DB5">
            <w:pPr>
              <w:tabs>
                <w:tab w:val="left" w:pos="828"/>
              </w:tabs>
              <w:ind w:left="57" w:right="57"/>
              <w:jc w:val="right"/>
              <w:rPr>
                <w:rFonts w:ascii="Arial" w:eastAsia="Arial" w:hAnsi="Arial" w:cs="Arial"/>
                <w:color w:val="000000"/>
                <w:sz w:val="14"/>
              </w:rPr>
            </w:pPr>
            <w:r w:rsidRPr="003C10D2">
              <w:rPr>
                <w:rFonts w:ascii="Arial" w:eastAsia="Arial" w:hAnsi="Arial" w:cs="Arial"/>
                <w:color w:val="000000"/>
                <w:sz w:val="14"/>
              </w:rPr>
              <w:t>81 583,00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C5B7FF"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308568"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7AC378"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141,00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A9A084"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581,00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7FE48F"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54 655,00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701E7D"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101 979,00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4E6167"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143 882,00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FB648A"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123 796,00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4CDDD8"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173 031,00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E78DE5" w14:textId="4CD02EE5" w:rsidR="00207A5A" w:rsidRPr="003C10D2" w:rsidRDefault="006C3F87" w:rsidP="00586DB5">
            <w:pPr>
              <w:tabs>
                <w:tab w:val="left" w:pos="828"/>
              </w:tabs>
              <w:ind w:left="57" w:right="57"/>
              <w:jc w:val="right"/>
              <w:rPr>
                <w:rFonts w:ascii="Arial" w:eastAsia="Arial" w:hAnsi="Arial" w:cs="Arial"/>
                <w:color w:val="000000"/>
                <w:sz w:val="14"/>
              </w:rPr>
            </w:pPr>
            <w:r w:rsidRPr="003C10D2">
              <w:rPr>
                <w:rFonts w:ascii="Arial" w:eastAsia="Arial" w:hAnsi="Arial" w:cs="Arial"/>
                <w:color w:val="000000"/>
                <w:sz w:val="14"/>
              </w:rPr>
              <w:t>176</w:t>
            </w:r>
            <w:r w:rsidR="005E24A1">
              <w:rPr>
                <w:rFonts w:ascii="Arial" w:eastAsia="Arial" w:hAnsi="Arial" w:cs="Arial"/>
                <w:color w:val="000000"/>
                <w:sz w:val="14"/>
              </w:rPr>
              <w:t xml:space="preserve"> </w:t>
            </w:r>
            <w:r w:rsidRPr="003C10D2">
              <w:rPr>
                <w:rFonts w:ascii="Arial" w:eastAsia="Arial" w:hAnsi="Arial" w:cs="Arial"/>
                <w:color w:val="000000"/>
                <w:sz w:val="14"/>
              </w:rPr>
              <w:t>083,00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3B6FA6" w14:textId="77777777" w:rsidR="00207A5A" w:rsidRDefault="00207A5A" w:rsidP="00586DB5">
            <w:pPr>
              <w:ind w:left="57" w:right="57"/>
              <w:rPr>
                <w:rFonts w:ascii="Arial" w:eastAsia="Arial" w:hAnsi="Arial" w:cs="Arial"/>
                <w:color w:val="000000"/>
                <w:sz w:val="14"/>
              </w:rPr>
            </w:pPr>
          </w:p>
        </w:tc>
      </w:tr>
      <w:tr w:rsidR="00207A5A" w14:paraId="2C1DA6F0" w14:textId="77777777" w:rsidTr="00586DB5">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EA1C36" w14:textId="77777777" w:rsidR="00207A5A" w:rsidRDefault="00207A5A"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lastRenderedPageBreak/>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491631"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50211/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E50FB8"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osob využívající nová nebo modernizovaná vzdělávací, školicí a výcviková zařízení</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98EF59"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Osoby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22D338"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0DD36D"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74CC65" w14:textId="77777777" w:rsidR="00207A5A" w:rsidRDefault="00207A5A" w:rsidP="00586DB5">
            <w:pPr>
              <w:tabs>
                <w:tab w:val="left" w:pos="828"/>
              </w:tabs>
              <w:ind w:left="57" w:right="57"/>
              <w:jc w:val="right"/>
              <w:rPr>
                <w:rFonts w:ascii="Arial" w:eastAsia="Arial" w:hAnsi="Arial" w:cs="Arial"/>
                <w:color w:val="000000"/>
                <w:sz w:val="14"/>
              </w:rPr>
            </w:pPr>
            <w:r w:rsidRPr="00D670CC">
              <w:rPr>
                <w:rFonts w:ascii="Arial" w:eastAsia="Arial" w:hAnsi="Arial" w:cs="Arial"/>
                <w:color w:val="000000"/>
                <w:sz w:val="14"/>
              </w:rPr>
              <w:t>81 583,00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D229B0"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962D76"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AF0B1"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D094A3"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E2FEFD"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593,00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5D1E95"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3 466,00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6AF879"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9 679,00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CAF23A"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44 391,00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BB84B9"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76 931,00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DF6508" w14:textId="69A3E4A0" w:rsidR="00207A5A" w:rsidRDefault="006C3F87" w:rsidP="00586DB5">
            <w:pPr>
              <w:tabs>
                <w:tab w:val="left" w:pos="828"/>
              </w:tabs>
              <w:ind w:left="57" w:right="57"/>
              <w:jc w:val="right"/>
              <w:rPr>
                <w:rFonts w:ascii="Arial" w:eastAsia="Arial" w:hAnsi="Arial" w:cs="Arial"/>
                <w:color w:val="000000"/>
                <w:sz w:val="14"/>
              </w:rPr>
            </w:pPr>
            <w:r w:rsidRPr="00D670CC">
              <w:rPr>
                <w:rFonts w:ascii="Arial" w:eastAsia="Arial" w:hAnsi="Arial" w:cs="Arial"/>
                <w:color w:val="000000"/>
                <w:sz w:val="14"/>
              </w:rPr>
              <w:t>173</w:t>
            </w:r>
            <w:r w:rsidR="005E24A1">
              <w:rPr>
                <w:rFonts w:ascii="Arial" w:eastAsia="Arial" w:hAnsi="Arial" w:cs="Arial"/>
                <w:color w:val="000000"/>
                <w:sz w:val="14"/>
              </w:rPr>
              <w:t xml:space="preserve"> </w:t>
            </w:r>
            <w:r w:rsidRPr="00D670CC">
              <w:rPr>
                <w:rFonts w:ascii="Arial" w:eastAsia="Arial" w:hAnsi="Arial" w:cs="Arial"/>
                <w:color w:val="000000"/>
                <w:sz w:val="14"/>
              </w:rPr>
              <w:t>227,00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33A3BE" w14:textId="3890B666" w:rsidR="00207A5A" w:rsidRDefault="00D670CC" w:rsidP="00586DB5">
            <w:pPr>
              <w:ind w:left="57" w:right="57"/>
              <w:rPr>
                <w:rFonts w:ascii="Arial" w:eastAsia="Arial" w:hAnsi="Arial" w:cs="Arial"/>
                <w:color w:val="000000"/>
                <w:sz w:val="14"/>
              </w:rPr>
            </w:pPr>
            <w:r>
              <w:rPr>
                <w:rFonts w:ascii="Arial" w:eastAsia="Arial" w:hAnsi="Arial" w:cs="Arial"/>
                <w:color w:val="000000"/>
                <w:sz w:val="14"/>
              </w:rPr>
              <w:t>K prudkému nárůstu hodnoty indikátoru došlo z důvodu přílivu ukrajinských dětí z válkou postižených oblastí.</w:t>
            </w:r>
          </w:p>
        </w:tc>
      </w:tr>
      <w:tr w:rsidR="00207A5A" w14:paraId="4AD2A11C" w14:textId="77777777" w:rsidTr="00D11F1E">
        <w:trPr>
          <w:trHeight w:val="1275"/>
        </w:trPr>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A02C8" w14:textId="77777777" w:rsidR="00207A5A" w:rsidRDefault="00207A5A"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kterých mají dosáhnout vybrané operace [odhad 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6971F9"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50301/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462397"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nových tříd ve vzdělávacích zařízeních</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D0324B"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Třídy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264A4C"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FD4AE8"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2F8584"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156,00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21EDA0"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A5D058"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3682CE"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6,00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44F392"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85,00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126F7"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101,00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80C68C"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105,00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4DA327"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127,00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78F525"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141,00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616E73"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142,00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D6FBBB" w14:textId="0D65C227" w:rsidR="00207A5A" w:rsidRDefault="006C3F87"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142,00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84197D" w14:textId="77777777" w:rsidR="00207A5A" w:rsidRDefault="00207A5A" w:rsidP="00586DB5">
            <w:pPr>
              <w:ind w:left="57" w:right="57"/>
              <w:rPr>
                <w:rFonts w:ascii="Arial" w:eastAsia="Arial" w:hAnsi="Arial" w:cs="Arial"/>
                <w:color w:val="000000"/>
                <w:sz w:val="14"/>
              </w:rPr>
            </w:pPr>
          </w:p>
        </w:tc>
      </w:tr>
      <w:tr w:rsidR="00207A5A" w14:paraId="1B48927F" w14:textId="77777777" w:rsidTr="00586DB5">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7B7AB4" w14:textId="77777777" w:rsidR="00207A5A" w:rsidRDefault="00207A5A"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1F0276"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50301/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AE561D"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nových tříd ve vzdělávacích zařízeních</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2A69EE"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Třídy</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2EAFAB"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1615A6"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497C0A"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156,00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28537E"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17C3AA"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BA481F"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6D8E5F"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4,00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FBCCCC"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27,00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EC725F"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72,00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EC6C32"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144,00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FF9127"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119,00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7080F4"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129,00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0FC6D0" w14:textId="13D6057F" w:rsidR="00207A5A" w:rsidRDefault="006C3F87"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142,00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4AFFEB" w14:textId="77777777" w:rsidR="00207A5A" w:rsidRDefault="00207A5A" w:rsidP="00586DB5">
            <w:pPr>
              <w:ind w:left="57" w:right="57"/>
              <w:rPr>
                <w:rFonts w:ascii="Arial" w:eastAsia="Arial" w:hAnsi="Arial" w:cs="Arial"/>
                <w:color w:val="000000"/>
                <w:sz w:val="14"/>
              </w:rPr>
            </w:pPr>
          </w:p>
        </w:tc>
      </w:tr>
      <w:tr w:rsidR="00207A5A" w14:paraId="41594EE9" w14:textId="77777777" w:rsidTr="00586DB5">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28C77C" w14:textId="77777777" w:rsidR="00207A5A" w:rsidRDefault="00207A5A"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kterých mají dosáhnout vybrané operace [odhad poskytnutý příjemci]</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79C67A"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51615/</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BFF568"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dětí, žáků a studentů s SVP využívající nová nebo modernizovaná vzdělávací, školící a výcviková zařízení</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3694BD"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Děti, žáci a studenti</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F4D72C"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EF9BE3"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3C1254" w14:textId="77777777" w:rsidR="00207A5A" w:rsidRDefault="00207A5A" w:rsidP="00586DB5">
            <w:pPr>
              <w:tabs>
                <w:tab w:val="left" w:pos="828"/>
              </w:tabs>
              <w:ind w:left="57" w:right="57"/>
              <w:jc w:val="right"/>
              <w:rPr>
                <w:rFonts w:ascii="Arial" w:eastAsia="Arial" w:hAnsi="Arial" w:cs="Arial"/>
                <w:color w:val="000000"/>
                <w:sz w:val="14"/>
              </w:rPr>
            </w:pPr>
            <w:r w:rsidRPr="003C10D2">
              <w:rPr>
                <w:rFonts w:ascii="Arial" w:eastAsia="Arial" w:hAnsi="Arial" w:cs="Arial"/>
                <w:color w:val="000000"/>
                <w:sz w:val="14"/>
              </w:rPr>
              <w:t>7 099,00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980991"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B3CC7B"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B84522"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40,00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40D08A"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233,00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8D17E7"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5 753,00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DA9D42"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8 874,00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CFCA7D"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12 098,00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97EB44"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10 270,00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29389E"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13 858,00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6DBF9F" w14:textId="4F86BB5F" w:rsidR="00207A5A" w:rsidRDefault="006C3F87" w:rsidP="00586DB5">
            <w:pPr>
              <w:tabs>
                <w:tab w:val="left" w:pos="828"/>
              </w:tabs>
              <w:ind w:left="57" w:right="57"/>
              <w:jc w:val="right"/>
              <w:rPr>
                <w:rFonts w:ascii="Arial" w:eastAsia="Arial" w:hAnsi="Arial" w:cs="Arial"/>
                <w:color w:val="000000"/>
                <w:sz w:val="14"/>
              </w:rPr>
            </w:pPr>
            <w:r w:rsidRPr="003C10D2">
              <w:rPr>
                <w:rFonts w:ascii="Arial" w:eastAsia="Arial" w:hAnsi="Arial" w:cs="Arial"/>
                <w:color w:val="000000"/>
                <w:sz w:val="14"/>
              </w:rPr>
              <w:t>13</w:t>
            </w:r>
            <w:r w:rsidR="005E24A1">
              <w:rPr>
                <w:rFonts w:ascii="Arial" w:eastAsia="Arial" w:hAnsi="Arial" w:cs="Arial"/>
                <w:color w:val="000000"/>
                <w:sz w:val="14"/>
              </w:rPr>
              <w:t xml:space="preserve"> </w:t>
            </w:r>
            <w:r w:rsidRPr="003C10D2">
              <w:rPr>
                <w:rFonts w:ascii="Arial" w:eastAsia="Arial" w:hAnsi="Arial" w:cs="Arial"/>
                <w:color w:val="000000"/>
                <w:sz w:val="14"/>
              </w:rPr>
              <w:t>528,00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5CEF69" w14:textId="77777777" w:rsidR="00207A5A" w:rsidRDefault="00207A5A" w:rsidP="00586DB5">
            <w:pPr>
              <w:ind w:left="57" w:right="57"/>
              <w:rPr>
                <w:rFonts w:ascii="Arial" w:eastAsia="Arial" w:hAnsi="Arial" w:cs="Arial"/>
                <w:color w:val="000000"/>
                <w:sz w:val="14"/>
              </w:rPr>
            </w:pPr>
          </w:p>
        </w:tc>
      </w:tr>
      <w:tr w:rsidR="00207A5A" w14:paraId="28F9C9A3" w14:textId="77777777" w:rsidTr="00586DB5">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3515BA" w14:textId="77777777" w:rsidR="00207A5A" w:rsidRDefault="00207A5A" w:rsidP="00586DB5">
            <w:pPr>
              <w:tabs>
                <w:tab w:val="left" w:pos="828"/>
              </w:tabs>
              <w:ind w:left="57" w:right="57"/>
              <w:jc w:val="center"/>
              <w:rPr>
                <w:rFonts w:ascii="Arial" w:eastAsia="Arial" w:hAnsi="Arial" w:cs="Arial"/>
                <w:color w:val="000000"/>
                <w:sz w:val="14"/>
              </w:rPr>
            </w:pPr>
            <w:r>
              <w:rPr>
                <w:rFonts w:ascii="Arial" w:eastAsia="Arial" w:hAnsi="Arial" w:cs="Arial"/>
                <w:color w:val="000000"/>
                <w:sz w:val="14"/>
              </w:rPr>
              <w:t>Kumulativní hodnota – výstupy dosažené operacemi [skutečné splnění]</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8F50E6"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51615/</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1F303D"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Počet dětí, žáků a studentů s SVP využívající nová nebo modernizovaná vzdělávací, školící a výcviková zařízení</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8A8634"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Děti, žáci a studenti</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4B4971" w14:textId="77777777" w:rsidR="00207A5A" w:rsidRDefault="00207A5A" w:rsidP="00586DB5">
            <w:pPr>
              <w:ind w:left="57" w:right="57"/>
              <w:rPr>
                <w:rFonts w:ascii="Arial" w:eastAsia="Arial" w:hAnsi="Arial" w:cs="Arial"/>
                <w:color w:val="000000"/>
                <w:sz w:val="14"/>
              </w:rPr>
            </w:pPr>
            <w:r>
              <w:rPr>
                <w:rFonts w:ascii="Arial" w:eastAsia="Arial" w:hAnsi="Arial" w:cs="Arial"/>
                <w:color w:val="000000"/>
                <w:sz w:val="14"/>
              </w:rPr>
              <w:t>EFRR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4D31A5" w14:textId="77777777" w:rsidR="00207A5A" w:rsidRDefault="00207A5A"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764642" w14:textId="77777777" w:rsidR="00207A5A" w:rsidRDefault="00207A5A" w:rsidP="00586DB5">
            <w:pPr>
              <w:tabs>
                <w:tab w:val="left" w:pos="828"/>
              </w:tabs>
              <w:ind w:left="57" w:right="57"/>
              <w:jc w:val="right"/>
              <w:rPr>
                <w:rFonts w:ascii="Arial" w:eastAsia="Arial" w:hAnsi="Arial" w:cs="Arial"/>
                <w:color w:val="000000"/>
                <w:sz w:val="14"/>
              </w:rPr>
            </w:pPr>
            <w:r w:rsidRPr="00D670CC">
              <w:rPr>
                <w:rFonts w:ascii="Arial" w:eastAsia="Arial" w:hAnsi="Arial" w:cs="Arial"/>
                <w:color w:val="000000"/>
                <w:sz w:val="14"/>
              </w:rPr>
              <w:t>7 099,00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72181C"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13C49B"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6A77B9"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7FF981"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93A91A"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35,00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CAF8C1"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345,00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B5C154"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1 006,00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C69CB8"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5 069,00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76F339" w14:textId="77777777" w:rsidR="00207A5A" w:rsidRDefault="00207A5A"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8 790,00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5D83E9" w14:textId="7ECEFEE7" w:rsidR="00207A5A" w:rsidRDefault="006C3F87" w:rsidP="00586DB5">
            <w:pPr>
              <w:tabs>
                <w:tab w:val="left" w:pos="828"/>
              </w:tabs>
              <w:ind w:left="57" w:right="57"/>
              <w:jc w:val="right"/>
              <w:rPr>
                <w:rFonts w:ascii="Arial" w:eastAsia="Arial" w:hAnsi="Arial" w:cs="Arial"/>
                <w:color w:val="000000"/>
                <w:sz w:val="14"/>
              </w:rPr>
            </w:pPr>
            <w:r w:rsidRPr="00D670CC">
              <w:rPr>
                <w:rFonts w:ascii="Arial" w:eastAsia="Arial" w:hAnsi="Arial" w:cs="Arial"/>
                <w:color w:val="000000"/>
                <w:sz w:val="14"/>
              </w:rPr>
              <w:t>20</w:t>
            </w:r>
            <w:r w:rsidR="005E24A1">
              <w:rPr>
                <w:rFonts w:ascii="Arial" w:eastAsia="Arial" w:hAnsi="Arial" w:cs="Arial"/>
                <w:color w:val="000000"/>
                <w:sz w:val="14"/>
              </w:rPr>
              <w:t xml:space="preserve"> </w:t>
            </w:r>
            <w:r w:rsidRPr="00D670CC">
              <w:rPr>
                <w:rFonts w:ascii="Arial" w:eastAsia="Arial" w:hAnsi="Arial" w:cs="Arial"/>
                <w:color w:val="000000"/>
                <w:sz w:val="14"/>
              </w:rPr>
              <w:t>544,00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9A4FF2" w14:textId="277C9063" w:rsidR="00207A5A" w:rsidRDefault="00942F61" w:rsidP="00586DB5">
            <w:pPr>
              <w:ind w:left="57" w:right="57"/>
              <w:rPr>
                <w:rFonts w:ascii="Arial" w:eastAsia="Arial" w:hAnsi="Arial" w:cs="Arial"/>
                <w:color w:val="000000"/>
                <w:sz w:val="14"/>
              </w:rPr>
            </w:pPr>
            <w:r>
              <w:rPr>
                <w:rFonts w:ascii="Arial" w:eastAsia="Arial" w:hAnsi="Arial" w:cs="Arial"/>
                <w:color w:val="000000"/>
                <w:sz w:val="14"/>
              </w:rPr>
              <w:t xml:space="preserve">K přeplnění indikátoru došlo z důvodu </w:t>
            </w:r>
            <w:proofErr w:type="spellStart"/>
            <w:r w:rsidR="00415A2D">
              <w:rPr>
                <w:rFonts w:ascii="Arial" w:eastAsia="Arial" w:hAnsi="Arial" w:cs="Arial"/>
                <w:color w:val="000000"/>
                <w:sz w:val="14"/>
              </w:rPr>
              <w:t>neodhadnutelnosti</w:t>
            </w:r>
            <w:proofErr w:type="spellEnd"/>
            <w:r>
              <w:rPr>
                <w:rFonts w:ascii="Arial" w:eastAsia="Arial" w:hAnsi="Arial" w:cs="Arial"/>
                <w:color w:val="000000"/>
                <w:sz w:val="14"/>
              </w:rPr>
              <w:t xml:space="preserve"> počtu dětí se SVP, </w:t>
            </w:r>
            <w:r w:rsidR="00D670CC">
              <w:rPr>
                <w:rFonts w:ascii="Arial" w:eastAsia="Arial" w:hAnsi="Arial" w:cs="Arial"/>
                <w:color w:val="000000"/>
                <w:sz w:val="14"/>
              </w:rPr>
              <w:t>B</w:t>
            </w:r>
            <w:r>
              <w:rPr>
                <w:rFonts w:ascii="Arial" w:eastAsia="Arial" w:hAnsi="Arial" w:cs="Arial"/>
                <w:color w:val="000000"/>
                <w:sz w:val="14"/>
              </w:rPr>
              <w:t>ohužel dochází k celorepublikovému nárůstu v </w:t>
            </w:r>
            <w:r w:rsidR="00415A2D">
              <w:rPr>
                <w:rFonts w:ascii="Arial" w:eastAsia="Arial" w:hAnsi="Arial" w:cs="Arial"/>
                <w:color w:val="000000"/>
                <w:sz w:val="14"/>
              </w:rPr>
              <w:t>posledních</w:t>
            </w:r>
            <w:r>
              <w:rPr>
                <w:rFonts w:ascii="Arial" w:eastAsia="Arial" w:hAnsi="Arial" w:cs="Arial"/>
                <w:color w:val="000000"/>
                <w:sz w:val="14"/>
              </w:rPr>
              <w:t xml:space="preserve"> letech, dalším důvodem je i příliv dětí z Ukrajiny, </w:t>
            </w:r>
            <w:r>
              <w:rPr>
                <w:rFonts w:ascii="Arial" w:eastAsia="Arial" w:hAnsi="Arial" w:cs="Arial"/>
                <w:color w:val="000000"/>
                <w:sz w:val="14"/>
              </w:rPr>
              <w:lastRenderedPageBreak/>
              <w:t>protože cílovou skupinou jsou i děti s OMJ.</w:t>
            </w:r>
          </w:p>
        </w:tc>
      </w:tr>
    </w:tbl>
    <w:p w14:paraId="11B93A13" w14:textId="77777777" w:rsidR="00207A5A" w:rsidRDefault="00207A5A" w:rsidP="00207A5A">
      <w:pPr>
        <w:keepNext/>
        <w:tabs>
          <w:tab w:val="left" w:pos="1675"/>
        </w:tabs>
        <w:ind w:left="115" w:right="106"/>
        <w:rPr>
          <w:rFonts w:ascii="Times New Roman" w:hAnsi="Times New Roman" w:cs="Times New Roman"/>
          <w:color w:val="000000"/>
          <w:sz w:val="16"/>
        </w:rPr>
      </w:pPr>
    </w:p>
    <w:p w14:paraId="09F5A5CD" w14:textId="77777777" w:rsidR="00207A5A" w:rsidRDefault="00207A5A" w:rsidP="00207A5A">
      <w:pPr>
        <w:spacing w:line="312" w:lineRule="auto"/>
        <w:ind w:left="115" w:right="670"/>
        <w:rPr>
          <w:rFonts w:ascii="Arial" w:eastAsia="Arial" w:hAnsi="Arial" w:cs="Arial"/>
          <w:color w:val="000000"/>
          <w:sz w:val="10"/>
        </w:rPr>
      </w:pPr>
    </w:p>
    <w:p w14:paraId="52AB4C7D" w14:textId="77777777" w:rsidR="00A3245A" w:rsidRDefault="00A3245A" w:rsidP="00207A5A">
      <w:pPr>
        <w:spacing w:line="312" w:lineRule="auto"/>
        <w:ind w:left="115" w:right="670"/>
        <w:rPr>
          <w:rFonts w:ascii="Arial" w:eastAsia="Arial" w:hAnsi="Arial" w:cs="Arial"/>
          <w:b/>
          <w:bCs/>
          <w:i/>
          <w:iCs/>
          <w:color w:val="000000"/>
          <w:sz w:val="20"/>
        </w:rPr>
        <w:sectPr w:rsidR="00A3245A" w:rsidSect="00676C47">
          <w:pgSz w:w="16838" w:h="11906" w:orient="landscape"/>
          <w:pgMar w:top="720" w:right="720" w:bottom="720" w:left="720" w:header="709" w:footer="709" w:gutter="0"/>
          <w:cols w:space="708"/>
          <w:docGrid w:linePitch="360"/>
        </w:sectPr>
      </w:pPr>
    </w:p>
    <w:p w14:paraId="41837424" w14:textId="77777777" w:rsidR="00207A5A" w:rsidRDefault="00207A5A" w:rsidP="00207A5A">
      <w:pPr>
        <w:spacing w:line="312" w:lineRule="auto"/>
        <w:ind w:left="115" w:right="670"/>
        <w:rPr>
          <w:rFonts w:ascii="Arial" w:eastAsia="Arial" w:hAnsi="Arial" w:cs="Arial"/>
          <w:b/>
          <w:bCs/>
          <w:i/>
          <w:iCs/>
          <w:color w:val="000000"/>
          <w:sz w:val="20"/>
        </w:rPr>
      </w:pPr>
      <w:r>
        <w:rPr>
          <w:rFonts w:ascii="Arial" w:eastAsia="Arial" w:hAnsi="Arial" w:cs="Arial"/>
          <w:b/>
          <w:bCs/>
          <w:i/>
          <w:iCs/>
          <w:color w:val="000000"/>
          <w:sz w:val="20"/>
        </w:rPr>
        <w:lastRenderedPageBreak/>
        <w:t xml:space="preserve">Tabulka </w:t>
      </w:r>
      <w:proofErr w:type="gramStart"/>
      <w:r>
        <w:rPr>
          <w:rFonts w:ascii="Arial" w:eastAsia="Arial" w:hAnsi="Arial" w:cs="Arial"/>
          <w:b/>
          <w:bCs/>
          <w:i/>
          <w:iCs/>
          <w:color w:val="000000"/>
          <w:sz w:val="20"/>
        </w:rPr>
        <w:t>3B</w:t>
      </w:r>
      <w:proofErr w:type="gramEnd"/>
      <w:r>
        <w:rPr>
          <w:rFonts w:ascii="Arial" w:eastAsia="Arial" w:hAnsi="Arial" w:cs="Arial"/>
          <w:b/>
          <w:bCs/>
          <w:i/>
          <w:iCs/>
          <w:color w:val="000000"/>
          <w:sz w:val="20"/>
        </w:rPr>
        <w:t>: Pro určité společné indikátory výstupů pro podporu z EFRR v rámci cíle Investice pro růst a zaměstnanost v souvislosti s produktivními investicemi – počet podniků podpořených operačním programem po odečtení vícenásobné podpory pro stejné podniky</w:t>
      </w:r>
    </w:p>
    <w:tbl>
      <w:tblPr>
        <w:tblW w:w="0" w:type="auto"/>
        <w:tblInd w:w="7" w:type="dxa"/>
        <w:tblLayout w:type="fixed"/>
        <w:tblCellMar>
          <w:left w:w="0" w:type="dxa"/>
          <w:right w:w="0" w:type="dxa"/>
        </w:tblCellMar>
        <w:tblLook w:val="04A0" w:firstRow="1" w:lastRow="0" w:firstColumn="1" w:lastColumn="0" w:noHBand="0" w:noVBand="1"/>
      </w:tblPr>
      <w:tblGrid>
        <w:gridCol w:w="10145"/>
        <w:gridCol w:w="4418"/>
      </w:tblGrid>
      <w:tr w:rsidR="00207A5A" w14:paraId="3E13858A" w14:textId="77777777" w:rsidTr="00586DB5">
        <w:trPr>
          <w:cantSplit/>
          <w:tblHeader/>
        </w:trPr>
        <w:tc>
          <w:tcPr>
            <w:tcW w:w="101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0B5B46" w14:textId="77777777" w:rsidR="00207A5A" w:rsidRDefault="00207A5A" w:rsidP="00586DB5">
            <w:pPr>
              <w:keepLines/>
              <w:tabs>
                <w:tab w:val="left" w:pos="828"/>
              </w:tabs>
              <w:ind w:left="108" w:right="108"/>
              <w:jc w:val="center"/>
              <w:rPr>
                <w:rFonts w:ascii="Arial" w:eastAsia="Arial" w:hAnsi="Arial" w:cs="Arial"/>
                <w:b/>
                <w:bCs/>
                <w:color w:val="000000"/>
                <w:sz w:val="14"/>
              </w:rPr>
            </w:pPr>
            <w:r>
              <w:rPr>
                <w:rFonts w:ascii="Arial" w:eastAsia="Arial" w:hAnsi="Arial" w:cs="Arial"/>
                <w:b/>
                <w:bCs/>
                <w:color w:val="000000"/>
                <w:sz w:val="14"/>
              </w:rPr>
              <w:t>Název indikátoru</w:t>
            </w:r>
          </w:p>
        </w:tc>
        <w:tc>
          <w:tcPr>
            <w:tcW w:w="4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B9703C" w14:textId="77777777" w:rsidR="00207A5A" w:rsidRDefault="00207A5A" w:rsidP="00586DB5">
            <w:pPr>
              <w:keepLines/>
              <w:tabs>
                <w:tab w:val="left" w:pos="828"/>
              </w:tabs>
              <w:ind w:left="108" w:right="108"/>
              <w:jc w:val="center"/>
              <w:rPr>
                <w:rFonts w:ascii="Arial" w:eastAsia="Arial" w:hAnsi="Arial" w:cs="Arial"/>
                <w:b/>
                <w:bCs/>
                <w:color w:val="000000"/>
                <w:sz w:val="14"/>
              </w:rPr>
            </w:pPr>
            <w:r>
              <w:rPr>
                <w:rFonts w:ascii="Arial" w:eastAsia="Arial" w:hAnsi="Arial" w:cs="Arial"/>
                <w:b/>
                <w:bCs/>
                <w:color w:val="000000"/>
                <w:sz w:val="14"/>
              </w:rPr>
              <w:t>Počet podniků podpořených OP po odečtení vícenásobné podpory</w:t>
            </w:r>
          </w:p>
        </w:tc>
      </w:tr>
      <w:tr w:rsidR="00207A5A" w14:paraId="6186741B" w14:textId="77777777" w:rsidTr="00586DB5">
        <w:trPr>
          <w:cantSplit/>
          <w:tblHeader/>
        </w:trPr>
        <w:tc>
          <w:tcPr>
            <w:tcW w:w="101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F6CD83" w14:textId="77777777" w:rsidR="00207A5A" w:rsidRDefault="00207A5A" w:rsidP="00586DB5">
            <w:pPr>
              <w:keepLines/>
              <w:tabs>
                <w:tab w:val="left" w:pos="828"/>
              </w:tabs>
              <w:ind w:left="108" w:right="108"/>
              <w:rPr>
                <w:rFonts w:ascii="Arial" w:eastAsia="Arial" w:hAnsi="Arial" w:cs="Arial"/>
                <w:color w:val="000000"/>
                <w:sz w:val="14"/>
              </w:rPr>
            </w:pPr>
            <w:r>
              <w:rPr>
                <w:rFonts w:ascii="Arial" w:eastAsia="Arial" w:hAnsi="Arial" w:cs="Arial"/>
                <w:color w:val="000000"/>
                <w:sz w:val="14"/>
              </w:rPr>
              <w:t>10105/CO05 Počet nových podniků, které dostávají podporu</w:t>
            </w:r>
          </w:p>
        </w:tc>
        <w:tc>
          <w:tcPr>
            <w:tcW w:w="4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36CDEA" w14:textId="77777777" w:rsidR="00207A5A" w:rsidRDefault="00207A5A" w:rsidP="00586DB5">
            <w:pPr>
              <w:keepLines/>
              <w:tabs>
                <w:tab w:val="left" w:pos="828"/>
              </w:tabs>
              <w:ind w:left="108" w:right="108"/>
              <w:jc w:val="right"/>
              <w:rPr>
                <w:rFonts w:ascii="Arial" w:eastAsia="Arial" w:hAnsi="Arial" w:cs="Arial"/>
                <w:color w:val="000000"/>
                <w:sz w:val="14"/>
              </w:rPr>
            </w:pPr>
            <w:r>
              <w:rPr>
                <w:rFonts w:ascii="Arial" w:eastAsia="Arial" w:hAnsi="Arial" w:cs="Arial"/>
                <w:color w:val="000000"/>
                <w:sz w:val="14"/>
              </w:rPr>
              <w:t>12</w:t>
            </w:r>
          </w:p>
        </w:tc>
      </w:tr>
      <w:tr w:rsidR="00207A5A" w14:paraId="7F59B2FC" w14:textId="77777777" w:rsidTr="00586DB5">
        <w:trPr>
          <w:cantSplit/>
          <w:tblHeader/>
        </w:trPr>
        <w:tc>
          <w:tcPr>
            <w:tcW w:w="101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211170" w14:textId="77777777" w:rsidR="00207A5A" w:rsidRDefault="00207A5A" w:rsidP="00586DB5">
            <w:pPr>
              <w:keepLines/>
              <w:tabs>
                <w:tab w:val="left" w:pos="828"/>
              </w:tabs>
              <w:ind w:left="108" w:right="108"/>
              <w:rPr>
                <w:rFonts w:ascii="Arial" w:eastAsia="Arial" w:hAnsi="Arial" w:cs="Arial"/>
                <w:color w:val="000000"/>
                <w:sz w:val="14"/>
              </w:rPr>
            </w:pPr>
            <w:r>
              <w:rPr>
                <w:rFonts w:ascii="Arial" w:eastAsia="Arial" w:hAnsi="Arial" w:cs="Arial"/>
                <w:color w:val="000000"/>
                <w:sz w:val="14"/>
              </w:rPr>
              <w:t>10000/CO01 Počet podniků pobírajících podporu</w:t>
            </w:r>
          </w:p>
        </w:tc>
        <w:tc>
          <w:tcPr>
            <w:tcW w:w="4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A6E987" w14:textId="77777777" w:rsidR="00207A5A" w:rsidRDefault="00207A5A" w:rsidP="00586DB5">
            <w:pPr>
              <w:keepLines/>
              <w:tabs>
                <w:tab w:val="left" w:pos="828"/>
              </w:tabs>
              <w:ind w:left="108" w:right="108"/>
              <w:jc w:val="right"/>
              <w:rPr>
                <w:rFonts w:ascii="Arial" w:eastAsia="Arial" w:hAnsi="Arial" w:cs="Arial"/>
                <w:color w:val="000000"/>
                <w:sz w:val="14"/>
              </w:rPr>
            </w:pPr>
            <w:r>
              <w:rPr>
                <w:rFonts w:ascii="Arial" w:eastAsia="Arial" w:hAnsi="Arial" w:cs="Arial"/>
                <w:color w:val="000000"/>
                <w:sz w:val="14"/>
              </w:rPr>
              <w:t>812</w:t>
            </w:r>
          </w:p>
        </w:tc>
      </w:tr>
    </w:tbl>
    <w:p w14:paraId="2F3470AC" w14:textId="77777777" w:rsidR="00207A5A" w:rsidRDefault="00207A5A" w:rsidP="00207A5A">
      <w:pPr>
        <w:tabs>
          <w:tab w:val="left" w:pos="1675"/>
        </w:tabs>
        <w:ind w:left="115" w:right="106"/>
        <w:rPr>
          <w:rFonts w:ascii="Calibri" w:eastAsia="Calibri" w:hAnsi="Calibri" w:cs="Calibri"/>
          <w:color w:val="000000"/>
          <w:sz w:val="20"/>
        </w:rPr>
      </w:pPr>
    </w:p>
    <w:p w14:paraId="132AA646" w14:textId="77777777" w:rsidR="00207A5A" w:rsidRDefault="00207A5A" w:rsidP="00207A5A">
      <w:pPr>
        <w:spacing w:line="312" w:lineRule="auto"/>
        <w:ind w:left="115" w:right="670"/>
        <w:jc w:val="both"/>
        <w:rPr>
          <w:rFonts w:ascii="Arial" w:eastAsia="Arial" w:hAnsi="Arial" w:cs="Arial"/>
          <w:b/>
          <w:bCs/>
          <w:i/>
          <w:iCs/>
          <w:color w:val="000000"/>
          <w:sz w:val="20"/>
        </w:rPr>
      </w:pPr>
      <w:r>
        <w:rPr>
          <w:rFonts w:ascii="Arial" w:eastAsia="Arial" w:hAnsi="Arial" w:cs="Arial"/>
          <w:b/>
          <w:bCs/>
          <w:i/>
          <w:iCs/>
          <w:color w:val="000000"/>
          <w:sz w:val="20"/>
        </w:rPr>
        <w:t xml:space="preserve">Tabulka </w:t>
      </w:r>
      <w:proofErr w:type="gramStart"/>
      <w:r>
        <w:rPr>
          <w:rFonts w:ascii="Arial" w:eastAsia="Arial" w:hAnsi="Arial" w:cs="Arial"/>
          <w:b/>
          <w:bCs/>
          <w:i/>
          <w:iCs/>
          <w:color w:val="000000"/>
          <w:sz w:val="20"/>
        </w:rPr>
        <w:t>4A</w:t>
      </w:r>
      <w:proofErr w:type="gramEnd"/>
      <w:r>
        <w:rPr>
          <w:rFonts w:ascii="Arial" w:eastAsia="Arial" w:hAnsi="Arial" w:cs="Arial"/>
          <w:b/>
          <w:bCs/>
          <w:i/>
          <w:iCs/>
          <w:color w:val="000000"/>
          <w:sz w:val="20"/>
        </w:rPr>
        <w:t xml:space="preserve">: Společné indikátory výstupů pro ESF (podle prioritních os, investičních priorit, kategorií regionů). </w:t>
      </w:r>
    </w:p>
    <w:p w14:paraId="663980DA" w14:textId="77777777" w:rsidR="00207A5A" w:rsidRDefault="00207A5A" w:rsidP="00676C47">
      <w:pPr>
        <w:keepNext/>
        <w:spacing w:before="240" w:after="0"/>
        <w:ind w:left="115" w:right="106"/>
        <w:jc w:val="both"/>
        <w:rPr>
          <w:rFonts w:ascii="Arial" w:eastAsia="Arial" w:hAnsi="Arial" w:cs="Arial"/>
          <w:color w:val="000000"/>
          <w:sz w:val="20"/>
        </w:rPr>
      </w:pPr>
      <w:r>
        <w:rPr>
          <w:rFonts w:ascii="Arial" w:eastAsia="Arial" w:hAnsi="Arial" w:cs="Arial"/>
          <w:color w:val="000000"/>
          <w:sz w:val="20"/>
        </w:rPr>
        <w:t>Investiční priorita: 07.3.63 Zlepšování přístupu k dostupným, udržitelným a vysoce kvalitním službám, včetně zdravotnictví a sociálních služeb obecného zájmu</w:t>
      </w:r>
    </w:p>
    <w:tbl>
      <w:tblPr>
        <w:tblW w:w="15540" w:type="dxa"/>
        <w:tblInd w:w="-782" w:type="dxa"/>
        <w:tblLayout w:type="fixed"/>
        <w:tblCellMar>
          <w:left w:w="0" w:type="dxa"/>
          <w:right w:w="0" w:type="dxa"/>
        </w:tblCellMar>
        <w:tblLook w:val="04A0" w:firstRow="1" w:lastRow="0" w:firstColumn="1" w:lastColumn="0" w:noHBand="0" w:noVBand="1"/>
      </w:tblPr>
      <w:tblGrid>
        <w:gridCol w:w="766"/>
        <w:gridCol w:w="2552"/>
        <w:gridCol w:w="825"/>
        <w:gridCol w:w="848"/>
        <w:gridCol w:w="849"/>
        <w:gridCol w:w="849"/>
        <w:gridCol w:w="849"/>
        <w:gridCol w:w="850"/>
        <w:gridCol w:w="853"/>
        <w:gridCol w:w="849"/>
        <w:gridCol w:w="850"/>
        <w:gridCol w:w="849"/>
        <w:gridCol w:w="849"/>
        <w:gridCol w:w="854"/>
        <w:gridCol w:w="1166"/>
        <w:gridCol w:w="882"/>
      </w:tblGrid>
      <w:tr w:rsidR="00207A5A" w14:paraId="167F0897" w14:textId="77777777" w:rsidTr="003A10C2">
        <w:trPr>
          <w:cantSplit/>
          <w:tblHeader/>
        </w:trPr>
        <w:tc>
          <w:tcPr>
            <w:tcW w:w="7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7111897" w14:textId="77777777" w:rsidR="00207A5A" w:rsidRDefault="00207A5A"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ID</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5E93A2F"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Indikátor (název indikátoru)</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F6A1B68"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Kategorie regionu (je-li relevantní)</w:t>
            </w:r>
          </w:p>
        </w:tc>
        <w:tc>
          <w:tcPr>
            <w:tcW w:w="84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4AA21D8" w14:textId="77777777" w:rsidR="00207A5A" w:rsidRDefault="00207A5A"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Cílová hodnota (2023)</w:t>
            </w:r>
          </w:p>
          <w:p w14:paraId="3DE15D18" w14:textId="77777777" w:rsidR="00207A5A" w:rsidRDefault="00207A5A"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(Rozdělení podle pohlaví je pro cíl nepovinné)</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BD44DA" w14:textId="77777777" w:rsidR="00207A5A" w:rsidRDefault="00207A5A" w:rsidP="00676C47">
            <w:pPr>
              <w:keepNext/>
              <w:keepLines/>
              <w:spacing w:after="0"/>
              <w:ind w:left="57" w:right="57"/>
              <w:jc w:val="center"/>
              <w:rPr>
                <w:rFonts w:ascii="Arial" w:eastAsia="Arial" w:hAnsi="Arial" w:cs="Arial"/>
                <w:color w:val="000000"/>
                <w:sz w:val="14"/>
              </w:rPr>
            </w:pPr>
          </w:p>
          <w:p w14:paraId="3D071E96"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2014</w:t>
            </w:r>
          </w:p>
          <w:p w14:paraId="552D2D98" w14:textId="77777777" w:rsidR="00207A5A" w:rsidRDefault="00207A5A" w:rsidP="00676C47">
            <w:pPr>
              <w:keepNext/>
              <w:keepLines/>
              <w:spacing w:after="0"/>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3AF689" w14:textId="77777777" w:rsidR="00207A5A" w:rsidRDefault="00207A5A" w:rsidP="00676C47">
            <w:pPr>
              <w:keepNext/>
              <w:keepLines/>
              <w:spacing w:after="0"/>
              <w:ind w:left="57" w:right="57"/>
              <w:jc w:val="center"/>
              <w:rPr>
                <w:rFonts w:ascii="Arial" w:eastAsia="Arial" w:hAnsi="Arial" w:cs="Arial"/>
                <w:color w:val="000000"/>
                <w:sz w:val="14"/>
              </w:rPr>
            </w:pPr>
          </w:p>
          <w:p w14:paraId="0E10C934"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2015</w:t>
            </w:r>
          </w:p>
          <w:p w14:paraId="350384CA" w14:textId="77777777" w:rsidR="00207A5A" w:rsidRDefault="00207A5A" w:rsidP="00676C47">
            <w:pPr>
              <w:keepNext/>
              <w:keepLines/>
              <w:spacing w:after="0"/>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0A1C5C" w14:textId="77777777" w:rsidR="00207A5A" w:rsidRDefault="00207A5A" w:rsidP="00676C47">
            <w:pPr>
              <w:keepNext/>
              <w:keepLines/>
              <w:spacing w:after="0"/>
              <w:ind w:left="57" w:right="57"/>
              <w:jc w:val="center"/>
              <w:rPr>
                <w:rFonts w:ascii="Arial" w:eastAsia="Arial" w:hAnsi="Arial" w:cs="Arial"/>
                <w:color w:val="000000"/>
                <w:sz w:val="14"/>
              </w:rPr>
            </w:pPr>
          </w:p>
          <w:p w14:paraId="15EEF39B"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2016</w:t>
            </w:r>
          </w:p>
          <w:p w14:paraId="0B04304B" w14:textId="77777777" w:rsidR="00207A5A" w:rsidRDefault="00207A5A" w:rsidP="00676C47">
            <w:pPr>
              <w:keepNext/>
              <w:keepLines/>
              <w:spacing w:after="0"/>
              <w:ind w:left="57" w:right="57"/>
              <w:jc w:val="center"/>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BD5C74" w14:textId="77777777" w:rsidR="00207A5A" w:rsidRDefault="00207A5A" w:rsidP="00676C47">
            <w:pPr>
              <w:keepNext/>
              <w:keepLines/>
              <w:spacing w:after="0"/>
              <w:ind w:left="57" w:right="57"/>
              <w:jc w:val="center"/>
              <w:rPr>
                <w:rFonts w:ascii="Arial" w:eastAsia="Arial" w:hAnsi="Arial" w:cs="Arial"/>
                <w:color w:val="000000"/>
                <w:sz w:val="14"/>
              </w:rPr>
            </w:pPr>
          </w:p>
          <w:p w14:paraId="0D909241"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2017</w:t>
            </w:r>
          </w:p>
          <w:p w14:paraId="7E477F5B" w14:textId="77777777" w:rsidR="00207A5A" w:rsidRDefault="00207A5A" w:rsidP="00676C47">
            <w:pPr>
              <w:keepNext/>
              <w:keepLines/>
              <w:spacing w:after="0"/>
              <w:ind w:left="57" w:right="57"/>
              <w:jc w:val="center"/>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EDCBA9" w14:textId="77777777" w:rsidR="00207A5A" w:rsidRDefault="00207A5A" w:rsidP="00676C47">
            <w:pPr>
              <w:keepNext/>
              <w:keepLines/>
              <w:spacing w:after="0"/>
              <w:ind w:left="57" w:right="57"/>
              <w:jc w:val="center"/>
              <w:rPr>
                <w:rFonts w:ascii="Arial" w:eastAsia="Arial" w:hAnsi="Arial" w:cs="Arial"/>
                <w:color w:val="000000"/>
                <w:sz w:val="14"/>
              </w:rPr>
            </w:pPr>
          </w:p>
          <w:p w14:paraId="18AAC0C7"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2018</w:t>
            </w:r>
          </w:p>
          <w:p w14:paraId="69B2567A" w14:textId="77777777" w:rsidR="00207A5A" w:rsidRDefault="00207A5A" w:rsidP="00676C47">
            <w:pPr>
              <w:keepNext/>
              <w:keepLines/>
              <w:spacing w:after="0"/>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AC6B65" w14:textId="77777777" w:rsidR="00207A5A" w:rsidRDefault="00207A5A" w:rsidP="00676C47">
            <w:pPr>
              <w:keepNext/>
              <w:keepLines/>
              <w:spacing w:after="0"/>
              <w:ind w:left="57" w:right="57"/>
              <w:jc w:val="center"/>
              <w:rPr>
                <w:rFonts w:ascii="Arial" w:eastAsia="Arial" w:hAnsi="Arial" w:cs="Arial"/>
                <w:color w:val="000000"/>
                <w:sz w:val="14"/>
              </w:rPr>
            </w:pPr>
          </w:p>
          <w:p w14:paraId="66A1032A"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2019</w:t>
            </w:r>
          </w:p>
          <w:p w14:paraId="4A035DAA" w14:textId="77777777" w:rsidR="00207A5A" w:rsidRDefault="00207A5A" w:rsidP="00676C47">
            <w:pPr>
              <w:keepNext/>
              <w:keepLines/>
              <w:spacing w:after="0"/>
              <w:ind w:left="57" w:right="57"/>
              <w:jc w:val="center"/>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2D22D0" w14:textId="77777777" w:rsidR="00207A5A" w:rsidRDefault="00207A5A" w:rsidP="00676C47">
            <w:pPr>
              <w:keepNext/>
              <w:keepLines/>
              <w:spacing w:after="0"/>
              <w:ind w:left="57" w:right="57"/>
              <w:jc w:val="center"/>
              <w:rPr>
                <w:rFonts w:ascii="Arial" w:eastAsia="Arial" w:hAnsi="Arial" w:cs="Arial"/>
                <w:color w:val="000000"/>
                <w:sz w:val="14"/>
              </w:rPr>
            </w:pPr>
          </w:p>
          <w:p w14:paraId="249D8086"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2020</w:t>
            </w:r>
          </w:p>
          <w:p w14:paraId="49584B01" w14:textId="77777777" w:rsidR="00207A5A" w:rsidRDefault="00207A5A" w:rsidP="00676C47">
            <w:pPr>
              <w:keepNext/>
              <w:keepLines/>
              <w:spacing w:after="0"/>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42334A" w14:textId="77777777" w:rsidR="00207A5A" w:rsidRDefault="00207A5A" w:rsidP="00676C47">
            <w:pPr>
              <w:keepNext/>
              <w:keepLines/>
              <w:spacing w:after="0"/>
              <w:ind w:left="57" w:right="57"/>
              <w:jc w:val="center"/>
              <w:rPr>
                <w:rFonts w:ascii="Arial" w:eastAsia="Arial" w:hAnsi="Arial" w:cs="Arial"/>
                <w:color w:val="000000"/>
                <w:sz w:val="14"/>
              </w:rPr>
            </w:pPr>
          </w:p>
          <w:p w14:paraId="15B67421"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2021</w:t>
            </w:r>
          </w:p>
          <w:p w14:paraId="1391CC17" w14:textId="77777777" w:rsidR="00207A5A" w:rsidRDefault="00207A5A" w:rsidP="00676C47">
            <w:pPr>
              <w:keepNext/>
              <w:keepLines/>
              <w:spacing w:after="0"/>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4F4760" w14:textId="77777777" w:rsidR="00207A5A" w:rsidRDefault="00207A5A" w:rsidP="00676C47">
            <w:pPr>
              <w:keepNext/>
              <w:keepLines/>
              <w:spacing w:after="0"/>
              <w:ind w:left="57" w:right="57"/>
              <w:jc w:val="center"/>
              <w:rPr>
                <w:rFonts w:ascii="Arial" w:eastAsia="Arial" w:hAnsi="Arial" w:cs="Arial"/>
                <w:color w:val="000000"/>
                <w:sz w:val="14"/>
              </w:rPr>
            </w:pPr>
          </w:p>
          <w:p w14:paraId="0B72107C"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2022</w:t>
            </w:r>
          </w:p>
          <w:p w14:paraId="31EF1A06" w14:textId="77777777" w:rsidR="00207A5A" w:rsidRDefault="00207A5A" w:rsidP="00676C47">
            <w:pPr>
              <w:keepNext/>
              <w:keepLines/>
              <w:spacing w:after="0"/>
              <w:ind w:left="57" w:right="57"/>
              <w:jc w:val="center"/>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C61BC4" w14:textId="77777777" w:rsidR="00207A5A" w:rsidRDefault="00207A5A" w:rsidP="00676C47">
            <w:pPr>
              <w:keepNext/>
              <w:keepLines/>
              <w:spacing w:after="0"/>
              <w:ind w:left="57" w:right="57"/>
              <w:jc w:val="center"/>
              <w:rPr>
                <w:rFonts w:ascii="Arial" w:eastAsia="Arial" w:hAnsi="Arial" w:cs="Arial"/>
                <w:color w:val="000000"/>
                <w:sz w:val="14"/>
              </w:rPr>
            </w:pPr>
          </w:p>
          <w:p w14:paraId="172401E7"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2023</w:t>
            </w:r>
          </w:p>
          <w:p w14:paraId="5B69AA45" w14:textId="77777777" w:rsidR="00207A5A" w:rsidRDefault="00207A5A" w:rsidP="00676C47">
            <w:pPr>
              <w:keepNext/>
              <w:keepLines/>
              <w:spacing w:after="0"/>
              <w:ind w:left="57" w:right="57"/>
              <w:jc w:val="center"/>
              <w:rPr>
                <w:rFonts w:ascii="Arial" w:eastAsia="Arial" w:hAnsi="Arial" w:cs="Arial"/>
                <w:color w:val="000000"/>
                <w:sz w:val="14"/>
              </w:rPr>
            </w:pP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B61179"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Kumulativní hodnota</w:t>
            </w:r>
          </w:p>
          <w:p w14:paraId="06C94B31"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(vypočítána automaticky)</w:t>
            </w:r>
          </w:p>
        </w:tc>
        <w:tc>
          <w:tcPr>
            <w:tcW w:w="88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3565091" w14:textId="77777777" w:rsidR="00207A5A" w:rsidRDefault="00207A5A" w:rsidP="00676C47">
            <w:pPr>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Míra splnění</w:t>
            </w:r>
          </w:p>
          <w:p w14:paraId="515DCC9A" w14:textId="77777777" w:rsidR="00207A5A" w:rsidRDefault="00207A5A" w:rsidP="00676C47">
            <w:pPr>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Rozdělení podle pohlaví je nepovinné</w:t>
            </w:r>
          </w:p>
        </w:tc>
      </w:tr>
      <w:tr w:rsidR="00207A5A" w14:paraId="7390BE10" w14:textId="77777777" w:rsidTr="003A10C2">
        <w:trPr>
          <w:cantSplit/>
          <w:tblHeader/>
        </w:trPr>
        <w:tc>
          <w:tcPr>
            <w:tcW w:w="7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27937C3" w14:textId="77777777" w:rsidR="00207A5A" w:rsidRDefault="00207A5A" w:rsidP="00676C47">
            <w:pPr>
              <w:spacing w:after="0"/>
            </w:pPr>
          </w:p>
        </w:tc>
        <w:tc>
          <w:tcPr>
            <w:tcW w:w="255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F5D0271" w14:textId="77777777" w:rsidR="00207A5A" w:rsidRDefault="00207A5A" w:rsidP="00676C47">
            <w:pPr>
              <w:spacing w:after="0"/>
            </w:pPr>
          </w:p>
        </w:tc>
        <w:tc>
          <w:tcPr>
            <w:tcW w:w="82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E337148" w14:textId="77777777" w:rsidR="00207A5A" w:rsidRDefault="00207A5A" w:rsidP="00676C47">
            <w:pPr>
              <w:spacing w:after="0"/>
            </w:pPr>
          </w:p>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68DB4E5" w14:textId="77777777" w:rsidR="00207A5A" w:rsidRDefault="00207A5A" w:rsidP="00676C47">
            <w:pPr>
              <w:spacing w:after="0"/>
            </w:pPr>
          </w:p>
        </w:tc>
        <w:tc>
          <w:tcPr>
            <w:tcW w:w="8501"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25617196" w14:textId="77777777" w:rsidR="00207A5A" w:rsidRDefault="00207A5A" w:rsidP="00676C47">
            <w:pPr>
              <w:keepNext/>
              <w:keepLines/>
              <w:spacing w:after="0"/>
              <w:ind w:left="57" w:right="57"/>
              <w:jc w:val="center"/>
              <w:rPr>
                <w:rFonts w:ascii="Arial" w:eastAsia="Arial" w:hAnsi="Arial" w:cs="Arial"/>
                <w:color w:val="000000"/>
                <w:sz w:val="14"/>
              </w:rPr>
            </w:pPr>
          </w:p>
          <w:p w14:paraId="264F4A68"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Roční hodnota</w:t>
            </w:r>
          </w:p>
          <w:p w14:paraId="4AE63320" w14:textId="77777777" w:rsidR="00207A5A" w:rsidRDefault="00207A5A" w:rsidP="00676C47">
            <w:pPr>
              <w:keepNext/>
              <w:keepLines/>
              <w:spacing w:after="0"/>
              <w:ind w:left="57" w:right="57"/>
              <w:jc w:val="center"/>
              <w:rPr>
                <w:rFonts w:ascii="Arial" w:eastAsia="Arial" w:hAnsi="Arial" w:cs="Arial"/>
                <w:color w:val="000000"/>
                <w:sz w:val="14"/>
              </w:rPr>
            </w:pP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442711" w14:textId="77777777" w:rsidR="00207A5A" w:rsidRDefault="00207A5A" w:rsidP="00676C47">
            <w:pPr>
              <w:keepNext/>
              <w:keepLines/>
              <w:spacing w:after="0"/>
              <w:ind w:left="57" w:right="57"/>
              <w:jc w:val="center"/>
              <w:rPr>
                <w:rFonts w:ascii="Arial" w:eastAsia="Arial" w:hAnsi="Arial" w:cs="Arial"/>
                <w:color w:val="000000"/>
                <w:sz w:val="14"/>
              </w:rPr>
            </w:pPr>
          </w:p>
          <w:p w14:paraId="5D9BAC36"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p w14:paraId="382A8955" w14:textId="77777777" w:rsidR="00207A5A" w:rsidRDefault="00207A5A" w:rsidP="00676C47">
            <w:pPr>
              <w:keepNext/>
              <w:keepLines/>
              <w:spacing w:after="0"/>
              <w:ind w:left="57" w:right="57"/>
              <w:jc w:val="center"/>
              <w:rPr>
                <w:rFonts w:ascii="Arial" w:eastAsia="Arial" w:hAnsi="Arial" w:cs="Arial"/>
                <w:color w:val="000000"/>
                <w:sz w:val="14"/>
              </w:rPr>
            </w:pPr>
          </w:p>
        </w:tc>
        <w:tc>
          <w:tcPr>
            <w:tcW w:w="88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2E34311" w14:textId="77777777" w:rsidR="00207A5A" w:rsidRDefault="00207A5A" w:rsidP="00676C47">
            <w:pPr>
              <w:spacing w:after="0"/>
            </w:pPr>
          </w:p>
        </w:tc>
      </w:tr>
      <w:tr w:rsidR="00207A5A" w14:paraId="35EEB53E" w14:textId="77777777" w:rsidTr="003A10C2">
        <w:trPr>
          <w:cantSplit/>
          <w:tblHeader/>
        </w:trPr>
        <w:tc>
          <w:tcPr>
            <w:tcW w:w="7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2D85251" w14:textId="77777777" w:rsidR="00207A5A" w:rsidRDefault="00207A5A" w:rsidP="00676C47">
            <w:pPr>
              <w:spacing w:after="0"/>
            </w:pPr>
          </w:p>
        </w:tc>
        <w:tc>
          <w:tcPr>
            <w:tcW w:w="255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FDAB37D" w14:textId="77777777" w:rsidR="00207A5A" w:rsidRDefault="00207A5A" w:rsidP="00676C47">
            <w:pPr>
              <w:spacing w:after="0"/>
            </w:pPr>
          </w:p>
        </w:tc>
        <w:tc>
          <w:tcPr>
            <w:tcW w:w="82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4246F84" w14:textId="77777777" w:rsidR="00207A5A" w:rsidRDefault="00207A5A" w:rsidP="00676C47">
            <w:pPr>
              <w:spacing w:after="0"/>
            </w:pPr>
          </w:p>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4D70222" w14:textId="77777777" w:rsidR="00207A5A" w:rsidRDefault="00207A5A" w:rsidP="00676C47">
            <w:pPr>
              <w:spacing w:after="0"/>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798A67" w14:textId="77777777" w:rsidR="00207A5A" w:rsidRDefault="00207A5A"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BF3FCD"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FF5FA8"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05951C"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362E49"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9A7B90"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3235E"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F0C81C"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39907F"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692610"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E60A0F"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8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A1C978B" w14:textId="77777777" w:rsidR="00207A5A" w:rsidRDefault="00207A5A" w:rsidP="00676C47">
            <w:pPr>
              <w:spacing w:after="0"/>
            </w:pPr>
          </w:p>
        </w:tc>
      </w:tr>
      <w:tr w:rsidR="00207A5A" w14:paraId="3CE86C41" w14:textId="77777777" w:rsidTr="003A10C2">
        <w:trPr>
          <w:cantSplit/>
          <w:tblHeader/>
        </w:trPr>
        <w:tc>
          <w:tcPr>
            <w:tcW w:w="7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1ABEE35" w14:textId="77777777" w:rsidR="00207A5A" w:rsidRDefault="00207A5A" w:rsidP="00676C47">
            <w:pPr>
              <w:spacing w:after="0"/>
            </w:pPr>
          </w:p>
        </w:tc>
        <w:tc>
          <w:tcPr>
            <w:tcW w:w="255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BDE2332" w14:textId="77777777" w:rsidR="00207A5A" w:rsidRDefault="00207A5A" w:rsidP="00676C47">
            <w:pPr>
              <w:spacing w:after="0"/>
            </w:pPr>
          </w:p>
        </w:tc>
        <w:tc>
          <w:tcPr>
            <w:tcW w:w="82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3F91AFD" w14:textId="77777777" w:rsidR="00207A5A" w:rsidRDefault="00207A5A" w:rsidP="00676C47">
            <w:pPr>
              <w:spacing w:after="0"/>
            </w:pPr>
          </w:p>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68D5658" w14:textId="77777777" w:rsidR="00207A5A" w:rsidRDefault="00207A5A" w:rsidP="00676C47">
            <w:pPr>
              <w:spacing w:after="0"/>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364050" w14:textId="77777777" w:rsidR="00207A5A" w:rsidRDefault="00207A5A"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4E2ECE"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666455"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24065D"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1516CB"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1850FF"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E82C2B"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F325D1"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FEA59C"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240D9D"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2B25DE"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8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F58635B" w14:textId="77777777" w:rsidR="00207A5A" w:rsidRDefault="00207A5A" w:rsidP="00676C47">
            <w:pPr>
              <w:spacing w:after="0"/>
            </w:pPr>
          </w:p>
        </w:tc>
      </w:tr>
      <w:tr w:rsidR="00207A5A" w14:paraId="34F26987" w14:textId="77777777" w:rsidTr="003A10C2">
        <w:tc>
          <w:tcPr>
            <w:tcW w:w="7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B8DDD6B" w14:textId="77777777" w:rsidR="00207A5A" w:rsidRDefault="00207A5A"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62000/CO20</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C74299D" w14:textId="77777777" w:rsidR="00207A5A" w:rsidRDefault="00207A5A"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Počet projektů, které zcela nebo zčásti provádějí sociální partneři nebo nevládní organizace</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F6D3A6A" w14:textId="77777777" w:rsidR="00207A5A" w:rsidRDefault="00207A5A"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84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C66A7D6" w14:textId="77777777" w:rsidR="00207A5A" w:rsidRDefault="00207A5A" w:rsidP="00676C47">
            <w:pPr>
              <w:tabs>
                <w:tab w:val="left" w:pos="828"/>
              </w:tabs>
              <w:spacing w:after="0"/>
              <w:ind w:left="57" w:right="57"/>
              <w:jc w:val="right"/>
              <w:rPr>
                <w:rFonts w:ascii="Arial" w:eastAsia="Arial" w:hAnsi="Arial" w:cs="Arial"/>
                <w:color w:val="000000"/>
                <w:sz w:val="14"/>
              </w:rPr>
            </w:pPr>
            <w:r w:rsidRPr="00C17A13">
              <w:rPr>
                <w:rFonts w:ascii="Arial" w:eastAsia="Arial" w:hAnsi="Arial" w:cs="Arial"/>
                <w:color w:val="000000"/>
                <w:sz w:val="14"/>
              </w:rPr>
              <w:t>84</w:t>
            </w:r>
          </w:p>
        </w:tc>
        <w:tc>
          <w:tcPr>
            <w:tcW w:w="8501" w:type="dxa"/>
            <w:gridSpan w:val="10"/>
            <w:tcBorders>
              <w:top w:val="single" w:sz="4" w:space="0" w:color="000000"/>
              <w:left w:val="single" w:sz="4" w:space="0" w:color="000000"/>
              <w:bottom w:val="single" w:sz="4" w:space="0" w:color="000000"/>
              <w:right w:val="single" w:sz="4" w:space="0" w:color="000000"/>
            </w:tcBorders>
            <w:shd w:val="clear" w:color="auto" w:fill="FFFFFF"/>
            <w:vAlign w:val="bottom"/>
          </w:tcPr>
          <w:p w14:paraId="4941807A" w14:textId="77777777" w:rsidR="00207A5A" w:rsidRDefault="00207A5A" w:rsidP="00676C47">
            <w:pPr>
              <w:keepNext/>
              <w:keepLines/>
              <w:tabs>
                <w:tab w:val="left" w:pos="828"/>
              </w:tabs>
              <w:spacing w:after="0"/>
              <w:ind w:left="57" w:right="57"/>
              <w:jc w:val="right"/>
              <w:rPr>
                <w:rFonts w:ascii="Arial" w:eastAsia="Arial" w:hAnsi="Arial" w:cs="Arial"/>
                <w:color w:val="000000"/>
                <w:sz w:val="14"/>
              </w:rPr>
            </w:pPr>
          </w:p>
          <w:p w14:paraId="70EAA9F3" w14:textId="77777777" w:rsidR="00207A5A" w:rsidRDefault="00207A5A" w:rsidP="00676C47">
            <w:pPr>
              <w:keepNext/>
              <w:keepLines/>
              <w:tabs>
                <w:tab w:val="left" w:pos="828"/>
              </w:tabs>
              <w:spacing w:after="0"/>
              <w:ind w:left="57" w:right="57"/>
              <w:jc w:val="right"/>
              <w:rPr>
                <w:rFonts w:ascii="Arial" w:eastAsia="Arial" w:hAnsi="Arial" w:cs="Arial"/>
                <w:color w:val="000000"/>
                <w:sz w:val="14"/>
              </w:rPr>
            </w:pPr>
          </w:p>
          <w:p w14:paraId="7586C31D" w14:textId="77777777" w:rsidR="00207A5A" w:rsidRDefault="00207A5A" w:rsidP="00676C47">
            <w:pPr>
              <w:keepNext/>
              <w:keepLines/>
              <w:tabs>
                <w:tab w:val="left" w:pos="828"/>
              </w:tabs>
              <w:spacing w:after="0"/>
              <w:ind w:left="57" w:right="57"/>
              <w:jc w:val="right"/>
              <w:rPr>
                <w:rFonts w:ascii="Arial" w:eastAsia="Arial" w:hAnsi="Arial" w:cs="Arial"/>
                <w:color w:val="000000"/>
                <w:sz w:val="14"/>
              </w:rPr>
            </w:pP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DF828D8" w14:textId="110394B1" w:rsidR="00207A5A" w:rsidRDefault="009F5A78"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119</w:t>
            </w:r>
          </w:p>
          <w:p w14:paraId="4443C34E" w14:textId="77777777" w:rsidR="00207A5A" w:rsidRDefault="00207A5A" w:rsidP="00676C47">
            <w:pPr>
              <w:keepNext/>
              <w:keepLines/>
              <w:tabs>
                <w:tab w:val="left" w:pos="828"/>
              </w:tabs>
              <w:spacing w:after="0"/>
              <w:ind w:left="57" w:right="57"/>
              <w:jc w:val="right"/>
              <w:rPr>
                <w:rFonts w:ascii="Arial" w:eastAsia="Arial" w:hAnsi="Arial" w:cs="Arial"/>
                <w:color w:val="000000"/>
                <w:sz w:val="14"/>
              </w:rPr>
            </w:pPr>
          </w:p>
        </w:tc>
        <w:tc>
          <w:tcPr>
            <w:tcW w:w="88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6A86332" w14:textId="516BF8D5" w:rsidR="00207A5A" w:rsidRDefault="009F5A78" w:rsidP="00676C47">
            <w:pPr>
              <w:tabs>
                <w:tab w:val="left" w:pos="828"/>
              </w:tabs>
              <w:spacing w:after="0"/>
              <w:ind w:left="57" w:right="57"/>
              <w:jc w:val="right"/>
              <w:rPr>
                <w:rFonts w:ascii="Arial" w:eastAsia="Arial" w:hAnsi="Arial" w:cs="Arial"/>
                <w:color w:val="000000"/>
                <w:sz w:val="14"/>
              </w:rPr>
            </w:pPr>
            <w:r w:rsidRPr="00C17A13">
              <w:rPr>
                <w:rFonts w:ascii="Arial" w:eastAsia="Arial" w:hAnsi="Arial" w:cs="Arial"/>
                <w:color w:val="000000"/>
                <w:sz w:val="14"/>
              </w:rPr>
              <w:t>14</w:t>
            </w:r>
            <w:r w:rsidRPr="006D5BA5">
              <w:rPr>
                <w:rFonts w:ascii="Arial" w:eastAsia="Arial" w:hAnsi="Arial" w:cs="Arial"/>
                <w:color w:val="000000"/>
                <w:sz w:val="14"/>
              </w:rPr>
              <w:t>2</w:t>
            </w:r>
          </w:p>
        </w:tc>
      </w:tr>
      <w:tr w:rsidR="00207A5A" w14:paraId="63B691D1" w14:textId="77777777" w:rsidTr="003A10C2">
        <w:tc>
          <w:tcPr>
            <w:tcW w:w="7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2C73D54" w14:textId="77777777" w:rsidR="00207A5A" w:rsidRDefault="00207A5A" w:rsidP="00676C47">
            <w:pPr>
              <w:spacing w:after="0"/>
            </w:pPr>
          </w:p>
        </w:tc>
        <w:tc>
          <w:tcPr>
            <w:tcW w:w="255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0889ED3" w14:textId="77777777" w:rsidR="00207A5A" w:rsidRDefault="00207A5A" w:rsidP="00676C47">
            <w:pPr>
              <w:spacing w:after="0"/>
            </w:pPr>
          </w:p>
        </w:tc>
        <w:tc>
          <w:tcPr>
            <w:tcW w:w="82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441E04A" w14:textId="77777777" w:rsidR="00207A5A" w:rsidRDefault="00207A5A" w:rsidP="00676C47">
            <w:pPr>
              <w:spacing w:after="0"/>
            </w:pPr>
          </w:p>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E465657" w14:textId="77777777" w:rsidR="00207A5A" w:rsidRDefault="00207A5A" w:rsidP="00676C47">
            <w:pPr>
              <w:spacing w:after="0"/>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6B312D" w14:textId="77777777" w:rsidR="00207A5A" w:rsidRDefault="00207A5A" w:rsidP="00676C47">
            <w:pPr>
              <w:tabs>
                <w:tab w:val="left" w:pos="828"/>
              </w:tabs>
              <w:spacing w:after="0"/>
              <w:ind w:left="57" w:right="57"/>
              <w:jc w:val="right"/>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4A8902" w14:textId="77777777" w:rsidR="00207A5A" w:rsidRDefault="00207A5A" w:rsidP="00676C47">
            <w:pPr>
              <w:tabs>
                <w:tab w:val="left" w:pos="828"/>
              </w:tabs>
              <w:spacing w:after="0"/>
              <w:ind w:left="57" w:right="57"/>
              <w:jc w:val="right"/>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76B65D" w14:textId="77777777" w:rsidR="00207A5A" w:rsidRDefault="00207A5A" w:rsidP="00676C47">
            <w:pPr>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3F072C" w14:textId="77777777" w:rsidR="00207A5A" w:rsidRDefault="00207A5A" w:rsidP="00676C47">
            <w:pPr>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02E059" w14:textId="77777777" w:rsidR="00207A5A" w:rsidRDefault="00207A5A" w:rsidP="00676C47">
            <w:pPr>
              <w:tabs>
                <w:tab w:val="left" w:pos="828"/>
              </w:tabs>
              <w:spacing w:after="0"/>
              <w:ind w:left="57" w:right="57"/>
              <w:jc w:val="right"/>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65AD79" w14:textId="77777777" w:rsidR="00207A5A" w:rsidRDefault="00207A5A" w:rsidP="00676C47">
            <w:pPr>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BCA717" w14:textId="77777777" w:rsidR="00207A5A" w:rsidRDefault="00207A5A" w:rsidP="00676C47">
            <w:pPr>
              <w:tabs>
                <w:tab w:val="left" w:pos="828"/>
              </w:tabs>
              <w:spacing w:after="0"/>
              <w:ind w:left="57" w:right="57"/>
              <w:jc w:val="right"/>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62F6AC" w14:textId="77777777" w:rsidR="00207A5A" w:rsidRDefault="00207A5A" w:rsidP="00676C47">
            <w:pPr>
              <w:tabs>
                <w:tab w:val="left" w:pos="828"/>
              </w:tabs>
              <w:spacing w:after="0"/>
              <w:ind w:left="57" w:right="57"/>
              <w:jc w:val="right"/>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9DEBBF" w14:textId="77777777" w:rsidR="00207A5A" w:rsidRDefault="00207A5A"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69A7E5" w14:textId="77777777" w:rsidR="00207A5A" w:rsidRDefault="00207A5A" w:rsidP="00676C47">
            <w:pPr>
              <w:tabs>
                <w:tab w:val="left" w:pos="828"/>
              </w:tabs>
              <w:spacing w:after="0"/>
              <w:ind w:left="57" w:right="57"/>
              <w:jc w:val="right"/>
              <w:rPr>
                <w:rFonts w:ascii="Arial" w:eastAsia="Arial" w:hAnsi="Arial" w:cs="Arial"/>
                <w:color w:val="000000"/>
                <w:sz w:val="14"/>
              </w:rPr>
            </w:pP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5AEE28" w14:textId="77777777" w:rsidR="00207A5A" w:rsidRDefault="00207A5A" w:rsidP="00676C47">
            <w:pPr>
              <w:keepNext/>
              <w:keepLines/>
              <w:tabs>
                <w:tab w:val="left" w:pos="828"/>
              </w:tabs>
              <w:spacing w:after="0"/>
              <w:ind w:left="57" w:right="57"/>
              <w:jc w:val="right"/>
              <w:rPr>
                <w:rFonts w:ascii="Arial" w:eastAsia="Arial" w:hAnsi="Arial" w:cs="Arial"/>
                <w:color w:val="000000"/>
                <w:sz w:val="14"/>
              </w:rPr>
            </w:pPr>
          </w:p>
        </w:tc>
        <w:tc>
          <w:tcPr>
            <w:tcW w:w="88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D6F5902" w14:textId="77777777" w:rsidR="00207A5A" w:rsidRDefault="00207A5A" w:rsidP="00676C47">
            <w:pPr>
              <w:spacing w:after="0"/>
            </w:pPr>
          </w:p>
        </w:tc>
      </w:tr>
      <w:tr w:rsidR="00207A5A" w14:paraId="2ACA3CA7" w14:textId="77777777" w:rsidTr="003A10C2">
        <w:tc>
          <w:tcPr>
            <w:tcW w:w="7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E04F4EF" w14:textId="77777777" w:rsidR="00207A5A" w:rsidRDefault="00207A5A" w:rsidP="00676C47">
            <w:pPr>
              <w:spacing w:after="0"/>
            </w:pPr>
          </w:p>
        </w:tc>
        <w:tc>
          <w:tcPr>
            <w:tcW w:w="255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F35783F" w14:textId="77777777" w:rsidR="00207A5A" w:rsidRDefault="00207A5A" w:rsidP="00676C47">
            <w:pPr>
              <w:spacing w:after="0"/>
            </w:pPr>
          </w:p>
        </w:tc>
        <w:tc>
          <w:tcPr>
            <w:tcW w:w="82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152F9CE" w14:textId="77777777" w:rsidR="00207A5A" w:rsidRDefault="00207A5A" w:rsidP="00676C47">
            <w:pPr>
              <w:spacing w:after="0"/>
            </w:pPr>
          </w:p>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7462368" w14:textId="77777777" w:rsidR="00207A5A" w:rsidRDefault="00207A5A" w:rsidP="00676C47">
            <w:pPr>
              <w:spacing w:after="0"/>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C9493C" w14:textId="77777777" w:rsidR="00207A5A" w:rsidRDefault="00207A5A" w:rsidP="00676C47">
            <w:pPr>
              <w:tabs>
                <w:tab w:val="left" w:pos="828"/>
              </w:tabs>
              <w:spacing w:after="0"/>
              <w:ind w:left="57" w:right="57"/>
              <w:jc w:val="right"/>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0B77C3" w14:textId="77777777" w:rsidR="00207A5A" w:rsidRDefault="00207A5A" w:rsidP="00676C47">
            <w:pPr>
              <w:tabs>
                <w:tab w:val="left" w:pos="828"/>
              </w:tabs>
              <w:spacing w:after="0"/>
              <w:ind w:left="57" w:right="57"/>
              <w:jc w:val="right"/>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FE3C11" w14:textId="77777777" w:rsidR="00207A5A" w:rsidRDefault="00207A5A" w:rsidP="00676C47">
            <w:pPr>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535C46" w14:textId="77777777" w:rsidR="00207A5A" w:rsidRDefault="00207A5A" w:rsidP="00676C47">
            <w:pPr>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07CC43" w14:textId="77777777" w:rsidR="00207A5A" w:rsidRDefault="00207A5A" w:rsidP="00676C47">
            <w:pPr>
              <w:tabs>
                <w:tab w:val="left" w:pos="828"/>
              </w:tabs>
              <w:spacing w:after="0"/>
              <w:ind w:left="57" w:right="57"/>
              <w:jc w:val="right"/>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33F039" w14:textId="77777777" w:rsidR="00207A5A" w:rsidRDefault="00207A5A" w:rsidP="00676C47">
            <w:pPr>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9371ED" w14:textId="77777777" w:rsidR="00207A5A" w:rsidRDefault="00207A5A" w:rsidP="00676C47">
            <w:pPr>
              <w:tabs>
                <w:tab w:val="left" w:pos="828"/>
              </w:tabs>
              <w:spacing w:after="0"/>
              <w:ind w:left="57" w:right="57"/>
              <w:jc w:val="right"/>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868C47" w14:textId="77777777" w:rsidR="00207A5A" w:rsidRDefault="00207A5A" w:rsidP="00676C47">
            <w:pPr>
              <w:tabs>
                <w:tab w:val="left" w:pos="828"/>
              </w:tabs>
              <w:spacing w:after="0"/>
              <w:ind w:left="57" w:right="57"/>
              <w:jc w:val="right"/>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C0714E" w14:textId="77777777" w:rsidR="00207A5A" w:rsidRDefault="00207A5A" w:rsidP="00676C47">
            <w:pPr>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C7C4BC" w14:textId="77777777" w:rsidR="00207A5A" w:rsidRDefault="00207A5A" w:rsidP="00676C47">
            <w:pPr>
              <w:tabs>
                <w:tab w:val="left" w:pos="828"/>
              </w:tabs>
              <w:spacing w:after="0"/>
              <w:ind w:left="57" w:right="57"/>
              <w:jc w:val="right"/>
              <w:rPr>
                <w:rFonts w:ascii="Arial" w:eastAsia="Arial" w:hAnsi="Arial" w:cs="Arial"/>
                <w:color w:val="000000"/>
                <w:sz w:val="14"/>
              </w:rPr>
            </w:pP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D31C77" w14:textId="77777777" w:rsidR="00207A5A" w:rsidRDefault="00207A5A" w:rsidP="00676C47">
            <w:pPr>
              <w:tabs>
                <w:tab w:val="left" w:pos="828"/>
              </w:tabs>
              <w:spacing w:after="0"/>
              <w:ind w:left="57" w:right="57"/>
              <w:jc w:val="right"/>
              <w:rPr>
                <w:rFonts w:ascii="Arial" w:eastAsia="Arial" w:hAnsi="Arial" w:cs="Arial"/>
                <w:color w:val="000000"/>
                <w:sz w:val="14"/>
              </w:rPr>
            </w:pPr>
          </w:p>
        </w:tc>
        <w:tc>
          <w:tcPr>
            <w:tcW w:w="88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CF7D599" w14:textId="77777777" w:rsidR="00207A5A" w:rsidRDefault="00207A5A" w:rsidP="00676C47">
            <w:pPr>
              <w:spacing w:after="0"/>
            </w:pPr>
          </w:p>
        </w:tc>
      </w:tr>
    </w:tbl>
    <w:p w14:paraId="2B85A5FD" w14:textId="1A6D33F3" w:rsidR="00207A5A" w:rsidRDefault="00207A5A" w:rsidP="00676C47">
      <w:pPr>
        <w:keepNext/>
        <w:spacing w:before="240" w:after="0"/>
        <w:ind w:right="106"/>
        <w:jc w:val="both"/>
        <w:rPr>
          <w:rFonts w:ascii="Arial" w:eastAsia="Arial" w:hAnsi="Arial" w:cs="Arial"/>
          <w:color w:val="000000"/>
          <w:sz w:val="20"/>
        </w:rPr>
      </w:pPr>
      <w:r>
        <w:rPr>
          <w:rFonts w:ascii="Arial" w:eastAsia="Arial" w:hAnsi="Arial" w:cs="Arial"/>
          <w:color w:val="000000"/>
          <w:sz w:val="20"/>
        </w:rPr>
        <w:t>Investiční priorita: 07.4.51 Rovnost žen a mužů ve všech oblastech, a to i pokud jde o přístup k zaměstnání a kariérní postup, sladění pracovního a soukromého života a</w:t>
      </w:r>
      <w:r w:rsidR="009F2F2F">
        <w:rPr>
          <w:rFonts w:ascii="Arial" w:eastAsia="Arial" w:hAnsi="Arial" w:cs="Arial"/>
          <w:color w:val="000000"/>
          <w:sz w:val="20"/>
        </w:rPr>
        <w:t> </w:t>
      </w:r>
      <w:r>
        <w:rPr>
          <w:rFonts w:ascii="Arial" w:eastAsia="Arial" w:hAnsi="Arial" w:cs="Arial"/>
          <w:color w:val="000000"/>
          <w:sz w:val="20"/>
        </w:rPr>
        <w:t>podpora stejné odměny za stejnou práci</w:t>
      </w:r>
    </w:p>
    <w:tbl>
      <w:tblPr>
        <w:tblW w:w="15540" w:type="dxa"/>
        <w:tblInd w:w="-782" w:type="dxa"/>
        <w:tblLayout w:type="fixed"/>
        <w:tblCellMar>
          <w:left w:w="0" w:type="dxa"/>
          <w:right w:w="0" w:type="dxa"/>
        </w:tblCellMar>
        <w:tblLook w:val="04A0" w:firstRow="1" w:lastRow="0" w:firstColumn="1" w:lastColumn="0" w:noHBand="0" w:noVBand="1"/>
      </w:tblPr>
      <w:tblGrid>
        <w:gridCol w:w="766"/>
        <w:gridCol w:w="2552"/>
        <w:gridCol w:w="825"/>
        <w:gridCol w:w="848"/>
        <w:gridCol w:w="849"/>
        <w:gridCol w:w="849"/>
        <w:gridCol w:w="849"/>
        <w:gridCol w:w="850"/>
        <w:gridCol w:w="853"/>
        <w:gridCol w:w="849"/>
        <w:gridCol w:w="850"/>
        <w:gridCol w:w="849"/>
        <w:gridCol w:w="849"/>
        <w:gridCol w:w="854"/>
        <w:gridCol w:w="1166"/>
        <w:gridCol w:w="882"/>
      </w:tblGrid>
      <w:tr w:rsidR="00207A5A" w14:paraId="4CBA5485" w14:textId="77777777" w:rsidTr="003A10C2">
        <w:trPr>
          <w:cantSplit/>
          <w:tblHeader/>
        </w:trPr>
        <w:tc>
          <w:tcPr>
            <w:tcW w:w="7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13DB426" w14:textId="77777777" w:rsidR="00207A5A" w:rsidRDefault="00207A5A"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ID</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734FC74"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Indikátor (název indikátoru)</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6C5E880"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Kategorie regionu (je-li relevantní)</w:t>
            </w:r>
          </w:p>
        </w:tc>
        <w:tc>
          <w:tcPr>
            <w:tcW w:w="84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17541CE" w14:textId="77777777" w:rsidR="00207A5A" w:rsidRDefault="00207A5A"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Cílová hodnota (2023)</w:t>
            </w:r>
          </w:p>
          <w:p w14:paraId="7A6A445D" w14:textId="77777777" w:rsidR="00207A5A" w:rsidRDefault="00207A5A"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(Rozdělení podle pohlaví je pro cíl nepovinné)</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CD9D64" w14:textId="77777777" w:rsidR="00207A5A" w:rsidRDefault="00207A5A" w:rsidP="00676C47">
            <w:pPr>
              <w:keepNext/>
              <w:keepLines/>
              <w:spacing w:after="0"/>
              <w:ind w:left="57" w:right="57"/>
              <w:jc w:val="center"/>
              <w:rPr>
                <w:rFonts w:ascii="Arial" w:eastAsia="Arial" w:hAnsi="Arial" w:cs="Arial"/>
                <w:color w:val="000000"/>
                <w:sz w:val="14"/>
              </w:rPr>
            </w:pPr>
          </w:p>
          <w:p w14:paraId="401BFE0A"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2014</w:t>
            </w:r>
          </w:p>
          <w:p w14:paraId="0CED9104" w14:textId="77777777" w:rsidR="00207A5A" w:rsidRDefault="00207A5A" w:rsidP="00676C47">
            <w:pPr>
              <w:keepNext/>
              <w:keepLines/>
              <w:spacing w:after="0"/>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E0EF98" w14:textId="77777777" w:rsidR="00207A5A" w:rsidRDefault="00207A5A" w:rsidP="00676C47">
            <w:pPr>
              <w:keepNext/>
              <w:keepLines/>
              <w:spacing w:after="0"/>
              <w:ind w:left="57" w:right="57"/>
              <w:jc w:val="center"/>
              <w:rPr>
                <w:rFonts w:ascii="Arial" w:eastAsia="Arial" w:hAnsi="Arial" w:cs="Arial"/>
                <w:color w:val="000000"/>
                <w:sz w:val="14"/>
              </w:rPr>
            </w:pPr>
          </w:p>
          <w:p w14:paraId="205442FB"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2015</w:t>
            </w:r>
          </w:p>
          <w:p w14:paraId="5B9A69D4" w14:textId="77777777" w:rsidR="00207A5A" w:rsidRDefault="00207A5A" w:rsidP="00676C47">
            <w:pPr>
              <w:keepNext/>
              <w:keepLines/>
              <w:spacing w:after="0"/>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DAD144" w14:textId="77777777" w:rsidR="00207A5A" w:rsidRDefault="00207A5A" w:rsidP="00676C47">
            <w:pPr>
              <w:keepNext/>
              <w:keepLines/>
              <w:spacing w:after="0"/>
              <w:ind w:left="57" w:right="57"/>
              <w:jc w:val="center"/>
              <w:rPr>
                <w:rFonts w:ascii="Arial" w:eastAsia="Arial" w:hAnsi="Arial" w:cs="Arial"/>
                <w:color w:val="000000"/>
                <w:sz w:val="14"/>
              </w:rPr>
            </w:pPr>
          </w:p>
          <w:p w14:paraId="5E9B0314"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2016</w:t>
            </w:r>
          </w:p>
          <w:p w14:paraId="7BD20D40" w14:textId="77777777" w:rsidR="00207A5A" w:rsidRDefault="00207A5A" w:rsidP="00676C47">
            <w:pPr>
              <w:keepNext/>
              <w:keepLines/>
              <w:spacing w:after="0"/>
              <w:ind w:left="57" w:right="57"/>
              <w:jc w:val="center"/>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533B2C" w14:textId="77777777" w:rsidR="00207A5A" w:rsidRDefault="00207A5A" w:rsidP="00676C47">
            <w:pPr>
              <w:keepNext/>
              <w:keepLines/>
              <w:spacing w:after="0"/>
              <w:ind w:left="57" w:right="57"/>
              <w:jc w:val="center"/>
              <w:rPr>
                <w:rFonts w:ascii="Arial" w:eastAsia="Arial" w:hAnsi="Arial" w:cs="Arial"/>
                <w:color w:val="000000"/>
                <w:sz w:val="14"/>
              </w:rPr>
            </w:pPr>
          </w:p>
          <w:p w14:paraId="4811E89E"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2017</w:t>
            </w:r>
          </w:p>
          <w:p w14:paraId="7215C2DF" w14:textId="77777777" w:rsidR="00207A5A" w:rsidRDefault="00207A5A" w:rsidP="00676C47">
            <w:pPr>
              <w:keepNext/>
              <w:keepLines/>
              <w:spacing w:after="0"/>
              <w:ind w:left="57" w:right="57"/>
              <w:jc w:val="center"/>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E1DE2C" w14:textId="77777777" w:rsidR="00207A5A" w:rsidRDefault="00207A5A" w:rsidP="00676C47">
            <w:pPr>
              <w:keepNext/>
              <w:keepLines/>
              <w:spacing w:after="0"/>
              <w:ind w:left="57" w:right="57"/>
              <w:jc w:val="center"/>
              <w:rPr>
                <w:rFonts w:ascii="Arial" w:eastAsia="Arial" w:hAnsi="Arial" w:cs="Arial"/>
                <w:color w:val="000000"/>
                <w:sz w:val="14"/>
              </w:rPr>
            </w:pPr>
          </w:p>
          <w:p w14:paraId="3F150CE2"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2018</w:t>
            </w:r>
          </w:p>
          <w:p w14:paraId="259C1E35" w14:textId="77777777" w:rsidR="00207A5A" w:rsidRDefault="00207A5A" w:rsidP="00676C47">
            <w:pPr>
              <w:keepNext/>
              <w:keepLines/>
              <w:spacing w:after="0"/>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3FA481" w14:textId="77777777" w:rsidR="00207A5A" w:rsidRDefault="00207A5A" w:rsidP="00676C47">
            <w:pPr>
              <w:keepNext/>
              <w:keepLines/>
              <w:spacing w:after="0"/>
              <w:ind w:left="57" w:right="57"/>
              <w:jc w:val="center"/>
              <w:rPr>
                <w:rFonts w:ascii="Arial" w:eastAsia="Arial" w:hAnsi="Arial" w:cs="Arial"/>
                <w:color w:val="000000"/>
                <w:sz w:val="14"/>
              </w:rPr>
            </w:pPr>
          </w:p>
          <w:p w14:paraId="3196CD1E"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2019</w:t>
            </w:r>
          </w:p>
          <w:p w14:paraId="0147D33D" w14:textId="77777777" w:rsidR="00207A5A" w:rsidRDefault="00207A5A" w:rsidP="00676C47">
            <w:pPr>
              <w:keepNext/>
              <w:keepLines/>
              <w:spacing w:after="0"/>
              <w:ind w:left="57" w:right="57"/>
              <w:jc w:val="center"/>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7F8EBF" w14:textId="77777777" w:rsidR="00207A5A" w:rsidRDefault="00207A5A" w:rsidP="00676C47">
            <w:pPr>
              <w:keepNext/>
              <w:keepLines/>
              <w:spacing w:after="0"/>
              <w:ind w:left="57" w:right="57"/>
              <w:jc w:val="center"/>
              <w:rPr>
                <w:rFonts w:ascii="Arial" w:eastAsia="Arial" w:hAnsi="Arial" w:cs="Arial"/>
                <w:color w:val="000000"/>
                <w:sz w:val="14"/>
              </w:rPr>
            </w:pPr>
          </w:p>
          <w:p w14:paraId="27940916"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2020</w:t>
            </w:r>
          </w:p>
          <w:p w14:paraId="752D4BCF" w14:textId="77777777" w:rsidR="00207A5A" w:rsidRDefault="00207A5A" w:rsidP="00676C47">
            <w:pPr>
              <w:keepNext/>
              <w:keepLines/>
              <w:spacing w:after="0"/>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C23497" w14:textId="77777777" w:rsidR="00207A5A" w:rsidRDefault="00207A5A" w:rsidP="00676C47">
            <w:pPr>
              <w:keepNext/>
              <w:keepLines/>
              <w:spacing w:after="0"/>
              <w:ind w:left="57" w:right="57"/>
              <w:jc w:val="center"/>
              <w:rPr>
                <w:rFonts w:ascii="Arial" w:eastAsia="Arial" w:hAnsi="Arial" w:cs="Arial"/>
                <w:color w:val="000000"/>
                <w:sz w:val="14"/>
              </w:rPr>
            </w:pPr>
          </w:p>
          <w:p w14:paraId="66687060"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2021</w:t>
            </w:r>
          </w:p>
          <w:p w14:paraId="4FAC05D0" w14:textId="77777777" w:rsidR="00207A5A" w:rsidRDefault="00207A5A" w:rsidP="00676C47">
            <w:pPr>
              <w:keepNext/>
              <w:keepLines/>
              <w:spacing w:after="0"/>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67EED5" w14:textId="77777777" w:rsidR="00207A5A" w:rsidRDefault="00207A5A" w:rsidP="00676C47">
            <w:pPr>
              <w:keepNext/>
              <w:keepLines/>
              <w:spacing w:after="0"/>
              <w:ind w:left="57" w:right="57"/>
              <w:jc w:val="center"/>
              <w:rPr>
                <w:rFonts w:ascii="Arial" w:eastAsia="Arial" w:hAnsi="Arial" w:cs="Arial"/>
                <w:color w:val="000000"/>
                <w:sz w:val="14"/>
              </w:rPr>
            </w:pPr>
          </w:p>
          <w:p w14:paraId="4F4214EE"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2022</w:t>
            </w:r>
          </w:p>
          <w:p w14:paraId="3529C71A" w14:textId="77777777" w:rsidR="00207A5A" w:rsidRDefault="00207A5A" w:rsidP="00676C47">
            <w:pPr>
              <w:keepNext/>
              <w:keepLines/>
              <w:spacing w:after="0"/>
              <w:ind w:left="57" w:right="57"/>
              <w:jc w:val="center"/>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C805B7" w14:textId="77777777" w:rsidR="00207A5A" w:rsidRDefault="00207A5A" w:rsidP="00676C47">
            <w:pPr>
              <w:keepNext/>
              <w:keepLines/>
              <w:spacing w:after="0"/>
              <w:ind w:left="57" w:right="57"/>
              <w:jc w:val="center"/>
              <w:rPr>
                <w:rFonts w:ascii="Arial" w:eastAsia="Arial" w:hAnsi="Arial" w:cs="Arial"/>
                <w:color w:val="000000"/>
                <w:sz w:val="14"/>
              </w:rPr>
            </w:pPr>
          </w:p>
          <w:p w14:paraId="7A900C14"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2023</w:t>
            </w:r>
          </w:p>
          <w:p w14:paraId="032C49DD" w14:textId="77777777" w:rsidR="00207A5A" w:rsidRDefault="00207A5A" w:rsidP="00676C47">
            <w:pPr>
              <w:keepNext/>
              <w:keepLines/>
              <w:spacing w:after="0"/>
              <w:ind w:left="57" w:right="57"/>
              <w:jc w:val="center"/>
              <w:rPr>
                <w:rFonts w:ascii="Arial" w:eastAsia="Arial" w:hAnsi="Arial" w:cs="Arial"/>
                <w:color w:val="000000"/>
                <w:sz w:val="14"/>
              </w:rPr>
            </w:pP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1A5AA8"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Kumulativní hodnota</w:t>
            </w:r>
          </w:p>
          <w:p w14:paraId="6F14C1C9"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(vypočítána automaticky)</w:t>
            </w:r>
          </w:p>
        </w:tc>
        <w:tc>
          <w:tcPr>
            <w:tcW w:w="88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A5B3C4D" w14:textId="77777777" w:rsidR="00207A5A" w:rsidRDefault="00207A5A" w:rsidP="00676C47">
            <w:pPr>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Míra splnění</w:t>
            </w:r>
          </w:p>
          <w:p w14:paraId="6925083F" w14:textId="77777777" w:rsidR="00207A5A" w:rsidRDefault="00207A5A" w:rsidP="00676C47">
            <w:pPr>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Rozdělení podle pohlaví je nepovinné</w:t>
            </w:r>
          </w:p>
        </w:tc>
      </w:tr>
      <w:tr w:rsidR="00207A5A" w14:paraId="423EF5FC" w14:textId="77777777" w:rsidTr="003A10C2">
        <w:trPr>
          <w:cantSplit/>
          <w:tblHeader/>
        </w:trPr>
        <w:tc>
          <w:tcPr>
            <w:tcW w:w="7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34940EB" w14:textId="77777777" w:rsidR="00207A5A" w:rsidRDefault="00207A5A" w:rsidP="00676C47">
            <w:pPr>
              <w:spacing w:after="0"/>
            </w:pPr>
          </w:p>
        </w:tc>
        <w:tc>
          <w:tcPr>
            <w:tcW w:w="255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C4C3F9A" w14:textId="77777777" w:rsidR="00207A5A" w:rsidRDefault="00207A5A" w:rsidP="00676C47">
            <w:pPr>
              <w:spacing w:after="0"/>
            </w:pPr>
          </w:p>
        </w:tc>
        <w:tc>
          <w:tcPr>
            <w:tcW w:w="82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430D4AF" w14:textId="77777777" w:rsidR="00207A5A" w:rsidRDefault="00207A5A" w:rsidP="00676C47">
            <w:pPr>
              <w:spacing w:after="0"/>
            </w:pPr>
          </w:p>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05BF9F8" w14:textId="77777777" w:rsidR="00207A5A" w:rsidRDefault="00207A5A" w:rsidP="00676C47">
            <w:pPr>
              <w:spacing w:after="0"/>
            </w:pPr>
          </w:p>
        </w:tc>
        <w:tc>
          <w:tcPr>
            <w:tcW w:w="8501"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63916201" w14:textId="77777777" w:rsidR="00207A5A" w:rsidRDefault="00207A5A" w:rsidP="00676C47">
            <w:pPr>
              <w:keepNext/>
              <w:keepLines/>
              <w:spacing w:after="0"/>
              <w:ind w:left="57" w:right="57"/>
              <w:jc w:val="center"/>
              <w:rPr>
                <w:rFonts w:ascii="Arial" w:eastAsia="Arial" w:hAnsi="Arial" w:cs="Arial"/>
                <w:color w:val="000000"/>
                <w:sz w:val="14"/>
              </w:rPr>
            </w:pPr>
          </w:p>
          <w:p w14:paraId="5B69A212"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Roční hodnota</w:t>
            </w:r>
          </w:p>
          <w:p w14:paraId="7E7B6F5E" w14:textId="77777777" w:rsidR="00207A5A" w:rsidRDefault="00207A5A" w:rsidP="00676C47">
            <w:pPr>
              <w:keepNext/>
              <w:keepLines/>
              <w:spacing w:after="0"/>
              <w:ind w:left="57" w:right="57"/>
              <w:jc w:val="center"/>
              <w:rPr>
                <w:rFonts w:ascii="Arial" w:eastAsia="Arial" w:hAnsi="Arial" w:cs="Arial"/>
                <w:color w:val="000000"/>
                <w:sz w:val="14"/>
              </w:rPr>
            </w:pP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6C5964" w14:textId="77777777" w:rsidR="00207A5A" w:rsidRDefault="00207A5A" w:rsidP="00676C47">
            <w:pPr>
              <w:keepNext/>
              <w:keepLines/>
              <w:spacing w:after="0"/>
              <w:ind w:left="57" w:right="57"/>
              <w:jc w:val="center"/>
              <w:rPr>
                <w:rFonts w:ascii="Arial" w:eastAsia="Arial" w:hAnsi="Arial" w:cs="Arial"/>
                <w:color w:val="000000"/>
                <w:sz w:val="14"/>
              </w:rPr>
            </w:pPr>
          </w:p>
          <w:p w14:paraId="37AE2F10"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p w14:paraId="30505B92" w14:textId="77777777" w:rsidR="00207A5A" w:rsidRDefault="00207A5A" w:rsidP="00676C47">
            <w:pPr>
              <w:keepNext/>
              <w:keepLines/>
              <w:spacing w:after="0"/>
              <w:ind w:left="57" w:right="57"/>
              <w:jc w:val="center"/>
              <w:rPr>
                <w:rFonts w:ascii="Arial" w:eastAsia="Arial" w:hAnsi="Arial" w:cs="Arial"/>
                <w:color w:val="000000"/>
                <w:sz w:val="14"/>
              </w:rPr>
            </w:pPr>
          </w:p>
        </w:tc>
        <w:tc>
          <w:tcPr>
            <w:tcW w:w="88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5D5B2F4" w14:textId="77777777" w:rsidR="00207A5A" w:rsidRDefault="00207A5A" w:rsidP="00676C47">
            <w:pPr>
              <w:spacing w:after="0"/>
            </w:pPr>
          </w:p>
        </w:tc>
      </w:tr>
      <w:tr w:rsidR="00207A5A" w14:paraId="14C63873" w14:textId="77777777" w:rsidTr="003A10C2">
        <w:trPr>
          <w:cantSplit/>
          <w:tblHeader/>
        </w:trPr>
        <w:tc>
          <w:tcPr>
            <w:tcW w:w="7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46F98FF" w14:textId="77777777" w:rsidR="00207A5A" w:rsidRDefault="00207A5A" w:rsidP="00676C47">
            <w:pPr>
              <w:spacing w:after="0"/>
            </w:pPr>
          </w:p>
        </w:tc>
        <w:tc>
          <w:tcPr>
            <w:tcW w:w="255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84D16F3" w14:textId="77777777" w:rsidR="00207A5A" w:rsidRDefault="00207A5A" w:rsidP="00676C47">
            <w:pPr>
              <w:spacing w:after="0"/>
            </w:pPr>
          </w:p>
        </w:tc>
        <w:tc>
          <w:tcPr>
            <w:tcW w:w="82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076377A" w14:textId="77777777" w:rsidR="00207A5A" w:rsidRDefault="00207A5A" w:rsidP="00676C47">
            <w:pPr>
              <w:spacing w:after="0"/>
            </w:pPr>
          </w:p>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23B1CEF" w14:textId="77777777" w:rsidR="00207A5A" w:rsidRDefault="00207A5A" w:rsidP="00676C47">
            <w:pPr>
              <w:spacing w:after="0"/>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D1DFF5" w14:textId="77777777" w:rsidR="00207A5A" w:rsidRDefault="00207A5A"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897964"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02E4CB"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101611"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2B473F"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58F0CA"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1A31FF"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FD01D0"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3B8446"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4E20A2"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46D153"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8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CD93B56" w14:textId="77777777" w:rsidR="00207A5A" w:rsidRDefault="00207A5A" w:rsidP="00676C47">
            <w:pPr>
              <w:spacing w:after="0"/>
            </w:pPr>
          </w:p>
        </w:tc>
      </w:tr>
      <w:tr w:rsidR="00207A5A" w14:paraId="6DFF6013" w14:textId="77777777" w:rsidTr="003A10C2">
        <w:trPr>
          <w:cantSplit/>
          <w:tblHeader/>
        </w:trPr>
        <w:tc>
          <w:tcPr>
            <w:tcW w:w="7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3703DF7" w14:textId="77777777" w:rsidR="00207A5A" w:rsidRDefault="00207A5A" w:rsidP="00676C47">
            <w:pPr>
              <w:spacing w:after="0"/>
            </w:pPr>
          </w:p>
        </w:tc>
        <w:tc>
          <w:tcPr>
            <w:tcW w:w="255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405EA52" w14:textId="77777777" w:rsidR="00207A5A" w:rsidRDefault="00207A5A" w:rsidP="00676C47">
            <w:pPr>
              <w:spacing w:after="0"/>
            </w:pPr>
          </w:p>
        </w:tc>
        <w:tc>
          <w:tcPr>
            <w:tcW w:w="82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1FB3179" w14:textId="77777777" w:rsidR="00207A5A" w:rsidRDefault="00207A5A" w:rsidP="00676C47">
            <w:pPr>
              <w:spacing w:after="0"/>
            </w:pPr>
          </w:p>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CA58EBB" w14:textId="77777777" w:rsidR="00207A5A" w:rsidRDefault="00207A5A" w:rsidP="00676C47">
            <w:pPr>
              <w:spacing w:after="0"/>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615004" w14:textId="77777777" w:rsidR="00207A5A" w:rsidRDefault="00207A5A"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4756C9"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D932BE"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7C4EB6"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E44BA0"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3609BD"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207357"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F579F7"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54DCC2"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A5EB20"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39ECA4"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8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6380407" w14:textId="77777777" w:rsidR="00207A5A" w:rsidRDefault="00207A5A" w:rsidP="00676C47">
            <w:pPr>
              <w:spacing w:after="0"/>
            </w:pPr>
          </w:p>
        </w:tc>
      </w:tr>
    </w:tbl>
    <w:p w14:paraId="7915A971" w14:textId="3B465F28" w:rsidR="00207A5A" w:rsidRDefault="00207A5A" w:rsidP="00676C47">
      <w:pPr>
        <w:keepNext/>
        <w:spacing w:before="240" w:after="0"/>
        <w:ind w:right="106"/>
        <w:jc w:val="both"/>
        <w:rPr>
          <w:rFonts w:ascii="Arial" w:eastAsia="Arial" w:hAnsi="Arial" w:cs="Arial"/>
          <w:color w:val="000000"/>
          <w:sz w:val="20"/>
        </w:rPr>
      </w:pPr>
      <w:r>
        <w:rPr>
          <w:rFonts w:ascii="Arial" w:eastAsia="Arial" w:hAnsi="Arial" w:cs="Arial"/>
          <w:color w:val="000000"/>
          <w:sz w:val="20"/>
        </w:rPr>
        <w:lastRenderedPageBreak/>
        <w:t>Investiční priorita: 07.4.68 Omezování a prevence předčasného ukončování školní docházky a podpora rovného přístupu ke kvalitním programům předškolního rozvoje, k</w:t>
      </w:r>
      <w:r w:rsidR="009F2F2F">
        <w:rPr>
          <w:rFonts w:ascii="Arial" w:eastAsia="Arial" w:hAnsi="Arial" w:cs="Arial"/>
          <w:color w:val="000000"/>
          <w:sz w:val="20"/>
        </w:rPr>
        <w:t> </w:t>
      </w:r>
      <w:r>
        <w:rPr>
          <w:rFonts w:ascii="Arial" w:eastAsia="Arial" w:hAnsi="Arial" w:cs="Arial"/>
          <w:color w:val="000000"/>
          <w:sz w:val="20"/>
        </w:rPr>
        <w:t>primárnímu a sekundárnímu vzdělávání, možnostem formálního a neformálního vzdělávání, které umožňuje zpětné začlenění do procesu vzdělávání a odborné přípravy</w:t>
      </w:r>
    </w:p>
    <w:tbl>
      <w:tblPr>
        <w:tblW w:w="15540" w:type="dxa"/>
        <w:tblInd w:w="-5" w:type="dxa"/>
        <w:tblLayout w:type="fixed"/>
        <w:tblCellMar>
          <w:left w:w="0" w:type="dxa"/>
          <w:right w:w="0" w:type="dxa"/>
        </w:tblCellMar>
        <w:tblLook w:val="04A0" w:firstRow="1" w:lastRow="0" w:firstColumn="1" w:lastColumn="0" w:noHBand="0" w:noVBand="1"/>
      </w:tblPr>
      <w:tblGrid>
        <w:gridCol w:w="766"/>
        <w:gridCol w:w="2552"/>
        <w:gridCol w:w="825"/>
        <w:gridCol w:w="848"/>
        <w:gridCol w:w="849"/>
        <w:gridCol w:w="849"/>
        <w:gridCol w:w="849"/>
        <w:gridCol w:w="850"/>
        <w:gridCol w:w="853"/>
        <w:gridCol w:w="849"/>
        <w:gridCol w:w="850"/>
        <w:gridCol w:w="849"/>
        <w:gridCol w:w="849"/>
        <w:gridCol w:w="854"/>
        <w:gridCol w:w="1166"/>
        <w:gridCol w:w="882"/>
      </w:tblGrid>
      <w:tr w:rsidR="00207A5A" w14:paraId="4A4D1A42" w14:textId="77777777" w:rsidTr="006D5BA5">
        <w:trPr>
          <w:cantSplit/>
          <w:tblHeader/>
        </w:trPr>
        <w:tc>
          <w:tcPr>
            <w:tcW w:w="7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F124DA9" w14:textId="77777777" w:rsidR="00207A5A" w:rsidRDefault="00207A5A"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ID</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C3A1EBF"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Indikátor (název indikátoru)</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CBA2A67"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Kategorie regionu (je-li relevantní)</w:t>
            </w:r>
          </w:p>
        </w:tc>
        <w:tc>
          <w:tcPr>
            <w:tcW w:w="84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CF980EA" w14:textId="77777777" w:rsidR="00207A5A" w:rsidRDefault="00207A5A"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Cílová hodnota (2023)</w:t>
            </w:r>
          </w:p>
          <w:p w14:paraId="0AD38680" w14:textId="77777777" w:rsidR="00207A5A" w:rsidRDefault="00207A5A"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(Rozdělení podle pohlaví je pro cíl nepovinné)</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DB88C8" w14:textId="77777777" w:rsidR="00207A5A" w:rsidRDefault="00207A5A" w:rsidP="00676C47">
            <w:pPr>
              <w:keepNext/>
              <w:keepLines/>
              <w:spacing w:after="0"/>
              <w:ind w:left="57" w:right="57"/>
              <w:jc w:val="center"/>
              <w:rPr>
                <w:rFonts w:ascii="Arial" w:eastAsia="Arial" w:hAnsi="Arial" w:cs="Arial"/>
                <w:color w:val="000000"/>
                <w:sz w:val="14"/>
              </w:rPr>
            </w:pPr>
          </w:p>
          <w:p w14:paraId="541B47E8"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2014</w:t>
            </w:r>
          </w:p>
          <w:p w14:paraId="35A274CF" w14:textId="77777777" w:rsidR="00207A5A" w:rsidRDefault="00207A5A" w:rsidP="00676C47">
            <w:pPr>
              <w:keepNext/>
              <w:keepLines/>
              <w:spacing w:after="0"/>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6807C2" w14:textId="77777777" w:rsidR="00207A5A" w:rsidRDefault="00207A5A" w:rsidP="00676C47">
            <w:pPr>
              <w:keepNext/>
              <w:keepLines/>
              <w:spacing w:after="0"/>
              <w:ind w:left="57" w:right="57"/>
              <w:jc w:val="center"/>
              <w:rPr>
                <w:rFonts w:ascii="Arial" w:eastAsia="Arial" w:hAnsi="Arial" w:cs="Arial"/>
                <w:color w:val="000000"/>
                <w:sz w:val="14"/>
              </w:rPr>
            </w:pPr>
          </w:p>
          <w:p w14:paraId="15FE8029"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2015</w:t>
            </w:r>
          </w:p>
          <w:p w14:paraId="5F8760D6" w14:textId="77777777" w:rsidR="00207A5A" w:rsidRDefault="00207A5A" w:rsidP="00676C47">
            <w:pPr>
              <w:keepNext/>
              <w:keepLines/>
              <w:spacing w:after="0"/>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9AD791" w14:textId="77777777" w:rsidR="00207A5A" w:rsidRDefault="00207A5A" w:rsidP="00676C47">
            <w:pPr>
              <w:keepNext/>
              <w:keepLines/>
              <w:spacing w:after="0"/>
              <w:ind w:left="57" w:right="57"/>
              <w:jc w:val="center"/>
              <w:rPr>
                <w:rFonts w:ascii="Arial" w:eastAsia="Arial" w:hAnsi="Arial" w:cs="Arial"/>
                <w:color w:val="000000"/>
                <w:sz w:val="14"/>
              </w:rPr>
            </w:pPr>
          </w:p>
          <w:p w14:paraId="3A4CD01C"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2016</w:t>
            </w:r>
          </w:p>
          <w:p w14:paraId="2FD8945F" w14:textId="77777777" w:rsidR="00207A5A" w:rsidRDefault="00207A5A" w:rsidP="00676C47">
            <w:pPr>
              <w:keepNext/>
              <w:keepLines/>
              <w:spacing w:after="0"/>
              <w:ind w:left="57" w:right="57"/>
              <w:jc w:val="center"/>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C0BDF4" w14:textId="77777777" w:rsidR="00207A5A" w:rsidRDefault="00207A5A" w:rsidP="00676C47">
            <w:pPr>
              <w:keepNext/>
              <w:keepLines/>
              <w:spacing w:after="0"/>
              <w:ind w:left="57" w:right="57"/>
              <w:jc w:val="center"/>
              <w:rPr>
                <w:rFonts w:ascii="Arial" w:eastAsia="Arial" w:hAnsi="Arial" w:cs="Arial"/>
                <w:color w:val="000000"/>
                <w:sz w:val="14"/>
              </w:rPr>
            </w:pPr>
          </w:p>
          <w:p w14:paraId="57441161"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2017</w:t>
            </w:r>
          </w:p>
          <w:p w14:paraId="695BAAF9" w14:textId="77777777" w:rsidR="00207A5A" w:rsidRDefault="00207A5A" w:rsidP="00676C47">
            <w:pPr>
              <w:keepNext/>
              <w:keepLines/>
              <w:spacing w:after="0"/>
              <w:ind w:left="57" w:right="57"/>
              <w:jc w:val="center"/>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B1282" w14:textId="77777777" w:rsidR="00207A5A" w:rsidRDefault="00207A5A" w:rsidP="00676C47">
            <w:pPr>
              <w:keepNext/>
              <w:keepLines/>
              <w:spacing w:after="0"/>
              <w:ind w:left="57" w:right="57"/>
              <w:jc w:val="center"/>
              <w:rPr>
                <w:rFonts w:ascii="Arial" w:eastAsia="Arial" w:hAnsi="Arial" w:cs="Arial"/>
                <w:color w:val="000000"/>
                <w:sz w:val="14"/>
              </w:rPr>
            </w:pPr>
          </w:p>
          <w:p w14:paraId="2FC1EF54"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2018</w:t>
            </w:r>
          </w:p>
          <w:p w14:paraId="3E0724C9" w14:textId="77777777" w:rsidR="00207A5A" w:rsidRDefault="00207A5A" w:rsidP="00676C47">
            <w:pPr>
              <w:keepNext/>
              <w:keepLines/>
              <w:spacing w:after="0"/>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1B007F" w14:textId="77777777" w:rsidR="00207A5A" w:rsidRDefault="00207A5A" w:rsidP="00676C47">
            <w:pPr>
              <w:keepNext/>
              <w:keepLines/>
              <w:spacing w:after="0"/>
              <w:ind w:left="57" w:right="57"/>
              <w:jc w:val="center"/>
              <w:rPr>
                <w:rFonts w:ascii="Arial" w:eastAsia="Arial" w:hAnsi="Arial" w:cs="Arial"/>
                <w:color w:val="000000"/>
                <w:sz w:val="14"/>
              </w:rPr>
            </w:pPr>
          </w:p>
          <w:p w14:paraId="2DEEDAEF"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2019</w:t>
            </w:r>
          </w:p>
          <w:p w14:paraId="3F51D1A6" w14:textId="77777777" w:rsidR="00207A5A" w:rsidRDefault="00207A5A" w:rsidP="00676C47">
            <w:pPr>
              <w:keepNext/>
              <w:keepLines/>
              <w:spacing w:after="0"/>
              <w:ind w:left="57" w:right="57"/>
              <w:jc w:val="center"/>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E4AA71" w14:textId="77777777" w:rsidR="00207A5A" w:rsidRDefault="00207A5A" w:rsidP="00676C47">
            <w:pPr>
              <w:keepNext/>
              <w:keepLines/>
              <w:spacing w:after="0"/>
              <w:ind w:left="57" w:right="57"/>
              <w:jc w:val="center"/>
              <w:rPr>
                <w:rFonts w:ascii="Arial" w:eastAsia="Arial" w:hAnsi="Arial" w:cs="Arial"/>
                <w:color w:val="000000"/>
                <w:sz w:val="14"/>
              </w:rPr>
            </w:pPr>
          </w:p>
          <w:p w14:paraId="1F6B826D"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2020</w:t>
            </w:r>
          </w:p>
          <w:p w14:paraId="7A774D1C" w14:textId="77777777" w:rsidR="00207A5A" w:rsidRDefault="00207A5A" w:rsidP="00676C47">
            <w:pPr>
              <w:keepNext/>
              <w:keepLines/>
              <w:spacing w:after="0"/>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D6303E" w14:textId="77777777" w:rsidR="00207A5A" w:rsidRDefault="00207A5A" w:rsidP="00676C47">
            <w:pPr>
              <w:keepNext/>
              <w:keepLines/>
              <w:spacing w:after="0"/>
              <w:ind w:left="57" w:right="57"/>
              <w:jc w:val="center"/>
              <w:rPr>
                <w:rFonts w:ascii="Arial" w:eastAsia="Arial" w:hAnsi="Arial" w:cs="Arial"/>
                <w:color w:val="000000"/>
                <w:sz w:val="14"/>
              </w:rPr>
            </w:pPr>
          </w:p>
          <w:p w14:paraId="2D05AB24"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2021</w:t>
            </w:r>
          </w:p>
          <w:p w14:paraId="4D835E24" w14:textId="77777777" w:rsidR="00207A5A" w:rsidRDefault="00207A5A" w:rsidP="00676C47">
            <w:pPr>
              <w:keepNext/>
              <w:keepLines/>
              <w:spacing w:after="0"/>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BF71A8" w14:textId="77777777" w:rsidR="00207A5A" w:rsidRDefault="00207A5A" w:rsidP="00676C47">
            <w:pPr>
              <w:keepNext/>
              <w:keepLines/>
              <w:spacing w:after="0"/>
              <w:ind w:left="57" w:right="57"/>
              <w:jc w:val="center"/>
              <w:rPr>
                <w:rFonts w:ascii="Arial" w:eastAsia="Arial" w:hAnsi="Arial" w:cs="Arial"/>
                <w:color w:val="000000"/>
                <w:sz w:val="14"/>
              </w:rPr>
            </w:pPr>
          </w:p>
          <w:p w14:paraId="2278070F"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2022</w:t>
            </w:r>
          </w:p>
          <w:p w14:paraId="71B399CC" w14:textId="77777777" w:rsidR="00207A5A" w:rsidRDefault="00207A5A" w:rsidP="00676C47">
            <w:pPr>
              <w:keepNext/>
              <w:keepLines/>
              <w:spacing w:after="0"/>
              <w:ind w:left="57" w:right="57"/>
              <w:jc w:val="center"/>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200EAA" w14:textId="77777777" w:rsidR="00207A5A" w:rsidRDefault="00207A5A" w:rsidP="00676C47">
            <w:pPr>
              <w:keepNext/>
              <w:keepLines/>
              <w:spacing w:after="0"/>
              <w:ind w:left="57" w:right="57"/>
              <w:jc w:val="center"/>
              <w:rPr>
                <w:rFonts w:ascii="Arial" w:eastAsia="Arial" w:hAnsi="Arial" w:cs="Arial"/>
                <w:color w:val="000000"/>
                <w:sz w:val="14"/>
              </w:rPr>
            </w:pPr>
          </w:p>
          <w:p w14:paraId="72DF446E"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2023</w:t>
            </w:r>
          </w:p>
          <w:p w14:paraId="7A512465" w14:textId="77777777" w:rsidR="00207A5A" w:rsidRDefault="00207A5A" w:rsidP="00676C47">
            <w:pPr>
              <w:keepNext/>
              <w:keepLines/>
              <w:spacing w:after="0"/>
              <w:ind w:left="57" w:right="57"/>
              <w:jc w:val="center"/>
              <w:rPr>
                <w:rFonts w:ascii="Arial" w:eastAsia="Arial" w:hAnsi="Arial" w:cs="Arial"/>
                <w:color w:val="000000"/>
                <w:sz w:val="14"/>
              </w:rPr>
            </w:pP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EE4163"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Kumulativní hodnota</w:t>
            </w:r>
          </w:p>
          <w:p w14:paraId="704F2ED4"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(vypočítána automaticky)</w:t>
            </w:r>
          </w:p>
        </w:tc>
        <w:tc>
          <w:tcPr>
            <w:tcW w:w="88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8C4803D" w14:textId="77777777" w:rsidR="00207A5A" w:rsidRDefault="00207A5A" w:rsidP="00676C47">
            <w:pPr>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Míra splnění</w:t>
            </w:r>
          </w:p>
          <w:p w14:paraId="15787C81" w14:textId="77777777" w:rsidR="00207A5A" w:rsidRDefault="00207A5A" w:rsidP="00676C47">
            <w:pPr>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Rozdělení podle pohlaví je nepovinné</w:t>
            </w:r>
          </w:p>
        </w:tc>
      </w:tr>
      <w:tr w:rsidR="00207A5A" w14:paraId="352FCE00" w14:textId="77777777" w:rsidTr="006D5BA5">
        <w:trPr>
          <w:cantSplit/>
          <w:tblHeader/>
        </w:trPr>
        <w:tc>
          <w:tcPr>
            <w:tcW w:w="7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AF53510" w14:textId="77777777" w:rsidR="00207A5A" w:rsidRDefault="00207A5A" w:rsidP="00676C47">
            <w:pPr>
              <w:spacing w:after="0"/>
            </w:pPr>
          </w:p>
        </w:tc>
        <w:tc>
          <w:tcPr>
            <w:tcW w:w="255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C016D8B" w14:textId="77777777" w:rsidR="00207A5A" w:rsidRDefault="00207A5A" w:rsidP="00676C47">
            <w:pPr>
              <w:spacing w:after="0"/>
            </w:pPr>
          </w:p>
        </w:tc>
        <w:tc>
          <w:tcPr>
            <w:tcW w:w="82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DD45951" w14:textId="77777777" w:rsidR="00207A5A" w:rsidRDefault="00207A5A" w:rsidP="00676C47">
            <w:pPr>
              <w:spacing w:after="0"/>
            </w:pPr>
          </w:p>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67360F4" w14:textId="77777777" w:rsidR="00207A5A" w:rsidRDefault="00207A5A" w:rsidP="00676C47">
            <w:pPr>
              <w:spacing w:after="0"/>
            </w:pPr>
          </w:p>
        </w:tc>
        <w:tc>
          <w:tcPr>
            <w:tcW w:w="8501"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035B3308" w14:textId="77777777" w:rsidR="00207A5A" w:rsidRDefault="00207A5A" w:rsidP="00676C47">
            <w:pPr>
              <w:keepNext/>
              <w:keepLines/>
              <w:spacing w:after="0"/>
              <w:ind w:left="57" w:right="57"/>
              <w:jc w:val="center"/>
              <w:rPr>
                <w:rFonts w:ascii="Arial" w:eastAsia="Arial" w:hAnsi="Arial" w:cs="Arial"/>
                <w:color w:val="000000"/>
                <w:sz w:val="14"/>
              </w:rPr>
            </w:pPr>
          </w:p>
          <w:p w14:paraId="5CC16AD5"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Roční hodnota</w:t>
            </w:r>
          </w:p>
          <w:p w14:paraId="032C5EAD" w14:textId="77777777" w:rsidR="00207A5A" w:rsidRDefault="00207A5A" w:rsidP="00676C47">
            <w:pPr>
              <w:keepNext/>
              <w:keepLines/>
              <w:spacing w:after="0"/>
              <w:ind w:left="57" w:right="57"/>
              <w:jc w:val="center"/>
              <w:rPr>
                <w:rFonts w:ascii="Arial" w:eastAsia="Arial" w:hAnsi="Arial" w:cs="Arial"/>
                <w:color w:val="000000"/>
                <w:sz w:val="14"/>
              </w:rPr>
            </w:pP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38B889" w14:textId="77777777" w:rsidR="00207A5A" w:rsidRDefault="00207A5A" w:rsidP="00676C47">
            <w:pPr>
              <w:keepNext/>
              <w:keepLines/>
              <w:spacing w:after="0"/>
              <w:ind w:left="57" w:right="57"/>
              <w:jc w:val="center"/>
              <w:rPr>
                <w:rFonts w:ascii="Arial" w:eastAsia="Arial" w:hAnsi="Arial" w:cs="Arial"/>
                <w:color w:val="000000"/>
                <w:sz w:val="14"/>
              </w:rPr>
            </w:pPr>
          </w:p>
          <w:p w14:paraId="130C47A0"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p w14:paraId="59248629" w14:textId="77777777" w:rsidR="00207A5A" w:rsidRDefault="00207A5A" w:rsidP="00676C47">
            <w:pPr>
              <w:keepNext/>
              <w:keepLines/>
              <w:spacing w:after="0"/>
              <w:ind w:left="57" w:right="57"/>
              <w:jc w:val="center"/>
              <w:rPr>
                <w:rFonts w:ascii="Arial" w:eastAsia="Arial" w:hAnsi="Arial" w:cs="Arial"/>
                <w:color w:val="000000"/>
                <w:sz w:val="14"/>
              </w:rPr>
            </w:pPr>
          </w:p>
        </w:tc>
        <w:tc>
          <w:tcPr>
            <w:tcW w:w="88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93BC635" w14:textId="77777777" w:rsidR="00207A5A" w:rsidRDefault="00207A5A" w:rsidP="00676C47">
            <w:pPr>
              <w:spacing w:after="0"/>
            </w:pPr>
          </w:p>
        </w:tc>
      </w:tr>
      <w:tr w:rsidR="00207A5A" w14:paraId="1CCA94C2" w14:textId="77777777" w:rsidTr="006D5BA5">
        <w:trPr>
          <w:cantSplit/>
          <w:tblHeader/>
        </w:trPr>
        <w:tc>
          <w:tcPr>
            <w:tcW w:w="7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5FE9B50" w14:textId="77777777" w:rsidR="00207A5A" w:rsidRDefault="00207A5A" w:rsidP="00676C47">
            <w:pPr>
              <w:spacing w:after="0"/>
            </w:pPr>
          </w:p>
        </w:tc>
        <w:tc>
          <w:tcPr>
            <w:tcW w:w="255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3990037" w14:textId="77777777" w:rsidR="00207A5A" w:rsidRDefault="00207A5A" w:rsidP="00676C47">
            <w:pPr>
              <w:spacing w:after="0"/>
            </w:pPr>
          </w:p>
        </w:tc>
        <w:tc>
          <w:tcPr>
            <w:tcW w:w="82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FAA01A3" w14:textId="77777777" w:rsidR="00207A5A" w:rsidRDefault="00207A5A" w:rsidP="00676C47">
            <w:pPr>
              <w:spacing w:after="0"/>
            </w:pPr>
          </w:p>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80DCB3D" w14:textId="77777777" w:rsidR="00207A5A" w:rsidRDefault="00207A5A" w:rsidP="00676C47">
            <w:pPr>
              <w:spacing w:after="0"/>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3ADB44" w14:textId="77777777" w:rsidR="00207A5A" w:rsidRDefault="00207A5A"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FAC66D"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9B0DD9"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6F3E42"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B450B5"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88E46D"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B01E0A"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7D2372"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C5C6FF"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7004C4"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73D521"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8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CC42BA1" w14:textId="77777777" w:rsidR="00207A5A" w:rsidRDefault="00207A5A" w:rsidP="00676C47">
            <w:pPr>
              <w:spacing w:after="0"/>
            </w:pPr>
          </w:p>
        </w:tc>
      </w:tr>
      <w:tr w:rsidR="00207A5A" w14:paraId="2DA4CA0F" w14:textId="77777777" w:rsidTr="006D5BA5">
        <w:trPr>
          <w:cantSplit/>
          <w:tblHeader/>
        </w:trPr>
        <w:tc>
          <w:tcPr>
            <w:tcW w:w="7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2B9A514" w14:textId="77777777" w:rsidR="00207A5A" w:rsidRDefault="00207A5A" w:rsidP="00676C47">
            <w:pPr>
              <w:spacing w:after="0"/>
            </w:pPr>
          </w:p>
        </w:tc>
        <w:tc>
          <w:tcPr>
            <w:tcW w:w="255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6FEB87F" w14:textId="77777777" w:rsidR="00207A5A" w:rsidRDefault="00207A5A" w:rsidP="00676C47">
            <w:pPr>
              <w:spacing w:after="0"/>
            </w:pPr>
          </w:p>
        </w:tc>
        <w:tc>
          <w:tcPr>
            <w:tcW w:w="82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4F8BDDF" w14:textId="77777777" w:rsidR="00207A5A" w:rsidRDefault="00207A5A" w:rsidP="00676C47">
            <w:pPr>
              <w:spacing w:after="0"/>
            </w:pPr>
          </w:p>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598F6C4" w14:textId="77777777" w:rsidR="00207A5A" w:rsidRDefault="00207A5A" w:rsidP="00676C47">
            <w:pPr>
              <w:spacing w:after="0"/>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3FA67B" w14:textId="77777777" w:rsidR="00207A5A" w:rsidRDefault="00207A5A"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E27806"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2378FC"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E55096"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5159D7"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F074A8"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B82BEB"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79BCE0"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4FA36F"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3DACCB"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1ACEEC" w14:textId="77777777" w:rsidR="00207A5A" w:rsidRDefault="00207A5A"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8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7811237" w14:textId="77777777" w:rsidR="00207A5A" w:rsidRDefault="00207A5A" w:rsidP="00676C47">
            <w:pPr>
              <w:spacing w:after="0"/>
            </w:pPr>
          </w:p>
        </w:tc>
      </w:tr>
    </w:tbl>
    <w:p w14:paraId="66B61153" w14:textId="77777777" w:rsidR="003248CB" w:rsidRDefault="003248CB" w:rsidP="003248CB">
      <w:pPr>
        <w:keepNext/>
        <w:spacing w:before="240"/>
        <w:ind w:left="115" w:right="106"/>
        <w:jc w:val="both"/>
        <w:rPr>
          <w:rFonts w:ascii="Arial" w:eastAsia="Arial" w:hAnsi="Arial" w:cs="Arial"/>
          <w:color w:val="000000"/>
          <w:sz w:val="20"/>
        </w:rPr>
      </w:pPr>
      <w:r>
        <w:rPr>
          <w:rFonts w:ascii="Arial" w:eastAsia="Arial" w:hAnsi="Arial" w:cs="Arial"/>
          <w:color w:val="000000"/>
          <w:sz w:val="20"/>
        </w:rPr>
        <w:t>Investiční priorita: 07.5.125 Technická pomoc</w:t>
      </w:r>
    </w:p>
    <w:tbl>
      <w:tblPr>
        <w:tblW w:w="0" w:type="auto"/>
        <w:tblInd w:w="58" w:type="dxa"/>
        <w:tblLayout w:type="fixed"/>
        <w:tblCellMar>
          <w:left w:w="0" w:type="dxa"/>
          <w:right w:w="0" w:type="dxa"/>
        </w:tblCellMar>
        <w:tblLook w:val="04A0" w:firstRow="1" w:lastRow="0" w:firstColumn="1" w:lastColumn="0" w:noHBand="0" w:noVBand="1"/>
      </w:tblPr>
      <w:tblGrid>
        <w:gridCol w:w="766"/>
        <w:gridCol w:w="2552"/>
        <w:gridCol w:w="825"/>
        <w:gridCol w:w="848"/>
        <w:gridCol w:w="849"/>
        <w:gridCol w:w="849"/>
        <w:gridCol w:w="849"/>
        <w:gridCol w:w="850"/>
        <w:gridCol w:w="853"/>
        <w:gridCol w:w="849"/>
        <w:gridCol w:w="850"/>
        <w:gridCol w:w="849"/>
        <w:gridCol w:w="849"/>
        <w:gridCol w:w="854"/>
        <w:gridCol w:w="1166"/>
        <w:gridCol w:w="882"/>
      </w:tblGrid>
      <w:tr w:rsidR="003248CB" w14:paraId="5BA62DA8" w14:textId="77777777" w:rsidTr="00586DB5">
        <w:trPr>
          <w:cantSplit/>
          <w:tblHeader/>
        </w:trPr>
        <w:tc>
          <w:tcPr>
            <w:tcW w:w="7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1C38FA4" w14:textId="77777777" w:rsidR="003248CB" w:rsidRDefault="003248CB"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ID</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66A7565"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Indikátor (název indikátoru)</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D269667"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Kategorie regionu (je-li relevantní)</w:t>
            </w:r>
          </w:p>
        </w:tc>
        <w:tc>
          <w:tcPr>
            <w:tcW w:w="84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C64F137" w14:textId="77777777" w:rsidR="003248CB" w:rsidRDefault="003248CB"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Cílová hodnota (2023)</w:t>
            </w:r>
          </w:p>
          <w:p w14:paraId="4786B84D" w14:textId="77777777" w:rsidR="003248CB" w:rsidRDefault="003248CB"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(Rozdělení podle pohlaví je pro cíl nepovinné)</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593C6A" w14:textId="77777777" w:rsidR="003248CB" w:rsidRDefault="003248CB" w:rsidP="00676C47">
            <w:pPr>
              <w:keepNext/>
              <w:keepLines/>
              <w:spacing w:after="0"/>
              <w:ind w:left="57" w:right="57"/>
              <w:jc w:val="center"/>
              <w:rPr>
                <w:rFonts w:ascii="Arial" w:eastAsia="Arial" w:hAnsi="Arial" w:cs="Arial"/>
                <w:color w:val="000000"/>
                <w:sz w:val="14"/>
              </w:rPr>
            </w:pPr>
          </w:p>
          <w:p w14:paraId="786F6B32"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2014</w:t>
            </w:r>
          </w:p>
          <w:p w14:paraId="6570624F" w14:textId="77777777" w:rsidR="003248CB" w:rsidRDefault="003248CB" w:rsidP="00676C47">
            <w:pPr>
              <w:keepNext/>
              <w:keepLines/>
              <w:spacing w:after="0"/>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78685D" w14:textId="77777777" w:rsidR="003248CB" w:rsidRDefault="003248CB" w:rsidP="00676C47">
            <w:pPr>
              <w:keepNext/>
              <w:keepLines/>
              <w:spacing w:after="0"/>
              <w:ind w:left="57" w:right="57"/>
              <w:jc w:val="center"/>
              <w:rPr>
                <w:rFonts w:ascii="Arial" w:eastAsia="Arial" w:hAnsi="Arial" w:cs="Arial"/>
                <w:color w:val="000000"/>
                <w:sz w:val="14"/>
              </w:rPr>
            </w:pPr>
          </w:p>
          <w:p w14:paraId="5D486E55"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2015</w:t>
            </w:r>
          </w:p>
          <w:p w14:paraId="3EBD95B6" w14:textId="77777777" w:rsidR="003248CB" w:rsidRDefault="003248CB" w:rsidP="00676C47">
            <w:pPr>
              <w:keepNext/>
              <w:keepLines/>
              <w:spacing w:after="0"/>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253100" w14:textId="77777777" w:rsidR="003248CB" w:rsidRDefault="003248CB" w:rsidP="00676C47">
            <w:pPr>
              <w:keepNext/>
              <w:keepLines/>
              <w:spacing w:after="0"/>
              <w:ind w:left="57" w:right="57"/>
              <w:jc w:val="center"/>
              <w:rPr>
                <w:rFonts w:ascii="Arial" w:eastAsia="Arial" w:hAnsi="Arial" w:cs="Arial"/>
                <w:color w:val="000000"/>
                <w:sz w:val="14"/>
              </w:rPr>
            </w:pPr>
          </w:p>
          <w:p w14:paraId="4FD58439"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2016</w:t>
            </w:r>
          </w:p>
          <w:p w14:paraId="4D3E5386" w14:textId="77777777" w:rsidR="003248CB" w:rsidRDefault="003248CB" w:rsidP="00676C47">
            <w:pPr>
              <w:keepNext/>
              <w:keepLines/>
              <w:spacing w:after="0"/>
              <w:ind w:left="57" w:right="57"/>
              <w:jc w:val="center"/>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172D32" w14:textId="77777777" w:rsidR="003248CB" w:rsidRDefault="003248CB" w:rsidP="00676C47">
            <w:pPr>
              <w:keepNext/>
              <w:keepLines/>
              <w:spacing w:after="0"/>
              <w:ind w:left="57" w:right="57"/>
              <w:jc w:val="center"/>
              <w:rPr>
                <w:rFonts w:ascii="Arial" w:eastAsia="Arial" w:hAnsi="Arial" w:cs="Arial"/>
                <w:color w:val="000000"/>
                <w:sz w:val="14"/>
              </w:rPr>
            </w:pPr>
          </w:p>
          <w:p w14:paraId="732DB81E"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2017</w:t>
            </w:r>
          </w:p>
          <w:p w14:paraId="3BFD58E6" w14:textId="77777777" w:rsidR="003248CB" w:rsidRDefault="003248CB" w:rsidP="00676C47">
            <w:pPr>
              <w:keepNext/>
              <w:keepLines/>
              <w:spacing w:after="0"/>
              <w:ind w:left="57" w:right="57"/>
              <w:jc w:val="center"/>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484F18" w14:textId="77777777" w:rsidR="003248CB" w:rsidRDefault="003248CB" w:rsidP="00676C47">
            <w:pPr>
              <w:keepNext/>
              <w:keepLines/>
              <w:spacing w:after="0"/>
              <w:ind w:left="57" w:right="57"/>
              <w:jc w:val="center"/>
              <w:rPr>
                <w:rFonts w:ascii="Arial" w:eastAsia="Arial" w:hAnsi="Arial" w:cs="Arial"/>
                <w:color w:val="000000"/>
                <w:sz w:val="14"/>
              </w:rPr>
            </w:pPr>
          </w:p>
          <w:p w14:paraId="4E0EEF89"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2018</w:t>
            </w:r>
          </w:p>
          <w:p w14:paraId="2E082DDE" w14:textId="77777777" w:rsidR="003248CB" w:rsidRDefault="003248CB" w:rsidP="00676C47">
            <w:pPr>
              <w:keepNext/>
              <w:keepLines/>
              <w:spacing w:after="0"/>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D46D73" w14:textId="77777777" w:rsidR="003248CB" w:rsidRDefault="003248CB" w:rsidP="00676C47">
            <w:pPr>
              <w:keepNext/>
              <w:keepLines/>
              <w:spacing w:after="0"/>
              <w:ind w:left="57" w:right="57"/>
              <w:jc w:val="center"/>
              <w:rPr>
                <w:rFonts w:ascii="Arial" w:eastAsia="Arial" w:hAnsi="Arial" w:cs="Arial"/>
                <w:color w:val="000000"/>
                <w:sz w:val="14"/>
              </w:rPr>
            </w:pPr>
          </w:p>
          <w:p w14:paraId="1277996A"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2019</w:t>
            </w:r>
          </w:p>
          <w:p w14:paraId="114539AC" w14:textId="77777777" w:rsidR="003248CB" w:rsidRDefault="003248CB" w:rsidP="00676C47">
            <w:pPr>
              <w:keepNext/>
              <w:keepLines/>
              <w:spacing w:after="0"/>
              <w:ind w:left="57" w:right="57"/>
              <w:jc w:val="center"/>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C23DDF" w14:textId="77777777" w:rsidR="003248CB" w:rsidRDefault="003248CB" w:rsidP="00676C47">
            <w:pPr>
              <w:keepNext/>
              <w:keepLines/>
              <w:spacing w:after="0"/>
              <w:ind w:left="57" w:right="57"/>
              <w:jc w:val="center"/>
              <w:rPr>
                <w:rFonts w:ascii="Arial" w:eastAsia="Arial" w:hAnsi="Arial" w:cs="Arial"/>
                <w:color w:val="000000"/>
                <w:sz w:val="14"/>
              </w:rPr>
            </w:pPr>
          </w:p>
          <w:p w14:paraId="61CC6B4D"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2020</w:t>
            </w:r>
          </w:p>
          <w:p w14:paraId="7A3D5A43" w14:textId="77777777" w:rsidR="003248CB" w:rsidRDefault="003248CB" w:rsidP="00676C47">
            <w:pPr>
              <w:keepNext/>
              <w:keepLines/>
              <w:spacing w:after="0"/>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BCAEC2" w14:textId="77777777" w:rsidR="003248CB" w:rsidRDefault="003248CB" w:rsidP="00676C47">
            <w:pPr>
              <w:keepNext/>
              <w:keepLines/>
              <w:spacing w:after="0"/>
              <w:ind w:left="57" w:right="57"/>
              <w:jc w:val="center"/>
              <w:rPr>
                <w:rFonts w:ascii="Arial" w:eastAsia="Arial" w:hAnsi="Arial" w:cs="Arial"/>
                <w:color w:val="000000"/>
                <w:sz w:val="14"/>
              </w:rPr>
            </w:pPr>
          </w:p>
          <w:p w14:paraId="47890A0A"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2021</w:t>
            </w:r>
          </w:p>
          <w:p w14:paraId="6F52F8FF" w14:textId="77777777" w:rsidR="003248CB" w:rsidRDefault="003248CB" w:rsidP="00676C47">
            <w:pPr>
              <w:keepNext/>
              <w:keepLines/>
              <w:spacing w:after="0"/>
              <w:ind w:left="57" w:right="57"/>
              <w:jc w:val="center"/>
              <w:rPr>
                <w:rFonts w:ascii="Arial" w:eastAsia="Arial" w:hAnsi="Arial" w:cs="Arial"/>
                <w:color w:val="000000"/>
                <w:sz w:val="1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2746E5" w14:textId="77777777" w:rsidR="003248CB" w:rsidRDefault="003248CB" w:rsidP="00676C47">
            <w:pPr>
              <w:keepNext/>
              <w:keepLines/>
              <w:spacing w:after="0"/>
              <w:ind w:left="57" w:right="57"/>
              <w:jc w:val="center"/>
              <w:rPr>
                <w:rFonts w:ascii="Arial" w:eastAsia="Arial" w:hAnsi="Arial" w:cs="Arial"/>
                <w:color w:val="000000"/>
                <w:sz w:val="14"/>
              </w:rPr>
            </w:pPr>
          </w:p>
          <w:p w14:paraId="46D7AD90"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2022</w:t>
            </w:r>
          </w:p>
          <w:p w14:paraId="5B2A3624" w14:textId="77777777" w:rsidR="003248CB" w:rsidRDefault="003248CB" w:rsidP="00676C47">
            <w:pPr>
              <w:keepNext/>
              <w:keepLines/>
              <w:spacing w:after="0"/>
              <w:ind w:left="57" w:right="57"/>
              <w:jc w:val="center"/>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6BF231" w14:textId="77777777" w:rsidR="003248CB" w:rsidRDefault="003248CB" w:rsidP="00676C47">
            <w:pPr>
              <w:keepNext/>
              <w:keepLines/>
              <w:spacing w:after="0"/>
              <w:ind w:left="57" w:right="57"/>
              <w:jc w:val="center"/>
              <w:rPr>
                <w:rFonts w:ascii="Arial" w:eastAsia="Arial" w:hAnsi="Arial" w:cs="Arial"/>
                <w:color w:val="000000"/>
                <w:sz w:val="14"/>
              </w:rPr>
            </w:pPr>
          </w:p>
          <w:p w14:paraId="31375051"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2023</w:t>
            </w:r>
          </w:p>
          <w:p w14:paraId="3210F97C" w14:textId="77777777" w:rsidR="003248CB" w:rsidRDefault="003248CB" w:rsidP="00676C47">
            <w:pPr>
              <w:keepNext/>
              <w:keepLines/>
              <w:spacing w:after="0"/>
              <w:ind w:left="57" w:right="57"/>
              <w:jc w:val="center"/>
              <w:rPr>
                <w:rFonts w:ascii="Arial" w:eastAsia="Arial" w:hAnsi="Arial" w:cs="Arial"/>
                <w:color w:val="000000"/>
                <w:sz w:val="14"/>
              </w:rPr>
            </w:pP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3FDD84"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Kumulativní hodnota</w:t>
            </w:r>
          </w:p>
          <w:p w14:paraId="3D21F821"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(vypočítána automaticky)</w:t>
            </w:r>
          </w:p>
        </w:tc>
        <w:tc>
          <w:tcPr>
            <w:tcW w:w="88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B38E866" w14:textId="77777777" w:rsidR="003248CB" w:rsidRDefault="003248CB" w:rsidP="00676C47">
            <w:pPr>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Míra splnění</w:t>
            </w:r>
          </w:p>
          <w:p w14:paraId="313865CD" w14:textId="77777777" w:rsidR="003248CB" w:rsidRDefault="003248CB" w:rsidP="00676C47">
            <w:pPr>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Rozdělení podle pohlaví je nepovinné</w:t>
            </w:r>
          </w:p>
        </w:tc>
      </w:tr>
      <w:tr w:rsidR="003248CB" w14:paraId="7AD83153" w14:textId="77777777" w:rsidTr="00586DB5">
        <w:trPr>
          <w:cantSplit/>
          <w:tblHeader/>
        </w:trPr>
        <w:tc>
          <w:tcPr>
            <w:tcW w:w="7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1326B1D" w14:textId="77777777" w:rsidR="003248CB" w:rsidRDefault="003248CB" w:rsidP="00676C47">
            <w:pPr>
              <w:spacing w:after="0"/>
            </w:pPr>
          </w:p>
        </w:tc>
        <w:tc>
          <w:tcPr>
            <w:tcW w:w="255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643EC49" w14:textId="77777777" w:rsidR="003248CB" w:rsidRDefault="003248CB" w:rsidP="00676C47">
            <w:pPr>
              <w:spacing w:after="0"/>
            </w:pPr>
          </w:p>
        </w:tc>
        <w:tc>
          <w:tcPr>
            <w:tcW w:w="82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6CC8191" w14:textId="77777777" w:rsidR="003248CB" w:rsidRDefault="003248CB" w:rsidP="00676C47">
            <w:pPr>
              <w:spacing w:after="0"/>
            </w:pPr>
          </w:p>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E93515E" w14:textId="77777777" w:rsidR="003248CB" w:rsidRDefault="003248CB" w:rsidP="00676C47">
            <w:pPr>
              <w:spacing w:after="0"/>
            </w:pPr>
          </w:p>
        </w:tc>
        <w:tc>
          <w:tcPr>
            <w:tcW w:w="8501"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24A57E1C" w14:textId="77777777" w:rsidR="003248CB" w:rsidRDefault="003248CB" w:rsidP="00676C47">
            <w:pPr>
              <w:keepNext/>
              <w:keepLines/>
              <w:spacing w:after="0"/>
              <w:ind w:left="57" w:right="57"/>
              <w:jc w:val="center"/>
              <w:rPr>
                <w:rFonts w:ascii="Arial" w:eastAsia="Arial" w:hAnsi="Arial" w:cs="Arial"/>
                <w:color w:val="000000"/>
                <w:sz w:val="14"/>
              </w:rPr>
            </w:pPr>
          </w:p>
          <w:p w14:paraId="7BE3AE7E"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Roční hodnota</w:t>
            </w:r>
          </w:p>
          <w:p w14:paraId="68AA0C0F" w14:textId="77777777" w:rsidR="003248CB" w:rsidRDefault="003248CB" w:rsidP="00676C47">
            <w:pPr>
              <w:keepNext/>
              <w:keepLines/>
              <w:spacing w:after="0"/>
              <w:ind w:left="57" w:right="57"/>
              <w:jc w:val="center"/>
              <w:rPr>
                <w:rFonts w:ascii="Arial" w:eastAsia="Arial" w:hAnsi="Arial" w:cs="Arial"/>
                <w:color w:val="000000"/>
                <w:sz w:val="14"/>
              </w:rPr>
            </w:pP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9D980E" w14:textId="77777777" w:rsidR="003248CB" w:rsidRDefault="003248CB" w:rsidP="00676C47">
            <w:pPr>
              <w:keepNext/>
              <w:keepLines/>
              <w:spacing w:after="0"/>
              <w:ind w:left="57" w:right="57"/>
              <w:jc w:val="center"/>
              <w:rPr>
                <w:rFonts w:ascii="Arial" w:eastAsia="Arial" w:hAnsi="Arial" w:cs="Arial"/>
                <w:color w:val="000000"/>
                <w:sz w:val="14"/>
              </w:rPr>
            </w:pPr>
          </w:p>
          <w:p w14:paraId="5EDF2D8C"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p w14:paraId="32E3333F" w14:textId="77777777" w:rsidR="003248CB" w:rsidRDefault="003248CB" w:rsidP="00676C47">
            <w:pPr>
              <w:keepNext/>
              <w:keepLines/>
              <w:spacing w:after="0"/>
              <w:ind w:left="57" w:right="57"/>
              <w:jc w:val="center"/>
              <w:rPr>
                <w:rFonts w:ascii="Arial" w:eastAsia="Arial" w:hAnsi="Arial" w:cs="Arial"/>
                <w:color w:val="000000"/>
                <w:sz w:val="14"/>
              </w:rPr>
            </w:pPr>
          </w:p>
        </w:tc>
        <w:tc>
          <w:tcPr>
            <w:tcW w:w="88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131B421" w14:textId="77777777" w:rsidR="003248CB" w:rsidRDefault="003248CB" w:rsidP="00676C47">
            <w:pPr>
              <w:spacing w:after="0"/>
            </w:pPr>
          </w:p>
        </w:tc>
      </w:tr>
      <w:tr w:rsidR="003248CB" w14:paraId="261F95F5" w14:textId="77777777" w:rsidTr="00586DB5">
        <w:trPr>
          <w:cantSplit/>
          <w:tblHeader/>
        </w:trPr>
        <w:tc>
          <w:tcPr>
            <w:tcW w:w="7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2E9271A" w14:textId="77777777" w:rsidR="003248CB" w:rsidRDefault="003248CB" w:rsidP="00676C47">
            <w:pPr>
              <w:spacing w:after="0"/>
            </w:pPr>
          </w:p>
        </w:tc>
        <w:tc>
          <w:tcPr>
            <w:tcW w:w="255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58DE44A" w14:textId="77777777" w:rsidR="003248CB" w:rsidRDefault="003248CB" w:rsidP="00676C47">
            <w:pPr>
              <w:spacing w:after="0"/>
            </w:pPr>
          </w:p>
        </w:tc>
        <w:tc>
          <w:tcPr>
            <w:tcW w:w="82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F7BCE8A" w14:textId="77777777" w:rsidR="003248CB" w:rsidRDefault="003248CB" w:rsidP="00676C47">
            <w:pPr>
              <w:spacing w:after="0"/>
            </w:pPr>
          </w:p>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BAF4DF1" w14:textId="77777777" w:rsidR="003248CB" w:rsidRDefault="003248CB" w:rsidP="00676C47">
            <w:pPr>
              <w:spacing w:after="0"/>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4DC6CE" w14:textId="77777777" w:rsidR="003248CB" w:rsidRDefault="003248CB"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D0A5C7"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748E12"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7B2D05"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7AE2A0"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54C461"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FE962D"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D42D7E"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E1F90B"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1BCC4C"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796D62"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8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A660020" w14:textId="77777777" w:rsidR="003248CB" w:rsidRDefault="003248CB" w:rsidP="00676C47">
            <w:pPr>
              <w:spacing w:after="0"/>
            </w:pPr>
          </w:p>
        </w:tc>
      </w:tr>
      <w:tr w:rsidR="003248CB" w14:paraId="0ADBDF5A" w14:textId="77777777" w:rsidTr="00586DB5">
        <w:trPr>
          <w:cantSplit/>
          <w:tblHeader/>
        </w:trPr>
        <w:tc>
          <w:tcPr>
            <w:tcW w:w="7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4C89E2D" w14:textId="77777777" w:rsidR="003248CB" w:rsidRDefault="003248CB" w:rsidP="00676C47">
            <w:pPr>
              <w:spacing w:after="0"/>
            </w:pPr>
          </w:p>
        </w:tc>
        <w:tc>
          <w:tcPr>
            <w:tcW w:w="255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F68EF17" w14:textId="77777777" w:rsidR="003248CB" w:rsidRDefault="003248CB" w:rsidP="00676C47">
            <w:pPr>
              <w:spacing w:after="0"/>
            </w:pPr>
          </w:p>
        </w:tc>
        <w:tc>
          <w:tcPr>
            <w:tcW w:w="82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7A9132B" w14:textId="77777777" w:rsidR="003248CB" w:rsidRDefault="003248CB" w:rsidP="00676C47">
            <w:pPr>
              <w:spacing w:after="0"/>
            </w:pPr>
          </w:p>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C5137A1" w14:textId="77777777" w:rsidR="003248CB" w:rsidRDefault="003248CB" w:rsidP="00676C47">
            <w:pPr>
              <w:spacing w:after="0"/>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D0019F" w14:textId="77777777" w:rsidR="003248CB" w:rsidRDefault="003248CB"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DAD40F"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05E5C4"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C8863"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18EBD3"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1BB76C"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5885CB"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11BB9B"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56CA59"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9DBC83"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55A1AB" w14:textId="77777777" w:rsidR="003248CB" w:rsidRDefault="003248CB"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8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327D9D0" w14:textId="77777777" w:rsidR="003248CB" w:rsidRDefault="003248CB" w:rsidP="00676C47">
            <w:pPr>
              <w:spacing w:after="0"/>
            </w:pPr>
          </w:p>
        </w:tc>
      </w:tr>
    </w:tbl>
    <w:p w14:paraId="7ECF3650" w14:textId="77777777" w:rsidR="004217DE" w:rsidRDefault="004217DE" w:rsidP="00207A5A"/>
    <w:p w14:paraId="64CA1986" w14:textId="77777777" w:rsidR="004217DE" w:rsidRDefault="004217DE" w:rsidP="004217DE">
      <w:pPr>
        <w:spacing w:line="312" w:lineRule="auto"/>
        <w:ind w:left="115" w:right="670"/>
        <w:jc w:val="both"/>
        <w:rPr>
          <w:rFonts w:ascii="Arial" w:eastAsia="Arial" w:hAnsi="Arial" w:cs="Arial"/>
          <w:b/>
          <w:bCs/>
          <w:i/>
          <w:iCs/>
          <w:color w:val="000000"/>
          <w:sz w:val="20"/>
        </w:rPr>
      </w:pPr>
      <w:r>
        <w:rPr>
          <w:rFonts w:ascii="Arial" w:eastAsia="Arial" w:hAnsi="Arial" w:cs="Arial"/>
          <w:b/>
          <w:bCs/>
          <w:i/>
          <w:iCs/>
          <w:color w:val="000000"/>
          <w:sz w:val="20"/>
        </w:rPr>
        <w:t xml:space="preserve">Tabulka </w:t>
      </w:r>
      <w:proofErr w:type="gramStart"/>
      <w:r>
        <w:rPr>
          <w:rFonts w:ascii="Arial" w:eastAsia="Arial" w:hAnsi="Arial" w:cs="Arial"/>
          <w:b/>
          <w:bCs/>
          <w:i/>
          <w:iCs/>
          <w:color w:val="000000"/>
          <w:sz w:val="20"/>
        </w:rPr>
        <w:t>4B</w:t>
      </w:r>
      <w:proofErr w:type="gramEnd"/>
      <w:r>
        <w:rPr>
          <w:rFonts w:ascii="Arial" w:eastAsia="Arial" w:hAnsi="Arial" w:cs="Arial"/>
          <w:b/>
          <w:bCs/>
          <w:i/>
          <w:iCs/>
          <w:color w:val="000000"/>
          <w:sz w:val="20"/>
        </w:rPr>
        <w:t xml:space="preserve">: Indikátory výstupů specifické pro jednotlivé programy pro ESF (podle prioritních os, investičních priorit, kategorií regionů; to platí rovněž pro prioritní osy „technická pomoc“). </w:t>
      </w:r>
    </w:p>
    <w:p w14:paraId="384222B1" w14:textId="77777777" w:rsidR="004217DE" w:rsidRDefault="004217DE" w:rsidP="00676C47">
      <w:pPr>
        <w:keepNext/>
        <w:spacing w:before="240" w:after="0"/>
        <w:ind w:left="115" w:right="106"/>
        <w:jc w:val="both"/>
        <w:rPr>
          <w:rFonts w:ascii="Arial" w:eastAsia="Arial" w:hAnsi="Arial" w:cs="Arial"/>
          <w:color w:val="000000"/>
          <w:sz w:val="20"/>
        </w:rPr>
      </w:pPr>
      <w:r>
        <w:rPr>
          <w:rFonts w:ascii="Arial" w:eastAsia="Arial" w:hAnsi="Arial" w:cs="Arial"/>
          <w:color w:val="000000"/>
          <w:sz w:val="20"/>
        </w:rPr>
        <w:t>Investiční priorita: 07.3.63 Zlepšování přístupu k dostupným, udržitelným a vysoce kvalitním službám, včetně zdravotnictví a sociálních služeb obecného zájmu</w:t>
      </w:r>
    </w:p>
    <w:tbl>
      <w:tblPr>
        <w:tblW w:w="0" w:type="auto"/>
        <w:tblInd w:w="58" w:type="dxa"/>
        <w:tblLayout w:type="fixed"/>
        <w:tblCellMar>
          <w:left w:w="0" w:type="dxa"/>
          <w:right w:w="0" w:type="dxa"/>
        </w:tblCellMar>
        <w:tblLook w:val="04A0" w:firstRow="1" w:lastRow="0" w:firstColumn="1" w:lastColumn="0" w:noHBand="0" w:noVBand="1"/>
      </w:tblPr>
      <w:tblGrid>
        <w:gridCol w:w="764"/>
        <w:gridCol w:w="1839"/>
        <w:gridCol w:w="707"/>
        <w:gridCol w:w="823"/>
        <w:gridCol w:w="848"/>
        <w:gridCol w:w="850"/>
        <w:gridCol w:w="851"/>
        <w:gridCol w:w="851"/>
        <w:gridCol w:w="850"/>
        <w:gridCol w:w="853"/>
        <w:gridCol w:w="851"/>
        <w:gridCol w:w="850"/>
        <w:gridCol w:w="851"/>
        <w:gridCol w:w="851"/>
        <w:gridCol w:w="854"/>
        <w:gridCol w:w="1023"/>
        <w:gridCol w:w="992"/>
      </w:tblGrid>
      <w:tr w:rsidR="004217DE" w14:paraId="5AB967EC" w14:textId="77777777" w:rsidTr="00586DB5">
        <w:trPr>
          <w:cantSplit/>
          <w:tblHeader/>
        </w:trPr>
        <w:tc>
          <w:tcPr>
            <w:tcW w:w="7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C39A130" w14:textId="77777777" w:rsidR="004217DE" w:rsidRDefault="004217DE" w:rsidP="00586DB5">
            <w:pPr>
              <w:keepNext/>
              <w:keepLines/>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ID</w:t>
            </w:r>
          </w:p>
        </w:tc>
        <w:tc>
          <w:tcPr>
            <w:tcW w:w="183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9E993D1"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Indikátor (název indikátoru)</w: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0D8898E"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Měrná jednotka</w:t>
            </w:r>
          </w:p>
        </w:tc>
        <w:tc>
          <w:tcPr>
            <w:tcW w:w="82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E21AAC9"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Kategorie regionu (je-li relevantní)</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Pr>
          <w:p w14:paraId="3CA19C37"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Cílová hodnota (2023)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F2BBFE" w14:textId="77777777" w:rsidR="004217DE" w:rsidRDefault="004217DE" w:rsidP="00586DB5">
            <w:pPr>
              <w:keepNext/>
              <w:keepLines/>
              <w:ind w:left="57" w:right="57"/>
              <w:jc w:val="center"/>
              <w:rPr>
                <w:rFonts w:ascii="Arial" w:eastAsia="Arial" w:hAnsi="Arial" w:cs="Arial"/>
                <w:color w:val="000000"/>
                <w:sz w:val="14"/>
              </w:rPr>
            </w:pPr>
          </w:p>
          <w:p w14:paraId="6122BE83"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2014</w:t>
            </w:r>
          </w:p>
          <w:p w14:paraId="0CF38D1F" w14:textId="77777777" w:rsidR="004217DE" w:rsidRDefault="004217DE" w:rsidP="00586DB5">
            <w:pPr>
              <w:keepNext/>
              <w:keepLines/>
              <w:ind w:left="57" w:right="57"/>
              <w:jc w:val="center"/>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799674" w14:textId="77777777" w:rsidR="004217DE" w:rsidRDefault="004217DE" w:rsidP="00586DB5">
            <w:pPr>
              <w:keepNext/>
              <w:keepLines/>
              <w:ind w:left="57" w:right="57"/>
              <w:jc w:val="center"/>
              <w:rPr>
                <w:rFonts w:ascii="Arial" w:eastAsia="Arial" w:hAnsi="Arial" w:cs="Arial"/>
                <w:color w:val="000000"/>
                <w:sz w:val="14"/>
              </w:rPr>
            </w:pPr>
          </w:p>
          <w:p w14:paraId="318DE930"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2015</w:t>
            </w:r>
          </w:p>
          <w:p w14:paraId="2C379275" w14:textId="77777777" w:rsidR="004217DE" w:rsidRDefault="004217DE" w:rsidP="00586DB5">
            <w:pPr>
              <w:keepNext/>
              <w:keepLines/>
              <w:ind w:left="57" w:right="57"/>
              <w:jc w:val="center"/>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FA58EF" w14:textId="77777777" w:rsidR="004217DE" w:rsidRDefault="004217DE" w:rsidP="00586DB5">
            <w:pPr>
              <w:keepNext/>
              <w:keepLines/>
              <w:ind w:left="57" w:right="57"/>
              <w:jc w:val="center"/>
              <w:rPr>
                <w:rFonts w:ascii="Arial" w:eastAsia="Arial" w:hAnsi="Arial" w:cs="Arial"/>
                <w:color w:val="000000"/>
                <w:sz w:val="14"/>
              </w:rPr>
            </w:pPr>
          </w:p>
          <w:p w14:paraId="2132BF23"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2016</w:t>
            </w:r>
          </w:p>
          <w:p w14:paraId="32DB745D" w14:textId="77777777" w:rsidR="004217DE" w:rsidRDefault="004217DE" w:rsidP="00586DB5">
            <w:pPr>
              <w:keepNext/>
              <w:keepLines/>
              <w:ind w:left="57" w:right="57"/>
              <w:jc w:val="center"/>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0BD4AD" w14:textId="77777777" w:rsidR="004217DE" w:rsidRDefault="004217DE" w:rsidP="00586DB5">
            <w:pPr>
              <w:keepNext/>
              <w:keepLines/>
              <w:ind w:left="57" w:right="57"/>
              <w:jc w:val="center"/>
              <w:rPr>
                <w:rFonts w:ascii="Arial" w:eastAsia="Arial" w:hAnsi="Arial" w:cs="Arial"/>
                <w:color w:val="000000"/>
                <w:sz w:val="14"/>
              </w:rPr>
            </w:pPr>
          </w:p>
          <w:p w14:paraId="68EAAFDC"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2017</w:t>
            </w:r>
          </w:p>
          <w:p w14:paraId="0E6981E9" w14:textId="77777777" w:rsidR="004217DE" w:rsidRDefault="004217DE" w:rsidP="00586DB5">
            <w:pPr>
              <w:keepNext/>
              <w:keepLines/>
              <w:ind w:left="57" w:right="57"/>
              <w:jc w:val="center"/>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A98C35" w14:textId="77777777" w:rsidR="004217DE" w:rsidRDefault="004217DE" w:rsidP="00586DB5">
            <w:pPr>
              <w:keepNext/>
              <w:keepLines/>
              <w:ind w:left="57" w:right="57"/>
              <w:jc w:val="center"/>
              <w:rPr>
                <w:rFonts w:ascii="Arial" w:eastAsia="Arial" w:hAnsi="Arial" w:cs="Arial"/>
                <w:color w:val="000000"/>
                <w:sz w:val="14"/>
              </w:rPr>
            </w:pPr>
          </w:p>
          <w:p w14:paraId="03748874"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2018</w:t>
            </w:r>
          </w:p>
          <w:p w14:paraId="28A36A4A" w14:textId="77777777" w:rsidR="004217DE" w:rsidRDefault="004217DE" w:rsidP="00586DB5">
            <w:pPr>
              <w:keepNext/>
              <w:keepLines/>
              <w:ind w:left="57" w:right="57"/>
              <w:jc w:val="center"/>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3154EF" w14:textId="77777777" w:rsidR="004217DE" w:rsidRDefault="004217DE" w:rsidP="00586DB5">
            <w:pPr>
              <w:keepNext/>
              <w:keepLines/>
              <w:ind w:left="57" w:right="57"/>
              <w:jc w:val="center"/>
              <w:rPr>
                <w:rFonts w:ascii="Arial" w:eastAsia="Arial" w:hAnsi="Arial" w:cs="Arial"/>
                <w:color w:val="000000"/>
                <w:sz w:val="14"/>
              </w:rPr>
            </w:pPr>
          </w:p>
          <w:p w14:paraId="1F942A48"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2019</w:t>
            </w:r>
          </w:p>
          <w:p w14:paraId="1226D900" w14:textId="77777777" w:rsidR="004217DE" w:rsidRDefault="004217DE" w:rsidP="00586DB5">
            <w:pPr>
              <w:keepNext/>
              <w:keepLines/>
              <w:ind w:left="57" w:right="57"/>
              <w:jc w:val="center"/>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5F7FBE" w14:textId="77777777" w:rsidR="004217DE" w:rsidRDefault="004217DE" w:rsidP="00586DB5">
            <w:pPr>
              <w:keepNext/>
              <w:keepLines/>
              <w:ind w:left="57" w:right="57"/>
              <w:jc w:val="center"/>
              <w:rPr>
                <w:rFonts w:ascii="Arial" w:eastAsia="Arial" w:hAnsi="Arial" w:cs="Arial"/>
                <w:color w:val="000000"/>
                <w:sz w:val="14"/>
              </w:rPr>
            </w:pPr>
          </w:p>
          <w:p w14:paraId="25B4A110"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2020</w:t>
            </w:r>
          </w:p>
          <w:p w14:paraId="1D939671" w14:textId="77777777" w:rsidR="004217DE" w:rsidRDefault="004217DE" w:rsidP="00586DB5">
            <w:pPr>
              <w:keepNext/>
              <w:keepLines/>
              <w:ind w:left="57" w:right="57"/>
              <w:jc w:val="center"/>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FF264C" w14:textId="77777777" w:rsidR="004217DE" w:rsidRDefault="004217DE" w:rsidP="00586DB5">
            <w:pPr>
              <w:keepNext/>
              <w:keepLines/>
              <w:ind w:left="57" w:right="57"/>
              <w:jc w:val="center"/>
              <w:rPr>
                <w:rFonts w:ascii="Arial" w:eastAsia="Arial" w:hAnsi="Arial" w:cs="Arial"/>
                <w:color w:val="000000"/>
                <w:sz w:val="14"/>
              </w:rPr>
            </w:pPr>
          </w:p>
          <w:p w14:paraId="746D02C1"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2021</w:t>
            </w:r>
          </w:p>
          <w:p w14:paraId="150F9B74" w14:textId="77777777" w:rsidR="004217DE" w:rsidRDefault="004217DE" w:rsidP="00586DB5">
            <w:pPr>
              <w:keepNext/>
              <w:keepLines/>
              <w:ind w:left="57" w:right="57"/>
              <w:jc w:val="center"/>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CB7601" w14:textId="77777777" w:rsidR="004217DE" w:rsidRDefault="004217DE" w:rsidP="00586DB5">
            <w:pPr>
              <w:keepNext/>
              <w:keepLines/>
              <w:ind w:left="57" w:right="57"/>
              <w:jc w:val="center"/>
              <w:rPr>
                <w:rFonts w:ascii="Arial" w:eastAsia="Arial" w:hAnsi="Arial" w:cs="Arial"/>
                <w:color w:val="000000"/>
                <w:sz w:val="14"/>
              </w:rPr>
            </w:pPr>
          </w:p>
          <w:p w14:paraId="227AB512"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2022</w:t>
            </w:r>
          </w:p>
          <w:p w14:paraId="58812990" w14:textId="77777777" w:rsidR="004217DE" w:rsidRDefault="004217DE" w:rsidP="00586DB5">
            <w:pPr>
              <w:keepNext/>
              <w:keepLines/>
              <w:ind w:left="57" w:right="57"/>
              <w:jc w:val="center"/>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2451BA" w14:textId="77777777" w:rsidR="004217DE" w:rsidRDefault="004217DE" w:rsidP="00586DB5">
            <w:pPr>
              <w:keepNext/>
              <w:keepLines/>
              <w:ind w:left="57" w:right="57"/>
              <w:jc w:val="center"/>
              <w:rPr>
                <w:rFonts w:ascii="Arial" w:eastAsia="Arial" w:hAnsi="Arial" w:cs="Arial"/>
                <w:color w:val="000000"/>
                <w:sz w:val="14"/>
              </w:rPr>
            </w:pPr>
          </w:p>
          <w:p w14:paraId="0260334D"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2023</w:t>
            </w:r>
          </w:p>
          <w:p w14:paraId="3F9CC5A6" w14:textId="77777777" w:rsidR="004217DE" w:rsidRDefault="004217DE" w:rsidP="00586DB5">
            <w:pPr>
              <w:keepNext/>
              <w:keepLines/>
              <w:ind w:left="57" w:right="57"/>
              <w:jc w:val="center"/>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73F61"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Kumulativní hodnota</w:t>
            </w:r>
          </w:p>
          <w:p w14:paraId="3A27676C"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(vypočítána automaticky)</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14B76564"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Míra splnění</w:t>
            </w:r>
          </w:p>
        </w:tc>
      </w:tr>
      <w:tr w:rsidR="004217DE" w14:paraId="7C07CA6C" w14:textId="77777777" w:rsidTr="00586DB5">
        <w:trPr>
          <w:cantSplit/>
          <w:tblHeader/>
        </w:trPr>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5D4A43A" w14:textId="77777777" w:rsidR="004217DE" w:rsidRDefault="004217DE" w:rsidP="00586DB5"/>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9ACF03B" w14:textId="77777777" w:rsidR="004217DE" w:rsidRDefault="004217DE" w:rsidP="00586DB5"/>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A88D2E4" w14:textId="77777777" w:rsidR="004217DE" w:rsidRDefault="004217DE" w:rsidP="00586DB5"/>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E0F24EF" w14:textId="77777777" w:rsidR="004217DE" w:rsidRDefault="004217DE" w:rsidP="00586DB5"/>
        </w:tc>
        <w:tc>
          <w:tcPr>
            <w:tcW w:w="84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608AFD3"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2"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464E2B09"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Roční hodnota</w:t>
            </w:r>
          </w:p>
        </w:tc>
        <w:tc>
          <w:tcPr>
            <w:tcW w:w="102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FD5DC00"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A65BCC7"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Celkem</w:t>
            </w:r>
          </w:p>
        </w:tc>
      </w:tr>
      <w:tr w:rsidR="004217DE" w14:paraId="157855D3" w14:textId="77777777" w:rsidTr="00586DB5">
        <w:trPr>
          <w:cantSplit/>
          <w:tblHeader/>
        </w:trPr>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1ED90E9" w14:textId="77777777" w:rsidR="004217DE" w:rsidRDefault="004217DE" w:rsidP="00586DB5"/>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1DD2844" w14:textId="77777777" w:rsidR="004217DE" w:rsidRDefault="004217DE" w:rsidP="00586DB5"/>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C5E8894" w14:textId="77777777" w:rsidR="004217DE" w:rsidRDefault="004217DE" w:rsidP="00586DB5"/>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1AA615F" w14:textId="77777777" w:rsidR="004217DE" w:rsidRDefault="004217DE" w:rsidP="00586DB5"/>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066378D" w14:textId="77777777" w:rsidR="004217DE" w:rsidRDefault="004217DE" w:rsidP="00586DB5"/>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6E0558"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CFFB1B"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E0F147"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953304"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314F7"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D832E0"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24B1D6"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C73F3F"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D2524A"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ABCB35"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10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39F806E" w14:textId="77777777" w:rsidR="004217DE" w:rsidRDefault="004217DE" w:rsidP="00586DB5"/>
        </w:tc>
        <w:tc>
          <w:tcPr>
            <w:tcW w:w="99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90EBD14" w14:textId="77777777" w:rsidR="004217DE" w:rsidRDefault="004217DE" w:rsidP="00586DB5"/>
        </w:tc>
      </w:tr>
      <w:tr w:rsidR="004217DE" w14:paraId="51A4B3A0" w14:textId="77777777" w:rsidTr="00586DB5">
        <w:trPr>
          <w:cantSplit/>
          <w:tblHeader/>
        </w:trPr>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48143E9" w14:textId="77777777" w:rsidR="004217DE" w:rsidRDefault="004217DE" w:rsidP="00586DB5"/>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172DB1" w14:textId="77777777" w:rsidR="004217DE" w:rsidRDefault="004217DE" w:rsidP="00586DB5"/>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A40B64B" w14:textId="77777777" w:rsidR="004217DE" w:rsidRDefault="004217DE" w:rsidP="00586DB5"/>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F9E30AA" w14:textId="77777777" w:rsidR="004217DE" w:rsidRDefault="004217DE" w:rsidP="00586DB5"/>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BDC64B" w14:textId="77777777" w:rsidR="004217DE" w:rsidRDefault="004217DE" w:rsidP="00586DB5">
            <w:pPr>
              <w:keepNext/>
              <w:keepLines/>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D119A" w14:textId="77777777" w:rsidR="004217DE" w:rsidRDefault="004217DE" w:rsidP="00586DB5">
            <w:pPr>
              <w:keepNext/>
              <w:keepLines/>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48F911"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87DCE3" w14:textId="77777777" w:rsidR="004217DE" w:rsidRDefault="004217DE" w:rsidP="00586DB5">
            <w:pPr>
              <w:keepNext/>
              <w:keepLines/>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1D6E5"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0DCE49"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AF77BF"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91C130"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AD305F"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256F7F"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3343D1"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BD52E4"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11219D85"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M</w:t>
            </w:r>
          </w:p>
        </w:tc>
      </w:tr>
      <w:tr w:rsidR="004217DE" w14:paraId="6991D639" w14:textId="77777777" w:rsidTr="00586DB5">
        <w:trPr>
          <w:cantSplit/>
          <w:tblHeader/>
        </w:trPr>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68BD42F" w14:textId="77777777" w:rsidR="004217DE" w:rsidRDefault="004217DE" w:rsidP="00586DB5"/>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D57E325" w14:textId="77777777" w:rsidR="004217DE" w:rsidRDefault="004217DE" w:rsidP="00586DB5"/>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FB1D4A4" w14:textId="77777777" w:rsidR="004217DE" w:rsidRDefault="004217DE" w:rsidP="00586DB5"/>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4375506" w14:textId="77777777" w:rsidR="004217DE" w:rsidRDefault="004217DE" w:rsidP="00586DB5"/>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C5788E" w14:textId="77777777" w:rsidR="004217DE" w:rsidRDefault="004217DE" w:rsidP="00586DB5">
            <w:pPr>
              <w:keepNext/>
              <w:keepLines/>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AED454" w14:textId="77777777" w:rsidR="004217DE" w:rsidRDefault="004217DE" w:rsidP="00586DB5">
            <w:pPr>
              <w:keepNext/>
              <w:keepLines/>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144DD7"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FB1B33" w14:textId="77777777" w:rsidR="004217DE" w:rsidRDefault="004217DE" w:rsidP="00586DB5">
            <w:pPr>
              <w:keepNext/>
              <w:keepLines/>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4F7B87"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42913C"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CA5E34"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8C953C"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45D5F1"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2D72C5"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98987B"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1E60E7"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9785CEE" w14:textId="77777777" w:rsidR="004217DE" w:rsidRDefault="004217DE" w:rsidP="00586DB5">
            <w:pPr>
              <w:keepNext/>
              <w:keepLines/>
              <w:ind w:left="57" w:right="57"/>
              <w:jc w:val="center"/>
              <w:rPr>
                <w:rFonts w:ascii="Arial" w:eastAsia="Arial" w:hAnsi="Arial" w:cs="Arial"/>
                <w:b/>
                <w:bCs/>
                <w:color w:val="000000"/>
                <w:sz w:val="14"/>
              </w:rPr>
            </w:pPr>
            <w:r>
              <w:rPr>
                <w:rFonts w:ascii="Arial" w:eastAsia="Arial" w:hAnsi="Arial" w:cs="Arial"/>
                <w:b/>
                <w:bCs/>
                <w:color w:val="000000"/>
                <w:sz w:val="14"/>
              </w:rPr>
              <w:t>Ž</w:t>
            </w:r>
          </w:p>
        </w:tc>
      </w:tr>
      <w:tr w:rsidR="004217DE" w14:paraId="068F9B1A" w14:textId="77777777" w:rsidTr="00586DB5">
        <w:tc>
          <w:tcPr>
            <w:tcW w:w="7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AD438A7" w14:textId="77777777" w:rsidR="004217DE" w:rsidRDefault="004217DE" w:rsidP="00586DB5">
            <w:pPr>
              <w:tabs>
                <w:tab w:val="left" w:pos="828"/>
              </w:tabs>
              <w:ind w:left="57" w:right="57"/>
              <w:rPr>
                <w:rFonts w:ascii="Arial" w:eastAsia="Arial" w:hAnsi="Arial" w:cs="Arial"/>
                <w:color w:val="000000"/>
                <w:sz w:val="14"/>
              </w:rPr>
            </w:pPr>
            <w:r>
              <w:rPr>
                <w:rFonts w:ascii="Arial" w:eastAsia="Arial" w:hAnsi="Arial" w:cs="Arial"/>
                <w:color w:val="000000"/>
                <w:sz w:val="14"/>
              </w:rPr>
              <w:t>60000</w:t>
            </w:r>
          </w:p>
        </w:tc>
        <w:tc>
          <w:tcPr>
            <w:tcW w:w="183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A8E2061" w14:textId="77777777" w:rsidR="004217DE" w:rsidRDefault="004217DE" w:rsidP="00586DB5">
            <w:pPr>
              <w:tabs>
                <w:tab w:val="left" w:pos="828"/>
              </w:tabs>
              <w:ind w:left="57" w:right="57"/>
              <w:rPr>
                <w:rFonts w:ascii="Arial" w:eastAsia="Arial" w:hAnsi="Arial" w:cs="Arial"/>
                <w:color w:val="000000"/>
                <w:sz w:val="14"/>
              </w:rPr>
            </w:pPr>
            <w:r>
              <w:rPr>
                <w:rFonts w:ascii="Arial" w:eastAsia="Arial" w:hAnsi="Arial" w:cs="Arial"/>
                <w:color w:val="000000"/>
                <w:sz w:val="14"/>
              </w:rPr>
              <w:t>Celkový počet účastníků</w: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97D0E8B" w14:textId="77777777" w:rsidR="004217DE" w:rsidRDefault="004217DE" w:rsidP="00586DB5">
            <w:pPr>
              <w:tabs>
                <w:tab w:val="left" w:pos="828"/>
              </w:tabs>
              <w:ind w:left="57" w:right="57"/>
              <w:rPr>
                <w:rFonts w:ascii="Arial" w:eastAsia="Arial" w:hAnsi="Arial" w:cs="Arial"/>
                <w:color w:val="000000"/>
                <w:sz w:val="14"/>
              </w:rPr>
            </w:pPr>
            <w:r>
              <w:rPr>
                <w:rFonts w:ascii="Arial" w:eastAsia="Arial" w:hAnsi="Arial" w:cs="Arial"/>
                <w:color w:val="000000"/>
                <w:sz w:val="14"/>
              </w:rPr>
              <w:t>Osoby</w:t>
            </w:r>
          </w:p>
        </w:tc>
        <w:tc>
          <w:tcPr>
            <w:tcW w:w="82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DA3B426" w14:textId="77777777" w:rsidR="004217DE" w:rsidRDefault="004217DE" w:rsidP="00586DB5">
            <w:pPr>
              <w:tabs>
                <w:tab w:val="left" w:pos="828"/>
              </w:tabs>
              <w:ind w:left="57" w:right="57"/>
              <w:rPr>
                <w:rFonts w:ascii="Arial" w:eastAsia="Arial" w:hAnsi="Arial" w:cs="Arial"/>
                <w:color w:val="000000"/>
                <w:sz w:val="14"/>
              </w:rPr>
            </w:pPr>
            <w:r>
              <w:rPr>
                <w:rFonts w:ascii="Arial" w:eastAsia="Arial" w:hAnsi="Arial" w:cs="Arial"/>
                <w:color w:val="000000"/>
                <w:sz w:val="14"/>
              </w:rPr>
              <w:t>Více rozvinuté regiony</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C4304D9" w14:textId="77777777" w:rsidR="004217DE" w:rsidRDefault="004217DE" w:rsidP="00586DB5">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12 344,00</w:t>
            </w:r>
          </w:p>
          <w:p w14:paraId="721DDA29" w14:textId="77777777" w:rsidR="004217DE" w:rsidRDefault="004217DE" w:rsidP="00586DB5">
            <w:pPr>
              <w:keepNext/>
              <w:keepLines/>
              <w:tabs>
                <w:tab w:val="left" w:pos="828"/>
              </w:tabs>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E475538" w14:textId="77777777" w:rsidR="004217DE" w:rsidRDefault="004217DE" w:rsidP="00586DB5">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p w14:paraId="119D4F24" w14:textId="77777777" w:rsidR="004217DE" w:rsidRDefault="004217DE" w:rsidP="00586DB5">
            <w:pPr>
              <w:keepNext/>
              <w:keepLines/>
              <w:tabs>
                <w:tab w:val="left" w:pos="828"/>
              </w:tabs>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AF1CD0D" w14:textId="77777777" w:rsidR="004217DE" w:rsidRDefault="004217DE" w:rsidP="00586DB5">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p w14:paraId="095455AD" w14:textId="77777777" w:rsidR="004217DE" w:rsidRDefault="004217DE" w:rsidP="00586DB5">
            <w:pPr>
              <w:keepNext/>
              <w:keepLines/>
              <w:tabs>
                <w:tab w:val="left" w:pos="828"/>
              </w:tabs>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3677B2F" w14:textId="77777777" w:rsidR="004217DE" w:rsidRDefault="004217DE" w:rsidP="00586DB5">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p w14:paraId="33ED696E" w14:textId="77777777" w:rsidR="004217DE" w:rsidRDefault="004217DE" w:rsidP="00586DB5">
            <w:pPr>
              <w:keepNext/>
              <w:keepLines/>
              <w:tabs>
                <w:tab w:val="left" w:pos="828"/>
              </w:tabs>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5F27302" w14:textId="77777777" w:rsidR="004217DE" w:rsidRDefault="004217DE" w:rsidP="00586DB5">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176,00</w:t>
            </w:r>
          </w:p>
          <w:p w14:paraId="3132E998" w14:textId="77777777" w:rsidR="004217DE" w:rsidRDefault="004217DE" w:rsidP="00586DB5">
            <w:pPr>
              <w:keepNext/>
              <w:keepLines/>
              <w:tabs>
                <w:tab w:val="left" w:pos="828"/>
              </w:tabs>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9384C35" w14:textId="77777777" w:rsidR="004217DE" w:rsidRDefault="004217DE" w:rsidP="00586DB5">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3 636,00</w:t>
            </w:r>
          </w:p>
          <w:p w14:paraId="4FD03484" w14:textId="77777777" w:rsidR="004217DE" w:rsidRDefault="004217DE" w:rsidP="00586DB5">
            <w:pPr>
              <w:keepNext/>
              <w:keepLines/>
              <w:tabs>
                <w:tab w:val="left" w:pos="828"/>
              </w:tabs>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17B8CB1" w14:textId="77777777" w:rsidR="004217DE" w:rsidRDefault="004217DE" w:rsidP="00586DB5">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2 562,00</w:t>
            </w:r>
          </w:p>
          <w:p w14:paraId="7BD10284" w14:textId="77777777" w:rsidR="004217DE" w:rsidRDefault="004217DE" w:rsidP="00586DB5">
            <w:pPr>
              <w:keepNext/>
              <w:keepLines/>
              <w:tabs>
                <w:tab w:val="left" w:pos="828"/>
              </w:tabs>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C5A8635" w14:textId="77777777" w:rsidR="004217DE" w:rsidRDefault="004217DE" w:rsidP="00586DB5">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1 509,00</w:t>
            </w:r>
          </w:p>
          <w:p w14:paraId="57DB4ED5" w14:textId="77777777" w:rsidR="004217DE" w:rsidRDefault="004217DE" w:rsidP="00586DB5">
            <w:pPr>
              <w:keepNext/>
              <w:keepLines/>
              <w:tabs>
                <w:tab w:val="left" w:pos="828"/>
              </w:tabs>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36C2855" w14:textId="77777777" w:rsidR="004217DE" w:rsidRDefault="004217DE" w:rsidP="00586DB5">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2 293,00</w:t>
            </w:r>
          </w:p>
          <w:p w14:paraId="37540E62" w14:textId="77777777" w:rsidR="004217DE" w:rsidRDefault="004217DE" w:rsidP="00586DB5">
            <w:pPr>
              <w:keepNext/>
              <w:keepLines/>
              <w:tabs>
                <w:tab w:val="left" w:pos="828"/>
              </w:tabs>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EB8A6B6" w14:textId="77777777" w:rsidR="004217DE" w:rsidRDefault="004217DE" w:rsidP="00586DB5">
            <w:pPr>
              <w:keepNext/>
              <w:keepLines/>
              <w:tabs>
                <w:tab w:val="left" w:pos="828"/>
              </w:tabs>
              <w:ind w:left="57" w:right="57"/>
              <w:jc w:val="right"/>
              <w:rPr>
                <w:rFonts w:ascii="Arial" w:eastAsia="Arial" w:hAnsi="Arial" w:cs="Arial"/>
                <w:color w:val="000000"/>
                <w:sz w:val="14"/>
              </w:rPr>
            </w:pPr>
            <w:r w:rsidRPr="00CB6627">
              <w:rPr>
                <w:rFonts w:ascii="Arial" w:eastAsia="Arial" w:hAnsi="Arial" w:cs="Arial"/>
                <w:color w:val="000000"/>
                <w:sz w:val="14"/>
              </w:rPr>
              <w:t>926,00</w:t>
            </w:r>
          </w:p>
          <w:p w14:paraId="7CE0572D" w14:textId="77777777" w:rsidR="004217DE" w:rsidRDefault="004217DE" w:rsidP="00586DB5">
            <w:pPr>
              <w:keepNext/>
              <w:keepLines/>
              <w:tabs>
                <w:tab w:val="left" w:pos="828"/>
              </w:tabs>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57D48FE" w14:textId="1E3F6079" w:rsidR="004217DE" w:rsidRDefault="009F5A78" w:rsidP="00586DB5">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3156</w:t>
            </w:r>
          </w:p>
          <w:p w14:paraId="7266049F" w14:textId="77777777" w:rsidR="004217DE" w:rsidRDefault="004217DE" w:rsidP="00586DB5">
            <w:pPr>
              <w:keepNext/>
              <w:keepLines/>
              <w:tabs>
                <w:tab w:val="left" w:pos="828"/>
              </w:tabs>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ECC4B7C" w14:textId="3635D580" w:rsidR="004217DE" w:rsidRPr="00B62F84" w:rsidRDefault="009F5A78" w:rsidP="00586DB5">
            <w:pPr>
              <w:keepNext/>
              <w:keepLines/>
              <w:tabs>
                <w:tab w:val="left" w:pos="828"/>
              </w:tabs>
              <w:ind w:left="57" w:right="57"/>
              <w:jc w:val="right"/>
              <w:rPr>
                <w:rFonts w:ascii="Arial" w:eastAsia="Arial" w:hAnsi="Arial" w:cs="Arial"/>
                <w:color w:val="000000"/>
                <w:sz w:val="14"/>
              </w:rPr>
            </w:pPr>
            <w:r w:rsidRPr="00B62F84">
              <w:rPr>
                <w:rFonts w:ascii="Arial" w:eastAsia="Arial" w:hAnsi="Arial" w:cs="Arial"/>
                <w:color w:val="000000"/>
                <w:sz w:val="14"/>
              </w:rPr>
              <w:t>13332,00</w:t>
            </w:r>
          </w:p>
          <w:p w14:paraId="0E78BA7A" w14:textId="77777777" w:rsidR="004217DE" w:rsidRPr="00B62F84" w:rsidRDefault="004217DE" w:rsidP="00586DB5">
            <w:pPr>
              <w:keepNext/>
              <w:keepLines/>
              <w:tabs>
                <w:tab w:val="left" w:pos="828"/>
              </w:tabs>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8969969" w14:textId="4A4C6C56" w:rsidR="004217DE" w:rsidRDefault="009F5A78" w:rsidP="00586DB5">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108,00</w:t>
            </w:r>
          </w:p>
          <w:p w14:paraId="548828BC" w14:textId="77777777" w:rsidR="004217DE" w:rsidRDefault="004217DE" w:rsidP="00586DB5">
            <w:pPr>
              <w:keepNext/>
              <w:keepLines/>
              <w:tabs>
                <w:tab w:val="left" w:pos="828"/>
              </w:tabs>
              <w:ind w:left="57" w:right="57"/>
              <w:jc w:val="right"/>
              <w:rPr>
                <w:rFonts w:ascii="Arial" w:eastAsia="Arial" w:hAnsi="Arial" w:cs="Arial"/>
                <w:color w:val="000000"/>
                <w:sz w:val="14"/>
              </w:rPr>
            </w:pPr>
          </w:p>
        </w:tc>
      </w:tr>
      <w:tr w:rsidR="004217DE" w14:paraId="5043A34B" w14:textId="77777777" w:rsidTr="00586DB5">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E3DF003" w14:textId="77777777" w:rsidR="004217DE" w:rsidRDefault="004217DE" w:rsidP="00586DB5"/>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92D8C71" w14:textId="77777777" w:rsidR="004217DE" w:rsidRDefault="004217DE" w:rsidP="00586DB5"/>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3718D5D" w14:textId="77777777" w:rsidR="004217DE" w:rsidRDefault="004217DE" w:rsidP="00586DB5"/>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648F91B" w14:textId="77777777" w:rsidR="004217DE" w:rsidRDefault="004217DE" w:rsidP="00586DB5"/>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897639" w14:textId="77777777" w:rsidR="004217DE" w:rsidRDefault="004217DE" w:rsidP="00586DB5">
            <w:pPr>
              <w:keepNext/>
              <w:keepLines/>
              <w:tabs>
                <w:tab w:val="left" w:pos="828"/>
              </w:tabs>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893462" w14:textId="77777777" w:rsidR="004217DE" w:rsidRDefault="004217DE" w:rsidP="00586DB5">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AB7EFA" w14:textId="77777777" w:rsidR="004217DE" w:rsidRDefault="004217DE" w:rsidP="00586DB5">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32FB76" w14:textId="77777777" w:rsidR="004217DE" w:rsidRDefault="004217DE" w:rsidP="00586DB5">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E5B203" w14:textId="77777777" w:rsidR="004217DE" w:rsidRDefault="004217DE" w:rsidP="00586DB5">
            <w:pPr>
              <w:keepNext/>
              <w:keepLines/>
              <w:tabs>
                <w:tab w:val="left" w:pos="828"/>
              </w:tabs>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EAF641" w14:textId="77777777" w:rsidR="004217DE" w:rsidRDefault="004217DE" w:rsidP="00586DB5">
            <w:pPr>
              <w:keepNext/>
              <w:keepLines/>
              <w:tabs>
                <w:tab w:val="left" w:pos="828"/>
              </w:tabs>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F5FB4C" w14:textId="77777777" w:rsidR="004217DE" w:rsidRDefault="004217DE" w:rsidP="00586DB5">
            <w:pPr>
              <w:keepNext/>
              <w:keepLines/>
              <w:tabs>
                <w:tab w:val="left" w:pos="828"/>
              </w:tabs>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B66AB9" w14:textId="77777777" w:rsidR="004217DE" w:rsidRDefault="004217DE" w:rsidP="00586DB5">
            <w:pPr>
              <w:tabs>
                <w:tab w:val="left" w:pos="828"/>
              </w:tabs>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292C6D" w14:textId="77777777" w:rsidR="004217DE" w:rsidRDefault="004217DE" w:rsidP="00586DB5">
            <w:pPr>
              <w:keepNext/>
              <w:keepLines/>
              <w:tabs>
                <w:tab w:val="left" w:pos="828"/>
              </w:tabs>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9A16C3" w14:textId="77777777" w:rsidR="004217DE" w:rsidRDefault="004217DE" w:rsidP="00586DB5">
            <w:pPr>
              <w:keepNext/>
              <w:keepLines/>
              <w:tabs>
                <w:tab w:val="left" w:pos="828"/>
              </w:tabs>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67DD0D" w14:textId="77777777" w:rsidR="004217DE" w:rsidRDefault="004217DE" w:rsidP="00586DB5">
            <w:pPr>
              <w:keepNext/>
              <w:keepLines/>
              <w:tabs>
                <w:tab w:val="left" w:pos="828"/>
              </w:tabs>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982DFD" w14:textId="77777777" w:rsidR="004217DE" w:rsidRDefault="004217DE" w:rsidP="00586DB5">
            <w:pPr>
              <w:keepNext/>
              <w:keepLines/>
              <w:tabs>
                <w:tab w:val="left" w:pos="828"/>
              </w:tabs>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291CD2" w14:textId="77777777" w:rsidR="004217DE" w:rsidRDefault="004217DE" w:rsidP="00586DB5">
            <w:pPr>
              <w:keepNext/>
              <w:keepLines/>
              <w:tabs>
                <w:tab w:val="left" w:pos="828"/>
              </w:tabs>
              <w:ind w:left="57" w:right="57"/>
              <w:jc w:val="right"/>
              <w:rPr>
                <w:rFonts w:ascii="Arial" w:eastAsia="Arial" w:hAnsi="Arial" w:cs="Arial"/>
                <w:color w:val="000000"/>
                <w:sz w:val="14"/>
              </w:rPr>
            </w:pPr>
          </w:p>
        </w:tc>
      </w:tr>
      <w:tr w:rsidR="004217DE" w14:paraId="575617E9" w14:textId="77777777" w:rsidTr="00586DB5">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DDC4997" w14:textId="77777777" w:rsidR="004217DE" w:rsidRDefault="004217DE" w:rsidP="00586DB5"/>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6FFFB6D" w14:textId="77777777" w:rsidR="004217DE" w:rsidRDefault="004217DE" w:rsidP="00586DB5"/>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55D48B4" w14:textId="77777777" w:rsidR="004217DE" w:rsidRDefault="004217DE" w:rsidP="00586DB5"/>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6BB25DE" w14:textId="77777777" w:rsidR="004217DE" w:rsidRDefault="004217DE" w:rsidP="00586DB5"/>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A86E85" w14:textId="77777777" w:rsidR="004217DE" w:rsidRDefault="004217DE" w:rsidP="00586DB5">
            <w:pPr>
              <w:keepNext/>
              <w:keepLines/>
              <w:tabs>
                <w:tab w:val="left" w:pos="828"/>
              </w:tabs>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A4B8FC" w14:textId="77777777" w:rsidR="004217DE" w:rsidRDefault="004217DE" w:rsidP="00586DB5">
            <w:pPr>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597F21" w14:textId="77777777" w:rsidR="004217DE" w:rsidRDefault="004217DE" w:rsidP="00586DB5">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6ED7E7" w14:textId="77777777" w:rsidR="004217DE" w:rsidRDefault="004217DE" w:rsidP="00586DB5">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5D7442" w14:textId="77777777" w:rsidR="004217DE" w:rsidRDefault="004217DE" w:rsidP="00586DB5">
            <w:pPr>
              <w:keepNext/>
              <w:keepLines/>
              <w:tabs>
                <w:tab w:val="left" w:pos="828"/>
              </w:tabs>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4202C8" w14:textId="77777777" w:rsidR="004217DE" w:rsidRDefault="004217DE" w:rsidP="00586DB5">
            <w:pPr>
              <w:keepNext/>
              <w:keepLines/>
              <w:tabs>
                <w:tab w:val="left" w:pos="828"/>
              </w:tabs>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71A7B1" w14:textId="77777777" w:rsidR="004217DE" w:rsidRDefault="004217DE" w:rsidP="00586DB5">
            <w:pPr>
              <w:keepNext/>
              <w:keepLines/>
              <w:tabs>
                <w:tab w:val="left" w:pos="828"/>
              </w:tabs>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3B26DD" w14:textId="77777777" w:rsidR="004217DE" w:rsidRDefault="004217DE" w:rsidP="00586DB5">
            <w:pPr>
              <w:keepNext/>
              <w:keepLines/>
              <w:tabs>
                <w:tab w:val="left" w:pos="828"/>
              </w:tabs>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4EC5E7" w14:textId="77777777" w:rsidR="004217DE" w:rsidRDefault="004217DE" w:rsidP="00586DB5">
            <w:pPr>
              <w:keepNext/>
              <w:keepLines/>
              <w:tabs>
                <w:tab w:val="left" w:pos="828"/>
              </w:tabs>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0AEBB0" w14:textId="77777777" w:rsidR="004217DE" w:rsidRDefault="004217DE" w:rsidP="00586DB5">
            <w:pPr>
              <w:keepNext/>
              <w:keepLines/>
              <w:tabs>
                <w:tab w:val="left" w:pos="828"/>
              </w:tabs>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007E53" w14:textId="77777777" w:rsidR="004217DE" w:rsidRDefault="004217DE" w:rsidP="00586DB5">
            <w:pPr>
              <w:keepNext/>
              <w:keepLines/>
              <w:tabs>
                <w:tab w:val="left" w:pos="828"/>
              </w:tabs>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FB299E" w14:textId="77777777" w:rsidR="004217DE" w:rsidRDefault="004217DE" w:rsidP="00586DB5">
            <w:pPr>
              <w:keepNext/>
              <w:keepLines/>
              <w:tabs>
                <w:tab w:val="left" w:pos="828"/>
              </w:tabs>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7868B7" w14:textId="77777777" w:rsidR="004217DE" w:rsidRDefault="004217DE" w:rsidP="00586DB5">
            <w:pPr>
              <w:keepNext/>
              <w:keepLines/>
              <w:tabs>
                <w:tab w:val="left" w:pos="828"/>
              </w:tabs>
              <w:ind w:left="57" w:right="57"/>
              <w:jc w:val="right"/>
              <w:rPr>
                <w:rFonts w:ascii="Arial" w:eastAsia="Arial" w:hAnsi="Arial" w:cs="Arial"/>
                <w:color w:val="000000"/>
                <w:sz w:val="14"/>
              </w:rPr>
            </w:pPr>
          </w:p>
        </w:tc>
      </w:tr>
    </w:tbl>
    <w:p w14:paraId="1CE020E9" w14:textId="33CC2955" w:rsidR="004217DE" w:rsidRDefault="004217DE" w:rsidP="00676C47">
      <w:pPr>
        <w:keepNext/>
        <w:spacing w:before="240" w:after="0"/>
        <w:ind w:left="115" w:right="106"/>
        <w:jc w:val="both"/>
        <w:rPr>
          <w:rFonts w:ascii="Arial" w:eastAsia="Arial" w:hAnsi="Arial" w:cs="Arial"/>
          <w:color w:val="000000"/>
          <w:sz w:val="20"/>
        </w:rPr>
      </w:pPr>
      <w:r>
        <w:rPr>
          <w:rFonts w:ascii="Arial" w:eastAsia="Arial" w:hAnsi="Arial" w:cs="Arial"/>
          <w:color w:val="000000"/>
          <w:sz w:val="20"/>
        </w:rPr>
        <w:lastRenderedPageBreak/>
        <w:t>Investiční priorita: 07.4.51 Rovnost žen a mužů ve všech oblastech, a to i pokud jde o přístup k zaměstnání a kariérní postup, sladění pracovního a soukromého života a</w:t>
      </w:r>
      <w:r w:rsidR="009F2F2F">
        <w:rPr>
          <w:rFonts w:ascii="Arial" w:eastAsia="Arial" w:hAnsi="Arial" w:cs="Arial"/>
          <w:color w:val="000000"/>
          <w:sz w:val="20"/>
        </w:rPr>
        <w:t> </w:t>
      </w:r>
      <w:r>
        <w:rPr>
          <w:rFonts w:ascii="Arial" w:eastAsia="Arial" w:hAnsi="Arial" w:cs="Arial"/>
          <w:color w:val="000000"/>
          <w:sz w:val="20"/>
        </w:rPr>
        <w:t>podpora stejné odměny za stejnou práci</w:t>
      </w:r>
    </w:p>
    <w:tbl>
      <w:tblPr>
        <w:tblW w:w="0" w:type="auto"/>
        <w:tblInd w:w="58" w:type="dxa"/>
        <w:tblLayout w:type="fixed"/>
        <w:tblCellMar>
          <w:left w:w="0" w:type="dxa"/>
          <w:right w:w="0" w:type="dxa"/>
        </w:tblCellMar>
        <w:tblLook w:val="04A0" w:firstRow="1" w:lastRow="0" w:firstColumn="1" w:lastColumn="0" w:noHBand="0" w:noVBand="1"/>
      </w:tblPr>
      <w:tblGrid>
        <w:gridCol w:w="764"/>
        <w:gridCol w:w="1839"/>
        <w:gridCol w:w="707"/>
        <w:gridCol w:w="823"/>
        <w:gridCol w:w="848"/>
        <w:gridCol w:w="850"/>
        <w:gridCol w:w="851"/>
        <w:gridCol w:w="851"/>
        <w:gridCol w:w="850"/>
        <w:gridCol w:w="853"/>
        <w:gridCol w:w="851"/>
        <w:gridCol w:w="850"/>
        <w:gridCol w:w="851"/>
        <w:gridCol w:w="851"/>
        <w:gridCol w:w="854"/>
        <w:gridCol w:w="1023"/>
        <w:gridCol w:w="992"/>
      </w:tblGrid>
      <w:tr w:rsidR="004217DE" w14:paraId="7F177573" w14:textId="77777777" w:rsidTr="00586DB5">
        <w:trPr>
          <w:cantSplit/>
          <w:tblHeader/>
        </w:trPr>
        <w:tc>
          <w:tcPr>
            <w:tcW w:w="7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D5B4743" w14:textId="77777777" w:rsidR="004217DE" w:rsidRDefault="004217DE"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ID</w:t>
            </w:r>
          </w:p>
        </w:tc>
        <w:tc>
          <w:tcPr>
            <w:tcW w:w="183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1C9AD29"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Indikátor (název indikátoru)</w: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104ACE1"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Měrná jednotka</w:t>
            </w:r>
          </w:p>
        </w:tc>
        <w:tc>
          <w:tcPr>
            <w:tcW w:w="82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B68E2F2"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Kategorie regionu (je-li relevantní)</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Pr>
          <w:p w14:paraId="71D72206"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Cílová hodnota (2023)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129CA" w14:textId="77777777" w:rsidR="004217DE" w:rsidRDefault="004217DE" w:rsidP="00676C47">
            <w:pPr>
              <w:keepNext/>
              <w:keepLines/>
              <w:spacing w:after="0"/>
              <w:ind w:left="57" w:right="57"/>
              <w:jc w:val="center"/>
              <w:rPr>
                <w:rFonts w:ascii="Arial" w:eastAsia="Arial" w:hAnsi="Arial" w:cs="Arial"/>
                <w:color w:val="000000"/>
                <w:sz w:val="14"/>
              </w:rPr>
            </w:pPr>
          </w:p>
          <w:p w14:paraId="0FED184E"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2014</w:t>
            </w:r>
          </w:p>
          <w:p w14:paraId="15CA2DB9" w14:textId="77777777" w:rsidR="004217DE" w:rsidRDefault="004217DE" w:rsidP="00676C47">
            <w:pPr>
              <w:keepNext/>
              <w:keepLines/>
              <w:spacing w:after="0"/>
              <w:ind w:left="57" w:right="57"/>
              <w:jc w:val="center"/>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48CD54" w14:textId="77777777" w:rsidR="004217DE" w:rsidRDefault="004217DE" w:rsidP="00676C47">
            <w:pPr>
              <w:keepNext/>
              <w:keepLines/>
              <w:spacing w:after="0"/>
              <w:ind w:left="57" w:right="57"/>
              <w:jc w:val="center"/>
              <w:rPr>
                <w:rFonts w:ascii="Arial" w:eastAsia="Arial" w:hAnsi="Arial" w:cs="Arial"/>
                <w:color w:val="000000"/>
                <w:sz w:val="14"/>
              </w:rPr>
            </w:pPr>
          </w:p>
          <w:p w14:paraId="6BF9CF0D"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2015</w:t>
            </w:r>
          </w:p>
          <w:p w14:paraId="6989271F" w14:textId="77777777" w:rsidR="004217DE" w:rsidRDefault="004217DE" w:rsidP="00676C47">
            <w:pPr>
              <w:keepNext/>
              <w:keepLines/>
              <w:spacing w:after="0"/>
              <w:ind w:left="57" w:right="57"/>
              <w:jc w:val="center"/>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AEC4C6" w14:textId="77777777" w:rsidR="004217DE" w:rsidRDefault="004217DE" w:rsidP="00676C47">
            <w:pPr>
              <w:keepNext/>
              <w:keepLines/>
              <w:spacing w:after="0"/>
              <w:ind w:left="57" w:right="57"/>
              <w:jc w:val="center"/>
              <w:rPr>
                <w:rFonts w:ascii="Arial" w:eastAsia="Arial" w:hAnsi="Arial" w:cs="Arial"/>
                <w:color w:val="000000"/>
                <w:sz w:val="14"/>
              </w:rPr>
            </w:pPr>
          </w:p>
          <w:p w14:paraId="44BFCB14"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2016</w:t>
            </w:r>
          </w:p>
          <w:p w14:paraId="0CDE8E5E" w14:textId="77777777" w:rsidR="004217DE" w:rsidRDefault="004217DE" w:rsidP="00676C47">
            <w:pPr>
              <w:keepNext/>
              <w:keepLines/>
              <w:spacing w:after="0"/>
              <w:ind w:left="57" w:right="57"/>
              <w:jc w:val="center"/>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08664B" w14:textId="77777777" w:rsidR="004217DE" w:rsidRDefault="004217DE" w:rsidP="00676C47">
            <w:pPr>
              <w:keepNext/>
              <w:keepLines/>
              <w:spacing w:after="0"/>
              <w:ind w:left="57" w:right="57"/>
              <w:jc w:val="center"/>
              <w:rPr>
                <w:rFonts w:ascii="Arial" w:eastAsia="Arial" w:hAnsi="Arial" w:cs="Arial"/>
                <w:color w:val="000000"/>
                <w:sz w:val="14"/>
              </w:rPr>
            </w:pPr>
          </w:p>
          <w:p w14:paraId="4A492349"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2017</w:t>
            </w:r>
          </w:p>
          <w:p w14:paraId="72DB91C4" w14:textId="77777777" w:rsidR="004217DE" w:rsidRDefault="004217DE" w:rsidP="00676C47">
            <w:pPr>
              <w:keepNext/>
              <w:keepLines/>
              <w:spacing w:after="0"/>
              <w:ind w:left="57" w:right="57"/>
              <w:jc w:val="center"/>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73FBC5" w14:textId="77777777" w:rsidR="004217DE" w:rsidRDefault="004217DE" w:rsidP="00676C47">
            <w:pPr>
              <w:keepNext/>
              <w:keepLines/>
              <w:spacing w:after="0"/>
              <w:ind w:left="57" w:right="57"/>
              <w:jc w:val="center"/>
              <w:rPr>
                <w:rFonts w:ascii="Arial" w:eastAsia="Arial" w:hAnsi="Arial" w:cs="Arial"/>
                <w:color w:val="000000"/>
                <w:sz w:val="14"/>
              </w:rPr>
            </w:pPr>
          </w:p>
          <w:p w14:paraId="388EA03D"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2018</w:t>
            </w:r>
          </w:p>
          <w:p w14:paraId="52A61EBF" w14:textId="77777777" w:rsidR="004217DE" w:rsidRDefault="004217DE" w:rsidP="00676C47">
            <w:pPr>
              <w:keepNext/>
              <w:keepLines/>
              <w:spacing w:after="0"/>
              <w:ind w:left="57" w:right="57"/>
              <w:jc w:val="center"/>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F67661" w14:textId="77777777" w:rsidR="004217DE" w:rsidRDefault="004217DE" w:rsidP="00676C47">
            <w:pPr>
              <w:keepNext/>
              <w:keepLines/>
              <w:spacing w:after="0"/>
              <w:ind w:left="57" w:right="57"/>
              <w:jc w:val="center"/>
              <w:rPr>
                <w:rFonts w:ascii="Arial" w:eastAsia="Arial" w:hAnsi="Arial" w:cs="Arial"/>
                <w:color w:val="000000"/>
                <w:sz w:val="14"/>
              </w:rPr>
            </w:pPr>
          </w:p>
          <w:p w14:paraId="0F283DC9"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2019</w:t>
            </w:r>
          </w:p>
          <w:p w14:paraId="15D6F3A1" w14:textId="77777777" w:rsidR="004217DE" w:rsidRDefault="004217DE" w:rsidP="00676C47">
            <w:pPr>
              <w:keepNext/>
              <w:keepLines/>
              <w:spacing w:after="0"/>
              <w:ind w:left="57" w:right="57"/>
              <w:jc w:val="center"/>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4D3663" w14:textId="77777777" w:rsidR="004217DE" w:rsidRDefault="004217DE" w:rsidP="00676C47">
            <w:pPr>
              <w:keepNext/>
              <w:keepLines/>
              <w:spacing w:after="0"/>
              <w:ind w:left="57" w:right="57"/>
              <w:jc w:val="center"/>
              <w:rPr>
                <w:rFonts w:ascii="Arial" w:eastAsia="Arial" w:hAnsi="Arial" w:cs="Arial"/>
                <w:color w:val="000000"/>
                <w:sz w:val="14"/>
              </w:rPr>
            </w:pPr>
          </w:p>
          <w:p w14:paraId="172C5812"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2020</w:t>
            </w:r>
          </w:p>
          <w:p w14:paraId="1B3B77CB" w14:textId="77777777" w:rsidR="004217DE" w:rsidRDefault="004217DE" w:rsidP="00676C47">
            <w:pPr>
              <w:keepNext/>
              <w:keepLines/>
              <w:spacing w:after="0"/>
              <w:ind w:left="57" w:right="57"/>
              <w:jc w:val="center"/>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6F64A3" w14:textId="77777777" w:rsidR="004217DE" w:rsidRDefault="004217DE" w:rsidP="00676C47">
            <w:pPr>
              <w:keepNext/>
              <w:keepLines/>
              <w:spacing w:after="0"/>
              <w:ind w:left="57" w:right="57"/>
              <w:jc w:val="center"/>
              <w:rPr>
                <w:rFonts w:ascii="Arial" w:eastAsia="Arial" w:hAnsi="Arial" w:cs="Arial"/>
                <w:color w:val="000000"/>
                <w:sz w:val="14"/>
              </w:rPr>
            </w:pPr>
          </w:p>
          <w:p w14:paraId="73749C66"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2021</w:t>
            </w:r>
          </w:p>
          <w:p w14:paraId="5BA0F76E" w14:textId="77777777" w:rsidR="004217DE" w:rsidRDefault="004217DE" w:rsidP="00676C47">
            <w:pPr>
              <w:keepNext/>
              <w:keepLines/>
              <w:spacing w:after="0"/>
              <w:ind w:left="57" w:right="57"/>
              <w:jc w:val="center"/>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4112E6" w14:textId="77777777" w:rsidR="004217DE" w:rsidRDefault="004217DE" w:rsidP="00676C47">
            <w:pPr>
              <w:keepNext/>
              <w:keepLines/>
              <w:spacing w:after="0"/>
              <w:ind w:left="57" w:right="57"/>
              <w:jc w:val="center"/>
              <w:rPr>
                <w:rFonts w:ascii="Arial" w:eastAsia="Arial" w:hAnsi="Arial" w:cs="Arial"/>
                <w:color w:val="000000"/>
                <w:sz w:val="14"/>
              </w:rPr>
            </w:pPr>
          </w:p>
          <w:p w14:paraId="607ED686"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2022</w:t>
            </w:r>
          </w:p>
          <w:p w14:paraId="7CF8ABC4" w14:textId="77777777" w:rsidR="004217DE" w:rsidRDefault="004217DE" w:rsidP="00676C47">
            <w:pPr>
              <w:keepNext/>
              <w:keepLines/>
              <w:spacing w:after="0"/>
              <w:ind w:left="57" w:right="57"/>
              <w:jc w:val="center"/>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E27D47" w14:textId="77777777" w:rsidR="004217DE" w:rsidRDefault="004217DE" w:rsidP="00676C47">
            <w:pPr>
              <w:keepNext/>
              <w:keepLines/>
              <w:spacing w:after="0"/>
              <w:ind w:left="57" w:right="57"/>
              <w:jc w:val="center"/>
              <w:rPr>
                <w:rFonts w:ascii="Arial" w:eastAsia="Arial" w:hAnsi="Arial" w:cs="Arial"/>
                <w:color w:val="000000"/>
                <w:sz w:val="14"/>
              </w:rPr>
            </w:pPr>
          </w:p>
          <w:p w14:paraId="0DED0F65"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2023</w:t>
            </w:r>
          </w:p>
          <w:p w14:paraId="5A74603E" w14:textId="77777777" w:rsidR="004217DE" w:rsidRDefault="004217DE" w:rsidP="00676C47">
            <w:pPr>
              <w:keepNext/>
              <w:keepLines/>
              <w:spacing w:after="0"/>
              <w:ind w:left="57" w:right="57"/>
              <w:jc w:val="center"/>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9D2076"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Kumulativní hodnota</w:t>
            </w:r>
          </w:p>
          <w:p w14:paraId="4FF324F6"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(vypočítána automaticky)</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3DDDBFE4"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Míra splnění</w:t>
            </w:r>
          </w:p>
        </w:tc>
      </w:tr>
      <w:tr w:rsidR="004217DE" w14:paraId="4C6DA3DD" w14:textId="77777777" w:rsidTr="00586DB5">
        <w:trPr>
          <w:cantSplit/>
          <w:tblHeader/>
        </w:trPr>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201C4FF"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8EF4D2B"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F703EFD"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02D5DFB" w14:textId="77777777" w:rsidR="004217DE" w:rsidRDefault="004217DE" w:rsidP="00676C47">
            <w:pPr>
              <w:spacing w:after="0"/>
            </w:pPr>
          </w:p>
        </w:tc>
        <w:tc>
          <w:tcPr>
            <w:tcW w:w="84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77B3995"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2"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3D5CC2F9"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Roční hodnota</w:t>
            </w:r>
          </w:p>
        </w:tc>
        <w:tc>
          <w:tcPr>
            <w:tcW w:w="102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AB0ACFD"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6E93A47"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r>
      <w:tr w:rsidR="004217DE" w14:paraId="5A35F1E9" w14:textId="77777777" w:rsidTr="00586DB5">
        <w:trPr>
          <w:cantSplit/>
          <w:tblHeader/>
        </w:trPr>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534289B"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D069B8C"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18A3082"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D73E596" w14:textId="77777777" w:rsidR="004217DE" w:rsidRDefault="004217DE" w:rsidP="00676C47">
            <w:pPr>
              <w:spacing w:after="0"/>
            </w:pPr>
          </w:p>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23B76B9" w14:textId="77777777" w:rsidR="004217DE" w:rsidRDefault="004217DE"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4658C5"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C854EE"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6F26B9"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2D4F23"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41D9F1"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52BF6E"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86A05F"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C34C4E"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532679"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F7DD82"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10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AF966C5" w14:textId="77777777" w:rsidR="004217DE" w:rsidRDefault="004217DE" w:rsidP="00676C47">
            <w:pPr>
              <w:spacing w:after="0"/>
            </w:pPr>
          </w:p>
        </w:tc>
        <w:tc>
          <w:tcPr>
            <w:tcW w:w="99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CE8634A" w14:textId="77777777" w:rsidR="004217DE" w:rsidRDefault="004217DE" w:rsidP="00676C47">
            <w:pPr>
              <w:spacing w:after="0"/>
            </w:pPr>
          </w:p>
        </w:tc>
      </w:tr>
      <w:tr w:rsidR="004217DE" w14:paraId="0B7620B8" w14:textId="77777777" w:rsidTr="00586DB5">
        <w:trPr>
          <w:cantSplit/>
          <w:tblHeader/>
        </w:trPr>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28E644A"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BAA5343"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048E5CB"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7A455EB" w14:textId="77777777" w:rsidR="004217DE" w:rsidRDefault="004217DE"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80E28C" w14:textId="77777777" w:rsidR="004217DE" w:rsidRDefault="004217DE"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800E51" w14:textId="77777777" w:rsidR="004217DE" w:rsidRDefault="004217DE"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B22420"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20AC48" w14:textId="77777777" w:rsidR="004217DE" w:rsidRDefault="004217DE"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7DF2AA"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D3398D"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3AF3D"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7688E9"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6F0CA4"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44B9AF"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943AB4"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9CD3D8"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6E77F81B"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r>
      <w:tr w:rsidR="004217DE" w14:paraId="7D05BEC7" w14:textId="77777777" w:rsidTr="00586DB5">
        <w:trPr>
          <w:cantSplit/>
          <w:tblHeader/>
        </w:trPr>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DD1DE87"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752B6EA"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B3FE8A2"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DCC361E" w14:textId="77777777" w:rsidR="004217DE" w:rsidRDefault="004217DE"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44D745" w14:textId="77777777" w:rsidR="004217DE" w:rsidRDefault="004217DE"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0338A7" w14:textId="77777777" w:rsidR="004217DE" w:rsidRDefault="004217DE"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A11630"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DD2022" w14:textId="77777777" w:rsidR="004217DE" w:rsidRDefault="004217DE"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268A07"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89E192"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9F6C44"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093875"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C7AC7B"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30CB91"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FE4E33"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0AA9CE"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8213548"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r>
      <w:tr w:rsidR="004217DE" w14:paraId="3B0E70F7" w14:textId="77777777" w:rsidTr="00586DB5">
        <w:tc>
          <w:tcPr>
            <w:tcW w:w="7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074DE43"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50001</w:t>
            </w:r>
          </w:p>
        </w:tc>
        <w:tc>
          <w:tcPr>
            <w:tcW w:w="183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E7FA7D9"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Kapacita podporovaných zařízení péče o děti nebo vzdělávacích zařízení</w: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257252D"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Osoby</w:t>
            </w:r>
          </w:p>
        </w:tc>
        <w:tc>
          <w:tcPr>
            <w:tcW w:w="82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439CDD7"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89AAE8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873,00</w:t>
            </w:r>
          </w:p>
          <w:p w14:paraId="0126B12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467413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p w14:paraId="483ECF13"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C9AF242"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p w14:paraId="4F4C861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5C148CB"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167,00</w:t>
            </w:r>
          </w:p>
          <w:p w14:paraId="23127A2D"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6E5CF7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383,00</w:t>
            </w:r>
          </w:p>
          <w:p w14:paraId="0953D34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FDD319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50,00</w:t>
            </w:r>
          </w:p>
          <w:p w14:paraId="13C4762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2F5793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172,00</w:t>
            </w:r>
          </w:p>
          <w:p w14:paraId="4E3895B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BD459D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81,00</w:t>
            </w:r>
          </w:p>
          <w:p w14:paraId="4C871DBD"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68CC216"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141,00</w:t>
            </w:r>
          </w:p>
          <w:p w14:paraId="10FEAB73"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5040C2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39,00</w:t>
            </w:r>
          </w:p>
          <w:p w14:paraId="575328E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C5525F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p w14:paraId="599E8531" w14:textId="698F56E2" w:rsidR="004217DE" w:rsidRDefault="009F5A78"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126,00</w:t>
            </w: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1688A6F" w14:textId="7CD51A1A" w:rsidR="004217DE" w:rsidRDefault="009F5A78"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w:t>
            </w:r>
            <w:r w:rsidR="005E24A1">
              <w:rPr>
                <w:rFonts w:ascii="Arial" w:eastAsia="Arial" w:hAnsi="Arial" w:cs="Arial"/>
                <w:color w:val="000000"/>
                <w:sz w:val="14"/>
              </w:rPr>
              <w:t xml:space="preserve"> </w:t>
            </w:r>
            <w:r>
              <w:rPr>
                <w:rFonts w:ascii="Arial" w:eastAsia="Arial" w:hAnsi="Arial" w:cs="Arial"/>
                <w:color w:val="000000"/>
                <w:sz w:val="14"/>
              </w:rPr>
              <w:t>159,00</w:t>
            </w:r>
          </w:p>
          <w:p w14:paraId="129391C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24D3845" w14:textId="1B8208D0" w:rsidR="004217DE" w:rsidRDefault="009F5A78"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132,76</w:t>
            </w:r>
          </w:p>
          <w:p w14:paraId="27747DE5"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r w:rsidR="004217DE" w14:paraId="242BC70B" w14:textId="77777777" w:rsidTr="00586DB5">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410851B"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8CF1A52"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C31C0DD"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BC0A88A" w14:textId="77777777" w:rsidR="004217DE" w:rsidRDefault="004217DE"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0E9033"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BEB4BF"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28AA0D"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108412"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A78E1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02E33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D4A80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EDA9A" w14:textId="77777777" w:rsidR="004217DE" w:rsidRDefault="004217DE" w:rsidP="00676C47">
            <w:pPr>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55196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BCDEAF"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B7BDFC"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00414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D59E6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r w:rsidR="004217DE" w14:paraId="1E574297" w14:textId="77777777" w:rsidTr="00586DB5">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E7FA5BF"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206656E"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A6E0D06"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AF64D69" w14:textId="77777777" w:rsidR="004217DE" w:rsidRDefault="004217DE"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0491C2"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58866F" w14:textId="77777777" w:rsidR="004217DE" w:rsidRDefault="004217DE" w:rsidP="00676C47">
            <w:pPr>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2A2AB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B47E05"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538F15"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A50FD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5D849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B3AA3C"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96876D"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D6535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47016C"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0E7282"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4BE32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r w:rsidR="004217DE" w14:paraId="6B1FA0F9" w14:textId="77777777" w:rsidTr="00586DB5">
        <w:tc>
          <w:tcPr>
            <w:tcW w:w="7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4A25D78"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50100</w:t>
            </w:r>
          </w:p>
        </w:tc>
        <w:tc>
          <w:tcPr>
            <w:tcW w:w="183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3E88A6E"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Počet podpořených zařízení péče o děti předškolního věku</w: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B135C86"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Zařízení</w:t>
            </w:r>
          </w:p>
        </w:tc>
        <w:tc>
          <w:tcPr>
            <w:tcW w:w="82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0D17438"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E6465C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50,00</w:t>
            </w:r>
          </w:p>
          <w:p w14:paraId="1CA1708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86731AD"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p w14:paraId="29E9A7F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3DE95B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p w14:paraId="0D224A2D"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78458C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22,00</w:t>
            </w:r>
          </w:p>
          <w:p w14:paraId="2B4E4EC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6317153"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4,00</w:t>
            </w:r>
          </w:p>
          <w:p w14:paraId="61D5641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26E2976"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p w14:paraId="673982E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46005D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p w14:paraId="12CC600C"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58D7185"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8,00</w:t>
            </w:r>
          </w:p>
          <w:p w14:paraId="5E48C7E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929681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23,00</w:t>
            </w:r>
          </w:p>
          <w:p w14:paraId="348B3AA2"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C55317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3,00</w:t>
            </w:r>
          </w:p>
          <w:p w14:paraId="4B58840B"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DCE689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p w14:paraId="128F7DD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5DA724D"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60,00</w:t>
            </w:r>
          </w:p>
          <w:p w14:paraId="485FB05D"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9FDC91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120,00</w:t>
            </w:r>
          </w:p>
          <w:p w14:paraId="3817262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r w:rsidR="004217DE" w14:paraId="6AEFD4F4" w14:textId="77777777" w:rsidTr="00586DB5">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76F657F"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795887C"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EA1E499"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3CB9C79" w14:textId="77777777" w:rsidR="004217DE" w:rsidRDefault="004217DE"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3E8E1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DE1B23"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C4078C"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626D2F"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03906B"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C84BE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14165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A9B709" w14:textId="77777777" w:rsidR="004217DE" w:rsidRDefault="004217DE" w:rsidP="00676C47">
            <w:pPr>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DFAD4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079B45"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DC601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5E0FEB"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95767F"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r w:rsidR="004217DE" w14:paraId="6661EB21" w14:textId="77777777" w:rsidTr="00586DB5">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DC9875C"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75A8B7F"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7A64E05"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20BE937" w14:textId="77777777" w:rsidR="004217DE" w:rsidRDefault="004217DE"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FE9CD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D32D2F" w14:textId="77777777" w:rsidR="004217DE" w:rsidRDefault="004217DE" w:rsidP="00676C47">
            <w:pPr>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794F7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E9AD6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AEB603"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8990B2"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80BD0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E09083"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149256"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3EAF2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D34B8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066A3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26965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r w:rsidR="004217DE" w14:paraId="14ACC884" w14:textId="77777777" w:rsidTr="00586DB5">
        <w:tc>
          <w:tcPr>
            <w:tcW w:w="7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586504A"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50115</w:t>
            </w:r>
          </w:p>
        </w:tc>
        <w:tc>
          <w:tcPr>
            <w:tcW w:w="183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CC31807"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Počet osob využívající zařízení péče o děti do 3 let</w: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37D82AA"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Osoby</w:t>
            </w:r>
          </w:p>
        </w:tc>
        <w:tc>
          <w:tcPr>
            <w:tcW w:w="82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10A5721"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4BD364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sidRPr="00C17A13">
              <w:rPr>
                <w:rFonts w:ascii="Arial" w:eastAsia="Arial" w:hAnsi="Arial" w:cs="Arial"/>
                <w:color w:val="000000"/>
                <w:sz w:val="14"/>
              </w:rPr>
              <w:t>1 453,00</w:t>
            </w:r>
          </w:p>
          <w:p w14:paraId="69D7F87D"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D64CFAD"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p w14:paraId="3F7FE88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908643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p w14:paraId="41F9CF1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78ADD9B"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p w14:paraId="15644FE3"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459835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413,00</w:t>
            </w:r>
          </w:p>
          <w:p w14:paraId="3911871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0774973"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410,00</w:t>
            </w:r>
          </w:p>
          <w:p w14:paraId="2B49BC6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6CDD6E5"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185,00</w:t>
            </w:r>
          </w:p>
          <w:p w14:paraId="61B9E55B"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3A0CFEB"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238,00</w:t>
            </w:r>
          </w:p>
          <w:p w14:paraId="3B552783"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CD9AED2"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572,00</w:t>
            </w:r>
          </w:p>
          <w:p w14:paraId="56148D26"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D77C2F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391,00</w:t>
            </w:r>
          </w:p>
          <w:p w14:paraId="26808276"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B19A9D5" w14:textId="31127D31" w:rsidR="004217DE" w:rsidRDefault="009F5A78"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241,00</w:t>
            </w:r>
          </w:p>
          <w:p w14:paraId="1295165D"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C87BA49" w14:textId="1657539B" w:rsidR="004217DE" w:rsidRDefault="009F5A78"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w:t>
            </w:r>
            <w:r w:rsidR="005E24A1">
              <w:rPr>
                <w:rFonts w:ascii="Arial" w:eastAsia="Arial" w:hAnsi="Arial" w:cs="Arial"/>
                <w:color w:val="000000"/>
                <w:sz w:val="14"/>
              </w:rPr>
              <w:t xml:space="preserve"> </w:t>
            </w:r>
            <w:r>
              <w:rPr>
                <w:rFonts w:ascii="Arial" w:eastAsia="Arial" w:hAnsi="Arial" w:cs="Arial"/>
                <w:color w:val="000000"/>
                <w:sz w:val="14"/>
              </w:rPr>
              <w:t>450,00</w:t>
            </w:r>
          </w:p>
          <w:p w14:paraId="7E026DD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E3BC8F6" w14:textId="0E9CD65C" w:rsidR="004217DE" w:rsidRDefault="009F5A78" w:rsidP="00676C47">
            <w:pPr>
              <w:keepNext/>
              <w:keepLines/>
              <w:tabs>
                <w:tab w:val="left" w:pos="828"/>
              </w:tabs>
              <w:spacing w:after="0"/>
              <w:ind w:left="57" w:right="57"/>
              <w:jc w:val="right"/>
              <w:rPr>
                <w:rFonts w:ascii="Arial" w:eastAsia="Arial" w:hAnsi="Arial" w:cs="Arial"/>
                <w:color w:val="000000"/>
                <w:sz w:val="14"/>
              </w:rPr>
            </w:pPr>
            <w:r w:rsidRPr="00C17A13">
              <w:rPr>
                <w:rFonts w:ascii="Arial" w:eastAsia="Arial" w:hAnsi="Arial" w:cs="Arial"/>
                <w:color w:val="000000"/>
                <w:sz w:val="14"/>
              </w:rPr>
              <w:t>168,62</w:t>
            </w:r>
          </w:p>
          <w:p w14:paraId="16995DB6"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r w:rsidR="004217DE" w14:paraId="642E36CB" w14:textId="77777777" w:rsidTr="00586DB5">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39528AD"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C463B94"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D688897"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E4CCAF1" w14:textId="77777777" w:rsidR="004217DE" w:rsidRDefault="004217DE"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126156"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2CD55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0248AC"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AAB9F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AC02A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EEB20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30D64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99B89C" w14:textId="77777777" w:rsidR="004217DE" w:rsidRDefault="004217DE" w:rsidP="00676C47">
            <w:pPr>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4C2FC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D2EAB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82880F"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AA4F6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B45BB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r w:rsidR="004217DE" w14:paraId="3268A555" w14:textId="77777777" w:rsidTr="00586DB5">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BF8EB00"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75C565C"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C69EED3"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6FBE19A" w14:textId="77777777" w:rsidR="004217DE" w:rsidRDefault="004217DE"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0ABFB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68AEC3" w14:textId="77777777" w:rsidR="004217DE" w:rsidRDefault="004217DE" w:rsidP="00676C47">
            <w:pPr>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0530ED"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32D5E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43F42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FA46B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77F6C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43384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D1CC7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9DA33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8B080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BF3A53"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2D56D3"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bl>
    <w:p w14:paraId="06C2D723" w14:textId="366DBA52" w:rsidR="00DC753E" w:rsidRDefault="004217DE">
      <w:pPr>
        <w:keepNext/>
        <w:spacing w:before="240" w:after="0"/>
        <w:ind w:left="115" w:right="106"/>
        <w:jc w:val="both"/>
        <w:rPr>
          <w:rFonts w:ascii="Arial" w:eastAsia="Arial" w:hAnsi="Arial" w:cs="Arial"/>
          <w:color w:val="000000"/>
          <w:sz w:val="20"/>
        </w:rPr>
        <w:sectPr w:rsidR="00DC753E" w:rsidSect="00DC753E">
          <w:pgSz w:w="16838" w:h="11906" w:orient="landscape"/>
          <w:pgMar w:top="720" w:right="720" w:bottom="720" w:left="720" w:header="709" w:footer="709" w:gutter="0"/>
          <w:cols w:space="708"/>
          <w:docGrid w:linePitch="360"/>
        </w:sectPr>
      </w:pPr>
      <w:r>
        <w:rPr>
          <w:rFonts w:ascii="Arial" w:eastAsia="Arial" w:hAnsi="Arial" w:cs="Arial"/>
          <w:color w:val="000000"/>
          <w:sz w:val="20"/>
        </w:rPr>
        <w:t>Investiční priorita: 07.4.68 Omezování a prevence předčasného ukončování školní docházky a podpora rovného přístupu ke kvalitním programům předškolního rozvoje, k</w:t>
      </w:r>
      <w:r w:rsidR="009F2F2F">
        <w:rPr>
          <w:rFonts w:ascii="Arial" w:eastAsia="Arial" w:hAnsi="Arial" w:cs="Arial"/>
          <w:color w:val="000000"/>
          <w:sz w:val="20"/>
        </w:rPr>
        <w:t> </w:t>
      </w:r>
      <w:r>
        <w:rPr>
          <w:rFonts w:ascii="Arial" w:eastAsia="Arial" w:hAnsi="Arial" w:cs="Arial"/>
          <w:color w:val="000000"/>
          <w:sz w:val="20"/>
        </w:rPr>
        <w:t xml:space="preserve">primárnímu a </w:t>
      </w:r>
    </w:p>
    <w:p w14:paraId="739B8F0F" w14:textId="77777777" w:rsidR="004217DE" w:rsidRDefault="004217DE" w:rsidP="00676C47">
      <w:pPr>
        <w:keepNext/>
        <w:spacing w:before="240" w:after="0"/>
        <w:ind w:left="115" w:right="106"/>
        <w:jc w:val="both"/>
        <w:rPr>
          <w:rFonts w:ascii="Arial" w:eastAsia="Arial" w:hAnsi="Arial" w:cs="Arial"/>
          <w:color w:val="000000"/>
          <w:sz w:val="20"/>
        </w:rPr>
      </w:pPr>
      <w:r>
        <w:rPr>
          <w:rFonts w:ascii="Arial" w:eastAsia="Arial" w:hAnsi="Arial" w:cs="Arial"/>
          <w:color w:val="000000"/>
          <w:sz w:val="20"/>
        </w:rPr>
        <w:lastRenderedPageBreak/>
        <w:t>sekundárnímu vzdělávání, možnostem formálního a neformálního vzdělávání, které umožňuje zpětné začlenění do procesu vzdělávání a odborné přípravy</w:t>
      </w:r>
    </w:p>
    <w:tbl>
      <w:tblPr>
        <w:tblW w:w="0" w:type="auto"/>
        <w:tblInd w:w="58" w:type="dxa"/>
        <w:tblLayout w:type="fixed"/>
        <w:tblCellMar>
          <w:left w:w="0" w:type="dxa"/>
          <w:right w:w="0" w:type="dxa"/>
        </w:tblCellMar>
        <w:tblLook w:val="04A0" w:firstRow="1" w:lastRow="0" w:firstColumn="1" w:lastColumn="0" w:noHBand="0" w:noVBand="1"/>
      </w:tblPr>
      <w:tblGrid>
        <w:gridCol w:w="764"/>
        <w:gridCol w:w="1839"/>
        <w:gridCol w:w="707"/>
        <w:gridCol w:w="823"/>
        <w:gridCol w:w="848"/>
        <w:gridCol w:w="850"/>
        <w:gridCol w:w="851"/>
        <w:gridCol w:w="851"/>
        <w:gridCol w:w="850"/>
        <w:gridCol w:w="853"/>
        <w:gridCol w:w="851"/>
        <w:gridCol w:w="850"/>
        <w:gridCol w:w="851"/>
        <w:gridCol w:w="851"/>
        <w:gridCol w:w="854"/>
        <w:gridCol w:w="1023"/>
        <w:gridCol w:w="992"/>
      </w:tblGrid>
      <w:tr w:rsidR="004217DE" w14:paraId="250ABC4F" w14:textId="77777777" w:rsidTr="00586DB5">
        <w:trPr>
          <w:cantSplit/>
          <w:tblHeader/>
        </w:trPr>
        <w:tc>
          <w:tcPr>
            <w:tcW w:w="7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1CC22D8" w14:textId="77777777" w:rsidR="004217DE" w:rsidRDefault="004217DE"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ID</w:t>
            </w:r>
          </w:p>
        </w:tc>
        <w:tc>
          <w:tcPr>
            <w:tcW w:w="183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F617DA0"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Indikátor (název indikátoru)</w: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A1D5610"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Měrná jednotka</w:t>
            </w:r>
          </w:p>
        </w:tc>
        <w:tc>
          <w:tcPr>
            <w:tcW w:w="82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27B963B"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Kategorie regionu (je-li relevantní)</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Pr>
          <w:p w14:paraId="4A3F16EC"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Cílová hodnota (2023)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5F2C21" w14:textId="77777777" w:rsidR="004217DE" w:rsidRDefault="004217DE" w:rsidP="00676C47">
            <w:pPr>
              <w:keepNext/>
              <w:keepLines/>
              <w:spacing w:after="0"/>
              <w:ind w:left="57" w:right="57"/>
              <w:jc w:val="center"/>
              <w:rPr>
                <w:rFonts w:ascii="Arial" w:eastAsia="Arial" w:hAnsi="Arial" w:cs="Arial"/>
                <w:color w:val="000000"/>
                <w:sz w:val="14"/>
              </w:rPr>
            </w:pPr>
          </w:p>
          <w:p w14:paraId="6B2CEA5E"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2014</w:t>
            </w:r>
          </w:p>
          <w:p w14:paraId="35280612" w14:textId="77777777" w:rsidR="004217DE" w:rsidRDefault="004217DE" w:rsidP="00676C47">
            <w:pPr>
              <w:keepNext/>
              <w:keepLines/>
              <w:spacing w:after="0"/>
              <w:ind w:left="57" w:right="57"/>
              <w:jc w:val="center"/>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7DA5FF" w14:textId="77777777" w:rsidR="004217DE" w:rsidRDefault="004217DE" w:rsidP="00676C47">
            <w:pPr>
              <w:keepNext/>
              <w:keepLines/>
              <w:spacing w:after="0"/>
              <w:ind w:left="57" w:right="57"/>
              <w:jc w:val="center"/>
              <w:rPr>
                <w:rFonts w:ascii="Arial" w:eastAsia="Arial" w:hAnsi="Arial" w:cs="Arial"/>
                <w:color w:val="000000"/>
                <w:sz w:val="14"/>
              </w:rPr>
            </w:pPr>
          </w:p>
          <w:p w14:paraId="7E561015"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2015</w:t>
            </w:r>
          </w:p>
          <w:p w14:paraId="46B3FDC6" w14:textId="77777777" w:rsidR="004217DE" w:rsidRDefault="004217DE" w:rsidP="00676C47">
            <w:pPr>
              <w:keepNext/>
              <w:keepLines/>
              <w:spacing w:after="0"/>
              <w:ind w:left="57" w:right="57"/>
              <w:jc w:val="center"/>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1B706C" w14:textId="77777777" w:rsidR="004217DE" w:rsidRDefault="004217DE" w:rsidP="00676C47">
            <w:pPr>
              <w:keepNext/>
              <w:keepLines/>
              <w:spacing w:after="0"/>
              <w:ind w:left="57" w:right="57"/>
              <w:jc w:val="center"/>
              <w:rPr>
                <w:rFonts w:ascii="Arial" w:eastAsia="Arial" w:hAnsi="Arial" w:cs="Arial"/>
                <w:color w:val="000000"/>
                <w:sz w:val="14"/>
              </w:rPr>
            </w:pPr>
          </w:p>
          <w:p w14:paraId="71B48A64"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2016</w:t>
            </w:r>
          </w:p>
          <w:p w14:paraId="362E1026" w14:textId="77777777" w:rsidR="004217DE" w:rsidRDefault="004217DE" w:rsidP="00676C47">
            <w:pPr>
              <w:keepNext/>
              <w:keepLines/>
              <w:spacing w:after="0"/>
              <w:ind w:left="57" w:right="57"/>
              <w:jc w:val="center"/>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2E48EA" w14:textId="77777777" w:rsidR="004217DE" w:rsidRDefault="004217DE" w:rsidP="00676C47">
            <w:pPr>
              <w:keepNext/>
              <w:keepLines/>
              <w:spacing w:after="0"/>
              <w:ind w:left="57" w:right="57"/>
              <w:jc w:val="center"/>
              <w:rPr>
                <w:rFonts w:ascii="Arial" w:eastAsia="Arial" w:hAnsi="Arial" w:cs="Arial"/>
                <w:color w:val="000000"/>
                <w:sz w:val="14"/>
              </w:rPr>
            </w:pPr>
          </w:p>
          <w:p w14:paraId="2AAFFAF2"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2017</w:t>
            </w:r>
          </w:p>
          <w:p w14:paraId="3C3AE9C2" w14:textId="77777777" w:rsidR="004217DE" w:rsidRDefault="004217DE" w:rsidP="00676C47">
            <w:pPr>
              <w:keepNext/>
              <w:keepLines/>
              <w:spacing w:after="0"/>
              <w:ind w:left="57" w:right="57"/>
              <w:jc w:val="center"/>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269B22" w14:textId="77777777" w:rsidR="004217DE" w:rsidRDefault="004217DE" w:rsidP="00676C47">
            <w:pPr>
              <w:keepNext/>
              <w:keepLines/>
              <w:spacing w:after="0"/>
              <w:ind w:left="57" w:right="57"/>
              <w:jc w:val="center"/>
              <w:rPr>
                <w:rFonts w:ascii="Arial" w:eastAsia="Arial" w:hAnsi="Arial" w:cs="Arial"/>
                <w:color w:val="000000"/>
                <w:sz w:val="14"/>
              </w:rPr>
            </w:pPr>
          </w:p>
          <w:p w14:paraId="531A3128"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2018</w:t>
            </w:r>
          </w:p>
          <w:p w14:paraId="2EDCA226" w14:textId="77777777" w:rsidR="004217DE" w:rsidRDefault="004217DE" w:rsidP="00676C47">
            <w:pPr>
              <w:keepNext/>
              <w:keepLines/>
              <w:spacing w:after="0"/>
              <w:ind w:left="57" w:right="57"/>
              <w:jc w:val="center"/>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4564BE" w14:textId="77777777" w:rsidR="004217DE" w:rsidRDefault="004217DE" w:rsidP="00676C47">
            <w:pPr>
              <w:keepNext/>
              <w:keepLines/>
              <w:spacing w:after="0"/>
              <w:ind w:left="57" w:right="57"/>
              <w:jc w:val="center"/>
              <w:rPr>
                <w:rFonts w:ascii="Arial" w:eastAsia="Arial" w:hAnsi="Arial" w:cs="Arial"/>
                <w:color w:val="000000"/>
                <w:sz w:val="14"/>
              </w:rPr>
            </w:pPr>
          </w:p>
          <w:p w14:paraId="3E36BE2A"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2019</w:t>
            </w:r>
          </w:p>
          <w:p w14:paraId="552A35BC" w14:textId="77777777" w:rsidR="004217DE" w:rsidRDefault="004217DE" w:rsidP="00676C47">
            <w:pPr>
              <w:keepNext/>
              <w:keepLines/>
              <w:spacing w:after="0"/>
              <w:ind w:left="57" w:right="57"/>
              <w:jc w:val="center"/>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5C5D64" w14:textId="77777777" w:rsidR="004217DE" w:rsidRDefault="004217DE" w:rsidP="00676C47">
            <w:pPr>
              <w:keepNext/>
              <w:keepLines/>
              <w:spacing w:after="0"/>
              <w:ind w:left="57" w:right="57"/>
              <w:jc w:val="center"/>
              <w:rPr>
                <w:rFonts w:ascii="Arial" w:eastAsia="Arial" w:hAnsi="Arial" w:cs="Arial"/>
                <w:color w:val="000000"/>
                <w:sz w:val="14"/>
              </w:rPr>
            </w:pPr>
          </w:p>
          <w:p w14:paraId="257794FB"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2020</w:t>
            </w:r>
          </w:p>
          <w:p w14:paraId="779B17E1" w14:textId="77777777" w:rsidR="004217DE" w:rsidRDefault="004217DE" w:rsidP="00676C47">
            <w:pPr>
              <w:keepNext/>
              <w:keepLines/>
              <w:spacing w:after="0"/>
              <w:ind w:left="57" w:right="57"/>
              <w:jc w:val="center"/>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F00382" w14:textId="77777777" w:rsidR="004217DE" w:rsidRDefault="004217DE" w:rsidP="00676C47">
            <w:pPr>
              <w:keepNext/>
              <w:keepLines/>
              <w:spacing w:after="0"/>
              <w:ind w:left="57" w:right="57"/>
              <w:jc w:val="center"/>
              <w:rPr>
                <w:rFonts w:ascii="Arial" w:eastAsia="Arial" w:hAnsi="Arial" w:cs="Arial"/>
                <w:color w:val="000000"/>
                <w:sz w:val="14"/>
              </w:rPr>
            </w:pPr>
          </w:p>
          <w:p w14:paraId="79C353EF"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2021</w:t>
            </w:r>
          </w:p>
          <w:p w14:paraId="5578037D" w14:textId="77777777" w:rsidR="004217DE" w:rsidRDefault="004217DE" w:rsidP="00676C47">
            <w:pPr>
              <w:keepNext/>
              <w:keepLines/>
              <w:spacing w:after="0"/>
              <w:ind w:left="57" w:right="57"/>
              <w:jc w:val="center"/>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2AC26D" w14:textId="77777777" w:rsidR="004217DE" w:rsidRDefault="004217DE" w:rsidP="00676C47">
            <w:pPr>
              <w:keepNext/>
              <w:keepLines/>
              <w:spacing w:after="0"/>
              <w:ind w:left="57" w:right="57"/>
              <w:jc w:val="center"/>
              <w:rPr>
                <w:rFonts w:ascii="Arial" w:eastAsia="Arial" w:hAnsi="Arial" w:cs="Arial"/>
                <w:color w:val="000000"/>
                <w:sz w:val="14"/>
              </w:rPr>
            </w:pPr>
          </w:p>
          <w:p w14:paraId="1B71BEA5"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2022</w:t>
            </w:r>
          </w:p>
          <w:p w14:paraId="75AB7AE8" w14:textId="77777777" w:rsidR="004217DE" w:rsidRDefault="004217DE" w:rsidP="00676C47">
            <w:pPr>
              <w:keepNext/>
              <w:keepLines/>
              <w:spacing w:after="0"/>
              <w:ind w:left="57" w:right="57"/>
              <w:jc w:val="center"/>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97149C" w14:textId="77777777" w:rsidR="004217DE" w:rsidRDefault="004217DE" w:rsidP="00676C47">
            <w:pPr>
              <w:keepNext/>
              <w:keepLines/>
              <w:spacing w:after="0"/>
              <w:ind w:left="57" w:right="57"/>
              <w:jc w:val="center"/>
              <w:rPr>
                <w:rFonts w:ascii="Arial" w:eastAsia="Arial" w:hAnsi="Arial" w:cs="Arial"/>
                <w:color w:val="000000"/>
                <w:sz w:val="14"/>
              </w:rPr>
            </w:pPr>
          </w:p>
          <w:p w14:paraId="14FE881B"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2023</w:t>
            </w:r>
          </w:p>
          <w:p w14:paraId="03B828B6" w14:textId="77777777" w:rsidR="004217DE" w:rsidRDefault="004217DE" w:rsidP="00676C47">
            <w:pPr>
              <w:keepNext/>
              <w:keepLines/>
              <w:spacing w:after="0"/>
              <w:ind w:left="57" w:right="57"/>
              <w:jc w:val="center"/>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FE8ABC"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Kumulativní hodnota</w:t>
            </w:r>
          </w:p>
          <w:p w14:paraId="221D261D"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(vypočítána automaticky)</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534BFBE1"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Míra splnění</w:t>
            </w:r>
          </w:p>
        </w:tc>
      </w:tr>
      <w:tr w:rsidR="004217DE" w14:paraId="576E061F" w14:textId="77777777" w:rsidTr="00586DB5">
        <w:trPr>
          <w:cantSplit/>
          <w:tblHeader/>
        </w:trPr>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7E6E6D0"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031714F"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3D4C2EE"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4471F7E" w14:textId="77777777" w:rsidR="004217DE" w:rsidRDefault="004217DE" w:rsidP="00676C47">
            <w:pPr>
              <w:spacing w:after="0"/>
            </w:pPr>
          </w:p>
        </w:tc>
        <w:tc>
          <w:tcPr>
            <w:tcW w:w="84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790085A"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2"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1B9D4DF9"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Roční hodnota</w:t>
            </w:r>
          </w:p>
        </w:tc>
        <w:tc>
          <w:tcPr>
            <w:tcW w:w="102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CC504CC"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D5600EB"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r>
      <w:tr w:rsidR="004217DE" w14:paraId="6B866313" w14:textId="77777777" w:rsidTr="00586DB5">
        <w:trPr>
          <w:cantSplit/>
          <w:tblHeader/>
        </w:trPr>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2EDA96E"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289B674"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82963A5"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6E0932C" w14:textId="77777777" w:rsidR="004217DE" w:rsidRDefault="004217DE" w:rsidP="00676C47">
            <w:pPr>
              <w:spacing w:after="0"/>
            </w:pPr>
          </w:p>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07ADDD8" w14:textId="77777777" w:rsidR="004217DE" w:rsidRDefault="004217DE"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9D7FA8"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374837"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DA4D4F"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D495AF"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7F2713"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0AEF33"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875591"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EA4D94"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AEFF8F"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8ECDCB"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10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479AB1B" w14:textId="77777777" w:rsidR="004217DE" w:rsidRDefault="004217DE" w:rsidP="00676C47">
            <w:pPr>
              <w:spacing w:after="0"/>
            </w:pPr>
          </w:p>
        </w:tc>
        <w:tc>
          <w:tcPr>
            <w:tcW w:w="99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AA5F3CB" w14:textId="77777777" w:rsidR="004217DE" w:rsidRDefault="004217DE" w:rsidP="00676C47">
            <w:pPr>
              <w:spacing w:after="0"/>
            </w:pPr>
          </w:p>
        </w:tc>
      </w:tr>
      <w:tr w:rsidR="004217DE" w14:paraId="02FA4997" w14:textId="77777777" w:rsidTr="00586DB5">
        <w:trPr>
          <w:cantSplit/>
          <w:tblHeader/>
        </w:trPr>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D93AFD0"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5CC8538"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21F9A32"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16B5CBD" w14:textId="77777777" w:rsidR="004217DE" w:rsidRDefault="004217DE"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D179B4" w14:textId="77777777" w:rsidR="004217DE" w:rsidRDefault="004217DE"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36CD53" w14:textId="77777777" w:rsidR="004217DE" w:rsidRDefault="004217DE"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6FC850"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6472C3" w14:textId="77777777" w:rsidR="004217DE" w:rsidRDefault="004217DE"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938A8A"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36B8F6"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626D44"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069083"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E2BE05"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A083C8"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EC71D1"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D71074"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3A9F0E74"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r>
      <w:tr w:rsidR="004217DE" w14:paraId="60EDE417" w14:textId="77777777" w:rsidTr="00586DB5">
        <w:trPr>
          <w:cantSplit/>
          <w:tblHeader/>
        </w:trPr>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6E5EA57"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D5BE632"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99AEDCB"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7A17896" w14:textId="77777777" w:rsidR="004217DE" w:rsidRDefault="004217DE"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9BE549" w14:textId="77777777" w:rsidR="004217DE" w:rsidRDefault="004217DE"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B816B6" w14:textId="77777777" w:rsidR="004217DE" w:rsidRDefault="004217DE"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4BFAE4"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E4CE34" w14:textId="77777777" w:rsidR="004217DE" w:rsidRDefault="004217DE"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C75E69"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7D9A7E"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9C9E06"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674C9C"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F2BD09"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4ADD3B"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160DE7"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203F37"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50261B30"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r>
      <w:tr w:rsidR="004217DE" w14:paraId="18952DEA" w14:textId="77777777" w:rsidTr="00586DB5">
        <w:tc>
          <w:tcPr>
            <w:tcW w:w="7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1543686"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51614</w:t>
            </w:r>
          </w:p>
        </w:tc>
        <w:tc>
          <w:tcPr>
            <w:tcW w:w="183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6BC894C"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Počet podpořených dětí, žáků a studentů s SVP</w: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9EC018C"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Děti, žáci a studenti</w:t>
            </w:r>
          </w:p>
        </w:tc>
        <w:tc>
          <w:tcPr>
            <w:tcW w:w="82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E044900"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57169A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6 241,00</w:t>
            </w:r>
          </w:p>
          <w:p w14:paraId="5AEE1D3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BE42EC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p w14:paraId="7BE494E3"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B30B2A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p w14:paraId="6641FFE3"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D029E2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98,00</w:t>
            </w:r>
          </w:p>
          <w:p w14:paraId="387A0D3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D59E906"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2 423,00</w:t>
            </w:r>
          </w:p>
          <w:p w14:paraId="3D4D503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A0A267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2 937,00</w:t>
            </w:r>
          </w:p>
          <w:p w14:paraId="52719132"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9DC045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1 300,00</w:t>
            </w:r>
          </w:p>
          <w:p w14:paraId="389EEA33"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38B7EA5"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1 171,00</w:t>
            </w:r>
          </w:p>
          <w:p w14:paraId="59864ACB"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FF03932"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2 289,00</w:t>
            </w:r>
          </w:p>
          <w:p w14:paraId="0DCEF8C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82A93F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2 643,00</w:t>
            </w:r>
          </w:p>
          <w:p w14:paraId="747AD12D"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6B7ADE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p w14:paraId="6F962E08" w14:textId="1E7FCAEC" w:rsidR="004217DE" w:rsidRDefault="009F5A78"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3428,00</w:t>
            </w: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F70E9EE" w14:textId="31D83CB2" w:rsidR="004217DE" w:rsidRDefault="009F5A78"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16 289,00</w:t>
            </w:r>
          </w:p>
          <w:p w14:paraId="59CB4792"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6858C78" w14:textId="4F9D581F" w:rsidR="004217DE" w:rsidRDefault="009F5A78" w:rsidP="00676C47">
            <w:pPr>
              <w:keepNext/>
              <w:keepLines/>
              <w:tabs>
                <w:tab w:val="left" w:pos="828"/>
              </w:tabs>
              <w:spacing w:after="0"/>
              <w:ind w:left="57" w:right="57"/>
              <w:jc w:val="right"/>
              <w:rPr>
                <w:rFonts w:ascii="Arial" w:eastAsia="Arial" w:hAnsi="Arial" w:cs="Arial"/>
                <w:color w:val="000000"/>
                <w:sz w:val="14"/>
              </w:rPr>
            </w:pPr>
            <w:r w:rsidRPr="00C17A13">
              <w:rPr>
                <w:rFonts w:ascii="Arial" w:eastAsia="Arial" w:hAnsi="Arial" w:cs="Arial"/>
                <w:color w:val="000000"/>
                <w:sz w:val="14"/>
              </w:rPr>
              <w:t>261,00</w:t>
            </w:r>
          </w:p>
          <w:p w14:paraId="2C6ACF0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r w:rsidR="004217DE" w14:paraId="7DE77A0D" w14:textId="77777777" w:rsidTr="00586DB5">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0F32D7"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81E2ADD"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85F2212"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4AAF8CF" w14:textId="77777777" w:rsidR="004217DE" w:rsidRDefault="004217DE"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18091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21CD23"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C7956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BA5FA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F4C3CB"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07FDB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9D2D72"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E551B2" w14:textId="77777777" w:rsidR="004217DE" w:rsidRDefault="004217DE" w:rsidP="00676C47">
            <w:pPr>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7BE6F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596323"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3CE66B"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60734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328365"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r w:rsidR="004217DE" w14:paraId="29EC80D2" w14:textId="77777777" w:rsidTr="00586DB5">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442460D"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D8627FA"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EB8980E"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AAE4334" w14:textId="77777777" w:rsidR="004217DE" w:rsidRDefault="004217DE"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54EDDF"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363E89" w14:textId="77777777" w:rsidR="004217DE" w:rsidRDefault="004217DE" w:rsidP="00676C47">
            <w:pPr>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09BBE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7B48BD"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A26C1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19FB96"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D570C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53459F"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A2D6B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14820D"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CDF67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748FC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BD1572"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r w:rsidR="004217DE" w14:paraId="7BFE09DD" w14:textId="77777777" w:rsidTr="00586DB5">
        <w:tc>
          <w:tcPr>
            <w:tcW w:w="7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116B9EC"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52100</w:t>
            </w:r>
          </w:p>
        </w:tc>
        <w:tc>
          <w:tcPr>
            <w:tcW w:w="183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FE79770"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Počet podpořených produktů</w: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2A94B2D"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Produkty</w:t>
            </w:r>
          </w:p>
        </w:tc>
        <w:tc>
          <w:tcPr>
            <w:tcW w:w="82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3B5CC9E"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77D05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364,00</w:t>
            </w:r>
          </w:p>
          <w:p w14:paraId="2F809F0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462A2D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p w14:paraId="070D17C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C54E2E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p w14:paraId="7F91ED6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C4D12FC"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p w14:paraId="53DE188D"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A60AC3F"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81,00</w:t>
            </w:r>
          </w:p>
          <w:p w14:paraId="39BCAA4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5DC506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118,00</w:t>
            </w:r>
          </w:p>
          <w:p w14:paraId="4004B876"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025602F"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85,00</w:t>
            </w:r>
          </w:p>
          <w:p w14:paraId="04E7B256"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7B136C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46,00</w:t>
            </w:r>
          </w:p>
          <w:p w14:paraId="748E55B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37B31E3"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109,00</w:t>
            </w:r>
          </w:p>
          <w:p w14:paraId="7835943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A8448D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94,00</w:t>
            </w:r>
          </w:p>
          <w:p w14:paraId="7FEB3CF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E8DC569" w14:textId="2C11C129" w:rsidR="004217DE" w:rsidRDefault="009F5A78"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306,00</w:t>
            </w:r>
          </w:p>
          <w:p w14:paraId="1FDB41A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972B541" w14:textId="624A86D5" w:rsidR="004217DE" w:rsidRDefault="009F5A78"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839,00</w:t>
            </w:r>
          </w:p>
          <w:p w14:paraId="00A055AF"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203D09A" w14:textId="602396F5" w:rsidR="004217DE" w:rsidRDefault="009F5A78" w:rsidP="00676C47">
            <w:pPr>
              <w:keepNext/>
              <w:keepLines/>
              <w:tabs>
                <w:tab w:val="left" w:pos="828"/>
              </w:tabs>
              <w:spacing w:after="0"/>
              <w:ind w:left="57" w:right="57"/>
              <w:jc w:val="right"/>
              <w:rPr>
                <w:rFonts w:ascii="Arial" w:eastAsia="Arial" w:hAnsi="Arial" w:cs="Arial"/>
                <w:color w:val="000000"/>
                <w:sz w:val="14"/>
              </w:rPr>
            </w:pPr>
            <w:r w:rsidRPr="00C17A13">
              <w:rPr>
                <w:rFonts w:ascii="Arial" w:eastAsia="Arial" w:hAnsi="Arial" w:cs="Arial"/>
                <w:color w:val="000000"/>
                <w:sz w:val="14"/>
              </w:rPr>
              <w:t>230,49</w:t>
            </w:r>
          </w:p>
          <w:p w14:paraId="0766560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r w:rsidR="004217DE" w14:paraId="2BAA11AD" w14:textId="77777777" w:rsidTr="00586DB5">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BCD4CE5"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E0BDB1C"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7E1ACEB"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7B39502" w14:textId="77777777" w:rsidR="004217DE" w:rsidRDefault="004217DE"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6814D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F44EE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83C2BF"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D2D02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88864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93C295"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9CACE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A25E3B" w14:textId="77777777" w:rsidR="004217DE" w:rsidRDefault="004217DE" w:rsidP="00676C47">
            <w:pPr>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05D36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8AF0D3"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45BE86"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AAD56D"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CA79A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r w:rsidR="004217DE" w14:paraId="3F4BD102" w14:textId="77777777" w:rsidTr="00586DB5">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674E60D"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DAA5026"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9D189F6"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6A67923" w14:textId="77777777" w:rsidR="004217DE" w:rsidRDefault="004217DE"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81F43B"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833DF9" w14:textId="77777777" w:rsidR="004217DE" w:rsidRDefault="004217DE" w:rsidP="00676C47">
            <w:pPr>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ED3852"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968AD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5926E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36731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EA06E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17CC0C"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FBB31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114A52"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5D2002"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A195B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F94EA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r w:rsidR="004217DE" w14:paraId="4343D95C" w14:textId="77777777" w:rsidTr="00586DB5">
        <w:tc>
          <w:tcPr>
            <w:tcW w:w="7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A9E203A"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52200</w:t>
            </w:r>
          </w:p>
        </w:tc>
        <w:tc>
          <w:tcPr>
            <w:tcW w:w="183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F473D7D"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Počet vzdělávacích zařízení, které využívají nové produkty</w: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B0EDE3E"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Zařízení</w:t>
            </w:r>
          </w:p>
        </w:tc>
        <w:tc>
          <w:tcPr>
            <w:tcW w:w="82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470D7DA"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8158C4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785,00</w:t>
            </w:r>
          </w:p>
          <w:p w14:paraId="1DB26D16"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10FA5C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p w14:paraId="3058AE3F"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5217BA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p w14:paraId="0090BA0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B3DD05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2,00</w:t>
            </w:r>
          </w:p>
          <w:p w14:paraId="1D6EC173"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D0012EC"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85,00</w:t>
            </w:r>
          </w:p>
          <w:p w14:paraId="46E2BFC6"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3E3F92F"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375,00</w:t>
            </w:r>
          </w:p>
          <w:p w14:paraId="5BDB22E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0D7569C"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396,00</w:t>
            </w:r>
          </w:p>
          <w:p w14:paraId="60224BD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EC4D85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13,00</w:t>
            </w:r>
          </w:p>
          <w:p w14:paraId="00AC675D"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1060185"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210,00</w:t>
            </w:r>
          </w:p>
          <w:p w14:paraId="0E75480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457F09B"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157,00</w:t>
            </w:r>
          </w:p>
          <w:p w14:paraId="7CB64485"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76F96D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p w14:paraId="0EFA2E3E" w14:textId="7B5D52A4" w:rsidR="004217DE" w:rsidRDefault="009F5A78"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281,00</w:t>
            </w: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ECCB14E" w14:textId="2F2F1409" w:rsidR="004217DE" w:rsidRDefault="009F5A78"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w:t>
            </w:r>
            <w:r w:rsidR="005E24A1">
              <w:rPr>
                <w:rFonts w:ascii="Arial" w:eastAsia="Arial" w:hAnsi="Arial" w:cs="Arial"/>
                <w:color w:val="000000"/>
                <w:sz w:val="14"/>
              </w:rPr>
              <w:t xml:space="preserve"> </w:t>
            </w:r>
            <w:r>
              <w:rPr>
                <w:rFonts w:ascii="Arial" w:eastAsia="Arial" w:hAnsi="Arial" w:cs="Arial"/>
                <w:color w:val="000000"/>
                <w:sz w:val="14"/>
              </w:rPr>
              <w:t>519,00</w:t>
            </w:r>
          </w:p>
          <w:p w14:paraId="7DBABA53"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F8AFCCE" w14:textId="05B5A9B1" w:rsidR="004217DE" w:rsidRDefault="009F5A78" w:rsidP="00676C47">
            <w:pPr>
              <w:keepNext/>
              <w:keepLines/>
              <w:tabs>
                <w:tab w:val="left" w:pos="828"/>
              </w:tabs>
              <w:spacing w:after="0"/>
              <w:ind w:left="57" w:right="57"/>
              <w:jc w:val="right"/>
              <w:rPr>
                <w:rFonts w:ascii="Arial" w:eastAsia="Arial" w:hAnsi="Arial" w:cs="Arial"/>
                <w:color w:val="000000"/>
                <w:sz w:val="14"/>
              </w:rPr>
            </w:pPr>
            <w:r w:rsidRPr="00C17A13">
              <w:rPr>
                <w:rFonts w:ascii="Arial" w:eastAsia="Arial" w:hAnsi="Arial" w:cs="Arial"/>
                <w:color w:val="000000"/>
                <w:sz w:val="14"/>
              </w:rPr>
              <w:t>193,50</w:t>
            </w:r>
          </w:p>
          <w:p w14:paraId="1211786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r w:rsidR="004217DE" w14:paraId="039600A7" w14:textId="77777777" w:rsidTr="00586DB5">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CF67A23"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6B850C8"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7FFC7BF"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A9EC1FB" w14:textId="77777777" w:rsidR="004217DE" w:rsidRDefault="004217DE"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847AA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6107B2"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70FAA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4C9AF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E26DE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9EB47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7D537B"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F8560B" w14:textId="77777777" w:rsidR="004217DE" w:rsidRDefault="004217DE" w:rsidP="00676C47">
            <w:pPr>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09E552"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AF686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5541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B7EF5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66AA0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r w:rsidR="004217DE" w14:paraId="2D0FD0D1" w14:textId="77777777" w:rsidTr="00586DB5">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CA3B0EE"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EC75F06"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195245F"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1A13D62" w14:textId="77777777" w:rsidR="004217DE" w:rsidRDefault="004217DE"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BCAF86"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A64FC5" w14:textId="77777777" w:rsidR="004217DE" w:rsidRDefault="004217DE" w:rsidP="00676C47">
            <w:pPr>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4EF2DD"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C7C7E5"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4CA49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51F24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C7FF42"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9857AC"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68536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53675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AF2EF3"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A8CD4F"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D92FE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r w:rsidR="004217DE" w14:paraId="3FB1E9A2" w14:textId="77777777" w:rsidTr="00586DB5">
        <w:tc>
          <w:tcPr>
            <w:tcW w:w="7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2CAAD3A"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60000</w:t>
            </w:r>
          </w:p>
        </w:tc>
        <w:tc>
          <w:tcPr>
            <w:tcW w:w="183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46478F7"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Celkový počet účastníků</w: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D816EF9"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Osoby</w:t>
            </w:r>
          </w:p>
        </w:tc>
        <w:tc>
          <w:tcPr>
            <w:tcW w:w="82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98B3F17"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E00402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sidRPr="00C17A13">
              <w:rPr>
                <w:rFonts w:ascii="Arial" w:eastAsia="Arial" w:hAnsi="Arial" w:cs="Arial"/>
                <w:color w:val="000000"/>
                <w:sz w:val="14"/>
              </w:rPr>
              <w:t>6 351,00</w:t>
            </w:r>
          </w:p>
          <w:p w14:paraId="6AA9059B"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149006B"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p w14:paraId="18A2056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AB6161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p w14:paraId="56792EE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208BAD2"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p w14:paraId="23F3C38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9A12FEB"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35,00</w:t>
            </w:r>
          </w:p>
          <w:p w14:paraId="17B8305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023A85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1 446,00</w:t>
            </w:r>
          </w:p>
          <w:p w14:paraId="42FDDB8F"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FDCE18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796,00</w:t>
            </w:r>
          </w:p>
          <w:p w14:paraId="77C3E28F"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0D779D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678,00</w:t>
            </w:r>
          </w:p>
          <w:p w14:paraId="556A0A8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0233D6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2 809,00</w:t>
            </w:r>
          </w:p>
          <w:p w14:paraId="42F685A2"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671781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sidRPr="00CB6627">
              <w:rPr>
                <w:rFonts w:ascii="Arial" w:eastAsia="Arial" w:hAnsi="Arial" w:cs="Arial"/>
                <w:color w:val="000000"/>
                <w:sz w:val="14"/>
              </w:rPr>
              <w:t>2 133,00</w:t>
            </w:r>
          </w:p>
          <w:p w14:paraId="4A17B9FB"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B46A68E" w14:textId="6F6736E2" w:rsidR="004217DE" w:rsidRDefault="009F5A78"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4670,00</w:t>
            </w:r>
          </w:p>
          <w:p w14:paraId="30705D4B"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1B7D991" w14:textId="3C2075FC" w:rsidR="004217DE" w:rsidRDefault="009F5A78" w:rsidP="00676C47">
            <w:pPr>
              <w:keepNext/>
              <w:keepLines/>
              <w:tabs>
                <w:tab w:val="left" w:pos="828"/>
              </w:tabs>
              <w:spacing w:after="0"/>
              <w:ind w:left="57" w:right="57"/>
              <w:jc w:val="right"/>
              <w:rPr>
                <w:rFonts w:ascii="Arial" w:eastAsia="Arial" w:hAnsi="Arial" w:cs="Arial"/>
                <w:color w:val="000000"/>
                <w:sz w:val="14"/>
              </w:rPr>
            </w:pPr>
            <w:r w:rsidRPr="00B62F84">
              <w:rPr>
                <w:rFonts w:ascii="Arial" w:eastAsia="Arial" w:hAnsi="Arial" w:cs="Arial"/>
                <w:color w:val="000000"/>
                <w:sz w:val="14"/>
              </w:rPr>
              <w:t>10</w:t>
            </w:r>
            <w:r w:rsidR="005E24A1" w:rsidRPr="00B62F84">
              <w:rPr>
                <w:rFonts w:ascii="Arial" w:eastAsia="Arial" w:hAnsi="Arial" w:cs="Arial"/>
                <w:color w:val="000000"/>
                <w:sz w:val="14"/>
              </w:rPr>
              <w:t xml:space="preserve"> </w:t>
            </w:r>
            <w:r w:rsidRPr="00B62F84">
              <w:rPr>
                <w:rFonts w:ascii="Arial" w:eastAsia="Arial" w:hAnsi="Arial" w:cs="Arial"/>
                <w:color w:val="000000"/>
                <w:sz w:val="14"/>
              </w:rPr>
              <w:t>434,00</w:t>
            </w:r>
          </w:p>
          <w:p w14:paraId="652268E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41FBFA8" w14:textId="7D52326D" w:rsidR="004217DE" w:rsidRDefault="007912AB" w:rsidP="00676C47">
            <w:pPr>
              <w:keepNext/>
              <w:keepLines/>
              <w:tabs>
                <w:tab w:val="left" w:pos="828"/>
              </w:tabs>
              <w:spacing w:after="0"/>
              <w:ind w:left="57" w:right="57"/>
              <w:jc w:val="right"/>
              <w:rPr>
                <w:rFonts w:ascii="Arial" w:eastAsia="Arial" w:hAnsi="Arial" w:cs="Arial"/>
                <w:color w:val="000000"/>
                <w:sz w:val="14"/>
              </w:rPr>
            </w:pPr>
            <w:r w:rsidRPr="00C17A13">
              <w:rPr>
                <w:rFonts w:ascii="Arial" w:eastAsia="Arial" w:hAnsi="Arial" w:cs="Arial"/>
                <w:color w:val="000000"/>
                <w:sz w:val="14"/>
              </w:rPr>
              <w:t>164,29</w:t>
            </w:r>
          </w:p>
          <w:p w14:paraId="01088A65"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r w:rsidR="004217DE" w14:paraId="6C262A7D" w14:textId="77777777" w:rsidTr="00586DB5">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75CB463"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A80F250"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FDCB151"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08B4A7D" w14:textId="77777777" w:rsidR="004217DE" w:rsidRDefault="004217DE"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B583FD"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954DEF"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DBBF8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4FD252"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446EA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56C95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7747C2"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0898F8" w14:textId="77777777" w:rsidR="004217DE" w:rsidRDefault="004217DE" w:rsidP="00676C47">
            <w:pPr>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E1447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0CC2C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98361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5ED676"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562DC2"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r w:rsidR="004217DE" w14:paraId="5C24FE30" w14:textId="77777777" w:rsidTr="00586DB5">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F38F466"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704B19E"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A1EB598"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7294EB9" w14:textId="77777777" w:rsidR="004217DE" w:rsidRDefault="004217DE"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BE0C7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F1E5DC" w14:textId="77777777" w:rsidR="004217DE" w:rsidRDefault="004217DE" w:rsidP="00676C47">
            <w:pPr>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0C0995"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D858BF"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D1530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6B23DC"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4B937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658005"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ED0B5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D90C6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BDB8A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62254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3DE91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bl>
    <w:p w14:paraId="12384C8F" w14:textId="77777777" w:rsidR="004217DE" w:rsidRDefault="004217DE" w:rsidP="00676C47">
      <w:pPr>
        <w:keepNext/>
        <w:spacing w:before="240" w:after="0"/>
        <w:ind w:left="115" w:right="106"/>
        <w:jc w:val="both"/>
        <w:rPr>
          <w:rFonts w:ascii="Arial" w:eastAsia="Arial" w:hAnsi="Arial" w:cs="Arial"/>
          <w:color w:val="000000"/>
          <w:sz w:val="20"/>
        </w:rPr>
      </w:pPr>
      <w:r>
        <w:rPr>
          <w:rFonts w:ascii="Arial" w:eastAsia="Arial" w:hAnsi="Arial" w:cs="Arial"/>
          <w:color w:val="000000"/>
          <w:sz w:val="20"/>
        </w:rPr>
        <w:t>Investiční priorita: 07.5.125 Technická pomoc</w:t>
      </w:r>
    </w:p>
    <w:tbl>
      <w:tblPr>
        <w:tblW w:w="0" w:type="auto"/>
        <w:tblInd w:w="58" w:type="dxa"/>
        <w:tblLayout w:type="fixed"/>
        <w:tblCellMar>
          <w:left w:w="0" w:type="dxa"/>
          <w:right w:w="0" w:type="dxa"/>
        </w:tblCellMar>
        <w:tblLook w:val="04A0" w:firstRow="1" w:lastRow="0" w:firstColumn="1" w:lastColumn="0" w:noHBand="0" w:noVBand="1"/>
      </w:tblPr>
      <w:tblGrid>
        <w:gridCol w:w="764"/>
        <w:gridCol w:w="1839"/>
        <w:gridCol w:w="707"/>
        <w:gridCol w:w="823"/>
        <w:gridCol w:w="848"/>
        <w:gridCol w:w="850"/>
        <w:gridCol w:w="851"/>
        <w:gridCol w:w="851"/>
        <w:gridCol w:w="850"/>
        <w:gridCol w:w="853"/>
        <w:gridCol w:w="851"/>
        <w:gridCol w:w="850"/>
        <w:gridCol w:w="851"/>
        <w:gridCol w:w="851"/>
        <w:gridCol w:w="854"/>
        <w:gridCol w:w="1023"/>
        <w:gridCol w:w="992"/>
      </w:tblGrid>
      <w:tr w:rsidR="004217DE" w14:paraId="091A4470" w14:textId="77777777" w:rsidTr="00586DB5">
        <w:trPr>
          <w:cantSplit/>
          <w:tblHeader/>
        </w:trPr>
        <w:tc>
          <w:tcPr>
            <w:tcW w:w="7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4DDCA9E" w14:textId="77777777" w:rsidR="004217DE" w:rsidRDefault="004217DE"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ID</w:t>
            </w:r>
          </w:p>
        </w:tc>
        <w:tc>
          <w:tcPr>
            <w:tcW w:w="183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BB2B983"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Indikátor (název indikátoru)</w: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2838D37"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Měrná jednotka</w:t>
            </w:r>
          </w:p>
        </w:tc>
        <w:tc>
          <w:tcPr>
            <w:tcW w:w="82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BCD3A6A"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Kategorie regionu (je-li relevantní)</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Pr>
          <w:p w14:paraId="0B46E0A2"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Cílová hodnota (2023)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245E86" w14:textId="77777777" w:rsidR="004217DE" w:rsidRDefault="004217DE" w:rsidP="00676C47">
            <w:pPr>
              <w:keepNext/>
              <w:keepLines/>
              <w:spacing w:after="0"/>
              <w:ind w:left="57" w:right="57"/>
              <w:jc w:val="center"/>
              <w:rPr>
                <w:rFonts w:ascii="Arial" w:eastAsia="Arial" w:hAnsi="Arial" w:cs="Arial"/>
                <w:color w:val="000000"/>
                <w:sz w:val="14"/>
              </w:rPr>
            </w:pPr>
          </w:p>
          <w:p w14:paraId="434B12F2"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2014</w:t>
            </w:r>
          </w:p>
          <w:p w14:paraId="3222A6B5" w14:textId="77777777" w:rsidR="004217DE" w:rsidRDefault="004217DE" w:rsidP="00676C47">
            <w:pPr>
              <w:keepNext/>
              <w:keepLines/>
              <w:spacing w:after="0"/>
              <w:ind w:left="57" w:right="57"/>
              <w:jc w:val="center"/>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622A98" w14:textId="77777777" w:rsidR="004217DE" w:rsidRDefault="004217DE" w:rsidP="00676C47">
            <w:pPr>
              <w:keepNext/>
              <w:keepLines/>
              <w:spacing w:after="0"/>
              <w:ind w:left="57" w:right="57"/>
              <w:jc w:val="center"/>
              <w:rPr>
                <w:rFonts w:ascii="Arial" w:eastAsia="Arial" w:hAnsi="Arial" w:cs="Arial"/>
                <w:color w:val="000000"/>
                <w:sz w:val="14"/>
              </w:rPr>
            </w:pPr>
          </w:p>
          <w:p w14:paraId="2F08F5F1"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2015</w:t>
            </w:r>
          </w:p>
          <w:p w14:paraId="05CFE79C" w14:textId="77777777" w:rsidR="004217DE" w:rsidRDefault="004217DE" w:rsidP="00676C47">
            <w:pPr>
              <w:keepNext/>
              <w:keepLines/>
              <w:spacing w:after="0"/>
              <w:ind w:left="57" w:right="57"/>
              <w:jc w:val="center"/>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F502F9" w14:textId="77777777" w:rsidR="004217DE" w:rsidRDefault="004217DE" w:rsidP="00676C47">
            <w:pPr>
              <w:keepNext/>
              <w:keepLines/>
              <w:spacing w:after="0"/>
              <w:ind w:left="57" w:right="57"/>
              <w:jc w:val="center"/>
              <w:rPr>
                <w:rFonts w:ascii="Arial" w:eastAsia="Arial" w:hAnsi="Arial" w:cs="Arial"/>
                <w:color w:val="000000"/>
                <w:sz w:val="14"/>
              </w:rPr>
            </w:pPr>
          </w:p>
          <w:p w14:paraId="397FBFE2"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2016</w:t>
            </w:r>
          </w:p>
          <w:p w14:paraId="74F10821" w14:textId="77777777" w:rsidR="004217DE" w:rsidRDefault="004217DE" w:rsidP="00676C47">
            <w:pPr>
              <w:keepNext/>
              <w:keepLines/>
              <w:spacing w:after="0"/>
              <w:ind w:left="57" w:right="57"/>
              <w:jc w:val="center"/>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D1E1AF" w14:textId="77777777" w:rsidR="004217DE" w:rsidRDefault="004217DE" w:rsidP="00676C47">
            <w:pPr>
              <w:keepNext/>
              <w:keepLines/>
              <w:spacing w:after="0"/>
              <w:ind w:left="57" w:right="57"/>
              <w:jc w:val="center"/>
              <w:rPr>
                <w:rFonts w:ascii="Arial" w:eastAsia="Arial" w:hAnsi="Arial" w:cs="Arial"/>
                <w:color w:val="000000"/>
                <w:sz w:val="14"/>
              </w:rPr>
            </w:pPr>
          </w:p>
          <w:p w14:paraId="57CBCE9D"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2017</w:t>
            </w:r>
          </w:p>
          <w:p w14:paraId="40C24749" w14:textId="77777777" w:rsidR="004217DE" w:rsidRDefault="004217DE" w:rsidP="00676C47">
            <w:pPr>
              <w:keepNext/>
              <w:keepLines/>
              <w:spacing w:after="0"/>
              <w:ind w:left="57" w:right="57"/>
              <w:jc w:val="center"/>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3584B9" w14:textId="77777777" w:rsidR="004217DE" w:rsidRDefault="004217DE" w:rsidP="00676C47">
            <w:pPr>
              <w:keepNext/>
              <w:keepLines/>
              <w:spacing w:after="0"/>
              <w:ind w:left="57" w:right="57"/>
              <w:jc w:val="center"/>
              <w:rPr>
                <w:rFonts w:ascii="Arial" w:eastAsia="Arial" w:hAnsi="Arial" w:cs="Arial"/>
                <w:color w:val="000000"/>
                <w:sz w:val="14"/>
              </w:rPr>
            </w:pPr>
          </w:p>
          <w:p w14:paraId="383198CE"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2018</w:t>
            </w:r>
          </w:p>
          <w:p w14:paraId="61BFEA61" w14:textId="77777777" w:rsidR="004217DE" w:rsidRDefault="004217DE" w:rsidP="00676C47">
            <w:pPr>
              <w:keepNext/>
              <w:keepLines/>
              <w:spacing w:after="0"/>
              <w:ind w:left="57" w:right="57"/>
              <w:jc w:val="center"/>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8F7963" w14:textId="77777777" w:rsidR="004217DE" w:rsidRDefault="004217DE" w:rsidP="00676C47">
            <w:pPr>
              <w:keepNext/>
              <w:keepLines/>
              <w:spacing w:after="0"/>
              <w:ind w:left="57" w:right="57"/>
              <w:jc w:val="center"/>
              <w:rPr>
                <w:rFonts w:ascii="Arial" w:eastAsia="Arial" w:hAnsi="Arial" w:cs="Arial"/>
                <w:color w:val="000000"/>
                <w:sz w:val="14"/>
              </w:rPr>
            </w:pPr>
          </w:p>
          <w:p w14:paraId="0D307EE5"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2019</w:t>
            </w:r>
          </w:p>
          <w:p w14:paraId="1880C5F3" w14:textId="77777777" w:rsidR="004217DE" w:rsidRDefault="004217DE" w:rsidP="00676C47">
            <w:pPr>
              <w:keepNext/>
              <w:keepLines/>
              <w:spacing w:after="0"/>
              <w:ind w:left="57" w:right="57"/>
              <w:jc w:val="center"/>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36BBF1" w14:textId="77777777" w:rsidR="004217DE" w:rsidRDefault="004217DE" w:rsidP="00676C47">
            <w:pPr>
              <w:keepNext/>
              <w:keepLines/>
              <w:spacing w:after="0"/>
              <w:ind w:left="57" w:right="57"/>
              <w:jc w:val="center"/>
              <w:rPr>
                <w:rFonts w:ascii="Arial" w:eastAsia="Arial" w:hAnsi="Arial" w:cs="Arial"/>
                <w:color w:val="000000"/>
                <w:sz w:val="14"/>
              </w:rPr>
            </w:pPr>
          </w:p>
          <w:p w14:paraId="11D4DD07"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2020</w:t>
            </w:r>
          </w:p>
          <w:p w14:paraId="2E300C2B" w14:textId="77777777" w:rsidR="004217DE" w:rsidRDefault="004217DE" w:rsidP="00676C47">
            <w:pPr>
              <w:keepNext/>
              <w:keepLines/>
              <w:spacing w:after="0"/>
              <w:ind w:left="57" w:right="57"/>
              <w:jc w:val="center"/>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F910F" w14:textId="77777777" w:rsidR="004217DE" w:rsidRDefault="004217DE" w:rsidP="00676C47">
            <w:pPr>
              <w:keepNext/>
              <w:keepLines/>
              <w:spacing w:after="0"/>
              <w:ind w:left="57" w:right="57"/>
              <w:jc w:val="center"/>
              <w:rPr>
                <w:rFonts w:ascii="Arial" w:eastAsia="Arial" w:hAnsi="Arial" w:cs="Arial"/>
                <w:color w:val="000000"/>
                <w:sz w:val="14"/>
              </w:rPr>
            </w:pPr>
          </w:p>
          <w:p w14:paraId="7B7CB234"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2021</w:t>
            </w:r>
          </w:p>
          <w:p w14:paraId="79CD7936" w14:textId="77777777" w:rsidR="004217DE" w:rsidRDefault="004217DE" w:rsidP="00676C47">
            <w:pPr>
              <w:keepNext/>
              <w:keepLines/>
              <w:spacing w:after="0"/>
              <w:ind w:left="57" w:right="57"/>
              <w:jc w:val="center"/>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B0046D" w14:textId="77777777" w:rsidR="004217DE" w:rsidRDefault="004217DE" w:rsidP="00676C47">
            <w:pPr>
              <w:keepNext/>
              <w:keepLines/>
              <w:spacing w:after="0"/>
              <w:ind w:left="57" w:right="57"/>
              <w:jc w:val="center"/>
              <w:rPr>
                <w:rFonts w:ascii="Arial" w:eastAsia="Arial" w:hAnsi="Arial" w:cs="Arial"/>
                <w:color w:val="000000"/>
                <w:sz w:val="14"/>
              </w:rPr>
            </w:pPr>
          </w:p>
          <w:p w14:paraId="2DA6B486"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2022</w:t>
            </w:r>
          </w:p>
          <w:p w14:paraId="6F6833DF" w14:textId="77777777" w:rsidR="004217DE" w:rsidRDefault="004217DE" w:rsidP="00676C47">
            <w:pPr>
              <w:keepNext/>
              <w:keepLines/>
              <w:spacing w:after="0"/>
              <w:ind w:left="57" w:right="57"/>
              <w:jc w:val="center"/>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9ADEE3" w14:textId="77777777" w:rsidR="004217DE" w:rsidRDefault="004217DE" w:rsidP="00676C47">
            <w:pPr>
              <w:keepNext/>
              <w:keepLines/>
              <w:spacing w:after="0"/>
              <w:ind w:left="57" w:right="57"/>
              <w:jc w:val="center"/>
              <w:rPr>
                <w:rFonts w:ascii="Arial" w:eastAsia="Arial" w:hAnsi="Arial" w:cs="Arial"/>
                <w:color w:val="000000"/>
                <w:sz w:val="14"/>
              </w:rPr>
            </w:pPr>
          </w:p>
          <w:p w14:paraId="4F655B18"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2023</w:t>
            </w:r>
          </w:p>
          <w:p w14:paraId="7E647D22" w14:textId="77777777" w:rsidR="004217DE" w:rsidRDefault="004217DE" w:rsidP="00676C47">
            <w:pPr>
              <w:keepNext/>
              <w:keepLines/>
              <w:spacing w:after="0"/>
              <w:ind w:left="57" w:right="57"/>
              <w:jc w:val="center"/>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218440"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Kumulativní hodnota</w:t>
            </w:r>
          </w:p>
          <w:p w14:paraId="50DB71AD"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(vypočítána automaticky)</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DA4DF61"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Míra splnění</w:t>
            </w:r>
          </w:p>
        </w:tc>
      </w:tr>
      <w:tr w:rsidR="004217DE" w14:paraId="5B3A19B8" w14:textId="77777777" w:rsidTr="00586DB5">
        <w:trPr>
          <w:cantSplit/>
          <w:tblHeader/>
        </w:trPr>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FC03901"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C57BDAC"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D142EF2"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A59F459" w14:textId="77777777" w:rsidR="004217DE" w:rsidRDefault="004217DE" w:rsidP="00676C47">
            <w:pPr>
              <w:spacing w:after="0"/>
            </w:pPr>
          </w:p>
        </w:tc>
        <w:tc>
          <w:tcPr>
            <w:tcW w:w="84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7FFCCAE"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2"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1B5BFA97"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Roční hodnota</w:t>
            </w:r>
          </w:p>
        </w:tc>
        <w:tc>
          <w:tcPr>
            <w:tcW w:w="102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2A9425B"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2636C2F"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r>
      <w:tr w:rsidR="004217DE" w14:paraId="060B4208" w14:textId="77777777" w:rsidTr="00586DB5">
        <w:trPr>
          <w:cantSplit/>
          <w:tblHeader/>
        </w:trPr>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EF98F18"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6F37119"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4469CB4"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3F69051" w14:textId="77777777" w:rsidR="004217DE" w:rsidRDefault="004217DE" w:rsidP="00676C47">
            <w:pPr>
              <w:spacing w:after="0"/>
            </w:pPr>
          </w:p>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50B2E9F" w14:textId="77777777" w:rsidR="004217DE" w:rsidRDefault="004217DE"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085045"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FC3DFD"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E2BAFE"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2CA94A"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678860"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E79488"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39EE16"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6FA32C"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D3BF61"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61B166"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10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DDF62A2" w14:textId="77777777" w:rsidR="004217DE" w:rsidRDefault="004217DE" w:rsidP="00676C47">
            <w:pPr>
              <w:spacing w:after="0"/>
            </w:pPr>
          </w:p>
        </w:tc>
        <w:tc>
          <w:tcPr>
            <w:tcW w:w="99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DD7ACC0" w14:textId="77777777" w:rsidR="004217DE" w:rsidRDefault="004217DE" w:rsidP="00676C47">
            <w:pPr>
              <w:spacing w:after="0"/>
            </w:pPr>
          </w:p>
        </w:tc>
      </w:tr>
      <w:tr w:rsidR="004217DE" w14:paraId="3FCD3C78" w14:textId="77777777" w:rsidTr="00586DB5">
        <w:trPr>
          <w:cantSplit/>
          <w:tblHeader/>
        </w:trPr>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8F0DF2E"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BAEE358"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F5475B9"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634EA03" w14:textId="77777777" w:rsidR="004217DE" w:rsidRDefault="004217DE"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024A96" w14:textId="77777777" w:rsidR="004217DE" w:rsidRDefault="004217DE"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F419A3" w14:textId="77777777" w:rsidR="004217DE" w:rsidRDefault="004217DE"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883E15"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C28A7D" w14:textId="77777777" w:rsidR="004217DE" w:rsidRDefault="004217DE"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7B59B"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0EA6C4"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209488"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EEEB63"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C927D5"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09DB51"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2F6A19"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061959"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6607441F"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r>
      <w:tr w:rsidR="004217DE" w14:paraId="44C44AFB" w14:textId="77777777" w:rsidTr="00586DB5">
        <w:trPr>
          <w:cantSplit/>
          <w:tblHeader/>
        </w:trPr>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F958DF4"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773929E"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7CCB474"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333A60C" w14:textId="77777777" w:rsidR="004217DE" w:rsidRDefault="004217DE"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760761" w14:textId="77777777" w:rsidR="004217DE" w:rsidRDefault="004217DE"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05F917" w14:textId="77777777" w:rsidR="004217DE" w:rsidRDefault="004217DE"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31D3ED"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9C0C95" w14:textId="77777777" w:rsidR="004217DE" w:rsidRDefault="004217DE"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9B6FAA"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17CE29"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4CD495"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84423B"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ED8CB3"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3BA2DE"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E3F171"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B2713D"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46AF0E4C" w14:textId="77777777" w:rsidR="004217DE" w:rsidRDefault="004217DE"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r>
      <w:tr w:rsidR="004217DE" w14:paraId="35520FE9" w14:textId="77777777" w:rsidTr="00586DB5">
        <w:tc>
          <w:tcPr>
            <w:tcW w:w="7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97D6310"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60000</w:t>
            </w:r>
          </w:p>
        </w:tc>
        <w:tc>
          <w:tcPr>
            <w:tcW w:w="183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A4E3B86"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Celkový počet účastníků</w: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64E4DEF"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Osoby</w:t>
            </w:r>
          </w:p>
        </w:tc>
        <w:tc>
          <w:tcPr>
            <w:tcW w:w="82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510A3E3"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A6C220B"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3 400,00</w:t>
            </w:r>
          </w:p>
          <w:p w14:paraId="1162CD0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6602E8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p w14:paraId="02E5D89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6B31A1B"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p w14:paraId="5FFD645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6FE2E2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344,00</w:t>
            </w:r>
          </w:p>
          <w:p w14:paraId="303C4C0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43D908C"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573,00</w:t>
            </w:r>
          </w:p>
          <w:p w14:paraId="18DF02D5"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E7C732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567,00</w:t>
            </w:r>
          </w:p>
          <w:p w14:paraId="475A8DD6"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8002F7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827,00</w:t>
            </w:r>
          </w:p>
          <w:p w14:paraId="3A29070D"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3004115"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619,00</w:t>
            </w:r>
          </w:p>
          <w:p w14:paraId="4BCDA7C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BAA85BD"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235,00</w:t>
            </w:r>
          </w:p>
          <w:p w14:paraId="47D97495"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C5A588F"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sidRPr="00CB6627">
              <w:rPr>
                <w:rFonts w:ascii="Arial" w:eastAsia="Arial" w:hAnsi="Arial" w:cs="Arial"/>
                <w:color w:val="000000"/>
                <w:sz w:val="14"/>
              </w:rPr>
              <w:t>264,00</w:t>
            </w:r>
          </w:p>
          <w:p w14:paraId="31045D63"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F7F6720" w14:textId="355E3632" w:rsidR="004217DE" w:rsidRDefault="007912AB"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749,00</w:t>
            </w:r>
          </w:p>
          <w:p w14:paraId="25A3E70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BE2DE6C" w14:textId="445B20C9" w:rsidR="004217DE" w:rsidRDefault="007912AB"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w:t>
            </w:r>
            <w:r w:rsidR="005E24A1">
              <w:rPr>
                <w:rFonts w:ascii="Arial" w:eastAsia="Arial" w:hAnsi="Arial" w:cs="Arial"/>
                <w:color w:val="000000"/>
                <w:sz w:val="14"/>
              </w:rPr>
              <w:t xml:space="preserve"> </w:t>
            </w:r>
            <w:r>
              <w:rPr>
                <w:rFonts w:ascii="Arial" w:eastAsia="Arial" w:hAnsi="Arial" w:cs="Arial"/>
                <w:color w:val="000000"/>
                <w:sz w:val="14"/>
              </w:rPr>
              <w:t>914,00</w:t>
            </w:r>
          </w:p>
          <w:p w14:paraId="697B97C5"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57A45CB" w14:textId="2EA8D277" w:rsidR="004217DE" w:rsidRDefault="007912AB"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115,12</w:t>
            </w:r>
          </w:p>
          <w:p w14:paraId="7ED465CB"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r w:rsidR="004217DE" w14:paraId="47505F46" w14:textId="77777777" w:rsidTr="00586DB5">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8393E87"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7209590"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8168AF4"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3DDA416" w14:textId="77777777" w:rsidR="004217DE" w:rsidRDefault="004217DE"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EC93C5"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EDB3BF"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1595A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1B1DC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51592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D5A6CD"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6CCF75"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5F6BD6" w14:textId="77777777" w:rsidR="004217DE" w:rsidRDefault="004217DE" w:rsidP="00676C47">
            <w:pPr>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B8AA4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699F8B"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1A55F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61911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090D5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r w:rsidR="004217DE" w14:paraId="44908A4F" w14:textId="77777777" w:rsidTr="00586DB5">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163D685"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E29A135"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E1A2F84"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D9DBCD0" w14:textId="77777777" w:rsidR="004217DE" w:rsidRDefault="004217DE"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61339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04A18F" w14:textId="77777777" w:rsidR="004217DE" w:rsidRDefault="004217DE" w:rsidP="00676C47">
            <w:pPr>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B6E143"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EC99E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D95FED"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41F0AC"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BACDC6"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75163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E254C2"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DA7E55"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2D2D1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26A2C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3F1EE2"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r w:rsidR="004217DE" w14:paraId="43D93B3C" w14:textId="77777777" w:rsidTr="00586DB5">
        <w:tc>
          <w:tcPr>
            <w:tcW w:w="7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816DA1A"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80500</w:t>
            </w:r>
          </w:p>
        </w:tc>
        <w:tc>
          <w:tcPr>
            <w:tcW w:w="183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FBA1CBF"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Počet napsaných a zveřejněných analytických a strategických dokumentů (vč. evaluačních)</w: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1ED8442"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Dokumenty</w:t>
            </w:r>
          </w:p>
        </w:tc>
        <w:tc>
          <w:tcPr>
            <w:tcW w:w="82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FF7ACA5"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BA71985" w14:textId="77777777" w:rsidR="004217DE" w:rsidRPr="00CB6627" w:rsidRDefault="004217DE" w:rsidP="00676C47">
            <w:pPr>
              <w:keepNext/>
              <w:keepLines/>
              <w:tabs>
                <w:tab w:val="left" w:pos="828"/>
              </w:tabs>
              <w:spacing w:after="0"/>
              <w:ind w:left="57" w:right="57"/>
              <w:jc w:val="right"/>
              <w:rPr>
                <w:rFonts w:ascii="Arial" w:eastAsia="Arial" w:hAnsi="Arial" w:cs="Arial"/>
                <w:color w:val="000000"/>
                <w:sz w:val="14"/>
              </w:rPr>
            </w:pPr>
            <w:r w:rsidRPr="00CB6627">
              <w:rPr>
                <w:rFonts w:ascii="Arial" w:eastAsia="Arial" w:hAnsi="Arial" w:cs="Arial"/>
                <w:color w:val="000000"/>
                <w:sz w:val="14"/>
              </w:rPr>
              <w:t>20,00</w:t>
            </w:r>
          </w:p>
          <w:p w14:paraId="048AEC85" w14:textId="77777777" w:rsidR="004217DE" w:rsidRPr="00CB6627"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0A05EB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p w14:paraId="035D84DF"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5BF06F3"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p w14:paraId="7C7A6AFF"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F67A6D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1,00</w:t>
            </w:r>
          </w:p>
          <w:p w14:paraId="467900E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B2402DF"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4,00</w:t>
            </w:r>
          </w:p>
          <w:p w14:paraId="1F8EE8E6"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88988C2"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1,00</w:t>
            </w:r>
          </w:p>
          <w:p w14:paraId="5F506612"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A68BA73"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14,00</w:t>
            </w:r>
          </w:p>
          <w:p w14:paraId="0EC5959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D07693D"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1,00</w:t>
            </w:r>
          </w:p>
          <w:p w14:paraId="305D1E4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F5F70D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9,00</w:t>
            </w:r>
          </w:p>
          <w:p w14:paraId="0B77F8C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48F2DFB"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5,00</w:t>
            </w:r>
          </w:p>
          <w:p w14:paraId="53E3A13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EABB8AE" w14:textId="29C8A99E" w:rsidR="004217DE" w:rsidRDefault="007912AB"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11,00</w:t>
            </w:r>
          </w:p>
          <w:p w14:paraId="7CD8C9EB"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3C72CFE" w14:textId="1D9EFD31" w:rsidR="004217DE" w:rsidRDefault="007912AB"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46,00</w:t>
            </w:r>
          </w:p>
          <w:p w14:paraId="2B15C00D"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C7579E7" w14:textId="77641218" w:rsidR="004217DE" w:rsidRDefault="007912AB" w:rsidP="00676C47">
            <w:pPr>
              <w:keepNext/>
              <w:keepLines/>
              <w:tabs>
                <w:tab w:val="left" w:pos="828"/>
              </w:tabs>
              <w:spacing w:after="0"/>
              <w:ind w:left="57" w:right="57"/>
              <w:jc w:val="right"/>
              <w:rPr>
                <w:rFonts w:ascii="Arial" w:eastAsia="Arial" w:hAnsi="Arial" w:cs="Arial"/>
                <w:color w:val="000000"/>
                <w:sz w:val="14"/>
              </w:rPr>
            </w:pPr>
            <w:r w:rsidRPr="00C17A13">
              <w:rPr>
                <w:rFonts w:ascii="Arial" w:eastAsia="Arial" w:hAnsi="Arial" w:cs="Arial"/>
                <w:color w:val="000000"/>
                <w:sz w:val="14"/>
              </w:rPr>
              <w:t>230,00</w:t>
            </w:r>
          </w:p>
          <w:p w14:paraId="41D2823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r w:rsidR="004217DE" w14:paraId="382926B8" w14:textId="77777777" w:rsidTr="00586DB5">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FC257CA"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DAEEF45"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B1E12E5"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BC79316" w14:textId="77777777" w:rsidR="004217DE" w:rsidRDefault="004217DE"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62A02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A737C2"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12F8C6"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DEA1F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F858FF"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7B076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D8C3C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DC7C31" w14:textId="77777777" w:rsidR="004217DE" w:rsidRDefault="004217DE" w:rsidP="00676C47">
            <w:pPr>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955326"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A3894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D67D0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864DC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62B0E5"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r w:rsidR="004217DE" w14:paraId="0EAD2CB0" w14:textId="77777777" w:rsidTr="00586DB5">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DBF3F7B"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CF314F8"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4784C48"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61325FF" w14:textId="77777777" w:rsidR="004217DE" w:rsidRDefault="004217DE"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A5783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008707" w14:textId="77777777" w:rsidR="004217DE" w:rsidRDefault="004217DE" w:rsidP="00676C47">
            <w:pPr>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48FD3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2739D6"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E2C78C"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0E02A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8799E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2719D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17236C"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6C9A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635A1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8434BD"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E837B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r w:rsidR="004217DE" w14:paraId="396DF562" w14:textId="77777777" w:rsidTr="00586DB5">
        <w:tc>
          <w:tcPr>
            <w:tcW w:w="7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49815EF"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82000</w:t>
            </w:r>
          </w:p>
        </w:tc>
        <w:tc>
          <w:tcPr>
            <w:tcW w:w="183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98E3BED"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Počet uskutečněných školení, seminářů, workshopů a konferencí</w: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09DE596"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Aktivity</w:t>
            </w:r>
          </w:p>
        </w:tc>
        <w:tc>
          <w:tcPr>
            <w:tcW w:w="82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47D9A50"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195BB5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300,00</w:t>
            </w:r>
          </w:p>
          <w:p w14:paraId="6840CEFF"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951F70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p w14:paraId="787EF6DF"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9D1CAB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p w14:paraId="405A922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DA549BD"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20,00</w:t>
            </w:r>
          </w:p>
          <w:p w14:paraId="790ACF9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ECBD942"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83,00</w:t>
            </w:r>
          </w:p>
          <w:p w14:paraId="5D5A925D"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6ADEE5F"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29,00</w:t>
            </w:r>
          </w:p>
          <w:p w14:paraId="099EA4A2"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61E808B"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64,00</w:t>
            </w:r>
          </w:p>
          <w:p w14:paraId="7B3615FB"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4F634F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22,00</w:t>
            </w:r>
          </w:p>
          <w:p w14:paraId="5459FE0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B72614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37,00</w:t>
            </w:r>
          </w:p>
          <w:p w14:paraId="0E09BBE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679623C"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25,00</w:t>
            </w:r>
          </w:p>
          <w:p w14:paraId="19BA53D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C2E3F5C" w14:textId="4A0927EE" w:rsidR="004217DE" w:rsidRDefault="007912AB"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37,00</w:t>
            </w:r>
          </w:p>
          <w:p w14:paraId="35417C5F"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C4D1B16" w14:textId="551725FE" w:rsidR="004217DE" w:rsidRDefault="007912AB"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317,00</w:t>
            </w:r>
          </w:p>
          <w:p w14:paraId="2514D4E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B38D825" w14:textId="7419641A" w:rsidR="004217DE" w:rsidRDefault="007912AB"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105,67</w:t>
            </w:r>
          </w:p>
          <w:p w14:paraId="3EC8D3B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r w:rsidR="004217DE" w14:paraId="2404C091" w14:textId="77777777" w:rsidTr="00586DB5">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A6B8066"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929B40E"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FED3F3F"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BA03CA2" w14:textId="77777777" w:rsidR="004217DE" w:rsidRDefault="004217DE"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4310A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E2D5F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377C3C"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A5EE4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B2E386"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CF5B55"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EF829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71322B" w14:textId="77777777" w:rsidR="004217DE" w:rsidRDefault="004217DE" w:rsidP="00676C47">
            <w:pPr>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9E839F"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2C491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FD11DC"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A2ED3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73AEC6"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r w:rsidR="004217DE" w14:paraId="71B7A5F8" w14:textId="77777777" w:rsidTr="00586DB5">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55C3DF6"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EC1E48E"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F69DB6E"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B13B525" w14:textId="77777777" w:rsidR="004217DE" w:rsidRDefault="004217DE"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193065"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627885" w14:textId="77777777" w:rsidR="004217DE" w:rsidRDefault="004217DE" w:rsidP="00676C47">
            <w:pPr>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B65A75"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B93A0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F424BD"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324CB6"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B5CB1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3D1D8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A38F26"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B7985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5C4542"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D9ADED"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F2125F"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r w:rsidR="004217DE" w14:paraId="63C63055" w14:textId="77777777" w:rsidTr="00586DB5">
        <w:tc>
          <w:tcPr>
            <w:tcW w:w="7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D6704AB"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82500</w:t>
            </w:r>
          </w:p>
        </w:tc>
        <w:tc>
          <w:tcPr>
            <w:tcW w:w="183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42AEB69"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Počet pracovních míst financovaných z programu</w: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D960C6F"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FTE</w:t>
            </w:r>
          </w:p>
        </w:tc>
        <w:tc>
          <w:tcPr>
            <w:tcW w:w="82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067F0BD" w14:textId="77777777" w:rsidR="004217DE" w:rsidRDefault="004217DE"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E8B6A8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p w14:paraId="1581F3F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57A06E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p w14:paraId="2568A005"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9CFA533"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p w14:paraId="6E017702"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93F6DA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76,00</w:t>
            </w:r>
          </w:p>
          <w:p w14:paraId="215D948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E17CD1F"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38,00</w:t>
            </w:r>
          </w:p>
          <w:p w14:paraId="1224DC15"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B1BBF7D"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1,71</w:t>
            </w:r>
          </w:p>
          <w:p w14:paraId="628DD82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6AB3845"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2,88</w:t>
            </w:r>
          </w:p>
          <w:p w14:paraId="219AADEC"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60EFE2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-76,28</w:t>
            </w:r>
          </w:p>
          <w:p w14:paraId="483888E3"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BE8563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11,34</w:t>
            </w:r>
          </w:p>
          <w:p w14:paraId="5B3F549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79D06F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13,74</w:t>
            </w:r>
          </w:p>
          <w:p w14:paraId="4E1FF61C"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B31709B" w14:textId="0A93EEC3" w:rsidR="004217DE" w:rsidRDefault="007912AB"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26,50</w:t>
            </w:r>
          </w:p>
          <w:p w14:paraId="72B9BB6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A56669B" w14:textId="0D2229B1" w:rsidR="004217DE" w:rsidRDefault="007912AB"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40,89</w:t>
            </w:r>
          </w:p>
          <w:p w14:paraId="3FAB379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67FF87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p w14:paraId="166CB77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r w:rsidR="004217DE" w14:paraId="531354DA" w14:textId="77777777" w:rsidTr="00586DB5">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5391541"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9F1396D"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634EA21"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706E487" w14:textId="77777777" w:rsidR="004217DE" w:rsidRDefault="004217DE"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7A08A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AAC0F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B8A1F7"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2A2E1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35F18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7FC07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06F803"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6544B6" w14:textId="77777777" w:rsidR="004217DE" w:rsidRDefault="004217DE" w:rsidP="00676C47">
            <w:pPr>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09C7B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40A4C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FD6D10"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DB67B"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5E8B4F"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r w:rsidR="004217DE" w14:paraId="6C7940F6" w14:textId="77777777" w:rsidTr="00586DB5">
        <w:tc>
          <w:tcPr>
            <w:tcW w:w="7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7AB127A" w14:textId="77777777" w:rsidR="004217DE" w:rsidRDefault="004217DE" w:rsidP="00676C47">
            <w:pPr>
              <w:spacing w:after="0"/>
            </w:pPr>
          </w:p>
        </w:tc>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8F09FA5" w14:textId="77777777" w:rsidR="004217DE" w:rsidRDefault="004217DE" w:rsidP="00676C47">
            <w:pPr>
              <w:spacing w:after="0"/>
            </w:pPr>
          </w:p>
        </w:tc>
        <w:tc>
          <w:tcPr>
            <w:tcW w:w="7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2296829" w14:textId="77777777" w:rsidR="004217DE" w:rsidRDefault="004217DE" w:rsidP="00676C47">
            <w:pPr>
              <w:spacing w:after="0"/>
            </w:pPr>
          </w:p>
        </w:tc>
        <w:tc>
          <w:tcPr>
            <w:tcW w:w="8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98DEA53" w14:textId="77777777" w:rsidR="004217DE" w:rsidRDefault="004217DE" w:rsidP="00676C47">
            <w:pPr>
              <w:spacing w:after="0"/>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634EB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CE9C4A" w14:textId="77777777" w:rsidR="004217DE" w:rsidRDefault="004217DE" w:rsidP="00676C47">
            <w:pPr>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4EA15E"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916EDC"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56D45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1D3FC8"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24D9C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C2DC4A"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89E38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EB0B1C"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161341"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ED7589"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C2E934" w14:textId="77777777" w:rsidR="004217DE" w:rsidRDefault="004217DE" w:rsidP="00676C47">
            <w:pPr>
              <w:keepNext/>
              <w:keepLines/>
              <w:tabs>
                <w:tab w:val="left" w:pos="828"/>
              </w:tabs>
              <w:spacing w:after="0"/>
              <w:ind w:left="57" w:right="57"/>
              <w:jc w:val="right"/>
              <w:rPr>
                <w:rFonts w:ascii="Arial" w:eastAsia="Arial" w:hAnsi="Arial" w:cs="Arial"/>
                <w:color w:val="000000"/>
                <w:sz w:val="14"/>
              </w:rPr>
            </w:pPr>
          </w:p>
        </w:tc>
      </w:tr>
    </w:tbl>
    <w:p w14:paraId="7BC41761" w14:textId="30806D5D" w:rsidR="00DC753E" w:rsidRDefault="00DC753E" w:rsidP="00207A5A">
      <w:pPr>
        <w:sectPr w:rsidR="00DC753E" w:rsidSect="00DC753E">
          <w:pgSz w:w="16838" w:h="11906" w:orient="landscape"/>
          <w:pgMar w:top="720" w:right="720" w:bottom="720" w:left="720" w:header="709" w:footer="709" w:gutter="0"/>
          <w:cols w:space="708"/>
          <w:docGrid w:linePitch="360"/>
        </w:sectPr>
      </w:pPr>
    </w:p>
    <w:bookmarkEnd w:id="12"/>
    <w:p w14:paraId="46454F3D" w14:textId="77777777" w:rsidR="00B24474" w:rsidRDefault="00B24474" w:rsidP="00CC4B92">
      <w:pPr>
        <w:spacing w:after="0" w:line="360" w:lineRule="auto"/>
        <w:jc w:val="both"/>
        <w:rPr>
          <w:b/>
          <w:bCs/>
        </w:rPr>
      </w:pPr>
    </w:p>
    <w:p w14:paraId="43C2B27D" w14:textId="77777777" w:rsidR="00B24474" w:rsidRDefault="00B24474" w:rsidP="00CC4B92">
      <w:pPr>
        <w:spacing w:after="0" w:line="360" w:lineRule="auto"/>
        <w:jc w:val="both"/>
        <w:rPr>
          <w:b/>
          <w:bCs/>
        </w:rPr>
      </w:pPr>
    </w:p>
    <w:p w14:paraId="2F2E209C" w14:textId="0E3E5138" w:rsidR="00CA175D" w:rsidRPr="00676C47" w:rsidRDefault="00B24474" w:rsidP="0006799E">
      <w:pPr>
        <w:pStyle w:val="Nadpis3"/>
        <w:rPr>
          <w:rFonts w:eastAsia="Arial"/>
        </w:rPr>
      </w:pPr>
      <w:bookmarkStart w:id="15" w:name="_Toc215497243"/>
      <w:r w:rsidRPr="00676C47">
        <w:rPr>
          <w:rFonts w:eastAsia="Arial"/>
        </w:rPr>
        <w:t xml:space="preserve">3.3. </w:t>
      </w:r>
      <w:r w:rsidR="00CA175D" w:rsidRPr="00676C47">
        <w:rPr>
          <w:rFonts w:eastAsia="Arial"/>
        </w:rPr>
        <w:t>Milníky a cíle stanovené ve výkonnostním rámci (čl. 50 odst. 2 nařízení (EU) č. 1303/2013) – předloženo ve výročních zprávách o implementaci od roku 2017</w:t>
      </w:r>
      <w:bookmarkEnd w:id="15"/>
    </w:p>
    <w:p w14:paraId="17A5BA85" w14:textId="77777777" w:rsidR="00CA175D" w:rsidRDefault="00CA175D" w:rsidP="00CA175D">
      <w:pPr>
        <w:spacing w:before="240"/>
        <w:ind w:left="115" w:right="812"/>
        <w:jc w:val="both"/>
        <w:rPr>
          <w:rFonts w:ascii="Arial" w:eastAsia="Arial" w:hAnsi="Arial" w:cs="Arial"/>
          <w:color w:val="000000"/>
          <w:sz w:val="20"/>
        </w:rPr>
      </w:pPr>
      <w:r>
        <w:rPr>
          <w:rFonts w:ascii="Arial" w:eastAsia="Arial" w:hAnsi="Arial" w:cs="Arial"/>
          <w:color w:val="000000"/>
          <w:sz w:val="20"/>
        </w:rPr>
        <w:t>Poskytnutí údajů o finančních ukazatelích, klíčových prováděcích krocích, indikátorech výstupů a výsledků jako milníků a cílů pro výkonnostní rámec (počínaje zprávami, které mají být předloženy v roce 2017).</w:t>
      </w:r>
    </w:p>
    <w:p w14:paraId="4BF13C7C" w14:textId="77777777" w:rsidR="00CA175D" w:rsidRDefault="00CA175D" w:rsidP="00CA175D">
      <w:pPr>
        <w:spacing w:before="240" w:after="120"/>
        <w:ind w:left="115" w:right="529"/>
        <w:jc w:val="both"/>
        <w:rPr>
          <w:rFonts w:ascii="Arial" w:eastAsia="Arial" w:hAnsi="Arial" w:cs="Arial"/>
          <w:color w:val="000000"/>
          <w:sz w:val="20"/>
        </w:rPr>
      </w:pPr>
    </w:p>
    <w:p w14:paraId="00AA356C" w14:textId="77777777" w:rsidR="00CA175D" w:rsidRDefault="00CA175D" w:rsidP="00CA175D">
      <w:pPr>
        <w:keepNext/>
        <w:tabs>
          <w:tab w:val="left" w:pos="1675"/>
        </w:tabs>
        <w:ind w:left="115" w:right="106"/>
        <w:rPr>
          <w:rFonts w:ascii="Arial" w:eastAsia="Arial" w:hAnsi="Arial" w:cs="Arial"/>
          <w:b/>
          <w:bCs/>
          <w:i/>
          <w:iCs/>
          <w:color w:val="000000"/>
          <w:sz w:val="20"/>
        </w:rPr>
      </w:pPr>
      <w:r>
        <w:rPr>
          <w:rFonts w:ascii="Arial" w:eastAsia="Arial" w:hAnsi="Arial" w:cs="Arial"/>
          <w:b/>
          <w:bCs/>
          <w:i/>
          <w:iCs/>
          <w:color w:val="000000"/>
          <w:sz w:val="20"/>
        </w:rPr>
        <w:t>Tabulka 5: Informace o milnících a cílech stanovených ve výkonnostním rámci</w:t>
      </w:r>
    </w:p>
    <w:p w14:paraId="1CD01194" w14:textId="77777777" w:rsidR="00CA175D" w:rsidRDefault="00CA175D" w:rsidP="00CA175D">
      <w:pPr>
        <w:keepNext/>
        <w:ind w:left="115" w:right="106"/>
        <w:jc w:val="both"/>
        <w:rPr>
          <w:rFonts w:ascii="Arial" w:eastAsia="Arial" w:hAnsi="Arial" w:cs="Arial"/>
          <w:color w:val="000000"/>
          <w:sz w:val="20"/>
        </w:rPr>
      </w:pPr>
    </w:p>
    <w:tbl>
      <w:tblPr>
        <w:tblW w:w="0" w:type="auto"/>
        <w:tblInd w:w="58" w:type="dxa"/>
        <w:tblLayout w:type="fixed"/>
        <w:tblCellMar>
          <w:left w:w="0" w:type="dxa"/>
          <w:right w:w="0" w:type="dxa"/>
        </w:tblCellMar>
        <w:tblLook w:val="04A0" w:firstRow="1" w:lastRow="0" w:firstColumn="1" w:lastColumn="0" w:noHBand="0" w:noVBand="1"/>
      </w:tblPr>
      <w:tblGrid>
        <w:gridCol w:w="466"/>
        <w:gridCol w:w="867"/>
        <w:gridCol w:w="425"/>
        <w:gridCol w:w="1276"/>
        <w:gridCol w:w="567"/>
        <w:gridCol w:w="567"/>
        <w:gridCol w:w="567"/>
        <w:gridCol w:w="709"/>
        <w:gridCol w:w="709"/>
        <w:gridCol w:w="850"/>
        <w:gridCol w:w="851"/>
        <w:gridCol w:w="850"/>
        <w:gridCol w:w="851"/>
        <w:gridCol w:w="850"/>
        <w:gridCol w:w="851"/>
        <w:gridCol w:w="850"/>
        <w:gridCol w:w="851"/>
        <w:gridCol w:w="850"/>
        <w:gridCol w:w="851"/>
        <w:gridCol w:w="850"/>
      </w:tblGrid>
      <w:tr w:rsidR="00CA175D" w14:paraId="5CBB8958" w14:textId="77777777" w:rsidTr="00586DB5">
        <w:trPr>
          <w:cantSplit/>
          <w:tblHeader/>
        </w:trPr>
        <w:tc>
          <w:tcPr>
            <w:tcW w:w="6153" w:type="dxa"/>
            <w:gridSpan w:val="9"/>
            <w:tcBorders>
              <w:top w:val="single" w:sz="12" w:space="0" w:color="000000"/>
              <w:left w:val="single" w:sz="12" w:space="0" w:color="000000"/>
              <w:bottom w:val="single" w:sz="4" w:space="0" w:color="000000"/>
              <w:right w:val="single" w:sz="4" w:space="0" w:color="000000"/>
            </w:tcBorders>
            <w:shd w:val="clear" w:color="auto" w:fill="FFFFFF"/>
            <w:vAlign w:val="center"/>
          </w:tcPr>
          <w:p w14:paraId="753F2E16" w14:textId="77777777" w:rsidR="00CA175D" w:rsidRDefault="00CA175D" w:rsidP="00676C47">
            <w:pPr>
              <w:keepLines/>
              <w:spacing w:after="0"/>
              <w:ind w:left="57" w:right="57"/>
              <w:jc w:val="both"/>
            </w:pPr>
          </w:p>
        </w:tc>
        <w:tc>
          <w:tcPr>
            <w:tcW w:w="9355" w:type="dxa"/>
            <w:gridSpan w:val="11"/>
            <w:tcBorders>
              <w:top w:val="single" w:sz="12" w:space="0" w:color="000000"/>
              <w:left w:val="single" w:sz="4" w:space="0" w:color="000000"/>
              <w:bottom w:val="single" w:sz="4" w:space="0" w:color="000000"/>
              <w:right w:val="single" w:sz="12" w:space="0" w:color="000000"/>
            </w:tcBorders>
            <w:shd w:val="clear" w:color="auto" w:fill="FFFFFF"/>
            <w:vAlign w:val="center"/>
          </w:tcPr>
          <w:p w14:paraId="13D7E6BC"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Dosažená hodnota *</w:t>
            </w:r>
          </w:p>
        </w:tc>
      </w:tr>
      <w:tr w:rsidR="00CA175D" w14:paraId="4E50DC28" w14:textId="77777777" w:rsidTr="00586DB5">
        <w:trPr>
          <w:cantSplit/>
          <w:tblHeader/>
        </w:trPr>
        <w:tc>
          <w:tcPr>
            <w:tcW w:w="466" w:type="dxa"/>
            <w:vMerge w:val="restart"/>
            <w:tcBorders>
              <w:top w:val="single" w:sz="4" w:space="0" w:color="000000"/>
              <w:left w:val="single" w:sz="12" w:space="0" w:color="000000"/>
              <w:bottom w:val="single" w:sz="12" w:space="0" w:color="000000"/>
              <w:right w:val="single" w:sz="4" w:space="0" w:color="000000"/>
            </w:tcBorders>
            <w:shd w:val="clear" w:color="auto" w:fill="FFFFFF"/>
            <w:vAlign w:val="center"/>
          </w:tcPr>
          <w:p w14:paraId="2190E703" w14:textId="77777777" w:rsidR="00CA175D" w:rsidRDefault="00CA175D"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Prioritní osa</w:t>
            </w:r>
          </w:p>
        </w:tc>
        <w:tc>
          <w:tcPr>
            <w:tcW w:w="867" w:type="dxa"/>
            <w:vMerge w:val="restart"/>
            <w:tcBorders>
              <w:top w:val="single" w:sz="4" w:space="0" w:color="000000"/>
              <w:left w:val="single" w:sz="4" w:space="0" w:color="000000"/>
              <w:bottom w:val="single" w:sz="12" w:space="0" w:color="000000"/>
              <w:right w:val="single" w:sz="4" w:space="0" w:color="000000"/>
            </w:tcBorders>
            <w:shd w:val="clear" w:color="auto" w:fill="FFFFFF"/>
            <w:vAlign w:val="center"/>
          </w:tcPr>
          <w:p w14:paraId="4EFB2319" w14:textId="77777777" w:rsidR="00CA175D" w:rsidRDefault="00CA175D"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Druh ukazatele</w:t>
            </w:r>
          </w:p>
        </w:tc>
        <w:tc>
          <w:tcPr>
            <w:tcW w:w="425" w:type="dxa"/>
            <w:vMerge w:val="restart"/>
            <w:tcBorders>
              <w:top w:val="single" w:sz="4" w:space="0" w:color="000000"/>
              <w:left w:val="single" w:sz="4" w:space="0" w:color="000000"/>
              <w:bottom w:val="single" w:sz="12" w:space="0" w:color="000000"/>
              <w:right w:val="single" w:sz="4" w:space="0" w:color="000000"/>
            </w:tcBorders>
            <w:shd w:val="clear" w:color="auto" w:fill="FFFFFF"/>
            <w:vAlign w:val="center"/>
          </w:tcPr>
          <w:p w14:paraId="137E5B17" w14:textId="77777777" w:rsidR="00CA175D" w:rsidRDefault="00CA175D"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ID</w:t>
            </w:r>
          </w:p>
        </w:tc>
        <w:tc>
          <w:tcPr>
            <w:tcW w:w="1276" w:type="dxa"/>
            <w:vMerge w:val="restart"/>
            <w:tcBorders>
              <w:top w:val="single" w:sz="4" w:space="0" w:color="000000"/>
              <w:left w:val="single" w:sz="4" w:space="0" w:color="000000"/>
              <w:bottom w:val="single" w:sz="12" w:space="0" w:color="000000"/>
              <w:right w:val="single" w:sz="4" w:space="0" w:color="000000"/>
            </w:tcBorders>
            <w:shd w:val="clear" w:color="auto" w:fill="FFFFFF"/>
            <w:vAlign w:val="center"/>
          </w:tcPr>
          <w:p w14:paraId="71792F22" w14:textId="77777777" w:rsidR="00CA175D" w:rsidRDefault="00CA175D"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Ukazatel nebo klíčový prováděcí krok</w:t>
            </w:r>
          </w:p>
        </w:tc>
        <w:tc>
          <w:tcPr>
            <w:tcW w:w="567" w:type="dxa"/>
            <w:vMerge w:val="restart"/>
            <w:tcBorders>
              <w:top w:val="single" w:sz="4" w:space="0" w:color="000000"/>
              <w:left w:val="single" w:sz="4" w:space="0" w:color="000000"/>
              <w:bottom w:val="single" w:sz="12" w:space="0" w:color="000000"/>
              <w:right w:val="single" w:sz="4" w:space="0" w:color="000000"/>
            </w:tcBorders>
            <w:shd w:val="clear" w:color="auto" w:fill="FFFFFF"/>
            <w:vAlign w:val="center"/>
          </w:tcPr>
          <w:p w14:paraId="51122AE1" w14:textId="77777777" w:rsidR="00CA175D" w:rsidRDefault="00CA175D"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Měrná jednotka</w:t>
            </w:r>
          </w:p>
        </w:tc>
        <w:tc>
          <w:tcPr>
            <w:tcW w:w="567" w:type="dxa"/>
            <w:vMerge w:val="restart"/>
            <w:tcBorders>
              <w:top w:val="single" w:sz="4" w:space="0" w:color="000000"/>
              <w:left w:val="single" w:sz="4" w:space="0" w:color="000000"/>
              <w:bottom w:val="single" w:sz="12" w:space="0" w:color="000000"/>
              <w:right w:val="single" w:sz="4" w:space="0" w:color="000000"/>
            </w:tcBorders>
            <w:shd w:val="clear" w:color="auto" w:fill="FFFFFF"/>
            <w:vAlign w:val="center"/>
          </w:tcPr>
          <w:p w14:paraId="4103D992"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Fond</w:t>
            </w:r>
          </w:p>
        </w:tc>
        <w:tc>
          <w:tcPr>
            <w:tcW w:w="567" w:type="dxa"/>
            <w:vMerge w:val="restart"/>
            <w:tcBorders>
              <w:top w:val="single" w:sz="4" w:space="0" w:color="000000"/>
              <w:left w:val="single" w:sz="4" w:space="0" w:color="000000"/>
              <w:bottom w:val="single" w:sz="12" w:space="0" w:color="000000"/>
              <w:right w:val="single" w:sz="4" w:space="0" w:color="000000"/>
            </w:tcBorders>
            <w:shd w:val="clear" w:color="auto" w:fill="FFFFFF"/>
            <w:vAlign w:val="center"/>
          </w:tcPr>
          <w:p w14:paraId="4BBE9C17"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Kategorie regionu</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A770754"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Milník pro rok 2018</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3610DB6"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Cílová hodnota (2023)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57E40B"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2014</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D46D9C"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2015</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DDDFF"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2016</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BA8828"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2017</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063E93"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2018</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9B514A"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2019</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8A4D18"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BC3097"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A0E467"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2022</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6716AB"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2023</w:t>
            </w:r>
          </w:p>
        </w:tc>
        <w:tc>
          <w:tcPr>
            <w:tcW w:w="850" w:type="dxa"/>
            <w:vMerge w:val="restart"/>
            <w:tcBorders>
              <w:top w:val="single" w:sz="4" w:space="0" w:color="000000"/>
              <w:left w:val="single" w:sz="4" w:space="0" w:color="000000"/>
              <w:bottom w:val="single" w:sz="12" w:space="0" w:color="000000"/>
              <w:right w:val="single" w:sz="12" w:space="0" w:color="000000"/>
            </w:tcBorders>
            <w:shd w:val="clear" w:color="auto" w:fill="FFFFFF"/>
            <w:vAlign w:val="center"/>
          </w:tcPr>
          <w:p w14:paraId="6ADD4A07"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Vysvětlení (v případě potřeby)</w:t>
            </w:r>
          </w:p>
        </w:tc>
      </w:tr>
      <w:tr w:rsidR="00CA175D" w14:paraId="2D18348E" w14:textId="77777777" w:rsidTr="00586DB5">
        <w:trPr>
          <w:cantSplit/>
          <w:tblHeader/>
        </w:trPr>
        <w:tc>
          <w:tcPr>
            <w:tcW w:w="466" w:type="dxa"/>
            <w:vMerge/>
            <w:tcBorders>
              <w:top w:val="single" w:sz="4" w:space="0" w:color="000000"/>
              <w:left w:val="single" w:sz="12" w:space="0" w:color="000000"/>
              <w:bottom w:val="single" w:sz="12" w:space="0" w:color="000000"/>
              <w:right w:val="single" w:sz="4" w:space="0" w:color="000000"/>
            </w:tcBorders>
            <w:shd w:val="clear" w:color="auto" w:fill="FFFFFF"/>
            <w:vAlign w:val="center"/>
          </w:tcPr>
          <w:p w14:paraId="7F36D7A8" w14:textId="77777777" w:rsidR="00CA175D" w:rsidRDefault="00CA175D" w:rsidP="00676C47">
            <w:pPr>
              <w:spacing w:after="0"/>
            </w:pPr>
          </w:p>
        </w:tc>
        <w:tc>
          <w:tcPr>
            <w:tcW w:w="867"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75FC4310" w14:textId="77777777" w:rsidR="00CA175D" w:rsidRDefault="00CA175D" w:rsidP="00676C47">
            <w:pPr>
              <w:spacing w:after="0"/>
            </w:pPr>
          </w:p>
        </w:tc>
        <w:tc>
          <w:tcPr>
            <w:tcW w:w="425"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69A5A08A" w14:textId="77777777" w:rsidR="00CA175D" w:rsidRDefault="00CA175D" w:rsidP="00676C47">
            <w:pPr>
              <w:spacing w:after="0"/>
            </w:pPr>
          </w:p>
        </w:tc>
        <w:tc>
          <w:tcPr>
            <w:tcW w:w="1276"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120CC559" w14:textId="77777777" w:rsidR="00CA175D" w:rsidRDefault="00CA175D" w:rsidP="00676C47">
            <w:pPr>
              <w:spacing w:after="0"/>
            </w:pPr>
          </w:p>
        </w:tc>
        <w:tc>
          <w:tcPr>
            <w:tcW w:w="567"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0EFB9A70" w14:textId="77777777" w:rsidR="00CA175D" w:rsidRDefault="00CA175D" w:rsidP="00676C47">
            <w:pPr>
              <w:spacing w:after="0"/>
            </w:pPr>
          </w:p>
        </w:tc>
        <w:tc>
          <w:tcPr>
            <w:tcW w:w="567"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65606984" w14:textId="77777777" w:rsidR="00CA175D" w:rsidRDefault="00CA175D" w:rsidP="00676C47">
            <w:pPr>
              <w:spacing w:after="0"/>
            </w:pPr>
          </w:p>
        </w:tc>
        <w:tc>
          <w:tcPr>
            <w:tcW w:w="567"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3EBCDAF3" w14:textId="77777777" w:rsidR="00CA175D" w:rsidRDefault="00CA175D" w:rsidP="00676C47">
            <w:pPr>
              <w:spacing w:after="0"/>
            </w:pPr>
          </w:p>
        </w:tc>
        <w:tc>
          <w:tcPr>
            <w:tcW w:w="7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E2868A0" w14:textId="77777777" w:rsidR="00CA175D" w:rsidRDefault="00CA175D" w:rsidP="00676C47">
            <w:pPr>
              <w:spacing w:after="0"/>
            </w:pPr>
          </w:p>
        </w:tc>
        <w:tc>
          <w:tcPr>
            <w:tcW w:w="7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F42C5DA" w14:textId="77777777" w:rsidR="00CA175D" w:rsidRDefault="00CA175D" w:rsidP="00676C47">
            <w:pPr>
              <w:spacing w:after="0"/>
            </w:pPr>
          </w:p>
        </w:tc>
        <w:tc>
          <w:tcPr>
            <w:tcW w:w="8505"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5FACFC42"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Roční hodnota</w:t>
            </w:r>
          </w:p>
        </w:tc>
        <w:tc>
          <w:tcPr>
            <w:tcW w:w="850" w:type="dxa"/>
            <w:vMerge/>
            <w:tcBorders>
              <w:top w:val="single" w:sz="4" w:space="0" w:color="000000"/>
              <w:left w:val="single" w:sz="4" w:space="0" w:color="000000"/>
              <w:bottom w:val="single" w:sz="12" w:space="0" w:color="000000"/>
              <w:right w:val="single" w:sz="12" w:space="0" w:color="000000"/>
            </w:tcBorders>
            <w:shd w:val="clear" w:color="auto" w:fill="FFFFFF"/>
            <w:vAlign w:val="center"/>
          </w:tcPr>
          <w:p w14:paraId="0A56556F" w14:textId="77777777" w:rsidR="00CA175D" w:rsidRDefault="00CA175D" w:rsidP="00676C47">
            <w:pPr>
              <w:spacing w:after="0"/>
            </w:pPr>
          </w:p>
        </w:tc>
      </w:tr>
      <w:tr w:rsidR="00CA175D" w14:paraId="55329436" w14:textId="77777777" w:rsidTr="00586DB5">
        <w:trPr>
          <w:cantSplit/>
          <w:tblHeader/>
        </w:trPr>
        <w:tc>
          <w:tcPr>
            <w:tcW w:w="466" w:type="dxa"/>
            <w:vMerge/>
            <w:tcBorders>
              <w:top w:val="single" w:sz="4" w:space="0" w:color="000000"/>
              <w:left w:val="single" w:sz="12" w:space="0" w:color="000000"/>
              <w:bottom w:val="single" w:sz="12" w:space="0" w:color="000000"/>
              <w:right w:val="single" w:sz="4" w:space="0" w:color="000000"/>
            </w:tcBorders>
            <w:shd w:val="clear" w:color="auto" w:fill="FFFFFF"/>
            <w:vAlign w:val="center"/>
          </w:tcPr>
          <w:p w14:paraId="14A4EC07" w14:textId="77777777" w:rsidR="00CA175D" w:rsidRDefault="00CA175D" w:rsidP="00676C47">
            <w:pPr>
              <w:spacing w:after="0"/>
            </w:pPr>
          </w:p>
        </w:tc>
        <w:tc>
          <w:tcPr>
            <w:tcW w:w="867"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15FF841D" w14:textId="77777777" w:rsidR="00CA175D" w:rsidRDefault="00CA175D" w:rsidP="00676C47">
            <w:pPr>
              <w:spacing w:after="0"/>
            </w:pPr>
          </w:p>
        </w:tc>
        <w:tc>
          <w:tcPr>
            <w:tcW w:w="425"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067C0F86" w14:textId="77777777" w:rsidR="00CA175D" w:rsidRDefault="00CA175D" w:rsidP="00676C47">
            <w:pPr>
              <w:spacing w:after="0"/>
            </w:pPr>
          </w:p>
        </w:tc>
        <w:tc>
          <w:tcPr>
            <w:tcW w:w="1276"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606C49FD" w14:textId="77777777" w:rsidR="00CA175D" w:rsidRDefault="00CA175D" w:rsidP="00676C47">
            <w:pPr>
              <w:spacing w:after="0"/>
            </w:pPr>
          </w:p>
        </w:tc>
        <w:tc>
          <w:tcPr>
            <w:tcW w:w="567"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355F6599" w14:textId="77777777" w:rsidR="00CA175D" w:rsidRDefault="00CA175D" w:rsidP="00676C47">
            <w:pPr>
              <w:spacing w:after="0"/>
            </w:pPr>
          </w:p>
        </w:tc>
        <w:tc>
          <w:tcPr>
            <w:tcW w:w="567"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27C96DA2" w14:textId="77777777" w:rsidR="00CA175D" w:rsidRDefault="00CA175D" w:rsidP="00676C47">
            <w:pPr>
              <w:spacing w:after="0"/>
            </w:pPr>
          </w:p>
        </w:tc>
        <w:tc>
          <w:tcPr>
            <w:tcW w:w="567"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757FAB87" w14:textId="77777777" w:rsidR="00CA175D" w:rsidRDefault="00CA175D" w:rsidP="00676C47">
            <w:pPr>
              <w:spacing w:after="0"/>
            </w:pPr>
          </w:p>
        </w:tc>
        <w:tc>
          <w:tcPr>
            <w:tcW w:w="7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DE4456A" w14:textId="77777777" w:rsidR="00CA175D" w:rsidRDefault="00CA175D" w:rsidP="00676C47">
            <w:pPr>
              <w:spacing w:after="0"/>
            </w:pPr>
          </w:p>
        </w:tc>
        <w:tc>
          <w:tcPr>
            <w:tcW w:w="7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947D895"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44CCD9B"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178885B"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813C4C1"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96FF4B6"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70BA05D"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413FD1C"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DE1CF3F"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AD886F1"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FBDAA56"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A3C7677"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vMerge/>
            <w:tcBorders>
              <w:top w:val="single" w:sz="4" w:space="0" w:color="000000"/>
              <w:left w:val="single" w:sz="4" w:space="0" w:color="000000"/>
              <w:bottom w:val="single" w:sz="12" w:space="0" w:color="000000"/>
              <w:right w:val="single" w:sz="12" w:space="0" w:color="000000"/>
            </w:tcBorders>
            <w:shd w:val="clear" w:color="auto" w:fill="FFFFFF"/>
            <w:vAlign w:val="center"/>
          </w:tcPr>
          <w:p w14:paraId="0C99892D" w14:textId="77777777" w:rsidR="00CA175D" w:rsidRDefault="00CA175D" w:rsidP="00676C47">
            <w:pPr>
              <w:spacing w:after="0"/>
            </w:pPr>
          </w:p>
        </w:tc>
      </w:tr>
      <w:tr w:rsidR="00CA175D" w14:paraId="2664373A" w14:textId="77777777" w:rsidTr="00586DB5">
        <w:trPr>
          <w:cantSplit/>
          <w:tblHeader/>
        </w:trPr>
        <w:tc>
          <w:tcPr>
            <w:tcW w:w="466" w:type="dxa"/>
            <w:vMerge/>
            <w:tcBorders>
              <w:top w:val="single" w:sz="4" w:space="0" w:color="000000"/>
              <w:left w:val="single" w:sz="12" w:space="0" w:color="000000"/>
              <w:bottom w:val="single" w:sz="12" w:space="0" w:color="000000"/>
              <w:right w:val="single" w:sz="4" w:space="0" w:color="000000"/>
            </w:tcBorders>
            <w:shd w:val="clear" w:color="auto" w:fill="FFFFFF"/>
            <w:vAlign w:val="center"/>
          </w:tcPr>
          <w:p w14:paraId="4BAB17B1" w14:textId="77777777" w:rsidR="00CA175D" w:rsidRDefault="00CA175D" w:rsidP="00676C47">
            <w:pPr>
              <w:spacing w:after="0"/>
            </w:pPr>
          </w:p>
        </w:tc>
        <w:tc>
          <w:tcPr>
            <w:tcW w:w="867"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7DB8C27B" w14:textId="77777777" w:rsidR="00CA175D" w:rsidRDefault="00CA175D" w:rsidP="00676C47">
            <w:pPr>
              <w:spacing w:after="0"/>
            </w:pPr>
          </w:p>
        </w:tc>
        <w:tc>
          <w:tcPr>
            <w:tcW w:w="425"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3409D914" w14:textId="77777777" w:rsidR="00CA175D" w:rsidRDefault="00CA175D" w:rsidP="00676C47">
            <w:pPr>
              <w:spacing w:after="0"/>
            </w:pPr>
          </w:p>
        </w:tc>
        <w:tc>
          <w:tcPr>
            <w:tcW w:w="1276"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78D9996C" w14:textId="77777777" w:rsidR="00CA175D" w:rsidRDefault="00CA175D" w:rsidP="00676C47">
            <w:pPr>
              <w:spacing w:after="0"/>
            </w:pPr>
          </w:p>
        </w:tc>
        <w:tc>
          <w:tcPr>
            <w:tcW w:w="567"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4EDFB72C" w14:textId="77777777" w:rsidR="00CA175D" w:rsidRDefault="00CA175D" w:rsidP="00676C47">
            <w:pPr>
              <w:spacing w:after="0"/>
            </w:pPr>
          </w:p>
        </w:tc>
        <w:tc>
          <w:tcPr>
            <w:tcW w:w="567"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77830566" w14:textId="77777777" w:rsidR="00CA175D" w:rsidRDefault="00CA175D" w:rsidP="00676C47">
            <w:pPr>
              <w:spacing w:after="0"/>
            </w:pPr>
          </w:p>
        </w:tc>
        <w:tc>
          <w:tcPr>
            <w:tcW w:w="567"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787301E7" w14:textId="77777777" w:rsidR="00CA175D" w:rsidRDefault="00CA175D" w:rsidP="00676C47">
            <w:pPr>
              <w:spacing w:after="0"/>
            </w:pPr>
          </w:p>
        </w:tc>
        <w:tc>
          <w:tcPr>
            <w:tcW w:w="7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F1CF1D4" w14:textId="77777777" w:rsidR="00CA175D" w:rsidRDefault="00CA175D" w:rsidP="00676C47">
            <w:pPr>
              <w:spacing w:after="0"/>
            </w:pPr>
          </w:p>
        </w:tc>
        <w:tc>
          <w:tcPr>
            <w:tcW w:w="7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476360C"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0430B9" w14:textId="77777777" w:rsidR="00CA175D" w:rsidRDefault="00CA175D"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CDCBD2"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113459"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11F3E1"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C5C565"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32988B"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12F937"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EFA253"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3320D8"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7FDE61"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vMerge/>
            <w:tcBorders>
              <w:top w:val="single" w:sz="4" w:space="0" w:color="000000"/>
              <w:left w:val="single" w:sz="4" w:space="0" w:color="000000"/>
              <w:bottom w:val="single" w:sz="12" w:space="0" w:color="000000"/>
              <w:right w:val="single" w:sz="12" w:space="0" w:color="000000"/>
            </w:tcBorders>
            <w:shd w:val="clear" w:color="auto" w:fill="FFFFFF"/>
            <w:vAlign w:val="center"/>
          </w:tcPr>
          <w:p w14:paraId="1182F5E6" w14:textId="77777777" w:rsidR="00CA175D" w:rsidRDefault="00CA175D" w:rsidP="00676C47">
            <w:pPr>
              <w:spacing w:after="0"/>
            </w:pPr>
          </w:p>
        </w:tc>
      </w:tr>
      <w:tr w:rsidR="00CA175D" w14:paraId="781B254C" w14:textId="77777777" w:rsidTr="00586DB5">
        <w:trPr>
          <w:cantSplit/>
          <w:tblHeader/>
        </w:trPr>
        <w:tc>
          <w:tcPr>
            <w:tcW w:w="466" w:type="dxa"/>
            <w:vMerge/>
            <w:tcBorders>
              <w:top w:val="single" w:sz="4" w:space="0" w:color="000000"/>
              <w:left w:val="single" w:sz="12" w:space="0" w:color="000000"/>
              <w:bottom w:val="single" w:sz="12" w:space="0" w:color="000000"/>
              <w:right w:val="single" w:sz="4" w:space="0" w:color="000000"/>
            </w:tcBorders>
            <w:shd w:val="clear" w:color="auto" w:fill="FFFFFF"/>
            <w:vAlign w:val="center"/>
          </w:tcPr>
          <w:p w14:paraId="36EC8D91" w14:textId="77777777" w:rsidR="00CA175D" w:rsidRDefault="00CA175D" w:rsidP="00676C47">
            <w:pPr>
              <w:spacing w:after="0"/>
            </w:pPr>
          </w:p>
        </w:tc>
        <w:tc>
          <w:tcPr>
            <w:tcW w:w="867"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2BFFD516" w14:textId="77777777" w:rsidR="00CA175D" w:rsidRDefault="00CA175D" w:rsidP="00676C47">
            <w:pPr>
              <w:spacing w:after="0"/>
            </w:pPr>
          </w:p>
        </w:tc>
        <w:tc>
          <w:tcPr>
            <w:tcW w:w="425"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109E6591" w14:textId="77777777" w:rsidR="00CA175D" w:rsidRDefault="00CA175D" w:rsidP="00676C47">
            <w:pPr>
              <w:spacing w:after="0"/>
            </w:pPr>
          </w:p>
        </w:tc>
        <w:tc>
          <w:tcPr>
            <w:tcW w:w="1276"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27AB2479" w14:textId="77777777" w:rsidR="00CA175D" w:rsidRDefault="00CA175D" w:rsidP="00676C47">
            <w:pPr>
              <w:spacing w:after="0"/>
            </w:pPr>
          </w:p>
        </w:tc>
        <w:tc>
          <w:tcPr>
            <w:tcW w:w="567"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6BA303A8" w14:textId="77777777" w:rsidR="00CA175D" w:rsidRDefault="00CA175D" w:rsidP="00676C47">
            <w:pPr>
              <w:spacing w:after="0"/>
            </w:pPr>
          </w:p>
        </w:tc>
        <w:tc>
          <w:tcPr>
            <w:tcW w:w="567"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67D02BBB" w14:textId="77777777" w:rsidR="00CA175D" w:rsidRDefault="00CA175D" w:rsidP="00676C47">
            <w:pPr>
              <w:spacing w:after="0"/>
            </w:pPr>
          </w:p>
        </w:tc>
        <w:tc>
          <w:tcPr>
            <w:tcW w:w="567"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382A8DC2" w14:textId="77777777" w:rsidR="00CA175D" w:rsidRDefault="00CA175D" w:rsidP="00676C47">
            <w:pPr>
              <w:spacing w:after="0"/>
            </w:pPr>
          </w:p>
        </w:tc>
        <w:tc>
          <w:tcPr>
            <w:tcW w:w="7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38D29BC" w14:textId="77777777" w:rsidR="00CA175D" w:rsidRDefault="00CA175D" w:rsidP="00676C47">
            <w:pPr>
              <w:spacing w:after="0"/>
            </w:pPr>
          </w:p>
        </w:tc>
        <w:tc>
          <w:tcPr>
            <w:tcW w:w="7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986FE77"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DD0E04" w14:textId="77777777" w:rsidR="00CA175D" w:rsidRDefault="00CA175D"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6FBA26"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44FFAD"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114857"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113029"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7166CB"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8141AC"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C17212"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420FDB"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670CF1"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vMerge/>
            <w:tcBorders>
              <w:top w:val="single" w:sz="4" w:space="0" w:color="000000"/>
              <w:left w:val="single" w:sz="4" w:space="0" w:color="000000"/>
              <w:bottom w:val="single" w:sz="12" w:space="0" w:color="000000"/>
              <w:right w:val="single" w:sz="12" w:space="0" w:color="000000"/>
            </w:tcBorders>
            <w:shd w:val="clear" w:color="auto" w:fill="FFFFFF"/>
            <w:vAlign w:val="center"/>
          </w:tcPr>
          <w:p w14:paraId="2B683EDC" w14:textId="77777777" w:rsidR="00CA175D" w:rsidRDefault="00CA175D" w:rsidP="00676C47">
            <w:pPr>
              <w:spacing w:after="0"/>
            </w:pPr>
          </w:p>
        </w:tc>
      </w:tr>
      <w:tr w:rsidR="00CA175D" w14:paraId="13DD1523" w14:textId="77777777" w:rsidTr="00586DB5">
        <w:trPr>
          <w:cantSplit/>
          <w:tblHeader/>
        </w:trPr>
        <w:tc>
          <w:tcPr>
            <w:tcW w:w="466" w:type="dxa"/>
            <w:vMerge/>
            <w:tcBorders>
              <w:top w:val="single" w:sz="4" w:space="0" w:color="000000"/>
              <w:left w:val="single" w:sz="12" w:space="0" w:color="000000"/>
              <w:bottom w:val="single" w:sz="12" w:space="0" w:color="000000"/>
              <w:right w:val="single" w:sz="4" w:space="0" w:color="000000"/>
            </w:tcBorders>
            <w:shd w:val="clear" w:color="auto" w:fill="FFFFFF"/>
            <w:vAlign w:val="center"/>
          </w:tcPr>
          <w:p w14:paraId="148D845A" w14:textId="77777777" w:rsidR="00CA175D" w:rsidRDefault="00CA175D" w:rsidP="00676C47">
            <w:pPr>
              <w:spacing w:after="0"/>
            </w:pPr>
          </w:p>
        </w:tc>
        <w:tc>
          <w:tcPr>
            <w:tcW w:w="867"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141B2500" w14:textId="77777777" w:rsidR="00CA175D" w:rsidRDefault="00CA175D" w:rsidP="00676C47">
            <w:pPr>
              <w:spacing w:after="0"/>
            </w:pPr>
          </w:p>
        </w:tc>
        <w:tc>
          <w:tcPr>
            <w:tcW w:w="425"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70671C3B" w14:textId="77777777" w:rsidR="00CA175D" w:rsidRDefault="00CA175D" w:rsidP="00676C47">
            <w:pPr>
              <w:spacing w:after="0"/>
            </w:pPr>
          </w:p>
        </w:tc>
        <w:tc>
          <w:tcPr>
            <w:tcW w:w="1276"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3EB2FC38" w14:textId="77777777" w:rsidR="00CA175D" w:rsidRDefault="00CA175D" w:rsidP="00676C47">
            <w:pPr>
              <w:spacing w:after="0"/>
            </w:pPr>
          </w:p>
        </w:tc>
        <w:tc>
          <w:tcPr>
            <w:tcW w:w="567"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7382C2B0" w14:textId="77777777" w:rsidR="00CA175D" w:rsidRDefault="00CA175D" w:rsidP="00676C47">
            <w:pPr>
              <w:spacing w:after="0"/>
            </w:pPr>
          </w:p>
        </w:tc>
        <w:tc>
          <w:tcPr>
            <w:tcW w:w="567"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7A73CBAD" w14:textId="77777777" w:rsidR="00CA175D" w:rsidRDefault="00CA175D" w:rsidP="00676C47">
            <w:pPr>
              <w:spacing w:after="0"/>
            </w:pPr>
          </w:p>
        </w:tc>
        <w:tc>
          <w:tcPr>
            <w:tcW w:w="567"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4759A1DC" w14:textId="77777777" w:rsidR="00CA175D" w:rsidRDefault="00CA175D" w:rsidP="00676C47">
            <w:pPr>
              <w:spacing w:after="0"/>
            </w:pPr>
          </w:p>
        </w:tc>
        <w:tc>
          <w:tcPr>
            <w:tcW w:w="7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4A3520F" w14:textId="77777777" w:rsidR="00CA175D" w:rsidRDefault="00CA175D" w:rsidP="00676C47">
            <w:pPr>
              <w:spacing w:after="0"/>
            </w:pPr>
          </w:p>
        </w:tc>
        <w:tc>
          <w:tcPr>
            <w:tcW w:w="7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88FDAD3" w14:textId="77777777" w:rsidR="00CA175D" w:rsidRDefault="00CA175D" w:rsidP="00676C47">
            <w:pPr>
              <w:spacing w:after="0"/>
            </w:pPr>
          </w:p>
        </w:tc>
        <w:tc>
          <w:tcPr>
            <w:tcW w:w="8505"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61CA8E2B"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Kumulativní hodnota</w:t>
            </w:r>
          </w:p>
        </w:tc>
        <w:tc>
          <w:tcPr>
            <w:tcW w:w="850" w:type="dxa"/>
            <w:vMerge/>
            <w:tcBorders>
              <w:top w:val="single" w:sz="4" w:space="0" w:color="000000"/>
              <w:left w:val="single" w:sz="4" w:space="0" w:color="000000"/>
              <w:bottom w:val="single" w:sz="12" w:space="0" w:color="000000"/>
              <w:right w:val="single" w:sz="12" w:space="0" w:color="000000"/>
            </w:tcBorders>
            <w:shd w:val="clear" w:color="auto" w:fill="FFFFFF"/>
            <w:vAlign w:val="center"/>
          </w:tcPr>
          <w:p w14:paraId="32BCE655" w14:textId="77777777" w:rsidR="00CA175D" w:rsidRDefault="00CA175D" w:rsidP="00676C47">
            <w:pPr>
              <w:spacing w:after="0"/>
            </w:pPr>
          </w:p>
        </w:tc>
      </w:tr>
      <w:tr w:rsidR="00CA175D" w14:paraId="45DE4B49" w14:textId="77777777" w:rsidTr="00586DB5">
        <w:trPr>
          <w:cantSplit/>
          <w:tblHeader/>
        </w:trPr>
        <w:tc>
          <w:tcPr>
            <w:tcW w:w="466" w:type="dxa"/>
            <w:vMerge/>
            <w:tcBorders>
              <w:top w:val="single" w:sz="4" w:space="0" w:color="000000"/>
              <w:left w:val="single" w:sz="12" w:space="0" w:color="000000"/>
              <w:bottom w:val="single" w:sz="12" w:space="0" w:color="000000"/>
              <w:right w:val="single" w:sz="4" w:space="0" w:color="000000"/>
            </w:tcBorders>
            <w:shd w:val="clear" w:color="auto" w:fill="FFFFFF"/>
            <w:vAlign w:val="center"/>
          </w:tcPr>
          <w:p w14:paraId="2380936B" w14:textId="77777777" w:rsidR="00CA175D" w:rsidRDefault="00CA175D" w:rsidP="00676C47">
            <w:pPr>
              <w:spacing w:after="0"/>
            </w:pPr>
          </w:p>
        </w:tc>
        <w:tc>
          <w:tcPr>
            <w:tcW w:w="867"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16A43016" w14:textId="77777777" w:rsidR="00CA175D" w:rsidRDefault="00CA175D" w:rsidP="00676C47">
            <w:pPr>
              <w:spacing w:after="0"/>
            </w:pPr>
          </w:p>
        </w:tc>
        <w:tc>
          <w:tcPr>
            <w:tcW w:w="425"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33D58905" w14:textId="77777777" w:rsidR="00CA175D" w:rsidRDefault="00CA175D" w:rsidP="00676C47">
            <w:pPr>
              <w:spacing w:after="0"/>
            </w:pPr>
          </w:p>
        </w:tc>
        <w:tc>
          <w:tcPr>
            <w:tcW w:w="1276"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21F6542B" w14:textId="77777777" w:rsidR="00CA175D" w:rsidRDefault="00CA175D" w:rsidP="00676C47">
            <w:pPr>
              <w:spacing w:after="0"/>
            </w:pPr>
          </w:p>
        </w:tc>
        <w:tc>
          <w:tcPr>
            <w:tcW w:w="567"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0207B6D0" w14:textId="77777777" w:rsidR="00CA175D" w:rsidRDefault="00CA175D" w:rsidP="00676C47">
            <w:pPr>
              <w:spacing w:after="0"/>
            </w:pPr>
          </w:p>
        </w:tc>
        <w:tc>
          <w:tcPr>
            <w:tcW w:w="567"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7CFCFE15" w14:textId="77777777" w:rsidR="00CA175D" w:rsidRDefault="00CA175D" w:rsidP="00676C47">
            <w:pPr>
              <w:spacing w:after="0"/>
            </w:pPr>
          </w:p>
        </w:tc>
        <w:tc>
          <w:tcPr>
            <w:tcW w:w="567"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10AC7880" w14:textId="77777777" w:rsidR="00CA175D" w:rsidRDefault="00CA175D" w:rsidP="00676C47">
            <w:pPr>
              <w:spacing w:after="0"/>
            </w:pPr>
          </w:p>
        </w:tc>
        <w:tc>
          <w:tcPr>
            <w:tcW w:w="70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3977D46"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70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5ADB7CE"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471175B"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199B667"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0F77E0A"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1AAF956"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72C1875"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1B30D89"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D1B00C3"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FF8F0F6"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C40E913"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13A8AB1"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Celkem</w:t>
            </w:r>
          </w:p>
        </w:tc>
        <w:tc>
          <w:tcPr>
            <w:tcW w:w="850" w:type="dxa"/>
            <w:vMerge/>
            <w:tcBorders>
              <w:top w:val="single" w:sz="4" w:space="0" w:color="000000"/>
              <w:left w:val="single" w:sz="4" w:space="0" w:color="000000"/>
              <w:bottom w:val="single" w:sz="12" w:space="0" w:color="000000"/>
              <w:right w:val="single" w:sz="12" w:space="0" w:color="000000"/>
            </w:tcBorders>
            <w:shd w:val="clear" w:color="auto" w:fill="FFFFFF"/>
            <w:vAlign w:val="center"/>
          </w:tcPr>
          <w:p w14:paraId="1DE78DD5" w14:textId="77777777" w:rsidR="00CA175D" w:rsidRDefault="00CA175D" w:rsidP="00676C47">
            <w:pPr>
              <w:spacing w:after="0"/>
            </w:pPr>
          </w:p>
        </w:tc>
      </w:tr>
      <w:tr w:rsidR="00CA175D" w14:paraId="0039F2D8" w14:textId="77777777" w:rsidTr="00586DB5">
        <w:trPr>
          <w:cantSplit/>
          <w:tblHeader/>
        </w:trPr>
        <w:tc>
          <w:tcPr>
            <w:tcW w:w="466" w:type="dxa"/>
            <w:vMerge/>
            <w:tcBorders>
              <w:top w:val="single" w:sz="4" w:space="0" w:color="000000"/>
              <w:left w:val="single" w:sz="12" w:space="0" w:color="000000"/>
              <w:bottom w:val="single" w:sz="12" w:space="0" w:color="000000"/>
              <w:right w:val="single" w:sz="4" w:space="0" w:color="000000"/>
            </w:tcBorders>
            <w:shd w:val="clear" w:color="auto" w:fill="FFFFFF"/>
            <w:vAlign w:val="center"/>
          </w:tcPr>
          <w:p w14:paraId="3B72D615" w14:textId="77777777" w:rsidR="00CA175D" w:rsidRDefault="00CA175D" w:rsidP="00676C47">
            <w:pPr>
              <w:spacing w:after="0"/>
            </w:pPr>
          </w:p>
        </w:tc>
        <w:tc>
          <w:tcPr>
            <w:tcW w:w="867"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3F8BC5EF" w14:textId="77777777" w:rsidR="00CA175D" w:rsidRDefault="00CA175D" w:rsidP="00676C47">
            <w:pPr>
              <w:spacing w:after="0"/>
            </w:pPr>
          </w:p>
        </w:tc>
        <w:tc>
          <w:tcPr>
            <w:tcW w:w="425"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703547A6" w14:textId="77777777" w:rsidR="00CA175D" w:rsidRDefault="00CA175D" w:rsidP="00676C47">
            <w:pPr>
              <w:spacing w:after="0"/>
            </w:pPr>
          </w:p>
        </w:tc>
        <w:tc>
          <w:tcPr>
            <w:tcW w:w="1276"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470AA5BD" w14:textId="77777777" w:rsidR="00CA175D" w:rsidRDefault="00CA175D" w:rsidP="00676C47">
            <w:pPr>
              <w:spacing w:after="0"/>
            </w:pPr>
          </w:p>
        </w:tc>
        <w:tc>
          <w:tcPr>
            <w:tcW w:w="567"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7E851601" w14:textId="77777777" w:rsidR="00CA175D" w:rsidRDefault="00CA175D" w:rsidP="00676C47">
            <w:pPr>
              <w:spacing w:after="0"/>
            </w:pPr>
          </w:p>
        </w:tc>
        <w:tc>
          <w:tcPr>
            <w:tcW w:w="567"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52AA161B" w14:textId="77777777" w:rsidR="00CA175D" w:rsidRDefault="00CA175D" w:rsidP="00676C47">
            <w:pPr>
              <w:spacing w:after="0"/>
            </w:pPr>
          </w:p>
        </w:tc>
        <w:tc>
          <w:tcPr>
            <w:tcW w:w="567"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621ED975" w14:textId="77777777" w:rsidR="00CA175D" w:rsidRDefault="00CA175D" w:rsidP="00676C47">
            <w:pPr>
              <w:spacing w:after="0"/>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893A90"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989715"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E8C245" w14:textId="77777777" w:rsidR="00CA175D" w:rsidRDefault="00CA175D"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718909"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A31268"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060E9B"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6AF638"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74BF19"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40C8E"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F281B1"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6668E6"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D3144C"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M</w:t>
            </w:r>
          </w:p>
        </w:tc>
        <w:tc>
          <w:tcPr>
            <w:tcW w:w="850" w:type="dxa"/>
            <w:vMerge/>
            <w:tcBorders>
              <w:top w:val="single" w:sz="4" w:space="0" w:color="000000"/>
              <w:left w:val="single" w:sz="4" w:space="0" w:color="000000"/>
              <w:bottom w:val="single" w:sz="12" w:space="0" w:color="000000"/>
              <w:right w:val="single" w:sz="12" w:space="0" w:color="000000"/>
            </w:tcBorders>
            <w:shd w:val="clear" w:color="auto" w:fill="FFFFFF"/>
            <w:vAlign w:val="center"/>
          </w:tcPr>
          <w:p w14:paraId="6CBE9228" w14:textId="77777777" w:rsidR="00CA175D" w:rsidRDefault="00CA175D" w:rsidP="00676C47">
            <w:pPr>
              <w:spacing w:after="0"/>
            </w:pPr>
          </w:p>
        </w:tc>
      </w:tr>
      <w:tr w:rsidR="00CA175D" w14:paraId="1D93E4CA" w14:textId="77777777" w:rsidTr="00586DB5">
        <w:trPr>
          <w:cantSplit/>
          <w:tblHeader/>
        </w:trPr>
        <w:tc>
          <w:tcPr>
            <w:tcW w:w="466" w:type="dxa"/>
            <w:vMerge/>
            <w:tcBorders>
              <w:top w:val="single" w:sz="4" w:space="0" w:color="000000"/>
              <w:left w:val="single" w:sz="12" w:space="0" w:color="000000"/>
              <w:bottom w:val="single" w:sz="12" w:space="0" w:color="000000"/>
              <w:right w:val="single" w:sz="4" w:space="0" w:color="000000"/>
            </w:tcBorders>
            <w:shd w:val="clear" w:color="auto" w:fill="FFFFFF"/>
            <w:vAlign w:val="center"/>
          </w:tcPr>
          <w:p w14:paraId="4023149A" w14:textId="77777777" w:rsidR="00CA175D" w:rsidRDefault="00CA175D" w:rsidP="00676C47">
            <w:pPr>
              <w:spacing w:after="0"/>
            </w:pPr>
          </w:p>
        </w:tc>
        <w:tc>
          <w:tcPr>
            <w:tcW w:w="867"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1CDA2BB8" w14:textId="77777777" w:rsidR="00CA175D" w:rsidRDefault="00CA175D" w:rsidP="00676C47">
            <w:pPr>
              <w:spacing w:after="0"/>
            </w:pPr>
          </w:p>
        </w:tc>
        <w:tc>
          <w:tcPr>
            <w:tcW w:w="425"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78CBE82A" w14:textId="77777777" w:rsidR="00CA175D" w:rsidRDefault="00CA175D" w:rsidP="00676C47">
            <w:pPr>
              <w:spacing w:after="0"/>
            </w:pPr>
          </w:p>
        </w:tc>
        <w:tc>
          <w:tcPr>
            <w:tcW w:w="1276"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4196878C" w14:textId="77777777" w:rsidR="00CA175D" w:rsidRDefault="00CA175D" w:rsidP="00676C47">
            <w:pPr>
              <w:spacing w:after="0"/>
            </w:pPr>
          </w:p>
        </w:tc>
        <w:tc>
          <w:tcPr>
            <w:tcW w:w="567"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46DADC1A" w14:textId="77777777" w:rsidR="00CA175D" w:rsidRDefault="00CA175D" w:rsidP="00676C47">
            <w:pPr>
              <w:spacing w:after="0"/>
            </w:pPr>
          </w:p>
        </w:tc>
        <w:tc>
          <w:tcPr>
            <w:tcW w:w="567"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553AADE8" w14:textId="77777777" w:rsidR="00CA175D" w:rsidRDefault="00CA175D" w:rsidP="00676C47">
            <w:pPr>
              <w:spacing w:after="0"/>
            </w:pPr>
          </w:p>
        </w:tc>
        <w:tc>
          <w:tcPr>
            <w:tcW w:w="567"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472E7CAA" w14:textId="77777777" w:rsidR="00CA175D" w:rsidRDefault="00CA175D" w:rsidP="00676C47">
            <w:pPr>
              <w:spacing w:after="0"/>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D71685D"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2BD931F"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DC1F636" w14:textId="77777777" w:rsidR="00CA175D" w:rsidRDefault="00CA175D" w:rsidP="00676C47">
            <w:pPr>
              <w:keepNext/>
              <w:keepLines/>
              <w:tabs>
                <w:tab w:val="left" w:pos="828"/>
              </w:tab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50F4950"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67C57C8"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B4065B5"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08A8042"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C6743F6"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0A701FE"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2044E01"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A31694F"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4A1D996" w14:textId="77777777" w:rsidR="00CA175D" w:rsidRDefault="00CA175D" w:rsidP="00676C47">
            <w:pPr>
              <w:keepNext/>
              <w:keepLines/>
              <w:spacing w:after="0"/>
              <w:ind w:left="57" w:right="57"/>
              <w:jc w:val="center"/>
              <w:rPr>
                <w:rFonts w:ascii="Arial" w:eastAsia="Arial" w:hAnsi="Arial" w:cs="Arial"/>
                <w:b/>
                <w:bCs/>
                <w:color w:val="000000"/>
                <w:sz w:val="14"/>
              </w:rPr>
            </w:pPr>
            <w:r>
              <w:rPr>
                <w:rFonts w:ascii="Arial" w:eastAsia="Arial" w:hAnsi="Arial" w:cs="Arial"/>
                <w:b/>
                <w:bCs/>
                <w:color w:val="000000"/>
                <w:sz w:val="14"/>
              </w:rPr>
              <w:t>Ž</w:t>
            </w:r>
          </w:p>
        </w:tc>
        <w:tc>
          <w:tcPr>
            <w:tcW w:w="850" w:type="dxa"/>
            <w:vMerge/>
            <w:tcBorders>
              <w:top w:val="single" w:sz="4" w:space="0" w:color="000000"/>
              <w:left w:val="single" w:sz="4" w:space="0" w:color="000000"/>
              <w:bottom w:val="single" w:sz="12" w:space="0" w:color="000000"/>
              <w:right w:val="single" w:sz="12" w:space="0" w:color="000000"/>
            </w:tcBorders>
            <w:shd w:val="clear" w:color="auto" w:fill="FFFFFF"/>
            <w:vAlign w:val="center"/>
          </w:tcPr>
          <w:p w14:paraId="402519D2" w14:textId="77777777" w:rsidR="00CA175D" w:rsidRDefault="00CA175D" w:rsidP="00676C47">
            <w:pPr>
              <w:spacing w:after="0"/>
            </w:pPr>
          </w:p>
        </w:tc>
      </w:tr>
      <w:tr w:rsidR="00CA175D" w14:paraId="05B5124F" w14:textId="77777777" w:rsidTr="00586DB5">
        <w:tc>
          <w:tcPr>
            <w:tcW w:w="466" w:type="dxa"/>
            <w:vMerge w:val="restart"/>
            <w:tcBorders>
              <w:top w:val="single" w:sz="12" w:space="0" w:color="000000"/>
              <w:left w:val="single" w:sz="12" w:space="0" w:color="000000"/>
              <w:bottom w:val="single" w:sz="12" w:space="0" w:color="000000"/>
              <w:right w:val="single" w:sz="4" w:space="0" w:color="000000"/>
            </w:tcBorders>
            <w:shd w:val="clear" w:color="auto" w:fill="FFFFFF"/>
            <w:vAlign w:val="center"/>
          </w:tcPr>
          <w:p w14:paraId="7701223E"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07.1</w:t>
            </w:r>
          </w:p>
        </w:tc>
        <w:tc>
          <w:tcPr>
            <w:tcW w:w="8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018B984B"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Indikátor výstupu</w:t>
            </w:r>
          </w:p>
        </w:tc>
        <w:tc>
          <w:tcPr>
            <w:tcW w:w="425"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635E1AC9"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10000</w:t>
            </w:r>
          </w:p>
        </w:tc>
        <w:tc>
          <w:tcPr>
            <w:tcW w:w="1276"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2C366AF0"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Počet podniků pobírajících podporu</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3EB136EE"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Podniky</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2F9515B7"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EFRR</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056ECB60"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067CD6B4" w14:textId="77777777" w:rsidR="00CA175D" w:rsidRDefault="00CA175D" w:rsidP="00676C47">
            <w:pPr>
              <w:spacing w:after="0"/>
              <w:ind w:left="57" w:right="57"/>
              <w:jc w:val="both"/>
            </w:pP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7E456D09" w14:textId="77777777" w:rsidR="00CA175D" w:rsidRDefault="00CA175D" w:rsidP="00676C47">
            <w:pPr>
              <w:spacing w:after="0"/>
              <w:ind w:left="57" w:right="57"/>
              <w:jc w:val="both"/>
            </w:pP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874F49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9D75A1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5A7B7A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E3EAF8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5E0D10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CBF73C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62,00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7C94D5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372,00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30A9F23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484,00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02BD93A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820,00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3DD72512" w14:textId="7339E278" w:rsidR="00CA175D" w:rsidRDefault="007912AB"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26,00</w:t>
            </w:r>
          </w:p>
        </w:tc>
        <w:tc>
          <w:tcPr>
            <w:tcW w:w="850" w:type="dxa"/>
            <w:vMerge w:val="restart"/>
            <w:tcBorders>
              <w:top w:val="single" w:sz="12" w:space="0" w:color="000000"/>
              <w:left w:val="single" w:sz="4" w:space="0" w:color="000000"/>
              <w:bottom w:val="single" w:sz="12" w:space="0" w:color="000000"/>
              <w:right w:val="single" w:sz="12" w:space="0" w:color="000000"/>
            </w:tcBorders>
            <w:shd w:val="clear" w:color="auto" w:fill="FFFFFF"/>
            <w:vAlign w:val="center"/>
          </w:tcPr>
          <w:p w14:paraId="01B5F97D" w14:textId="77777777" w:rsidR="00CA175D" w:rsidRDefault="00CA175D" w:rsidP="00676C47">
            <w:pPr>
              <w:keepLines/>
              <w:tabs>
                <w:tab w:val="left" w:pos="828"/>
              </w:tabs>
              <w:spacing w:after="0"/>
              <w:ind w:left="57" w:right="57"/>
              <w:rPr>
                <w:rFonts w:ascii="Arial" w:eastAsia="Arial" w:hAnsi="Arial" w:cs="Arial"/>
                <w:color w:val="000000"/>
                <w:sz w:val="14"/>
              </w:rPr>
            </w:pPr>
          </w:p>
        </w:tc>
      </w:tr>
      <w:tr w:rsidR="00CA175D" w14:paraId="5245ECBB"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174D1106"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292BF64"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2C5193F"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E666F63"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ACC1037"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196F382"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708A0DD"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71100191"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0E191C3A"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5C9CF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FF471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5610A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C96FF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DA4C4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ABF91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7F7F8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4D5E2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20CEE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AE9FF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463B2F47" w14:textId="77777777" w:rsidR="00CA175D" w:rsidRDefault="00CA175D" w:rsidP="00676C47">
            <w:pPr>
              <w:spacing w:after="0"/>
            </w:pPr>
          </w:p>
        </w:tc>
      </w:tr>
      <w:tr w:rsidR="00CA175D" w14:paraId="2578CFD9"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573E0A49"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21D8816"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1FA673E"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E5798A8"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1883B6C"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25C88A2"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2F285FE"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3D0B44A1"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7454A8C8"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DBE7C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56D4E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33144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9F0BD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961BB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B2D2F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152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BBBD8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62A76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BCFF9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32A5661F" w14:textId="77777777" w:rsidR="00CA175D" w:rsidRDefault="00CA175D" w:rsidP="00676C47">
            <w:pPr>
              <w:spacing w:after="0"/>
            </w:pPr>
          </w:p>
        </w:tc>
      </w:tr>
      <w:tr w:rsidR="00CA175D" w14:paraId="01303B08"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021ADF83"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BFD4F4C"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FD804FC"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D43F104"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2820C81"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22699D8"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DE89304" w14:textId="77777777" w:rsidR="00CA175D" w:rsidRDefault="00CA175D" w:rsidP="00676C47">
            <w:pPr>
              <w:spacing w:after="0"/>
            </w:pPr>
          </w:p>
        </w:tc>
        <w:tc>
          <w:tcPr>
            <w:tcW w:w="709" w:type="dxa"/>
            <w:tcBorders>
              <w:left w:val="single" w:sz="4" w:space="0" w:color="000000"/>
              <w:bottom w:val="single" w:sz="4" w:space="0" w:color="000000"/>
              <w:right w:val="single" w:sz="4" w:space="0" w:color="000000"/>
            </w:tcBorders>
            <w:shd w:val="clear" w:color="auto" w:fill="E7E6E6"/>
            <w:vAlign w:val="bottom"/>
          </w:tcPr>
          <w:p w14:paraId="7E5CC5FC" w14:textId="77777777" w:rsidR="00CA175D" w:rsidRDefault="00CA175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39,00</w:t>
            </w:r>
          </w:p>
        </w:tc>
        <w:tc>
          <w:tcPr>
            <w:tcW w:w="709" w:type="dxa"/>
            <w:tcBorders>
              <w:left w:val="single" w:sz="4" w:space="0" w:color="000000"/>
              <w:bottom w:val="single" w:sz="4" w:space="0" w:color="000000"/>
              <w:right w:val="single" w:sz="4" w:space="0" w:color="000000"/>
            </w:tcBorders>
            <w:shd w:val="clear" w:color="auto" w:fill="E7E6E6"/>
            <w:vAlign w:val="bottom"/>
          </w:tcPr>
          <w:p w14:paraId="48245AF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343,00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5C2B0D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0906EC4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69A3B7F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8D5337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624CAB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C8221A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112,00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6750F21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484,00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763EC3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F6ACD7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820,00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7F59C20B" w14:textId="6158E924" w:rsidR="00CA175D" w:rsidRDefault="00F33FA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830</w:t>
            </w:r>
            <w:r w:rsidR="007912AB">
              <w:rPr>
                <w:rFonts w:ascii="Arial" w:eastAsia="Arial" w:hAnsi="Arial" w:cs="Arial"/>
                <w:color w:val="000000"/>
                <w:sz w:val="14"/>
              </w:rPr>
              <w:t>,00</w:t>
            </w: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31762273" w14:textId="77777777" w:rsidR="00CA175D" w:rsidRDefault="00CA175D" w:rsidP="00676C47">
            <w:pPr>
              <w:spacing w:after="0"/>
            </w:pPr>
          </w:p>
        </w:tc>
      </w:tr>
      <w:tr w:rsidR="00CA175D" w14:paraId="456AC366"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52A9C482"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5E48492"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ABEAA9C"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FA3E6C8"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DD964C5"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7FB926F"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92DA75B" w14:textId="77777777" w:rsidR="00CA175D" w:rsidRDefault="00CA175D" w:rsidP="00676C47">
            <w:pPr>
              <w:spacing w:after="0"/>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7A31A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CF236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8E743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0E6D7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89C97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01C6C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3361C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3B3D4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A9DC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7435C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02CF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0A14D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76CE4169" w14:textId="77777777" w:rsidR="00CA175D" w:rsidRDefault="00CA175D" w:rsidP="00676C47">
            <w:pPr>
              <w:spacing w:after="0"/>
            </w:pPr>
          </w:p>
        </w:tc>
      </w:tr>
      <w:tr w:rsidR="00CA175D" w14:paraId="26C7289C"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457A5BD7"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22221C6"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2765429"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087A1AE"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E5279A3"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D112B7F"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6BE7358" w14:textId="77777777" w:rsidR="00CA175D" w:rsidRDefault="00CA175D" w:rsidP="00676C47">
            <w:pPr>
              <w:spacing w:after="0"/>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35BA00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D171B0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A760B9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DA713C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DAF234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2E9D83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018023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419716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F1FBD6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FB1FB7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A092FB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D795D4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53FB0FD4" w14:textId="77777777" w:rsidR="00CA175D" w:rsidRDefault="00CA175D" w:rsidP="00676C47">
            <w:pPr>
              <w:spacing w:after="0"/>
            </w:pPr>
          </w:p>
        </w:tc>
      </w:tr>
      <w:tr w:rsidR="00CA175D" w14:paraId="10155008" w14:textId="77777777" w:rsidTr="00586DB5">
        <w:tc>
          <w:tcPr>
            <w:tcW w:w="466" w:type="dxa"/>
            <w:vMerge w:val="restart"/>
            <w:tcBorders>
              <w:top w:val="single" w:sz="12" w:space="0" w:color="000000"/>
              <w:left w:val="single" w:sz="12" w:space="0" w:color="000000"/>
              <w:bottom w:val="single" w:sz="12" w:space="0" w:color="000000"/>
              <w:right w:val="single" w:sz="4" w:space="0" w:color="000000"/>
            </w:tcBorders>
            <w:shd w:val="clear" w:color="auto" w:fill="FFFFFF"/>
            <w:vAlign w:val="center"/>
          </w:tcPr>
          <w:p w14:paraId="16FFD99A"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07.2</w:t>
            </w:r>
          </w:p>
        </w:tc>
        <w:tc>
          <w:tcPr>
            <w:tcW w:w="8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704BA3B0"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Indikátor výstupu</w:t>
            </w:r>
          </w:p>
        </w:tc>
        <w:tc>
          <w:tcPr>
            <w:tcW w:w="425"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20D3805D"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32802</w:t>
            </w:r>
          </w:p>
        </w:tc>
        <w:tc>
          <w:tcPr>
            <w:tcW w:w="1276"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6CF03923" w14:textId="77777777" w:rsidR="00CA175D" w:rsidRDefault="00CA175D" w:rsidP="00676C47">
            <w:pPr>
              <w:tabs>
                <w:tab w:val="left" w:pos="828"/>
              </w:tabs>
              <w:spacing w:after="0"/>
              <w:ind w:left="57" w:right="57"/>
              <w:rPr>
                <w:rFonts w:ascii="Arial" w:eastAsia="Arial" w:hAnsi="Arial" w:cs="Arial"/>
                <w:color w:val="000000"/>
                <w:sz w:val="14"/>
              </w:rPr>
            </w:pPr>
            <w:r w:rsidRPr="00401699">
              <w:rPr>
                <w:rFonts w:ascii="Arial" w:eastAsia="Arial" w:hAnsi="Arial" w:cs="Arial"/>
                <w:color w:val="000000"/>
                <w:sz w:val="14"/>
              </w:rPr>
              <w:t>Snížení roční spotřeby primární energie v zařízeních pro dopravní infrastrukturu</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56CCED3F" w14:textId="77777777" w:rsidR="00CA175D" w:rsidRDefault="00CA175D" w:rsidP="00676C47">
            <w:pPr>
              <w:tabs>
                <w:tab w:val="left" w:pos="828"/>
              </w:tabs>
              <w:spacing w:after="0"/>
              <w:ind w:left="57" w:right="57"/>
              <w:rPr>
                <w:rFonts w:ascii="Arial" w:eastAsia="Arial" w:hAnsi="Arial" w:cs="Arial"/>
                <w:color w:val="000000"/>
                <w:sz w:val="14"/>
              </w:rPr>
            </w:pPr>
            <w:proofErr w:type="spellStart"/>
            <w:r>
              <w:rPr>
                <w:rFonts w:ascii="Arial" w:eastAsia="Arial" w:hAnsi="Arial" w:cs="Arial"/>
                <w:color w:val="000000"/>
                <w:sz w:val="14"/>
              </w:rPr>
              <w:t>MWh</w:t>
            </w:r>
            <w:proofErr w:type="spellEnd"/>
            <w:r>
              <w:rPr>
                <w:rFonts w:ascii="Arial" w:eastAsia="Arial" w:hAnsi="Arial" w:cs="Arial"/>
                <w:color w:val="000000"/>
                <w:sz w:val="14"/>
              </w:rPr>
              <w:t>/rok</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0EB67BB5"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EFRR</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09B47EDD"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6C7388EC" w14:textId="77777777" w:rsidR="00CA175D" w:rsidRDefault="00CA175D" w:rsidP="00676C47">
            <w:pPr>
              <w:spacing w:after="0"/>
              <w:ind w:left="57" w:right="57"/>
              <w:jc w:val="both"/>
            </w:pP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2758BF1F" w14:textId="77777777" w:rsidR="00CA175D" w:rsidRDefault="00CA175D" w:rsidP="00676C47">
            <w:pPr>
              <w:spacing w:after="0"/>
              <w:ind w:left="57" w:right="57"/>
              <w:jc w:val="both"/>
            </w:pP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12A8C5A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FB2824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2E3C16D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5244E92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38B08B9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7E7788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3607524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6 088,48</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51ECE82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1 585,10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08920E8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1 028,43</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64366DE" w14:textId="1F3E5A6A" w:rsidR="00CA175D" w:rsidRDefault="002876A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1 225,60</w:t>
            </w:r>
          </w:p>
        </w:tc>
        <w:tc>
          <w:tcPr>
            <w:tcW w:w="850" w:type="dxa"/>
            <w:vMerge w:val="restart"/>
            <w:tcBorders>
              <w:top w:val="single" w:sz="12" w:space="0" w:color="000000"/>
              <w:left w:val="single" w:sz="4" w:space="0" w:color="000000"/>
              <w:bottom w:val="single" w:sz="12" w:space="0" w:color="000000"/>
              <w:right w:val="single" w:sz="12" w:space="0" w:color="000000"/>
            </w:tcBorders>
            <w:shd w:val="clear" w:color="auto" w:fill="FFFFFF"/>
            <w:vAlign w:val="center"/>
          </w:tcPr>
          <w:p w14:paraId="42CE4417" w14:textId="77777777" w:rsidR="00CA175D" w:rsidRDefault="00CA175D" w:rsidP="00676C47">
            <w:pPr>
              <w:keepLines/>
              <w:tabs>
                <w:tab w:val="left" w:pos="828"/>
              </w:tabs>
              <w:spacing w:after="0"/>
              <w:ind w:left="57" w:right="57"/>
              <w:rPr>
                <w:rFonts w:ascii="Arial" w:eastAsia="Arial" w:hAnsi="Arial" w:cs="Arial"/>
                <w:color w:val="000000"/>
                <w:sz w:val="14"/>
              </w:rPr>
            </w:pPr>
          </w:p>
        </w:tc>
      </w:tr>
      <w:tr w:rsidR="00CA175D" w14:paraId="1319D597"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53750F94"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CE371EA"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C95ECFB"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EB14442"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194611B"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45E2D71"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C01F95A"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72C7DF76"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78D4B61D"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5B674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96DD0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AAFAA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5F156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C54C3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08AE9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1FD3C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0CD7E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C3ABD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A4E2D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529E9291" w14:textId="77777777" w:rsidR="00CA175D" w:rsidRDefault="00CA175D" w:rsidP="00676C47">
            <w:pPr>
              <w:spacing w:after="0"/>
            </w:pPr>
          </w:p>
        </w:tc>
      </w:tr>
      <w:tr w:rsidR="00CA175D" w14:paraId="5B0997A0"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76C501B1"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EDED843"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61B7102"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5CB3E82"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129C078"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9C97AC2"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177430B"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57539E6A"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3DF122CC"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D0CCB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49814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F299D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0423A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D9462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659A7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E2AB1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CA09C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E656F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A2E74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048F1BFC" w14:textId="77777777" w:rsidR="00CA175D" w:rsidRDefault="00CA175D" w:rsidP="00676C47">
            <w:pPr>
              <w:spacing w:after="0"/>
            </w:pPr>
          </w:p>
        </w:tc>
      </w:tr>
      <w:tr w:rsidR="00CA175D" w14:paraId="2621D2A9"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5A2A336B"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003657F"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D59698A"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A32BA03"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716C7A0"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FF52A5A"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B66A7D2" w14:textId="77777777" w:rsidR="00CA175D" w:rsidRDefault="00CA175D" w:rsidP="00676C47">
            <w:pPr>
              <w:spacing w:after="0"/>
            </w:pPr>
          </w:p>
        </w:tc>
        <w:tc>
          <w:tcPr>
            <w:tcW w:w="709" w:type="dxa"/>
            <w:tcBorders>
              <w:left w:val="single" w:sz="4" w:space="0" w:color="000000"/>
              <w:bottom w:val="single" w:sz="4" w:space="0" w:color="000000"/>
              <w:right w:val="single" w:sz="4" w:space="0" w:color="000000"/>
            </w:tcBorders>
            <w:shd w:val="clear" w:color="auto" w:fill="E7E6E6"/>
            <w:vAlign w:val="bottom"/>
          </w:tcPr>
          <w:p w14:paraId="6C40F70E" w14:textId="77777777" w:rsidR="00CA175D" w:rsidRDefault="00CA175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709" w:type="dxa"/>
            <w:tcBorders>
              <w:left w:val="single" w:sz="4" w:space="0" w:color="000000"/>
              <w:bottom w:val="single" w:sz="4" w:space="0" w:color="000000"/>
              <w:right w:val="single" w:sz="4" w:space="0" w:color="000000"/>
            </w:tcBorders>
            <w:shd w:val="clear" w:color="auto" w:fill="E7E6E6"/>
            <w:vAlign w:val="bottom"/>
          </w:tcPr>
          <w:p w14:paraId="1352D72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6 523,67</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6C1427B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5C4474B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93D82A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57C9AD5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6F0B9B5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B52AC4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DA6D8B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6 088,48</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4D4803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7 673,57</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07472CA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8 702,00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50899DE5" w14:textId="4B67FD96" w:rsidR="00CA175D" w:rsidRDefault="002876A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7 476,40</w:t>
            </w: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4A7B4B1C" w14:textId="77777777" w:rsidR="00CA175D" w:rsidRDefault="00CA175D" w:rsidP="00676C47">
            <w:pPr>
              <w:spacing w:after="0"/>
            </w:pPr>
          </w:p>
        </w:tc>
      </w:tr>
      <w:tr w:rsidR="00CA175D" w14:paraId="7A85A113"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6CA9B57A"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5A3FE49"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F5EFED3"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A62C95B"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AD386B1"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FE31DF4"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700D19C" w14:textId="77777777" w:rsidR="00CA175D" w:rsidRDefault="00CA175D" w:rsidP="00676C47">
            <w:pPr>
              <w:spacing w:after="0"/>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7641D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C790D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0D795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F5505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17902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02797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F9CA4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D0F02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9A38D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83CE0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831DD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1DCED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14945430" w14:textId="77777777" w:rsidR="00CA175D" w:rsidRDefault="00CA175D" w:rsidP="00676C47">
            <w:pPr>
              <w:spacing w:after="0"/>
            </w:pPr>
          </w:p>
        </w:tc>
      </w:tr>
      <w:tr w:rsidR="00CA175D" w14:paraId="68B40E34"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3F22A37F"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EE70379"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F7D059B"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A4D048B"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7B41E70"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40095A5"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5797E16" w14:textId="77777777" w:rsidR="00CA175D" w:rsidRDefault="00CA175D" w:rsidP="00676C47">
            <w:pPr>
              <w:spacing w:after="0"/>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0E6CCB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14931B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0054F7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6C73AC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426283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6E112C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39B405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6009C8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081CD1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EA5FAB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08F449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34680F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12CD403F" w14:textId="77777777" w:rsidR="00CA175D" w:rsidRDefault="00CA175D" w:rsidP="00676C47">
            <w:pPr>
              <w:spacing w:after="0"/>
            </w:pPr>
          </w:p>
        </w:tc>
      </w:tr>
      <w:tr w:rsidR="00CA175D" w14:paraId="37534A23" w14:textId="77777777" w:rsidTr="00586DB5">
        <w:tc>
          <w:tcPr>
            <w:tcW w:w="466" w:type="dxa"/>
            <w:vMerge w:val="restart"/>
            <w:tcBorders>
              <w:top w:val="single" w:sz="12" w:space="0" w:color="000000"/>
              <w:left w:val="single" w:sz="12" w:space="0" w:color="000000"/>
              <w:bottom w:val="single" w:sz="12" w:space="0" w:color="000000"/>
              <w:right w:val="single" w:sz="4" w:space="0" w:color="000000"/>
            </w:tcBorders>
            <w:shd w:val="clear" w:color="auto" w:fill="FFFFFF"/>
            <w:vAlign w:val="center"/>
          </w:tcPr>
          <w:p w14:paraId="4930EB02"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07.2</w:t>
            </w:r>
          </w:p>
        </w:tc>
        <w:tc>
          <w:tcPr>
            <w:tcW w:w="8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74B49992"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Indikátor výstupu</w:t>
            </w:r>
          </w:p>
        </w:tc>
        <w:tc>
          <w:tcPr>
            <w:tcW w:w="425"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4F745AD1"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74001</w:t>
            </w:r>
          </w:p>
        </w:tc>
        <w:tc>
          <w:tcPr>
            <w:tcW w:w="1276"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3DCCE99B"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Počet vytvořených parkovacích míst</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792AA570"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Parkovací místa</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7419BA7D"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EFRR</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1A14308B"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139703F7" w14:textId="77777777" w:rsidR="00CA175D" w:rsidRDefault="00CA175D" w:rsidP="00676C47">
            <w:pPr>
              <w:spacing w:after="0"/>
              <w:ind w:left="57" w:right="57"/>
              <w:jc w:val="both"/>
            </w:pP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237FC870" w14:textId="77777777" w:rsidR="00CA175D" w:rsidRDefault="00CA175D" w:rsidP="00676C47">
            <w:pPr>
              <w:spacing w:after="0"/>
              <w:ind w:left="57" w:right="57"/>
              <w:jc w:val="both"/>
            </w:pP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83942E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7C7BBE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54808B0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262338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C60A84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53246F8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37D76FA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5EE40D5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DDFFBF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886,00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4D1681A" w14:textId="6698CC4F" w:rsidR="00CA175D" w:rsidRDefault="007912AB"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vMerge w:val="restart"/>
            <w:tcBorders>
              <w:top w:val="single" w:sz="12" w:space="0" w:color="000000"/>
              <w:left w:val="single" w:sz="4" w:space="0" w:color="000000"/>
              <w:bottom w:val="single" w:sz="12" w:space="0" w:color="000000"/>
              <w:right w:val="single" w:sz="12" w:space="0" w:color="000000"/>
            </w:tcBorders>
            <w:shd w:val="clear" w:color="auto" w:fill="FFFFFF"/>
            <w:vAlign w:val="center"/>
          </w:tcPr>
          <w:p w14:paraId="30938A95" w14:textId="77777777" w:rsidR="00CA175D" w:rsidRDefault="00CA175D" w:rsidP="00676C47">
            <w:pPr>
              <w:keepLines/>
              <w:tabs>
                <w:tab w:val="left" w:pos="828"/>
              </w:tabs>
              <w:spacing w:after="0"/>
              <w:ind w:left="57" w:right="57"/>
              <w:rPr>
                <w:rFonts w:ascii="Arial" w:eastAsia="Arial" w:hAnsi="Arial" w:cs="Arial"/>
                <w:color w:val="000000"/>
                <w:sz w:val="14"/>
              </w:rPr>
            </w:pPr>
          </w:p>
        </w:tc>
      </w:tr>
      <w:tr w:rsidR="00CA175D" w14:paraId="505DE357"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351BDD61"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908B0F4"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D792488"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B7B4F79"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4A4952B"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8FB8603"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450F071"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3024E03D"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11BB5F0D"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3A35D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31255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72747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E9D3D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71A3B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A1B86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2C585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45739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70695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85B6E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31C75BCB" w14:textId="77777777" w:rsidR="00CA175D" w:rsidRDefault="00CA175D" w:rsidP="00676C47">
            <w:pPr>
              <w:spacing w:after="0"/>
            </w:pPr>
          </w:p>
        </w:tc>
      </w:tr>
      <w:tr w:rsidR="00CA175D" w14:paraId="5019A017"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0E0B58F6"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4609415"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81DC4BD"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9118211"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FB7A63D"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3712065"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5F478F0"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3ED07C82"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5F4561AA"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C099D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D99F5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C2EA8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AD1F8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9F64F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F2542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92CA3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63567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FA35C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EE060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3F695816" w14:textId="77777777" w:rsidR="00CA175D" w:rsidRDefault="00CA175D" w:rsidP="00676C47">
            <w:pPr>
              <w:spacing w:after="0"/>
            </w:pPr>
          </w:p>
        </w:tc>
      </w:tr>
      <w:tr w:rsidR="00CA175D" w14:paraId="7C4E0919"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0F137096"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7D2E3F6"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0803A6B"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24E0400"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5FC217C"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49D4F57"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1F99D68" w14:textId="77777777" w:rsidR="00CA175D" w:rsidRDefault="00CA175D" w:rsidP="00676C47">
            <w:pPr>
              <w:spacing w:after="0"/>
            </w:pPr>
          </w:p>
        </w:tc>
        <w:tc>
          <w:tcPr>
            <w:tcW w:w="709" w:type="dxa"/>
            <w:tcBorders>
              <w:left w:val="single" w:sz="4" w:space="0" w:color="000000"/>
              <w:bottom w:val="single" w:sz="4" w:space="0" w:color="000000"/>
              <w:right w:val="single" w:sz="4" w:space="0" w:color="000000"/>
            </w:tcBorders>
            <w:shd w:val="clear" w:color="auto" w:fill="E7E6E6"/>
            <w:vAlign w:val="bottom"/>
          </w:tcPr>
          <w:p w14:paraId="30185D16" w14:textId="77777777" w:rsidR="00CA175D" w:rsidRDefault="00CA175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500,00</w:t>
            </w:r>
          </w:p>
        </w:tc>
        <w:tc>
          <w:tcPr>
            <w:tcW w:w="709" w:type="dxa"/>
            <w:tcBorders>
              <w:left w:val="single" w:sz="4" w:space="0" w:color="000000"/>
              <w:bottom w:val="single" w:sz="4" w:space="0" w:color="000000"/>
              <w:right w:val="single" w:sz="4" w:space="0" w:color="000000"/>
            </w:tcBorders>
            <w:shd w:val="clear" w:color="auto" w:fill="E7E6E6"/>
            <w:vAlign w:val="bottom"/>
          </w:tcPr>
          <w:p w14:paraId="31B7DCF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990,00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75A4A1E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7E3AC3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0451958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8E1A7E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3F2C5D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639CDE8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41128C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7155FDF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0AFC8B8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886,00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58186B3" w14:textId="42E2026A" w:rsidR="00CA175D" w:rsidRDefault="007912AB"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886,00</w:t>
            </w: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25192D89" w14:textId="77777777" w:rsidR="00CA175D" w:rsidRDefault="00CA175D" w:rsidP="00676C47">
            <w:pPr>
              <w:spacing w:after="0"/>
            </w:pPr>
          </w:p>
        </w:tc>
      </w:tr>
      <w:tr w:rsidR="00CA175D" w14:paraId="0205DCA1"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340C8B54"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049E743"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E39D5B3"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BC7FE21"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26D2A7B"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1037923"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D4B265C" w14:textId="77777777" w:rsidR="00CA175D" w:rsidRDefault="00CA175D" w:rsidP="00676C47">
            <w:pPr>
              <w:spacing w:after="0"/>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0B477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C0F12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F1227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C4F8C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884B8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C52E3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8BB19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2939D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9BA45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FDB91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B356E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193BF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291F974E" w14:textId="77777777" w:rsidR="00CA175D" w:rsidRDefault="00CA175D" w:rsidP="00676C47">
            <w:pPr>
              <w:spacing w:after="0"/>
            </w:pPr>
          </w:p>
        </w:tc>
      </w:tr>
      <w:tr w:rsidR="00CA175D" w14:paraId="6BF60149"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5A2D1EC3"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002135B"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AAD4ED8"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5B68492"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6088F2E"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169D61D"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44800CA" w14:textId="77777777" w:rsidR="00CA175D" w:rsidRDefault="00CA175D" w:rsidP="00676C47">
            <w:pPr>
              <w:spacing w:after="0"/>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952E86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CA97E0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D555DA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EF70B4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678E92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794695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399D39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F584A4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925BB7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79596E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0C9F6A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F073D8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13CF4E7D" w14:textId="77777777" w:rsidR="00CA175D" w:rsidRDefault="00CA175D" w:rsidP="00676C47">
            <w:pPr>
              <w:spacing w:after="0"/>
            </w:pPr>
          </w:p>
        </w:tc>
      </w:tr>
      <w:tr w:rsidR="00CA175D" w14:paraId="18FC0804" w14:textId="77777777" w:rsidTr="00586DB5">
        <w:tc>
          <w:tcPr>
            <w:tcW w:w="466" w:type="dxa"/>
            <w:vMerge w:val="restart"/>
            <w:tcBorders>
              <w:top w:val="single" w:sz="12" w:space="0" w:color="000000"/>
              <w:left w:val="single" w:sz="12" w:space="0" w:color="000000"/>
              <w:bottom w:val="single" w:sz="12" w:space="0" w:color="000000"/>
              <w:right w:val="single" w:sz="4" w:space="0" w:color="000000"/>
            </w:tcBorders>
            <w:shd w:val="clear" w:color="auto" w:fill="FFFFFF"/>
            <w:vAlign w:val="center"/>
          </w:tcPr>
          <w:p w14:paraId="6ED76CA6"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07.3</w:t>
            </w:r>
          </w:p>
        </w:tc>
        <w:tc>
          <w:tcPr>
            <w:tcW w:w="8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5970092D"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Indikátor výstupu</w:t>
            </w:r>
          </w:p>
        </w:tc>
        <w:tc>
          <w:tcPr>
            <w:tcW w:w="425"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3A1CDA57"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55201</w:t>
            </w:r>
          </w:p>
        </w:tc>
        <w:tc>
          <w:tcPr>
            <w:tcW w:w="1276"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7FF11105"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 xml:space="preserve">Počet podpořených </w:t>
            </w:r>
            <w:r>
              <w:rPr>
                <w:rFonts w:ascii="Arial" w:eastAsia="Arial" w:hAnsi="Arial" w:cs="Arial"/>
                <w:color w:val="000000"/>
                <w:sz w:val="14"/>
              </w:rPr>
              <w:lastRenderedPageBreak/>
              <w:t>zařízení v rámci komunitních a integračních aktivit</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5E26EFB7"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lastRenderedPageBreak/>
              <w:t>Zařízení</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16C725E9"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EFRR</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71061ABB"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w:t>
            </w:r>
            <w:r>
              <w:rPr>
                <w:rFonts w:ascii="Arial" w:eastAsia="Arial" w:hAnsi="Arial" w:cs="Arial"/>
                <w:color w:val="000000"/>
                <w:sz w:val="14"/>
              </w:rPr>
              <w:lastRenderedPageBreak/>
              <w:t>uté regiony</w:t>
            </w: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123C75E4" w14:textId="77777777" w:rsidR="00CA175D" w:rsidRDefault="00CA175D" w:rsidP="00676C47">
            <w:pPr>
              <w:spacing w:after="0"/>
              <w:ind w:left="57" w:right="57"/>
              <w:jc w:val="both"/>
            </w:pP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34836C58" w14:textId="77777777" w:rsidR="00CA175D" w:rsidRDefault="00CA175D" w:rsidP="00676C47">
            <w:pPr>
              <w:spacing w:after="0"/>
              <w:ind w:left="57" w:right="57"/>
              <w:jc w:val="both"/>
            </w:pP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30E02E8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2364F01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25B8B6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3CFFE19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3F7DF20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5DBA319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B0E035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3A2058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29B9FFD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5F992DE1" w14:textId="738C303E" w:rsidR="00CA175D" w:rsidRDefault="007912AB"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13,00</w:t>
            </w:r>
          </w:p>
        </w:tc>
        <w:tc>
          <w:tcPr>
            <w:tcW w:w="850" w:type="dxa"/>
            <w:vMerge w:val="restart"/>
            <w:tcBorders>
              <w:top w:val="single" w:sz="12" w:space="0" w:color="000000"/>
              <w:left w:val="single" w:sz="4" w:space="0" w:color="000000"/>
              <w:bottom w:val="single" w:sz="12" w:space="0" w:color="000000"/>
              <w:right w:val="single" w:sz="12" w:space="0" w:color="000000"/>
            </w:tcBorders>
            <w:shd w:val="clear" w:color="auto" w:fill="FFFFFF"/>
            <w:vAlign w:val="center"/>
          </w:tcPr>
          <w:p w14:paraId="1281E8DB" w14:textId="77777777" w:rsidR="00CA175D" w:rsidRDefault="00CA175D" w:rsidP="00676C47">
            <w:pPr>
              <w:keepLines/>
              <w:tabs>
                <w:tab w:val="left" w:pos="828"/>
              </w:tabs>
              <w:spacing w:after="0"/>
              <w:ind w:left="57" w:right="57"/>
              <w:rPr>
                <w:rFonts w:ascii="Arial" w:eastAsia="Arial" w:hAnsi="Arial" w:cs="Arial"/>
                <w:color w:val="000000"/>
                <w:sz w:val="14"/>
              </w:rPr>
            </w:pPr>
          </w:p>
        </w:tc>
      </w:tr>
      <w:tr w:rsidR="00CA175D" w14:paraId="2CD17503"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481D7B97"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E1B3BD4"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5D30409"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B4ECD2B"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921ED25"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5938E77"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8CD45E4"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75FF33C9"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5A729EE1"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45F72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267B3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51B8B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28D04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CAEE5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25479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37F4C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B61B0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36F5B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7D4D1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4E033C81" w14:textId="77777777" w:rsidR="00CA175D" w:rsidRDefault="00CA175D" w:rsidP="00676C47">
            <w:pPr>
              <w:spacing w:after="0"/>
            </w:pPr>
          </w:p>
        </w:tc>
      </w:tr>
      <w:tr w:rsidR="00CA175D" w14:paraId="68085E4A"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22E1CFD1"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BEE4E21"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0383397"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71FD509"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B3CA869"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115C4CB"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B2B9B4E"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72F1C6F7"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406AE472"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CAC6D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3B601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E1B2A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8FDD9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354AF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88CBE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033A4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DF9C1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73362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F076C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5B0A0550" w14:textId="77777777" w:rsidR="00CA175D" w:rsidRDefault="00CA175D" w:rsidP="00676C47">
            <w:pPr>
              <w:spacing w:after="0"/>
            </w:pPr>
          </w:p>
        </w:tc>
      </w:tr>
      <w:tr w:rsidR="00CA175D" w14:paraId="2F13539C"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40DB1FD2"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1608B9D"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FD8D515"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C7378AC"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4E9237F"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F037DC7"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3FD0F70" w14:textId="77777777" w:rsidR="00CA175D" w:rsidRDefault="00CA175D" w:rsidP="00676C47">
            <w:pPr>
              <w:spacing w:after="0"/>
            </w:pPr>
          </w:p>
        </w:tc>
        <w:tc>
          <w:tcPr>
            <w:tcW w:w="709" w:type="dxa"/>
            <w:tcBorders>
              <w:left w:val="single" w:sz="4" w:space="0" w:color="000000"/>
              <w:bottom w:val="single" w:sz="4" w:space="0" w:color="000000"/>
              <w:right w:val="single" w:sz="4" w:space="0" w:color="000000"/>
            </w:tcBorders>
            <w:shd w:val="clear" w:color="auto" w:fill="E7E6E6"/>
            <w:vAlign w:val="bottom"/>
          </w:tcPr>
          <w:p w14:paraId="2E4614DB" w14:textId="77777777" w:rsidR="00CA175D" w:rsidRDefault="00CA175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10,00</w:t>
            </w:r>
          </w:p>
        </w:tc>
        <w:tc>
          <w:tcPr>
            <w:tcW w:w="709" w:type="dxa"/>
            <w:tcBorders>
              <w:left w:val="single" w:sz="4" w:space="0" w:color="000000"/>
              <w:bottom w:val="single" w:sz="4" w:space="0" w:color="000000"/>
              <w:right w:val="single" w:sz="4" w:space="0" w:color="000000"/>
            </w:tcBorders>
            <w:shd w:val="clear" w:color="auto" w:fill="E7E6E6"/>
            <w:vAlign w:val="bottom"/>
          </w:tcPr>
          <w:p w14:paraId="519ACEE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24,00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AFF65D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72F34D6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7AEDA09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0936ACF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196D0D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61D739D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8D22C7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12,00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51FFCE4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15,00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5D98805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17,00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E802C39" w14:textId="7C05D3BC" w:rsidR="00CA175D" w:rsidRDefault="007912AB"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30,00</w:t>
            </w: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562D5D66" w14:textId="77777777" w:rsidR="00CA175D" w:rsidRDefault="00CA175D" w:rsidP="00676C47">
            <w:pPr>
              <w:spacing w:after="0"/>
            </w:pPr>
          </w:p>
        </w:tc>
      </w:tr>
      <w:tr w:rsidR="00CA175D" w14:paraId="5C164D19"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2CA35764"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15C55D2"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E551F80"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2A62C8B"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C07AF6D"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DE1EE1F"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F78E91C" w14:textId="77777777" w:rsidR="00CA175D" w:rsidRDefault="00CA175D" w:rsidP="00676C47">
            <w:pPr>
              <w:spacing w:after="0"/>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93CCD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2501E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C7F46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F817A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B0C57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93ADD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7FC0A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0EBA6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13002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F9AB1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26544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7CBC8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0D5872FD" w14:textId="77777777" w:rsidR="00CA175D" w:rsidRDefault="00CA175D" w:rsidP="00676C47">
            <w:pPr>
              <w:spacing w:after="0"/>
            </w:pPr>
          </w:p>
        </w:tc>
      </w:tr>
      <w:tr w:rsidR="00CA175D" w14:paraId="4C02C3A1"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54DB2D76"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76BFC3A"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4B840A6"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B94D249"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753F3EB"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AC13718"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16B5A74" w14:textId="77777777" w:rsidR="00CA175D" w:rsidRDefault="00CA175D" w:rsidP="00676C47">
            <w:pPr>
              <w:spacing w:after="0"/>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E79D99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39DAB0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2B733B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946C25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A9AC13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DF483D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8720BB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A396CF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816EE2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2BAB8D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050E65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AA09AB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7E5BA6BB" w14:textId="77777777" w:rsidR="00CA175D" w:rsidRDefault="00CA175D" w:rsidP="00676C47">
            <w:pPr>
              <w:spacing w:after="0"/>
            </w:pPr>
          </w:p>
        </w:tc>
      </w:tr>
      <w:tr w:rsidR="00CA175D" w14:paraId="5AED1437" w14:textId="77777777" w:rsidTr="00586DB5">
        <w:tc>
          <w:tcPr>
            <w:tcW w:w="466" w:type="dxa"/>
            <w:vMerge w:val="restart"/>
            <w:tcBorders>
              <w:top w:val="single" w:sz="12" w:space="0" w:color="000000"/>
              <w:left w:val="single" w:sz="12" w:space="0" w:color="000000"/>
              <w:bottom w:val="single" w:sz="12" w:space="0" w:color="000000"/>
              <w:right w:val="single" w:sz="4" w:space="0" w:color="000000"/>
            </w:tcBorders>
            <w:shd w:val="clear" w:color="auto" w:fill="FFFFFF"/>
            <w:vAlign w:val="center"/>
          </w:tcPr>
          <w:p w14:paraId="48919DC6"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07.3</w:t>
            </w:r>
          </w:p>
        </w:tc>
        <w:tc>
          <w:tcPr>
            <w:tcW w:w="8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155E8B1A"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Indikátor výstupu</w:t>
            </w:r>
          </w:p>
        </w:tc>
        <w:tc>
          <w:tcPr>
            <w:tcW w:w="425"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670B1393"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60000</w:t>
            </w:r>
          </w:p>
        </w:tc>
        <w:tc>
          <w:tcPr>
            <w:tcW w:w="1276"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2EFAD1E9"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Celkový počet účastníků</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67539383"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Osoby</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0C4EE774"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ESF</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4A11FEF8"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2F6F41EB" w14:textId="77777777" w:rsidR="00CA175D" w:rsidRDefault="00CA175D" w:rsidP="00676C47">
            <w:pPr>
              <w:spacing w:after="0"/>
              <w:ind w:left="57" w:right="57"/>
              <w:jc w:val="both"/>
            </w:pP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5A409555" w14:textId="77777777" w:rsidR="00CA175D" w:rsidRDefault="00CA175D" w:rsidP="00676C47">
            <w:pPr>
              <w:spacing w:after="0"/>
              <w:ind w:left="57" w:right="57"/>
              <w:jc w:val="both"/>
            </w:pP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AADCA3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833DF9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914CF6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2E65D43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176,00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138B69E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3 636,00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66A523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2 562,00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17E070D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1 729,00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185549F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2 031,00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1B0421A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686,00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088B42EF" w14:textId="725E631C" w:rsidR="00CA175D" w:rsidRDefault="007912AB"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2587,00</w:t>
            </w:r>
          </w:p>
        </w:tc>
        <w:tc>
          <w:tcPr>
            <w:tcW w:w="850" w:type="dxa"/>
            <w:vMerge w:val="restart"/>
            <w:tcBorders>
              <w:top w:val="single" w:sz="12" w:space="0" w:color="000000"/>
              <w:left w:val="single" w:sz="4" w:space="0" w:color="000000"/>
              <w:bottom w:val="single" w:sz="12" w:space="0" w:color="000000"/>
              <w:right w:val="single" w:sz="12" w:space="0" w:color="000000"/>
            </w:tcBorders>
            <w:shd w:val="clear" w:color="auto" w:fill="FFFFFF"/>
            <w:vAlign w:val="center"/>
          </w:tcPr>
          <w:p w14:paraId="619380B2" w14:textId="77777777" w:rsidR="00CA175D" w:rsidRDefault="00CA175D" w:rsidP="00676C47">
            <w:pPr>
              <w:keepLines/>
              <w:tabs>
                <w:tab w:val="left" w:pos="828"/>
              </w:tabs>
              <w:spacing w:after="0"/>
              <w:ind w:left="57" w:right="57"/>
              <w:rPr>
                <w:rFonts w:ascii="Arial" w:eastAsia="Arial" w:hAnsi="Arial" w:cs="Arial"/>
                <w:color w:val="000000"/>
                <w:sz w:val="14"/>
              </w:rPr>
            </w:pPr>
          </w:p>
        </w:tc>
      </w:tr>
      <w:tr w:rsidR="00CA175D" w14:paraId="27E3E579"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5C21CCD5"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7BBE1AC"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DCD323E"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40D352F"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9BE42E9"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319C1A1"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E262749"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28BE07A5"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1D37FC8A"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E00B6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2357D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EEE8D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67705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4DE3E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2D833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0EB9F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00A69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04173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FB9EC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0D08080D" w14:textId="77777777" w:rsidR="00CA175D" w:rsidRDefault="00CA175D" w:rsidP="00676C47">
            <w:pPr>
              <w:spacing w:after="0"/>
            </w:pPr>
          </w:p>
        </w:tc>
      </w:tr>
      <w:tr w:rsidR="00CA175D" w14:paraId="14789D90"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3CDC70BA"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FDD5FBE"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AAEE381"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25A797F"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3F3C85E"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A5A7FB6"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CE2407B"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6ED0A6F1"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55A159D8"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009BB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61C88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573DE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EEDD2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A6DBE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4F631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9872D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79AEA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2DA6F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6A2B7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35124BBF" w14:textId="77777777" w:rsidR="00CA175D" w:rsidRDefault="00CA175D" w:rsidP="00676C47">
            <w:pPr>
              <w:spacing w:after="0"/>
            </w:pPr>
          </w:p>
        </w:tc>
      </w:tr>
      <w:tr w:rsidR="00CA175D" w14:paraId="731DEAEB"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43BE5065"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71F1BAA"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F7534F3"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E7D5992"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9E2034A"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EA51223"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DB5A3E8" w14:textId="77777777" w:rsidR="00CA175D" w:rsidRDefault="00CA175D" w:rsidP="00676C47">
            <w:pPr>
              <w:spacing w:after="0"/>
            </w:pPr>
          </w:p>
        </w:tc>
        <w:tc>
          <w:tcPr>
            <w:tcW w:w="709" w:type="dxa"/>
            <w:tcBorders>
              <w:left w:val="single" w:sz="4" w:space="0" w:color="000000"/>
              <w:bottom w:val="single" w:sz="4" w:space="0" w:color="000000"/>
              <w:right w:val="single" w:sz="4" w:space="0" w:color="000000"/>
            </w:tcBorders>
            <w:shd w:val="clear" w:color="auto" w:fill="E7E6E6"/>
            <w:vAlign w:val="bottom"/>
          </w:tcPr>
          <w:p w14:paraId="0C5DB0EF" w14:textId="77777777" w:rsidR="00CA175D" w:rsidRDefault="00CA175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3 975,00</w:t>
            </w:r>
          </w:p>
        </w:tc>
        <w:tc>
          <w:tcPr>
            <w:tcW w:w="709" w:type="dxa"/>
            <w:tcBorders>
              <w:left w:val="single" w:sz="4" w:space="0" w:color="000000"/>
              <w:bottom w:val="single" w:sz="4" w:space="0" w:color="000000"/>
              <w:right w:val="single" w:sz="4" w:space="0" w:color="000000"/>
            </w:tcBorders>
            <w:shd w:val="clear" w:color="auto" w:fill="E7E6E6"/>
            <w:vAlign w:val="bottom"/>
          </w:tcPr>
          <w:p w14:paraId="0159766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12 344,00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601FFC0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6144B4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3987A4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5B96971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176,00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B2FC6F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3 812,00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2EFE71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6 374,00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8821C0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8 103,00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7279FFD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10 134,00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D5A0B3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10 820,00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26D2AE7" w14:textId="361F4DE7" w:rsidR="00CA175D" w:rsidRDefault="007912AB" w:rsidP="00676C47">
            <w:pPr>
              <w:keepNext/>
              <w:keepLines/>
              <w:tabs>
                <w:tab w:val="left" w:pos="828"/>
              </w:tabs>
              <w:spacing w:after="0"/>
              <w:ind w:left="57" w:right="57"/>
              <w:jc w:val="right"/>
              <w:rPr>
                <w:rFonts w:ascii="Arial" w:eastAsia="Arial" w:hAnsi="Arial" w:cs="Arial"/>
                <w:color w:val="000000"/>
                <w:sz w:val="14"/>
              </w:rPr>
            </w:pPr>
            <w:r w:rsidRPr="00B62F84">
              <w:rPr>
                <w:rFonts w:ascii="Arial" w:eastAsia="Arial" w:hAnsi="Arial" w:cs="Arial"/>
                <w:color w:val="000000"/>
                <w:sz w:val="14"/>
              </w:rPr>
              <w:t>13</w:t>
            </w:r>
            <w:r w:rsidR="002876A1" w:rsidRPr="00B62F84">
              <w:rPr>
                <w:rFonts w:ascii="Arial" w:eastAsia="Arial" w:hAnsi="Arial" w:cs="Arial"/>
                <w:color w:val="000000"/>
                <w:sz w:val="14"/>
              </w:rPr>
              <w:t xml:space="preserve"> </w:t>
            </w:r>
            <w:r w:rsidRPr="00B62F84">
              <w:rPr>
                <w:rFonts w:ascii="Arial" w:eastAsia="Arial" w:hAnsi="Arial" w:cs="Arial"/>
                <w:color w:val="000000"/>
                <w:sz w:val="14"/>
              </w:rPr>
              <w:t>407,00</w:t>
            </w: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0113A54E" w14:textId="77777777" w:rsidR="00CA175D" w:rsidRDefault="00CA175D" w:rsidP="00676C47">
            <w:pPr>
              <w:spacing w:after="0"/>
            </w:pPr>
          </w:p>
        </w:tc>
      </w:tr>
      <w:tr w:rsidR="00CA175D" w14:paraId="7921771D"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071CB40C"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333F07F"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A9E248F"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FED557F"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EF5B0EC"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29101A9"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FF98584" w14:textId="77777777" w:rsidR="00CA175D" w:rsidRDefault="00CA175D" w:rsidP="00676C47">
            <w:pPr>
              <w:spacing w:after="0"/>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83D99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4052D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B811F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974D7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82877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92FE5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357A2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9CC6E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87220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310A1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5BBF0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BC911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7516EA81" w14:textId="77777777" w:rsidR="00CA175D" w:rsidRDefault="00CA175D" w:rsidP="00676C47">
            <w:pPr>
              <w:spacing w:after="0"/>
            </w:pPr>
          </w:p>
        </w:tc>
      </w:tr>
      <w:tr w:rsidR="00CA175D" w14:paraId="1508AF99"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333FEC82"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6610B99"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406B44A"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03F4E34"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7A7FA22"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233AAA3"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3262993" w14:textId="77777777" w:rsidR="00CA175D" w:rsidRDefault="00CA175D" w:rsidP="00676C47">
            <w:pPr>
              <w:spacing w:after="0"/>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A15B7B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E35634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12EBAC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8BFC37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FBAE3B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FBF5C2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B3FB25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5AA846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9A675D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2031D2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C826AE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24B5AE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0FEB6B66" w14:textId="77777777" w:rsidR="00CA175D" w:rsidRDefault="00CA175D" w:rsidP="00676C47">
            <w:pPr>
              <w:spacing w:after="0"/>
            </w:pPr>
          </w:p>
        </w:tc>
      </w:tr>
      <w:tr w:rsidR="00CA175D" w14:paraId="0B6A431B" w14:textId="77777777" w:rsidTr="00586DB5">
        <w:tc>
          <w:tcPr>
            <w:tcW w:w="466" w:type="dxa"/>
            <w:vMerge w:val="restart"/>
            <w:tcBorders>
              <w:top w:val="single" w:sz="12" w:space="0" w:color="000000"/>
              <w:left w:val="single" w:sz="12" w:space="0" w:color="000000"/>
              <w:bottom w:val="single" w:sz="12" w:space="0" w:color="000000"/>
              <w:right w:val="single" w:sz="4" w:space="0" w:color="000000"/>
            </w:tcBorders>
            <w:shd w:val="clear" w:color="auto" w:fill="FFFFFF"/>
            <w:vAlign w:val="center"/>
          </w:tcPr>
          <w:p w14:paraId="3DFCE86A"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07.3</w:t>
            </w:r>
          </w:p>
        </w:tc>
        <w:tc>
          <w:tcPr>
            <w:tcW w:w="8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2A6D0E04"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Finanční ukazatel</w:t>
            </w:r>
          </w:p>
        </w:tc>
        <w:tc>
          <w:tcPr>
            <w:tcW w:w="425"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34BF6B52"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FINMT</w:t>
            </w:r>
          </w:p>
        </w:tc>
        <w:tc>
          <w:tcPr>
            <w:tcW w:w="1276"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2E8507A6"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Celkové certifikované způsobilé výdaje z ESF</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4083437F" w14:textId="77777777" w:rsidR="00CA175D" w:rsidRDefault="00CA175D" w:rsidP="00676C47">
            <w:pPr>
              <w:tabs>
                <w:tab w:val="left" w:pos="828"/>
              </w:tabs>
              <w:spacing w:after="0"/>
              <w:ind w:left="57" w:right="57"/>
              <w:rPr>
                <w:rFonts w:ascii="Arial" w:eastAsia="Arial" w:hAnsi="Arial" w:cs="Arial"/>
                <w:color w:val="000000"/>
                <w:sz w:val="14"/>
              </w:rPr>
            </w:pP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06C130F6"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ESF</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3C800E55"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17B298DD" w14:textId="77777777" w:rsidR="00CA175D" w:rsidRDefault="00CA175D" w:rsidP="00676C47">
            <w:pPr>
              <w:spacing w:after="0"/>
              <w:ind w:left="57" w:right="57"/>
              <w:jc w:val="both"/>
            </w:pP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399F22CA" w14:textId="77777777" w:rsidR="00CA175D" w:rsidRDefault="00CA175D" w:rsidP="00676C47">
            <w:pPr>
              <w:spacing w:after="0"/>
              <w:ind w:left="57" w:right="57"/>
              <w:jc w:val="both"/>
            </w:pP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2906645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543557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3332682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2FD1B94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458 177,28</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1BBE3D0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8 476 468,06</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C37F3A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5 278 169,91</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398B642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5 833 837,34</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338CEF4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1 586 604,20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0C42D7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112052D" w14:textId="1547CB19" w:rsidR="00CA175D" w:rsidRDefault="007912AB"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w:t>
            </w:r>
            <w:r w:rsidR="002876A1">
              <w:rPr>
                <w:rFonts w:ascii="Arial" w:eastAsia="Arial" w:hAnsi="Arial" w:cs="Arial"/>
                <w:color w:val="000000"/>
                <w:sz w:val="14"/>
              </w:rPr>
              <w:t xml:space="preserve"> </w:t>
            </w:r>
            <w:r>
              <w:rPr>
                <w:rFonts w:ascii="Arial" w:eastAsia="Arial" w:hAnsi="Arial" w:cs="Arial"/>
                <w:color w:val="000000"/>
                <w:sz w:val="14"/>
              </w:rPr>
              <w:t>044</w:t>
            </w:r>
            <w:r w:rsidR="002876A1">
              <w:rPr>
                <w:rFonts w:ascii="Arial" w:eastAsia="Arial" w:hAnsi="Arial" w:cs="Arial"/>
                <w:color w:val="000000"/>
                <w:sz w:val="14"/>
              </w:rPr>
              <w:t xml:space="preserve"> </w:t>
            </w:r>
            <w:r>
              <w:rPr>
                <w:rFonts w:ascii="Arial" w:eastAsia="Arial" w:hAnsi="Arial" w:cs="Arial"/>
                <w:color w:val="000000"/>
                <w:sz w:val="14"/>
              </w:rPr>
              <w:t>279,77</w:t>
            </w:r>
          </w:p>
        </w:tc>
        <w:tc>
          <w:tcPr>
            <w:tcW w:w="850" w:type="dxa"/>
            <w:vMerge w:val="restart"/>
            <w:tcBorders>
              <w:top w:val="single" w:sz="12" w:space="0" w:color="000000"/>
              <w:left w:val="single" w:sz="4" w:space="0" w:color="000000"/>
              <w:bottom w:val="single" w:sz="12" w:space="0" w:color="000000"/>
              <w:right w:val="single" w:sz="12" w:space="0" w:color="000000"/>
            </w:tcBorders>
            <w:shd w:val="clear" w:color="auto" w:fill="FFFFFF"/>
            <w:vAlign w:val="center"/>
          </w:tcPr>
          <w:p w14:paraId="6B5D7759" w14:textId="77777777" w:rsidR="00CA175D" w:rsidRDefault="00CA175D" w:rsidP="00676C47">
            <w:pPr>
              <w:keepLines/>
              <w:tabs>
                <w:tab w:val="left" w:pos="828"/>
              </w:tabs>
              <w:spacing w:after="0"/>
              <w:ind w:left="57" w:right="57"/>
              <w:rPr>
                <w:rFonts w:ascii="Arial" w:eastAsia="Arial" w:hAnsi="Arial" w:cs="Arial"/>
                <w:color w:val="000000"/>
                <w:sz w:val="14"/>
              </w:rPr>
            </w:pPr>
          </w:p>
        </w:tc>
      </w:tr>
      <w:tr w:rsidR="00CA175D" w14:paraId="7134D695"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6DA0C0F8"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B17DFCE"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DF1C976"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FCA95B9"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9DEBCBD"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0FB731C"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97BA17C"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26EEE140"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354412F7"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9868D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FAFB8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8FB0A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78A4E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5AE82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89809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16882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71363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3A198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F2FED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6A26E53A" w14:textId="77777777" w:rsidR="00CA175D" w:rsidRDefault="00CA175D" w:rsidP="00676C47">
            <w:pPr>
              <w:spacing w:after="0"/>
            </w:pPr>
          </w:p>
        </w:tc>
      </w:tr>
      <w:tr w:rsidR="00CA175D" w14:paraId="6377836F"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1318FD48"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0B95D0B"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2333714"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1D4CA11"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B58B2CF"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4D097BA"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1597D09"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011E7A2C"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09418A6F"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686A6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C647C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BD278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A3249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BE881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76F99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5335E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48DE4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83219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AC0CE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237891A1" w14:textId="77777777" w:rsidR="00CA175D" w:rsidRDefault="00CA175D" w:rsidP="00676C47">
            <w:pPr>
              <w:spacing w:after="0"/>
            </w:pPr>
          </w:p>
        </w:tc>
      </w:tr>
      <w:tr w:rsidR="00CA175D" w14:paraId="4CC72C02"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7AFA3122"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B3BD032"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0AF0F43"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6E97C59"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6541150"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228FFA2"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9E3ADF7" w14:textId="77777777" w:rsidR="00CA175D" w:rsidRDefault="00CA175D" w:rsidP="00676C47">
            <w:pPr>
              <w:spacing w:after="0"/>
            </w:pPr>
          </w:p>
        </w:tc>
        <w:tc>
          <w:tcPr>
            <w:tcW w:w="709" w:type="dxa"/>
            <w:tcBorders>
              <w:left w:val="single" w:sz="4" w:space="0" w:color="000000"/>
              <w:bottom w:val="single" w:sz="4" w:space="0" w:color="000000"/>
              <w:right w:val="single" w:sz="4" w:space="0" w:color="000000"/>
            </w:tcBorders>
            <w:shd w:val="clear" w:color="auto" w:fill="E7E6E6"/>
            <w:vAlign w:val="bottom"/>
          </w:tcPr>
          <w:p w14:paraId="4E95947A" w14:textId="77777777" w:rsidR="00CA175D" w:rsidRDefault="00CA175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3 991 484,00</w:t>
            </w:r>
          </w:p>
        </w:tc>
        <w:tc>
          <w:tcPr>
            <w:tcW w:w="709" w:type="dxa"/>
            <w:tcBorders>
              <w:left w:val="single" w:sz="4" w:space="0" w:color="000000"/>
              <w:bottom w:val="single" w:sz="4" w:space="0" w:color="000000"/>
              <w:right w:val="single" w:sz="4" w:space="0" w:color="000000"/>
            </w:tcBorders>
            <w:shd w:val="clear" w:color="auto" w:fill="E7E6E6"/>
            <w:vAlign w:val="bottom"/>
          </w:tcPr>
          <w:p w14:paraId="5B6DEB8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26 609 894,00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2F27B4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B6F503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0864510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0B8447B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458 177,28</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6CC0F63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8 934 645,34</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1B2DD5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14 212 815,25</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05E3585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20 046 652,59</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7DBF9D8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21 633 256,79</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B0AFAD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21 633 256,79</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F44F560" w14:textId="10B6DBCD" w:rsidR="00CA175D" w:rsidRDefault="007912AB"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28</w:t>
            </w:r>
            <w:r w:rsidR="002876A1">
              <w:rPr>
                <w:rFonts w:ascii="Arial" w:eastAsia="Arial" w:hAnsi="Arial" w:cs="Arial"/>
                <w:color w:val="000000"/>
                <w:sz w:val="14"/>
              </w:rPr>
              <w:t xml:space="preserve"> </w:t>
            </w:r>
            <w:r>
              <w:rPr>
                <w:rFonts w:ascii="Arial" w:eastAsia="Arial" w:hAnsi="Arial" w:cs="Arial"/>
                <w:color w:val="000000"/>
                <w:sz w:val="14"/>
              </w:rPr>
              <w:t>677</w:t>
            </w:r>
            <w:r w:rsidR="002876A1">
              <w:rPr>
                <w:rFonts w:ascii="Arial" w:eastAsia="Arial" w:hAnsi="Arial" w:cs="Arial"/>
                <w:color w:val="000000"/>
                <w:sz w:val="14"/>
              </w:rPr>
              <w:t xml:space="preserve"> </w:t>
            </w:r>
            <w:r>
              <w:rPr>
                <w:rFonts w:ascii="Arial" w:eastAsia="Arial" w:hAnsi="Arial" w:cs="Arial"/>
                <w:color w:val="000000"/>
                <w:sz w:val="14"/>
              </w:rPr>
              <w:t>536,56</w:t>
            </w: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0386285D" w14:textId="77777777" w:rsidR="00CA175D" w:rsidRDefault="00CA175D" w:rsidP="00676C47">
            <w:pPr>
              <w:spacing w:after="0"/>
            </w:pPr>
          </w:p>
        </w:tc>
      </w:tr>
      <w:tr w:rsidR="00CA175D" w14:paraId="107518BE"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0FF039B9"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DE31E64"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D118DEF"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57EFF17"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40CD318"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B0B3356"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7BD2835" w14:textId="77777777" w:rsidR="00CA175D" w:rsidRDefault="00CA175D" w:rsidP="00676C47">
            <w:pPr>
              <w:spacing w:after="0"/>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BC5B6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0BA30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7A6C9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A4619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402F4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6184D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31F6B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D360D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36EA1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BED02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44BF5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6E200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1BCFDD9A" w14:textId="77777777" w:rsidR="00CA175D" w:rsidRDefault="00CA175D" w:rsidP="00676C47">
            <w:pPr>
              <w:spacing w:after="0"/>
            </w:pPr>
          </w:p>
        </w:tc>
      </w:tr>
      <w:tr w:rsidR="00CA175D" w14:paraId="2485263B"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7742EE0D"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DB353AE"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39E3279"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70313E4"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C1ED3B1"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5ABFA2E"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1A97820" w14:textId="77777777" w:rsidR="00CA175D" w:rsidRDefault="00CA175D" w:rsidP="00676C47">
            <w:pPr>
              <w:spacing w:after="0"/>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D722D0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0374C3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474144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439CA8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81B200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3A903A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5FE570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95E030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6A63E8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2BA13A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791516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CEBA9F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37E342C4" w14:textId="77777777" w:rsidR="00CA175D" w:rsidRDefault="00CA175D" w:rsidP="00676C47">
            <w:pPr>
              <w:spacing w:after="0"/>
            </w:pPr>
          </w:p>
        </w:tc>
      </w:tr>
      <w:tr w:rsidR="00CA175D" w14:paraId="1059FCBC" w14:textId="77777777" w:rsidTr="00586DB5">
        <w:tc>
          <w:tcPr>
            <w:tcW w:w="466" w:type="dxa"/>
            <w:vMerge w:val="restart"/>
            <w:tcBorders>
              <w:top w:val="single" w:sz="12" w:space="0" w:color="000000"/>
              <w:left w:val="single" w:sz="12" w:space="0" w:color="000000"/>
              <w:bottom w:val="single" w:sz="12" w:space="0" w:color="000000"/>
              <w:right w:val="single" w:sz="4" w:space="0" w:color="000000"/>
            </w:tcBorders>
            <w:shd w:val="clear" w:color="auto" w:fill="FFFFFF"/>
            <w:vAlign w:val="center"/>
          </w:tcPr>
          <w:p w14:paraId="231874C9"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07.4</w:t>
            </w:r>
          </w:p>
        </w:tc>
        <w:tc>
          <w:tcPr>
            <w:tcW w:w="8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7C450434"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Finanční ukazatel</w:t>
            </w:r>
          </w:p>
        </w:tc>
        <w:tc>
          <w:tcPr>
            <w:tcW w:w="425"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7EBF4023"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FINMT</w:t>
            </w:r>
          </w:p>
        </w:tc>
        <w:tc>
          <w:tcPr>
            <w:tcW w:w="1276"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0A0C8BA9"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Celkové certifikované způsobilé výdaje z EFRR</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1E567923" w14:textId="77777777" w:rsidR="00CA175D" w:rsidRDefault="00CA175D" w:rsidP="00676C47">
            <w:pPr>
              <w:tabs>
                <w:tab w:val="left" w:pos="828"/>
              </w:tabs>
              <w:spacing w:after="0"/>
              <w:ind w:left="57" w:right="57"/>
              <w:rPr>
                <w:rFonts w:ascii="Arial" w:eastAsia="Arial" w:hAnsi="Arial" w:cs="Arial"/>
                <w:color w:val="000000"/>
                <w:sz w:val="14"/>
              </w:rPr>
            </w:pP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7671E3AA"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EFRR</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0A37FA8E"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2093CE90" w14:textId="77777777" w:rsidR="00CA175D" w:rsidRDefault="00CA175D" w:rsidP="00676C47">
            <w:pPr>
              <w:spacing w:after="0"/>
              <w:ind w:left="57" w:right="57"/>
              <w:jc w:val="both"/>
            </w:pP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61682DE5" w14:textId="77777777" w:rsidR="00CA175D" w:rsidRDefault="00CA175D" w:rsidP="00676C47">
            <w:pPr>
              <w:spacing w:after="0"/>
              <w:ind w:left="57" w:right="57"/>
              <w:jc w:val="both"/>
            </w:pP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4B5A43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76B00F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5F10FC2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29A5C70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1 991 782,45</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57D0F1C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13 911 906,14</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05D7DC1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9 053 371,70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5227FA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8 354 082,35</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5787C65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10 169 707,89</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0ED1CD6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4 005 483,00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21C2C12A" w14:textId="72533457" w:rsidR="00CA175D" w:rsidRDefault="007912AB"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11</w:t>
            </w:r>
            <w:r w:rsidR="002876A1">
              <w:rPr>
                <w:rFonts w:ascii="Arial" w:eastAsia="Arial" w:hAnsi="Arial" w:cs="Arial"/>
                <w:color w:val="000000"/>
                <w:sz w:val="14"/>
              </w:rPr>
              <w:t xml:space="preserve"> </w:t>
            </w:r>
            <w:r>
              <w:rPr>
                <w:rFonts w:ascii="Arial" w:eastAsia="Arial" w:hAnsi="Arial" w:cs="Arial"/>
                <w:color w:val="000000"/>
                <w:sz w:val="14"/>
              </w:rPr>
              <w:t>428</w:t>
            </w:r>
            <w:r w:rsidR="002876A1">
              <w:rPr>
                <w:rFonts w:ascii="Arial" w:eastAsia="Arial" w:hAnsi="Arial" w:cs="Arial"/>
                <w:color w:val="000000"/>
                <w:sz w:val="14"/>
              </w:rPr>
              <w:t xml:space="preserve"> </w:t>
            </w:r>
            <w:r>
              <w:rPr>
                <w:rFonts w:ascii="Arial" w:eastAsia="Arial" w:hAnsi="Arial" w:cs="Arial"/>
                <w:color w:val="000000"/>
                <w:sz w:val="14"/>
              </w:rPr>
              <w:t>459,68</w:t>
            </w:r>
          </w:p>
        </w:tc>
        <w:tc>
          <w:tcPr>
            <w:tcW w:w="850" w:type="dxa"/>
            <w:vMerge w:val="restart"/>
            <w:tcBorders>
              <w:top w:val="single" w:sz="12" w:space="0" w:color="000000"/>
              <w:left w:val="single" w:sz="4" w:space="0" w:color="000000"/>
              <w:bottom w:val="single" w:sz="12" w:space="0" w:color="000000"/>
              <w:right w:val="single" w:sz="12" w:space="0" w:color="000000"/>
            </w:tcBorders>
            <w:shd w:val="clear" w:color="auto" w:fill="FFFFFF"/>
            <w:vAlign w:val="center"/>
          </w:tcPr>
          <w:p w14:paraId="477937AF" w14:textId="77777777" w:rsidR="00CA175D" w:rsidRDefault="00CA175D" w:rsidP="00676C47">
            <w:pPr>
              <w:keepLines/>
              <w:tabs>
                <w:tab w:val="left" w:pos="828"/>
              </w:tabs>
              <w:spacing w:after="0"/>
              <w:ind w:left="57" w:right="57"/>
              <w:rPr>
                <w:rFonts w:ascii="Arial" w:eastAsia="Arial" w:hAnsi="Arial" w:cs="Arial"/>
                <w:color w:val="000000"/>
                <w:sz w:val="14"/>
              </w:rPr>
            </w:pPr>
          </w:p>
        </w:tc>
      </w:tr>
      <w:tr w:rsidR="00CA175D" w14:paraId="2F2840BE"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674168B3"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35A81E7"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23663D1"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BA02E28"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B177738"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E456C25"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852A83F"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160D6CCE"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1C13CE50"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DEA4B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6299A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AEC32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81EE0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94B51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F32E3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4089C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F2B87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9B7BE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ED427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381C424C" w14:textId="77777777" w:rsidR="00CA175D" w:rsidRDefault="00CA175D" w:rsidP="00676C47">
            <w:pPr>
              <w:spacing w:after="0"/>
            </w:pPr>
          </w:p>
        </w:tc>
      </w:tr>
      <w:tr w:rsidR="00CA175D" w14:paraId="0C81BD37"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3648786A"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540479D"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E0801FD"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4412A56"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30226DF"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499F5C8"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176B90D"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62A5E574"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11607783"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D588A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E81AA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53440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664FD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127A1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E3D0E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D1048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A6AE9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85B08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D0F4E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0B4FB93B" w14:textId="77777777" w:rsidR="00CA175D" w:rsidRDefault="00CA175D" w:rsidP="00676C47">
            <w:pPr>
              <w:spacing w:after="0"/>
            </w:pPr>
          </w:p>
        </w:tc>
      </w:tr>
      <w:tr w:rsidR="00CA175D" w14:paraId="59295E65"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6844A3F8"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C535BC1"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4F3BBDB"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57A71A2"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5665315"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18E1070"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219814A" w14:textId="77777777" w:rsidR="00CA175D" w:rsidRDefault="00CA175D" w:rsidP="00676C47">
            <w:pPr>
              <w:spacing w:after="0"/>
            </w:pPr>
          </w:p>
        </w:tc>
        <w:tc>
          <w:tcPr>
            <w:tcW w:w="709" w:type="dxa"/>
            <w:tcBorders>
              <w:left w:val="single" w:sz="4" w:space="0" w:color="000000"/>
              <w:bottom w:val="single" w:sz="4" w:space="0" w:color="000000"/>
              <w:right w:val="single" w:sz="4" w:space="0" w:color="000000"/>
            </w:tcBorders>
            <w:shd w:val="clear" w:color="auto" w:fill="E7E6E6"/>
            <w:vAlign w:val="bottom"/>
          </w:tcPr>
          <w:p w14:paraId="4781BD3D" w14:textId="77777777" w:rsidR="00CA175D" w:rsidRDefault="00CA175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5 442 932,00</w:t>
            </w:r>
          </w:p>
        </w:tc>
        <w:tc>
          <w:tcPr>
            <w:tcW w:w="709" w:type="dxa"/>
            <w:tcBorders>
              <w:left w:val="single" w:sz="4" w:space="0" w:color="000000"/>
              <w:bottom w:val="single" w:sz="4" w:space="0" w:color="000000"/>
              <w:right w:val="single" w:sz="4" w:space="0" w:color="000000"/>
            </w:tcBorders>
            <w:shd w:val="clear" w:color="auto" w:fill="E7E6E6"/>
            <w:vAlign w:val="bottom"/>
          </w:tcPr>
          <w:p w14:paraId="5745A05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58 005 580,00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524A82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0A54DB9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74799C8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7877C5D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1 991 782,45</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5EE4D7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15 903 688,59</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21F495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24 957 060,29</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54C75E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33 311 142,64</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153F1B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43 480 850,53</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C6CC84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47 486 333,53</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644D3578" w14:textId="4C110292" w:rsidR="00CA175D" w:rsidRDefault="007912AB"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58</w:t>
            </w:r>
            <w:r w:rsidR="002876A1">
              <w:rPr>
                <w:rFonts w:ascii="Arial" w:eastAsia="Arial" w:hAnsi="Arial" w:cs="Arial"/>
                <w:color w:val="000000"/>
                <w:sz w:val="14"/>
              </w:rPr>
              <w:t xml:space="preserve"> </w:t>
            </w:r>
            <w:r>
              <w:rPr>
                <w:rFonts w:ascii="Arial" w:eastAsia="Arial" w:hAnsi="Arial" w:cs="Arial"/>
                <w:color w:val="000000"/>
                <w:sz w:val="14"/>
              </w:rPr>
              <w:t>914</w:t>
            </w:r>
            <w:r w:rsidR="002876A1">
              <w:rPr>
                <w:rFonts w:ascii="Arial" w:eastAsia="Arial" w:hAnsi="Arial" w:cs="Arial"/>
                <w:color w:val="000000"/>
                <w:sz w:val="14"/>
              </w:rPr>
              <w:t xml:space="preserve"> </w:t>
            </w:r>
            <w:r>
              <w:rPr>
                <w:rFonts w:ascii="Arial" w:eastAsia="Arial" w:hAnsi="Arial" w:cs="Arial"/>
                <w:color w:val="000000"/>
                <w:sz w:val="14"/>
              </w:rPr>
              <w:t>793,21</w:t>
            </w: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01093455" w14:textId="77777777" w:rsidR="00CA175D" w:rsidRDefault="00CA175D" w:rsidP="00676C47">
            <w:pPr>
              <w:spacing w:after="0"/>
            </w:pPr>
          </w:p>
        </w:tc>
      </w:tr>
      <w:tr w:rsidR="00CA175D" w14:paraId="26FCE466"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23172767"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A4F7023"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48DC0C2"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D28CEB6"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18ED5BD"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FAA814A"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B2EAE41" w14:textId="77777777" w:rsidR="00CA175D" w:rsidRDefault="00CA175D" w:rsidP="00676C47">
            <w:pPr>
              <w:spacing w:after="0"/>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DFBA3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F6EE0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17330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0E5AC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BC809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9D2E7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0B70E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F63AB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36286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B9200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0DBAB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C14EC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0CF82700" w14:textId="77777777" w:rsidR="00CA175D" w:rsidRDefault="00CA175D" w:rsidP="00676C47">
            <w:pPr>
              <w:spacing w:after="0"/>
            </w:pPr>
          </w:p>
        </w:tc>
      </w:tr>
      <w:tr w:rsidR="00CA175D" w14:paraId="2911A981"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4ED2D5C6"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95FFA07"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207A400"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A2B7C73"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152298F"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8112E5D"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62C7058" w14:textId="77777777" w:rsidR="00CA175D" w:rsidRDefault="00CA175D" w:rsidP="00676C47">
            <w:pPr>
              <w:spacing w:after="0"/>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1DE892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1417FC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8D0D06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DD920E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DD0C09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C787BC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53159D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1511B3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F8E2C6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C4B3FD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DDC163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F4BDA1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2BF9CBF1" w14:textId="77777777" w:rsidR="00CA175D" w:rsidRDefault="00CA175D" w:rsidP="00676C47">
            <w:pPr>
              <w:spacing w:after="0"/>
            </w:pPr>
          </w:p>
        </w:tc>
      </w:tr>
      <w:tr w:rsidR="00CA175D" w14:paraId="17A73FFF" w14:textId="77777777" w:rsidTr="00586DB5">
        <w:tc>
          <w:tcPr>
            <w:tcW w:w="466" w:type="dxa"/>
            <w:vMerge w:val="restart"/>
            <w:tcBorders>
              <w:top w:val="single" w:sz="12" w:space="0" w:color="000000"/>
              <w:left w:val="single" w:sz="12" w:space="0" w:color="000000"/>
              <w:bottom w:val="single" w:sz="12" w:space="0" w:color="000000"/>
              <w:right w:val="single" w:sz="4" w:space="0" w:color="000000"/>
            </w:tcBorders>
            <w:shd w:val="clear" w:color="auto" w:fill="FFFFFF"/>
            <w:vAlign w:val="center"/>
          </w:tcPr>
          <w:p w14:paraId="25A0823F"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07.1</w:t>
            </w:r>
          </w:p>
        </w:tc>
        <w:tc>
          <w:tcPr>
            <w:tcW w:w="8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19B17033"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Indikátor výstupu</w:t>
            </w:r>
          </w:p>
        </w:tc>
        <w:tc>
          <w:tcPr>
            <w:tcW w:w="425"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472A08AD"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20000</w:t>
            </w:r>
          </w:p>
        </w:tc>
        <w:tc>
          <w:tcPr>
            <w:tcW w:w="1276"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329BBEDF"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Počet podniků spolupracujících s výzkumnými institucemi</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1BF64BAD"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Podniky</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52C1FD72"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EFRR</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7724D0D5"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5A6C7416" w14:textId="77777777" w:rsidR="00CA175D" w:rsidRDefault="00CA175D" w:rsidP="00676C47">
            <w:pPr>
              <w:spacing w:after="0"/>
              <w:ind w:left="57" w:right="57"/>
              <w:jc w:val="both"/>
            </w:pP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0DAE61D0" w14:textId="77777777" w:rsidR="00CA175D" w:rsidRDefault="00CA175D" w:rsidP="00676C47">
            <w:pPr>
              <w:spacing w:after="0"/>
              <w:ind w:left="57" w:right="57"/>
              <w:jc w:val="both"/>
            </w:pP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5EB18A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571E232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3A3655B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51835E8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37CEC72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11,00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12BACFA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23BDF5A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188,00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9856D9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71,00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1ECA31F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DEBB116" w14:textId="25BAEB92" w:rsidR="00CA175D" w:rsidRDefault="007912AB"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1,00</w:t>
            </w:r>
          </w:p>
        </w:tc>
        <w:tc>
          <w:tcPr>
            <w:tcW w:w="850" w:type="dxa"/>
            <w:vMerge w:val="restart"/>
            <w:tcBorders>
              <w:top w:val="single" w:sz="12" w:space="0" w:color="000000"/>
              <w:left w:val="single" w:sz="4" w:space="0" w:color="000000"/>
              <w:bottom w:val="single" w:sz="12" w:space="0" w:color="000000"/>
              <w:right w:val="single" w:sz="12" w:space="0" w:color="000000"/>
            </w:tcBorders>
            <w:shd w:val="clear" w:color="auto" w:fill="FFFFFF"/>
            <w:vAlign w:val="center"/>
          </w:tcPr>
          <w:p w14:paraId="65F58975" w14:textId="77777777" w:rsidR="00CA175D" w:rsidRDefault="00CA175D" w:rsidP="00676C47">
            <w:pPr>
              <w:keepLines/>
              <w:tabs>
                <w:tab w:val="left" w:pos="828"/>
              </w:tabs>
              <w:spacing w:after="0"/>
              <w:ind w:left="57" w:right="57"/>
              <w:rPr>
                <w:rFonts w:ascii="Arial" w:eastAsia="Arial" w:hAnsi="Arial" w:cs="Arial"/>
                <w:color w:val="000000"/>
                <w:sz w:val="14"/>
              </w:rPr>
            </w:pPr>
          </w:p>
        </w:tc>
      </w:tr>
      <w:tr w:rsidR="00CA175D" w14:paraId="64CA1916"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064EE219"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B447F00"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DC8D308"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C549DF2"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53BFDB2"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98052A9"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AEFCB54"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7C581640"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5A5A930E"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C8590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0C2C5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0D2A4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1B62C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A9FBC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2C358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0ED6D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54923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79B32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DAA5F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1F1E3453" w14:textId="77777777" w:rsidR="00CA175D" w:rsidRDefault="00CA175D" w:rsidP="00676C47">
            <w:pPr>
              <w:spacing w:after="0"/>
            </w:pPr>
          </w:p>
        </w:tc>
      </w:tr>
      <w:tr w:rsidR="00CA175D" w14:paraId="2D70A133"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38313F07"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44BC7CF"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A3D28FC"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75A551E"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F802641"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2487AF4"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1A1DFD8"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1A154F64"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3E9374B6"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F14B9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EE127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47FA1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51EC2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DD0C3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2ADD2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39B2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13190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B40BD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3813D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785D46C3" w14:textId="77777777" w:rsidR="00CA175D" w:rsidRDefault="00CA175D" w:rsidP="00676C47">
            <w:pPr>
              <w:spacing w:after="0"/>
            </w:pPr>
          </w:p>
        </w:tc>
      </w:tr>
      <w:tr w:rsidR="00CA175D" w14:paraId="23585E9C"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54E4ECD4"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D5E6FE8"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AF810E3"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9ACCD2C"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54802B9"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69D6938"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FDA667B" w14:textId="77777777" w:rsidR="00CA175D" w:rsidRDefault="00CA175D" w:rsidP="00676C47">
            <w:pPr>
              <w:spacing w:after="0"/>
            </w:pPr>
          </w:p>
        </w:tc>
        <w:tc>
          <w:tcPr>
            <w:tcW w:w="709" w:type="dxa"/>
            <w:tcBorders>
              <w:left w:val="single" w:sz="4" w:space="0" w:color="000000"/>
              <w:bottom w:val="single" w:sz="4" w:space="0" w:color="000000"/>
              <w:right w:val="single" w:sz="4" w:space="0" w:color="000000"/>
            </w:tcBorders>
            <w:shd w:val="clear" w:color="auto" w:fill="E7E6E6"/>
            <w:vAlign w:val="bottom"/>
          </w:tcPr>
          <w:p w14:paraId="389A4E0E" w14:textId="77777777" w:rsidR="00CA175D" w:rsidRDefault="00CA175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27,00</w:t>
            </w:r>
          </w:p>
        </w:tc>
        <w:tc>
          <w:tcPr>
            <w:tcW w:w="709" w:type="dxa"/>
            <w:tcBorders>
              <w:left w:val="single" w:sz="4" w:space="0" w:color="000000"/>
              <w:bottom w:val="single" w:sz="4" w:space="0" w:color="000000"/>
              <w:right w:val="single" w:sz="4" w:space="0" w:color="000000"/>
            </w:tcBorders>
            <w:shd w:val="clear" w:color="auto" w:fill="E7E6E6"/>
            <w:vAlign w:val="bottom"/>
          </w:tcPr>
          <w:p w14:paraId="12B152F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109,00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7C8AC7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88C354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5E5CB6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7BB8EEA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00A789E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11,00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6614C1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16,00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DB0CF8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204,00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316EDD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133,00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71AF7C5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140,00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74410B23" w14:textId="37392A6A" w:rsidR="00CA175D" w:rsidRDefault="007912AB"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139,00</w:t>
            </w: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7E552423" w14:textId="77777777" w:rsidR="00CA175D" w:rsidRDefault="00CA175D" w:rsidP="00676C47">
            <w:pPr>
              <w:spacing w:after="0"/>
            </w:pPr>
          </w:p>
        </w:tc>
      </w:tr>
      <w:tr w:rsidR="00CA175D" w14:paraId="431C7BD0"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10323EF2"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2A58D32"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426BBB6"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CFC1B64"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EB3C936"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23AD616"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633F00B" w14:textId="77777777" w:rsidR="00CA175D" w:rsidRDefault="00CA175D" w:rsidP="00676C47">
            <w:pPr>
              <w:spacing w:after="0"/>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8CBF1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8CDC0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E1FB9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7DC42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DA95A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AD371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28138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81DA2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9B58F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B1088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A0BBC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504C2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00868156" w14:textId="77777777" w:rsidR="00CA175D" w:rsidRDefault="00CA175D" w:rsidP="00676C47">
            <w:pPr>
              <w:spacing w:after="0"/>
            </w:pPr>
          </w:p>
        </w:tc>
      </w:tr>
      <w:tr w:rsidR="00CA175D" w14:paraId="066B36DE"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36C6A90C"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E5011B7"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0C489F2"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EECFB7A"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4786D1C"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AFE9353"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366D448" w14:textId="77777777" w:rsidR="00CA175D" w:rsidRDefault="00CA175D" w:rsidP="00676C47">
            <w:pPr>
              <w:spacing w:after="0"/>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AEAB52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9359C8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8C383D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FA5DF5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975FFB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EDF298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2480B8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0EF604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A4E92D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364EBC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1B6BDD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A9D949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1A59E9CE" w14:textId="77777777" w:rsidR="00CA175D" w:rsidRDefault="00CA175D" w:rsidP="00676C47">
            <w:pPr>
              <w:spacing w:after="0"/>
            </w:pPr>
          </w:p>
        </w:tc>
      </w:tr>
      <w:tr w:rsidR="00CA175D" w14:paraId="4B1200CD" w14:textId="77777777" w:rsidTr="00586DB5">
        <w:tc>
          <w:tcPr>
            <w:tcW w:w="466" w:type="dxa"/>
            <w:vMerge w:val="restart"/>
            <w:tcBorders>
              <w:top w:val="single" w:sz="12" w:space="0" w:color="000000"/>
              <w:left w:val="single" w:sz="12" w:space="0" w:color="000000"/>
              <w:bottom w:val="single" w:sz="12" w:space="0" w:color="000000"/>
              <w:right w:val="single" w:sz="4" w:space="0" w:color="000000"/>
            </w:tcBorders>
            <w:shd w:val="clear" w:color="auto" w:fill="FFFFFF"/>
            <w:vAlign w:val="center"/>
          </w:tcPr>
          <w:p w14:paraId="5A248A82"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07.1</w:t>
            </w:r>
          </w:p>
        </w:tc>
        <w:tc>
          <w:tcPr>
            <w:tcW w:w="8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46E28F58"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Finanční ukazatel</w:t>
            </w:r>
          </w:p>
        </w:tc>
        <w:tc>
          <w:tcPr>
            <w:tcW w:w="425"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7CA1EEF1"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FINMT</w:t>
            </w:r>
          </w:p>
        </w:tc>
        <w:tc>
          <w:tcPr>
            <w:tcW w:w="1276"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6B589ACB"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Celkové certifikované způsobilé výdaje</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413758B4" w14:textId="77777777" w:rsidR="00CA175D" w:rsidRDefault="00CA175D" w:rsidP="00676C47">
            <w:pPr>
              <w:tabs>
                <w:tab w:val="left" w:pos="828"/>
              </w:tabs>
              <w:spacing w:after="0"/>
              <w:ind w:left="57" w:right="57"/>
              <w:rPr>
                <w:rFonts w:ascii="Arial" w:eastAsia="Arial" w:hAnsi="Arial" w:cs="Arial"/>
                <w:color w:val="000000"/>
                <w:sz w:val="14"/>
              </w:rPr>
            </w:pP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0352CE15"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EFRR</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1AB8A332"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3859650C" w14:textId="77777777" w:rsidR="00CA175D" w:rsidRDefault="00CA175D" w:rsidP="00676C47">
            <w:pPr>
              <w:spacing w:after="0"/>
              <w:ind w:left="57" w:right="57"/>
              <w:jc w:val="both"/>
            </w:pP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58864A76" w14:textId="77777777" w:rsidR="00CA175D" w:rsidRDefault="00CA175D" w:rsidP="00676C47">
            <w:pPr>
              <w:spacing w:after="0"/>
              <w:ind w:left="57" w:right="57"/>
              <w:jc w:val="both"/>
            </w:pP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32E3673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58FA598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1748852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5427FF9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332 619,44</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1D85B52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13 693 723,32</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2D8261F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7 121 894,35</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DF53CA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29 229 389,36</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42509D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23 609 315,69</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5BF867D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4 557 515,66</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3B43C94" w14:textId="622BC534" w:rsidR="00CA175D" w:rsidRDefault="00157239"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25</w:t>
            </w:r>
            <w:r w:rsidR="002876A1">
              <w:rPr>
                <w:rFonts w:ascii="Arial" w:eastAsia="Arial" w:hAnsi="Arial" w:cs="Arial"/>
                <w:color w:val="000000"/>
                <w:sz w:val="14"/>
              </w:rPr>
              <w:t xml:space="preserve"> </w:t>
            </w:r>
            <w:r>
              <w:rPr>
                <w:rFonts w:ascii="Arial" w:eastAsia="Arial" w:hAnsi="Arial" w:cs="Arial"/>
                <w:color w:val="000000"/>
                <w:sz w:val="14"/>
              </w:rPr>
              <w:t>441</w:t>
            </w:r>
            <w:r w:rsidR="002876A1">
              <w:rPr>
                <w:rFonts w:ascii="Arial" w:eastAsia="Arial" w:hAnsi="Arial" w:cs="Arial"/>
                <w:color w:val="000000"/>
                <w:sz w:val="14"/>
              </w:rPr>
              <w:t xml:space="preserve"> </w:t>
            </w:r>
            <w:r>
              <w:rPr>
                <w:rFonts w:ascii="Arial" w:eastAsia="Arial" w:hAnsi="Arial" w:cs="Arial"/>
                <w:color w:val="000000"/>
                <w:sz w:val="14"/>
              </w:rPr>
              <w:t>329,58</w:t>
            </w:r>
          </w:p>
        </w:tc>
        <w:tc>
          <w:tcPr>
            <w:tcW w:w="850" w:type="dxa"/>
            <w:vMerge w:val="restart"/>
            <w:tcBorders>
              <w:top w:val="single" w:sz="12" w:space="0" w:color="000000"/>
              <w:left w:val="single" w:sz="4" w:space="0" w:color="000000"/>
              <w:bottom w:val="single" w:sz="12" w:space="0" w:color="000000"/>
              <w:right w:val="single" w:sz="12" w:space="0" w:color="000000"/>
            </w:tcBorders>
            <w:shd w:val="clear" w:color="auto" w:fill="FFFFFF"/>
            <w:vAlign w:val="center"/>
          </w:tcPr>
          <w:p w14:paraId="1484F0AE" w14:textId="77777777" w:rsidR="00CA175D" w:rsidRDefault="00CA175D" w:rsidP="00676C47">
            <w:pPr>
              <w:keepLines/>
              <w:tabs>
                <w:tab w:val="left" w:pos="828"/>
              </w:tabs>
              <w:spacing w:after="0"/>
              <w:ind w:left="57" w:right="57"/>
              <w:rPr>
                <w:rFonts w:ascii="Arial" w:eastAsia="Arial" w:hAnsi="Arial" w:cs="Arial"/>
                <w:color w:val="000000"/>
                <w:sz w:val="14"/>
              </w:rPr>
            </w:pPr>
          </w:p>
        </w:tc>
      </w:tr>
      <w:tr w:rsidR="00CA175D" w14:paraId="0C960FCF"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0CB59E27"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E81044D"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68ED86A"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1111733"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7B3DE50"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A647448"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ACDEA77"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38A897D2"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36D51CCB"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BE78D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2F2C9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CF990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2F073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33FEF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C89EC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80CEE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8D4E4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FFD62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C7550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5E15FCF4" w14:textId="77777777" w:rsidR="00CA175D" w:rsidRDefault="00CA175D" w:rsidP="00676C47">
            <w:pPr>
              <w:spacing w:after="0"/>
            </w:pPr>
          </w:p>
        </w:tc>
      </w:tr>
      <w:tr w:rsidR="00CA175D" w14:paraId="76290AAB"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73E932A4"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448B17E"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3CE089E"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22D40B6"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D183924"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5550EAA"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B2081E0"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69233A5A"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07826F95"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FF554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77A72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54C15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89DA3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85E90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4A1C2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26866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FF871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EE088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C9B2A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5AD69BEF" w14:textId="77777777" w:rsidR="00CA175D" w:rsidRDefault="00CA175D" w:rsidP="00676C47">
            <w:pPr>
              <w:spacing w:after="0"/>
            </w:pPr>
          </w:p>
        </w:tc>
      </w:tr>
      <w:tr w:rsidR="00CA175D" w14:paraId="30854AEE"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1F8B4313"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C98FA9B"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3D2E9D1"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D60EB23"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A29935A"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806C447"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6A4B6CE" w14:textId="77777777" w:rsidR="00CA175D" w:rsidRDefault="00CA175D" w:rsidP="00676C47">
            <w:pPr>
              <w:spacing w:after="0"/>
            </w:pPr>
          </w:p>
        </w:tc>
        <w:tc>
          <w:tcPr>
            <w:tcW w:w="709" w:type="dxa"/>
            <w:tcBorders>
              <w:left w:val="single" w:sz="4" w:space="0" w:color="000000"/>
              <w:bottom w:val="single" w:sz="4" w:space="0" w:color="000000"/>
              <w:right w:val="single" w:sz="4" w:space="0" w:color="000000"/>
            </w:tcBorders>
            <w:shd w:val="clear" w:color="auto" w:fill="E7E6E6"/>
            <w:vAlign w:val="bottom"/>
          </w:tcPr>
          <w:p w14:paraId="4805BC9A" w14:textId="77777777" w:rsidR="00CA175D" w:rsidRDefault="00CA175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18 747 880,00</w:t>
            </w:r>
          </w:p>
        </w:tc>
        <w:tc>
          <w:tcPr>
            <w:tcW w:w="709" w:type="dxa"/>
            <w:tcBorders>
              <w:left w:val="single" w:sz="4" w:space="0" w:color="000000"/>
              <w:bottom w:val="single" w:sz="4" w:space="0" w:color="000000"/>
              <w:right w:val="single" w:sz="4" w:space="0" w:color="000000"/>
            </w:tcBorders>
            <w:shd w:val="clear" w:color="auto" w:fill="E7E6E6"/>
            <w:vAlign w:val="bottom"/>
          </w:tcPr>
          <w:p w14:paraId="1F21298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112 323 896,00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5642E1C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5EDB8E6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7F3688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FFDCBB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332 619,44</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067D596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14 026 342,76</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1DB1B5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21 148 237,11</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DB55D9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50 377 626,47</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51D3E9B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73 986 942,16</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9B990A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78 544 457,82</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6EEF56F1" w14:textId="6624A6AF" w:rsidR="00CA175D" w:rsidRDefault="00157239"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103</w:t>
            </w:r>
            <w:r w:rsidR="002876A1">
              <w:rPr>
                <w:rFonts w:ascii="Arial" w:eastAsia="Arial" w:hAnsi="Arial" w:cs="Arial"/>
                <w:color w:val="000000"/>
                <w:sz w:val="14"/>
              </w:rPr>
              <w:t xml:space="preserve"> </w:t>
            </w:r>
            <w:r>
              <w:rPr>
                <w:rFonts w:ascii="Arial" w:eastAsia="Arial" w:hAnsi="Arial" w:cs="Arial"/>
                <w:color w:val="000000"/>
                <w:sz w:val="14"/>
              </w:rPr>
              <w:t>985</w:t>
            </w:r>
            <w:r w:rsidR="002876A1">
              <w:rPr>
                <w:rFonts w:ascii="Arial" w:eastAsia="Arial" w:hAnsi="Arial" w:cs="Arial"/>
                <w:color w:val="000000"/>
                <w:sz w:val="14"/>
              </w:rPr>
              <w:t xml:space="preserve"> </w:t>
            </w:r>
            <w:r>
              <w:rPr>
                <w:rFonts w:ascii="Arial" w:eastAsia="Arial" w:hAnsi="Arial" w:cs="Arial"/>
                <w:color w:val="000000"/>
                <w:sz w:val="14"/>
              </w:rPr>
              <w:t>787,40</w:t>
            </w: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6EE75A8D" w14:textId="77777777" w:rsidR="00CA175D" w:rsidRDefault="00CA175D" w:rsidP="00676C47">
            <w:pPr>
              <w:spacing w:after="0"/>
            </w:pPr>
          </w:p>
        </w:tc>
      </w:tr>
      <w:tr w:rsidR="00CA175D" w14:paraId="4F1E184C"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0DD4561B"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5F814E3"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9462274"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2A49BC0"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FF7E5E7"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43B7788"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865611D" w14:textId="77777777" w:rsidR="00CA175D" w:rsidRDefault="00CA175D" w:rsidP="00676C47">
            <w:pPr>
              <w:spacing w:after="0"/>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4B850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3B422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6669A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EFF31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4CFDC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B0F8B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423F2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7D774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5512B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BCCED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58542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A0C5D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0CD29E01" w14:textId="77777777" w:rsidR="00CA175D" w:rsidRDefault="00CA175D" w:rsidP="00676C47">
            <w:pPr>
              <w:spacing w:after="0"/>
            </w:pPr>
          </w:p>
        </w:tc>
      </w:tr>
      <w:tr w:rsidR="00CA175D" w14:paraId="38B6BA8C"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47E9DA19"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160CCF1"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9A32DEB"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425474A"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52CE78E"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6BC0E39"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77A802A" w14:textId="77777777" w:rsidR="00CA175D" w:rsidRDefault="00CA175D" w:rsidP="00676C47">
            <w:pPr>
              <w:spacing w:after="0"/>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193B4D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A8D269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40E7F8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B3FC7B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8DEB27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271756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5B1685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1FC20A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07E8C9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1E4BE2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F6069B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0C543A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3AC0A519" w14:textId="77777777" w:rsidR="00CA175D" w:rsidRDefault="00CA175D" w:rsidP="00676C47">
            <w:pPr>
              <w:spacing w:after="0"/>
            </w:pPr>
          </w:p>
        </w:tc>
      </w:tr>
      <w:tr w:rsidR="00CA175D" w14:paraId="5337183F" w14:textId="77777777" w:rsidTr="00586DB5">
        <w:tc>
          <w:tcPr>
            <w:tcW w:w="466" w:type="dxa"/>
            <w:vMerge w:val="restart"/>
            <w:tcBorders>
              <w:top w:val="single" w:sz="12" w:space="0" w:color="000000"/>
              <w:left w:val="single" w:sz="12" w:space="0" w:color="000000"/>
              <w:bottom w:val="single" w:sz="12" w:space="0" w:color="000000"/>
              <w:right w:val="single" w:sz="4" w:space="0" w:color="000000"/>
            </w:tcBorders>
            <w:shd w:val="clear" w:color="auto" w:fill="FFFFFF"/>
            <w:vAlign w:val="center"/>
          </w:tcPr>
          <w:p w14:paraId="5C0DDD96"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07.2</w:t>
            </w:r>
          </w:p>
        </w:tc>
        <w:tc>
          <w:tcPr>
            <w:tcW w:w="8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1AFAB4F0"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Indikátor výstupu</w:t>
            </w:r>
          </w:p>
        </w:tc>
        <w:tc>
          <w:tcPr>
            <w:tcW w:w="425"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1EFC0ED1"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32500</w:t>
            </w:r>
          </w:p>
        </w:tc>
        <w:tc>
          <w:tcPr>
            <w:tcW w:w="1276"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46D1212C"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Energeticky vztažná plocha zrenovovaných budov</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5FF26621"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Plocha v m2</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7144F553"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EFRR</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7D845C39"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59D2E646" w14:textId="77777777" w:rsidR="00CA175D" w:rsidRDefault="00CA175D" w:rsidP="00676C47">
            <w:pPr>
              <w:spacing w:after="0"/>
              <w:ind w:left="57" w:right="57"/>
              <w:jc w:val="both"/>
            </w:pP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0AD8F71B" w14:textId="77777777" w:rsidR="00CA175D" w:rsidRDefault="00CA175D" w:rsidP="00676C47">
            <w:pPr>
              <w:spacing w:after="0"/>
              <w:ind w:left="57" w:right="57"/>
              <w:jc w:val="both"/>
            </w:pP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08C7AF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855F30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4592E3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2C4E78D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597F159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B6D20B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248E0AC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83FD0D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33C184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10 292,00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37B6687" w14:textId="271B757F" w:rsidR="00CA175D" w:rsidRDefault="00677B53"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w:t>
            </w:r>
            <w:r w:rsidR="002876A1">
              <w:rPr>
                <w:rFonts w:ascii="Arial" w:eastAsia="Arial" w:hAnsi="Arial" w:cs="Arial"/>
                <w:color w:val="000000"/>
                <w:sz w:val="14"/>
              </w:rPr>
              <w:t xml:space="preserve"> </w:t>
            </w:r>
            <w:r>
              <w:rPr>
                <w:rFonts w:ascii="Arial" w:eastAsia="Arial" w:hAnsi="Arial" w:cs="Arial"/>
                <w:color w:val="000000"/>
                <w:sz w:val="14"/>
              </w:rPr>
              <w:t>764,90</w:t>
            </w:r>
          </w:p>
        </w:tc>
        <w:tc>
          <w:tcPr>
            <w:tcW w:w="850" w:type="dxa"/>
            <w:vMerge w:val="restart"/>
            <w:tcBorders>
              <w:top w:val="single" w:sz="12" w:space="0" w:color="000000"/>
              <w:left w:val="single" w:sz="4" w:space="0" w:color="000000"/>
              <w:bottom w:val="single" w:sz="12" w:space="0" w:color="000000"/>
              <w:right w:val="single" w:sz="12" w:space="0" w:color="000000"/>
            </w:tcBorders>
            <w:shd w:val="clear" w:color="auto" w:fill="FFFFFF"/>
            <w:vAlign w:val="center"/>
          </w:tcPr>
          <w:p w14:paraId="60193EFA" w14:textId="77777777" w:rsidR="00CA175D" w:rsidRDefault="00CA175D" w:rsidP="00676C47">
            <w:pPr>
              <w:keepLines/>
              <w:tabs>
                <w:tab w:val="left" w:pos="828"/>
              </w:tabs>
              <w:spacing w:after="0"/>
              <w:ind w:left="57" w:right="57"/>
              <w:rPr>
                <w:rFonts w:ascii="Arial" w:eastAsia="Arial" w:hAnsi="Arial" w:cs="Arial"/>
                <w:color w:val="000000"/>
                <w:sz w:val="14"/>
              </w:rPr>
            </w:pPr>
          </w:p>
        </w:tc>
      </w:tr>
      <w:tr w:rsidR="00CA175D" w14:paraId="3A24FCE4"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521AA70F"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387C9D5"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B56D2FB"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CE8E8E2"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E3B1021"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AE6765E"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657A65A"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2B9598FF"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251B415C"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A72E4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A73B0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9132B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53A43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D0D1D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0EED7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B999B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4B025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A6471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01CB4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38E0CDD8" w14:textId="77777777" w:rsidR="00CA175D" w:rsidRDefault="00CA175D" w:rsidP="00676C47">
            <w:pPr>
              <w:spacing w:after="0"/>
            </w:pPr>
          </w:p>
        </w:tc>
      </w:tr>
      <w:tr w:rsidR="00CA175D" w14:paraId="1204B1AC"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4293622D"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B2A23BA"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AA96613"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FBD8FAA"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63D3F67"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6B639AC"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7CF3A81"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34041120"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1B11BD30"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9395A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E02E5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5F565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80160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DAF7B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5F1A0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75541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277AA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98338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FD8EF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63639504" w14:textId="77777777" w:rsidR="00CA175D" w:rsidRDefault="00CA175D" w:rsidP="00676C47">
            <w:pPr>
              <w:spacing w:after="0"/>
            </w:pPr>
          </w:p>
        </w:tc>
      </w:tr>
      <w:tr w:rsidR="00CA175D" w14:paraId="1E7FB1E9"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29E9F424"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F47CCBE"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0864953"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AB7C6C0"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750862D"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7381855"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E0A4041" w14:textId="77777777" w:rsidR="00CA175D" w:rsidRDefault="00CA175D" w:rsidP="00676C47">
            <w:pPr>
              <w:spacing w:after="0"/>
            </w:pPr>
          </w:p>
        </w:tc>
        <w:tc>
          <w:tcPr>
            <w:tcW w:w="709" w:type="dxa"/>
            <w:tcBorders>
              <w:left w:val="single" w:sz="4" w:space="0" w:color="000000"/>
              <w:bottom w:val="single" w:sz="4" w:space="0" w:color="000000"/>
              <w:right w:val="single" w:sz="4" w:space="0" w:color="000000"/>
            </w:tcBorders>
            <w:shd w:val="clear" w:color="auto" w:fill="E7E6E6"/>
            <w:vAlign w:val="bottom"/>
          </w:tcPr>
          <w:p w14:paraId="6A4FF379" w14:textId="77777777" w:rsidR="00CA175D" w:rsidRDefault="00CA175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7 470,00</w:t>
            </w:r>
          </w:p>
        </w:tc>
        <w:tc>
          <w:tcPr>
            <w:tcW w:w="709" w:type="dxa"/>
            <w:tcBorders>
              <w:left w:val="single" w:sz="4" w:space="0" w:color="000000"/>
              <w:bottom w:val="single" w:sz="4" w:space="0" w:color="000000"/>
              <w:right w:val="single" w:sz="4" w:space="0" w:color="000000"/>
            </w:tcBorders>
            <w:shd w:val="clear" w:color="auto" w:fill="E7E6E6"/>
            <w:vAlign w:val="bottom"/>
          </w:tcPr>
          <w:p w14:paraId="183C5E8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15 784,00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5F02EDE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0E6EA69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5F9D49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C5E31C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64A84F3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7F5075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7E2689A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77D07E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02A59A4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10 292,00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61BD8A7" w14:textId="63774E85" w:rsidR="00CA175D" w:rsidRDefault="00677B53"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16</w:t>
            </w:r>
            <w:r w:rsidR="002876A1">
              <w:rPr>
                <w:rFonts w:ascii="Arial" w:eastAsia="Arial" w:hAnsi="Arial" w:cs="Arial"/>
                <w:color w:val="000000"/>
                <w:sz w:val="14"/>
              </w:rPr>
              <w:t xml:space="preserve"> </w:t>
            </w:r>
            <w:r>
              <w:rPr>
                <w:rFonts w:ascii="Arial" w:eastAsia="Arial" w:hAnsi="Arial" w:cs="Arial"/>
                <w:color w:val="000000"/>
                <w:sz w:val="14"/>
              </w:rPr>
              <w:t>056,90</w:t>
            </w: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1553501F" w14:textId="77777777" w:rsidR="00CA175D" w:rsidRDefault="00CA175D" w:rsidP="00676C47">
            <w:pPr>
              <w:spacing w:after="0"/>
            </w:pPr>
          </w:p>
        </w:tc>
      </w:tr>
      <w:tr w:rsidR="00CA175D" w14:paraId="18F9DCEE"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743F297C"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6276BDD"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161D3D4"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1083DFD"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43EE1CF"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B69A64E"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F1DCB97" w14:textId="77777777" w:rsidR="00CA175D" w:rsidRDefault="00CA175D" w:rsidP="00676C47">
            <w:pPr>
              <w:spacing w:after="0"/>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181DC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3A039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A7FA6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3E907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383A6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249AD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5510C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70B67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150B3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5AF20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02C15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C1050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48EB654A" w14:textId="77777777" w:rsidR="00CA175D" w:rsidRDefault="00CA175D" w:rsidP="00676C47">
            <w:pPr>
              <w:spacing w:after="0"/>
            </w:pPr>
          </w:p>
        </w:tc>
      </w:tr>
      <w:tr w:rsidR="00CA175D" w14:paraId="50E4799C"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6805EF0C"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6B08723"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D3D1324"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B144C95"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4CAB763"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FEA20D7"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3FAA3B5" w14:textId="77777777" w:rsidR="00CA175D" w:rsidRDefault="00CA175D" w:rsidP="00676C47">
            <w:pPr>
              <w:spacing w:after="0"/>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1673B2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05556A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4EA3EC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97826B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1716DE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7921ED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BB61BD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456B2A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D10058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AB0347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4D9130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6BB683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5E9A68DD" w14:textId="77777777" w:rsidR="00CA175D" w:rsidRDefault="00CA175D" w:rsidP="00676C47">
            <w:pPr>
              <w:spacing w:after="0"/>
            </w:pPr>
          </w:p>
        </w:tc>
      </w:tr>
      <w:tr w:rsidR="00CA175D" w14:paraId="07BC6338" w14:textId="77777777" w:rsidTr="00586DB5">
        <w:tc>
          <w:tcPr>
            <w:tcW w:w="466" w:type="dxa"/>
            <w:vMerge w:val="restart"/>
            <w:tcBorders>
              <w:top w:val="single" w:sz="12" w:space="0" w:color="000000"/>
              <w:left w:val="single" w:sz="12" w:space="0" w:color="000000"/>
              <w:bottom w:val="single" w:sz="12" w:space="0" w:color="000000"/>
              <w:right w:val="single" w:sz="4" w:space="0" w:color="000000"/>
            </w:tcBorders>
            <w:shd w:val="clear" w:color="auto" w:fill="FFFFFF"/>
            <w:vAlign w:val="center"/>
          </w:tcPr>
          <w:p w14:paraId="2BA3DCC8"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07.2</w:t>
            </w:r>
          </w:p>
        </w:tc>
        <w:tc>
          <w:tcPr>
            <w:tcW w:w="8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4859AD90"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Finanční ukazatel</w:t>
            </w:r>
          </w:p>
        </w:tc>
        <w:tc>
          <w:tcPr>
            <w:tcW w:w="425"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33643D0A"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FINMT</w:t>
            </w:r>
          </w:p>
        </w:tc>
        <w:tc>
          <w:tcPr>
            <w:tcW w:w="1276"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2786664D"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Celkové certifikované způsobilé výdaje</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6A0F5E41" w14:textId="77777777" w:rsidR="00CA175D" w:rsidRDefault="00CA175D" w:rsidP="00676C47">
            <w:pPr>
              <w:tabs>
                <w:tab w:val="left" w:pos="828"/>
              </w:tabs>
              <w:spacing w:after="0"/>
              <w:ind w:left="57" w:right="57"/>
              <w:rPr>
                <w:rFonts w:ascii="Arial" w:eastAsia="Arial" w:hAnsi="Arial" w:cs="Arial"/>
                <w:color w:val="000000"/>
                <w:sz w:val="14"/>
              </w:rPr>
            </w:pP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6A9FCBFC"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EFRR</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0F6183BA"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2B072FBE" w14:textId="77777777" w:rsidR="00CA175D" w:rsidRDefault="00CA175D" w:rsidP="00676C47">
            <w:pPr>
              <w:spacing w:after="0"/>
              <w:ind w:left="57" w:right="57"/>
              <w:jc w:val="both"/>
            </w:pP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4DBF5634" w14:textId="77777777" w:rsidR="00CA175D" w:rsidRDefault="00CA175D" w:rsidP="00676C47">
            <w:pPr>
              <w:spacing w:after="0"/>
              <w:ind w:left="57" w:right="57"/>
              <w:jc w:val="both"/>
            </w:pP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05ADBF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8B63D3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0258668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14628F1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2417CF0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19 466 173,18</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06E2B7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6 474 357,97</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5D85571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2 365 348,24</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5F6B847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25 382 937,18</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3AC5CB6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32 416 155,58</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511835A2" w14:textId="3412E903" w:rsidR="00CA175D" w:rsidRDefault="00677B53"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30</w:t>
            </w:r>
            <w:r w:rsidR="002876A1">
              <w:rPr>
                <w:rFonts w:ascii="Arial" w:eastAsia="Arial" w:hAnsi="Arial" w:cs="Arial"/>
                <w:color w:val="000000"/>
                <w:sz w:val="14"/>
              </w:rPr>
              <w:t xml:space="preserve"> </w:t>
            </w:r>
            <w:r>
              <w:rPr>
                <w:rFonts w:ascii="Arial" w:eastAsia="Arial" w:hAnsi="Arial" w:cs="Arial"/>
                <w:color w:val="000000"/>
                <w:sz w:val="14"/>
              </w:rPr>
              <w:t>704</w:t>
            </w:r>
            <w:r w:rsidR="002876A1">
              <w:rPr>
                <w:rFonts w:ascii="Arial" w:eastAsia="Arial" w:hAnsi="Arial" w:cs="Arial"/>
                <w:color w:val="000000"/>
                <w:sz w:val="14"/>
              </w:rPr>
              <w:t xml:space="preserve"> </w:t>
            </w:r>
            <w:r>
              <w:rPr>
                <w:rFonts w:ascii="Arial" w:eastAsia="Arial" w:hAnsi="Arial" w:cs="Arial"/>
                <w:color w:val="000000"/>
                <w:sz w:val="14"/>
              </w:rPr>
              <w:t>168,43</w:t>
            </w:r>
          </w:p>
        </w:tc>
        <w:tc>
          <w:tcPr>
            <w:tcW w:w="850" w:type="dxa"/>
            <w:vMerge w:val="restart"/>
            <w:tcBorders>
              <w:top w:val="single" w:sz="12" w:space="0" w:color="000000"/>
              <w:left w:val="single" w:sz="4" w:space="0" w:color="000000"/>
              <w:bottom w:val="single" w:sz="12" w:space="0" w:color="000000"/>
              <w:right w:val="single" w:sz="12" w:space="0" w:color="000000"/>
            </w:tcBorders>
            <w:shd w:val="clear" w:color="auto" w:fill="FFFFFF"/>
            <w:vAlign w:val="center"/>
          </w:tcPr>
          <w:p w14:paraId="28CE692F" w14:textId="77777777" w:rsidR="00CA175D" w:rsidRDefault="00CA175D" w:rsidP="00676C47">
            <w:pPr>
              <w:keepLines/>
              <w:tabs>
                <w:tab w:val="left" w:pos="828"/>
              </w:tabs>
              <w:spacing w:after="0"/>
              <w:ind w:left="57" w:right="57"/>
              <w:rPr>
                <w:rFonts w:ascii="Arial" w:eastAsia="Arial" w:hAnsi="Arial" w:cs="Arial"/>
                <w:color w:val="000000"/>
                <w:sz w:val="14"/>
              </w:rPr>
            </w:pPr>
          </w:p>
        </w:tc>
      </w:tr>
      <w:tr w:rsidR="00CA175D" w14:paraId="7EB3F9B7"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298F4AEA"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939C055"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794681A"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36A8496"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86D51D9"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4E9C620"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762A0BA"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0DBCD704"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209166F5"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2788D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B87C2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80209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6FFA3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DE8E8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0FCC7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245DE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3445B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6401B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A2506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48F241A0" w14:textId="77777777" w:rsidR="00CA175D" w:rsidRDefault="00CA175D" w:rsidP="00676C47">
            <w:pPr>
              <w:spacing w:after="0"/>
            </w:pPr>
          </w:p>
        </w:tc>
      </w:tr>
      <w:tr w:rsidR="00CA175D" w14:paraId="3503C119"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0FB0DAF7"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ECCDDAC"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460BBD7"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E131553"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D25F268"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3D1774A"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5DA474B"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51EDFA49"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31A7AE0B"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CCA89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6BDB4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C9193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DA84E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28F42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2C118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AA38B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4DE2C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1A52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2A10E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1AD837AE" w14:textId="77777777" w:rsidR="00CA175D" w:rsidRDefault="00CA175D" w:rsidP="00676C47">
            <w:pPr>
              <w:spacing w:after="0"/>
            </w:pPr>
          </w:p>
        </w:tc>
      </w:tr>
      <w:tr w:rsidR="00CA175D" w14:paraId="4163441F"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7B605C2B"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ABCE16C"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B20B330"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087392A"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EA8DC7E"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F1FBE9E"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FE07C01" w14:textId="77777777" w:rsidR="00CA175D" w:rsidRDefault="00CA175D" w:rsidP="00676C47">
            <w:pPr>
              <w:spacing w:after="0"/>
            </w:pPr>
          </w:p>
        </w:tc>
        <w:tc>
          <w:tcPr>
            <w:tcW w:w="709" w:type="dxa"/>
            <w:tcBorders>
              <w:left w:val="single" w:sz="4" w:space="0" w:color="000000"/>
              <w:bottom w:val="single" w:sz="4" w:space="0" w:color="000000"/>
              <w:right w:val="single" w:sz="4" w:space="0" w:color="000000"/>
            </w:tcBorders>
            <w:shd w:val="clear" w:color="auto" w:fill="E7E6E6"/>
            <w:vAlign w:val="bottom"/>
          </w:tcPr>
          <w:p w14:paraId="22020C94" w14:textId="77777777" w:rsidR="00CA175D" w:rsidRDefault="00CA175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25 925 925,93</w:t>
            </w:r>
          </w:p>
        </w:tc>
        <w:tc>
          <w:tcPr>
            <w:tcW w:w="709" w:type="dxa"/>
            <w:tcBorders>
              <w:left w:val="single" w:sz="4" w:space="0" w:color="000000"/>
              <w:bottom w:val="single" w:sz="4" w:space="0" w:color="000000"/>
              <w:right w:val="single" w:sz="4" w:space="0" w:color="000000"/>
            </w:tcBorders>
            <w:shd w:val="clear" w:color="auto" w:fill="E7E6E6"/>
            <w:vAlign w:val="bottom"/>
          </w:tcPr>
          <w:p w14:paraId="43A957E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111 896 670,00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529E972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919A9A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588D65F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38EBFA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565C3A1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19 466 173,18</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B2D9A4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25 940 531,15</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0F84CE1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28 305 879,39</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74E4287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53 688 816,57</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6FF0653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86 104 972,15</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7467099A" w14:textId="18590711" w:rsidR="00CA175D" w:rsidRDefault="00677B53"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116</w:t>
            </w:r>
            <w:r w:rsidR="002876A1">
              <w:rPr>
                <w:rFonts w:ascii="Arial" w:eastAsia="Arial" w:hAnsi="Arial" w:cs="Arial"/>
                <w:color w:val="000000"/>
                <w:sz w:val="14"/>
              </w:rPr>
              <w:t xml:space="preserve"> </w:t>
            </w:r>
            <w:r>
              <w:rPr>
                <w:rFonts w:ascii="Arial" w:eastAsia="Arial" w:hAnsi="Arial" w:cs="Arial"/>
                <w:color w:val="000000"/>
                <w:sz w:val="14"/>
              </w:rPr>
              <w:t>809</w:t>
            </w:r>
            <w:r w:rsidR="002876A1">
              <w:rPr>
                <w:rFonts w:ascii="Arial" w:eastAsia="Arial" w:hAnsi="Arial" w:cs="Arial"/>
                <w:color w:val="000000"/>
                <w:sz w:val="14"/>
              </w:rPr>
              <w:t xml:space="preserve"> </w:t>
            </w:r>
            <w:r>
              <w:rPr>
                <w:rFonts w:ascii="Arial" w:eastAsia="Arial" w:hAnsi="Arial" w:cs="Arial"/>
                <w:color w:val="000000"/>
                <w:sz w:val="14"/>
              </w:rPr>
              <w:t>140,58</w:t>
            </w: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2FE83C14" w14:textId="77777777" w:rsidR="00CA175D" w:rsidRDefault="00CA175D" w:rsidP="00676C47">
            <w:pPr>
              <w:spacing w:after="0"/>
            </w:pPr>
          </w:p>
        </w:tc>
      </w:tr>
      <w:tr w:rsidR="00CA175D" w14:paraId="33FF63F3"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1BB7FC01"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C4B84B5"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82F057E"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EF2A8C9"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E420427"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5A643E7"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687D8F3" w14:textId="77777777" w:rsidR="00CA175D" w:rsidRDefault="00CA175D" w:rsidP="00676C47">
            <w:pPr>
              <w:spacing w:after="0"/>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9AA88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415E5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CC710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19733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65ABA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76A84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23066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BAAB3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471D3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37D43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D42B2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88385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10E6D5F3" w14:textId="77777777" w:rsidR="00CA175D" w:rsidRDefault="00CA175D" w:rsidP="00676C47">
            <w:pPr>
              <w:spacing w:after="0"/>
            </w:pPr>
          </w:p>
        </w:tc>
      </w:tr>
      <w:tr w:rsidR="00CA175D" w14:paraId="770C4764"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63B62DCC"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F07E0D3"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C48D6D8"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166EE4B"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4D07436"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C07019A"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3D53D72" w14:textId="77777777" w:rsidR="00CA175D" w:rsidRDefault="00CA175D" w:rsidP="00676C47">
            <w:pPr>
              <w:spacing w:after="0"/>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6A329B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C84092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05FF57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C577C1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34147B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A6A0A6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11D1A9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4919CD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13A043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9BFDF2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0E1F2E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7315AD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0B75F346" w14:textId="77777777" w:rsidR="00CA175D" w:rsidRDefault="00CA175D" w:rsidP="00676C47">
            <w:pPr>
              <w:spacing w:after="0"/>
            </w:pPr>
          </w:p>
        </w:tc>
      </w:tr>
      <w:tr w:rsidR="00CA175D" w14:paraId="441917A5" w14:textId="77777777" w:rsidTr="00586DB5">
        <w:tc>
          <w:tcPr>
            <w:tcW w:w="466" w:type="dxa"/>
            <w:vMerge w:val="restart"/>
            <w:tcBorders>
              <w:top w:val="single" w:sz="12" w:space="0" w:color="000000"/>
              <w:left w:val="single" w:sz="12" w:space="0" w:color="000000"/>
              <w:bottom w:val="single" w:sz="12" w:space="0" w:color="000000"/>
              <w:right w:val="single" w:sz="4" w:space="0" w:color="000000"/>
            </w:tcBorders>
            <w:shd w:val="clear" w:color="auto" w:fill="FFFFFF"/>
            <w:vAlign w:val="center"/>
          </w:tcPr>
          <w:p w14:paraId="44461663"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07.3</w:t>
            </w:r>
          </w:p>
        </w:tc>
        <w:tc>
          <w:tcPr>
            <w:tcW w:w="8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4FD59A9F"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Indikátor výstupu</w:t>
            </w:r>
          </w:p>
        </w:tc>
        <w:tc>
          <w:tcPr>
            <w:tcW w:w="425"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5099AA9D"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10000</w:t>
            </w:r>
          </w:p>
        </w:tc>
        <w:tc>
          <w:tcPr>
            <w:tcW w:w="1276"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3233359B"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Počet podniků pobírajících podporu</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719C5CB6"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Podniky</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169DB76B"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EFRR</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3B923CBE"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743119B1" w14:textId="77777777" w:rsidR="00CA175D" w:rsidRDefault="00CA175D" w:rsidP="00676C47">
            <w:pPr>
              <w:spacing w:after="0"/>
              <w:ind w:left="57" w:right="57"/>
              <w:jc w:val="both"/>
            </w:pP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1AB37EE2" w14:textId="77777777" w:rsidR="00CA175D" w:rsidRDefault="00CA175D" w:rsidP="00676C47">
            <w:pPr>
              <w:spacing w:after="0"/>
              <w:ind w:left="57" w:right="57"/>
              <w:jc w:val="both"/>
            </w:pP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317670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3D7BFC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6E5C98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18721B4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C8CA88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9,00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B2A8FB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6,00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5AD9758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37E2EC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19,00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AD582B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16,00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C04EBC4" w14:textId="558F09E8" w:rsidR="00CA175D" w:rsidRDefault="002876A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w:t>
            </w:r>
            <w:r w:rsidR="00677B53">
              <w:rPr>
                <w:rFonts w:ascii="Arial" w:eastAsia="Arial" w:hAnsi="Arial" w:cs="Arial"/>
                <w:color w:val="000000"/>
                <w:sz w:val="14"/>
              </w:rPr>
              <w:t>,00</w:t>
            </w:r>
          </w:p>
        </w:tc>
        <w:tc>
          <w:tcPr>
            <w:tcW w:w="850" w:type="dxa"/>
            <w:vMerge w:val="restart"/>
            <w:tcBorders>
              <w:top w:val="single" w:sz="12" w:space="0" w:color="000000"/>
              <w:left w:val="single" w:sz="4" w:space="0" w:color="000000"/>
              <w:bottom w:val="single" w:sz="12" w:space="0" w:color="000000"/>
              <w:right w:val="single" w:sz="12" w:space="0" w:color="000000"/>
            </w:tcBorders>
            <w:shd w:val="clear" w:color="auto" w:fill="FFFFFF"/>
            <w:vAlign w:val="center"/>
          </w:tcPr>
          <w:p w14:paraId="13D5A216" w14:textId="77777777" w:rsidR="00CA175D" w:rsidRDefault="00CA175D" w:rsidP="00676C47">
            <w:pPr>
              <w:keepLines/>
              <w:tabs>
                <w:tab w:val="left" w:pos="828"/>
              </w:tabs>
              <w:spacing w:after="0"/>
              <w:ind w:left="57" w:right="57"/>
              <w:rPr>
                <w:rFonts w:ascii="Arial" w:eastAsia="Arial" w:hAnsi="Arial" w:cs="Arial"/>
                <w:color w:val="000000"/>
                <w:sz w:val="14"/>
              </w:rPr>
            </w:pPr>
          </w:p>
        </w:tc>
      </w:tr>
      <w:tr w:rsidR="00CA175D" w14:paraId="154A0613"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79DC59BA"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56B30E1"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C3EE867"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46687E5"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C7812D1"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5769F5C"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2CC788B"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59394A88"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05ED1BAD"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4B6E4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D256A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2719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DBDD6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C8CF7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CB0FE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2DC00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2D6FD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29538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75CDD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63657CC0" w14:textId="77777777" w:rsidR="00CA175D" w:rsidRDefault="00CA175D" w:rsidP="00676C47">
            <w:pPr>
              <w:spacing w:after="0"/>
            </w:pPr>
          </w:p>
        </w:tc>
      </w:tr>
      <w:tr w:rsidR="00CA175D" w14:paraId="1361022A"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26A2BD27"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C3F4727"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2996FAC"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35DDE6B"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32A8CE9"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26C788D"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6596BA6"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0F83B984"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4B70BA3E"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A5CCB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AA78E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EDA85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5ECFE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5B2F7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38611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F2659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2EF87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FFAF9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FF5DE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09C2A6D0" w14:textId="77777777" w:rsidR="00CA175D" w:rsidRDefault="00CA175D" w:rsidP="00676C47">
            <w:pPr>
              <w:spacing w:after="0"/>
            </w:pPr>
          </w:p>
        </w:tc>
      </w:tr>
      <w:tr w:rsidR="00CA175D" w14:paraId="1EE50E01"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3685FE47"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D78C38E"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CF30FA7"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3AC572F"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5994D91"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5415C96"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789C714" w14:textId="77777777" w:rsidR="00CA175D" w:rsidRDefault="00CA175D" w:rsidP="00676C47">
            <w:pPr>
              <w:spacing w:after="0"/>
            </w:pPr>
          </w:p>
        </w:tc>
        <w:tc>
          <w:tcPr>
            <w:tcW w:w="709" w:type="dxa"/>
            <w:tcBorders>
              <w:left w:val="single" w:sz="4" w:space="0" w:color="000000"/>
              <w:bottom w:val="single" w:sz="4" w:space="0" w:color="000000"/>
              <w:right w:val="single" w:sz="4" w:space="0" w:color="000000"/>
            </w:tcBorders>
            <w:shd w:val="clear" w:color="auto" w:fill="E7E6E6"/>
            <w:vAlign w:val="bottom"/>
          </w:tcPr>
          <w:p w14:paraId="1BA702EA" w14:textId="77777777" w:rsidR="00CA175D" w:rsidRDefault="00CA175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12,00</w:t>
            </w:r>
          </w:p>
        </w:tc>
        <w:tc>
          <w:tcPr>
            <w:tcW w:w="709" w:type="dxa"/>
            <w:tcBorders>
              <w:left w:val="single" w:sz="4" w:space="0" w:color="000000"/>
              <w:bottom w:val="single" w:sz="4" w:space="0" w:color="000000"/>
              <w:right w:val="single" w:sz="4" w:space="0" w:color="000000"/>
            </w:tcBorders>
            <w:shd w:val="clear" w:color="auto" w:fill="E7E6E6"/>
            <w:vAlign w:val="bottom"/>
          </w:tcPr>
          <w:p w14:paraId="71278AC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22,00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503978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5D83E7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3E0B50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E8D423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7C329AD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12,00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C6BEA6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18,00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30D1ED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19,00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7965876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70978E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16,00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51710093" w14:textId="283C46C7" w:rsidR="00CA175D" w:rsidRDefault="002876A1"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13</w:t>
            </w:r>
            <w:r w:rsidR="00677B53">
              <w:rPr>
                <w:rFonts w:ascii="Arial" w:eastAsia="Arial" w:hAnsi="Arial" w:cs="Arial"/>
                <w:color w:val="000000"/>
                <w:sz w:val="14"/>
              </w:rPr>
              <w:t>,00</w:t>
            </w: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772FF77E" w14:textId="77777777" w:rsidR="00CA175D" w:rsidRDefault="00CA175D" w:rsidP="00676C47">
            <w:pPr>
              <w:spacing w:after="0"/>
            </w:pPr>
          </w:p>
        </w:tc>
      </w:tr>
      <w:tr w:rsidR="00CA175D" w14:paraId="6BCA36A3"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76AA0627"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3BAFDE7"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7AB6AF2"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632B2A3"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1FBE032"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6D4B4DB"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92B1577" w14:textId="77777777" w:rsidR="00CA175D" w:rsidRDefault="00CA175D" w:rsidP="00676C47">
            <w:pPr>
              <w:spacing w:after="0"/>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E3634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63731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43990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520FD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3749D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1935B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2EA18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F8393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B71BF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B9972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E939C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5AED2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2F499551" w14:textId="77777777" w:rsidR="00CA175D" w:rsidRDefault="00CA175D" w:rsidP="00676C47">
            <w:pPr>
              <w:spacing w:after="0"/>
            </w:pPr>
          </w:p>
        </w:tc>
      </w:tr>
      <w:tr w:rsidR="00CA175D" w14:paraId="5040D2BA"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42FF3C3C"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4B6A61C"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E0F519E"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CBB053F"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DC51CA1"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DE7FEB1"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8229A9A" w14:textId="77777777" w:rsidR="00CA175D" w:rsidRDefault="00CA175D" w:rsidP="00676C47">
            <w:pPr>
              <w:spacing w:after="0"/>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291D8A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031DFF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46A5B1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F34DF4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A65F4B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46AE9F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49EE43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EA5643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A01D30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30A10A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42DD7B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DB8994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5DDC71C2" w14:textId="77777777" w:rsidR="00CA175D" w:rsidRDefault="00CA175D" w:rsidP="00676C47">
            <w:pPr>
              <w:spacing w:after="0"/>
            </w:pPr>
          </w:p>
        </w:tc>
      </w:tr>
      <w:tr w:rsidR="00CA175D" w14:paraId="054D7307" w14:textId="77777777" w:rsidTr="00586DB5">
        <w:tc>
          <w:tcPr>
            <w:tcW w:w="466" w:type="dxa"/>
            <w:vMerge w:val="restart"/>
            <w:tcBorders>
              <w:top w:val="single" w:sz="12" w:space="0" w:color="000000"/>
              <w:left w:val="single" w:sz="12" w:space="0" w:color="000000"/>
              <w:bottom w:val="single" w:sz="12" w:space="0" w:color="000000"/>
              <w:right w:val="single" w:sz="4" w:space="0" w:color="000000"/>
            </w:tcBorders>
            <w:shd w:val="clear" w:color="auto" w:fill="FFFFFF"/>
            <w:vAlign w:val="center"/>
          </w:tcPr>
          <w:p w14:paraId="777DB4D0"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07.3</w:t>
            </w:r>
          </w:p>
        </w:tc>
        <w:tc>
          <w:tcPr>
            <w:tcW w:w="8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2C8E8593"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Indikátor výstupu</w:t>
            </w:r>
          </w:p>
        </w:tc>
        <w:tc>
          <w:tcPr>
            <w:tcW w:w="425"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72A73589"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55401</w:t>
            </w:r>
          </w:p>
        </w:tc>
        <w:tc>
          <w:tcPr>
            <w:tcW w:w="1276"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13BDC082"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Počet podpořených zázemí pro služby a sociální práci</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718EF8E4"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Zázemí</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14EF2F7A"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EFRR</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36FD1D7C"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2760E06F" w14:textId="77777777" w:rsidR="00CA175D" w:rsidRDefault="00CA175D" w:rsidP="00676C47">
            <w:pPr>
              <w:spacing w:after="0"/>
              <w:ind w:left="57" w:right="57"/>
              <w:jc w:val="both"/>
            </w:pP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4A8ED99E" w14:textId="77777777" w:rsidR="00CA175D" w:rsidRDefault="00CA175D" w:rsidP="00676C47">
            <w:pPr>
              <w:spacing w:after="0"/>
              <w:ind w:left="57" w:right="57"/>
              <w:jc w:val="both"/>
            </w:pP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53F4D5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8865B9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573B18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226E587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E43BD1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07B9231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4843B8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12,00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3FED059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02FC06E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19A1F40F" w14:textId="6AF865D5" w:rsidR="00CA175D" w:rsidRDefault="00677B53"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31,00</w:t>
            </w:r>
          </w:p>
        </w:tc>
        <w:tc>
          <w:tcPr>
            <w:tcW w:w="850" w:type="dxa"/>
            <w:vMerge w:val="restart"/>
            <w:tcBorders>
              <w:top w:val="single" w:sz="12" w:space="0" w:color="000000"/>
              <w:left w:val="single" w:sz="4" w:space="0" w:color="000000"/>
              <w:bottom w:val="single" w:sz="12" w:space="0" w:color="000000"/>
              <w:right w:val="single" w:sz="12" w:space="0" w:color="000000"/>
            </w:tcBorders>
            <w:shd w:val="clear" w:color="auto" w:fill="FFFFFF"/>
            <w:vAlign w:val="center"/>
          </w:tcPr>
          <w:p w14:paraId="751CAE01" w14:textId="77777777" w:rsidR="00CA175D" w:rsidRDefault="00CA175D" w:rsidP="00676C47">
            <w:pPr>
              <w:keepLines/>
              <w:tabs>
                <w:tab w:val="left" w:pos="828"/>
              </w:tabs>
              <w:spacing w:after="0"/>
              <w:ind w:left="57" w:right="57"/>
              <w:rPr>
                <w:rFonts w:ascii="Arial" w:eastAsia="Arial" w:hAnsi="Arial" w:cs="Arial"/>
                <w:color w:val="000000"/>
                <w:sz w:val="14"/>
              </w:rPr>
            </w:pPr>
          </w:p>
        </w:tc>
      </w:tr>
      <w:tr w:rsidR="00CA175D" w14:paraId="6A2E6210"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50B0E4A7"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D40B0FD"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5D296FB"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AF6D016"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999989D"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480707C"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E6840C1"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708901AE"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53125AAF"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2DC9C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A1FDA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8DCCC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F5297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4363F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5DB52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FB26C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0C88E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EDA8B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6E4C4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0471D4F5" w14:textId="77777777" w:rsidR="00CA175D" w:rsidRDefault="00CA175D" w:rsidP="00676C47">
            <w:pPr>
              <w:spacing w:after="0"/>
            </w:pPr>
          </w:p>
        </w:tc>
      </w:tr>
      <w:tr w:rsidR="00CA175D" w14:paraId="5D043567"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040E5DBB"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62E86AE"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1F1A072"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DA50A16"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F80AB35"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634F974"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952B1E2"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147EDD4E"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61FCC7A2"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838AF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75E10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47444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12429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92422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007FB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0C6D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489F1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0AFFF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0A16F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5D2108EE" w14:textId="77777777" w:rsidR="00CA175D" w:rsidRDefault="00CA175D" w:rsidP="00676C47">
            <w:pPr>
              <w:spacing w:after="0"/>
            </w:pPr>
          </w:p>
        </w:tc>
      </w:tr>
      <w:tr w:rsidR="00CA175D" w14:paraId="202581C4"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2B2460C1"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DA0A4FB"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6E5F4FF"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EF49CE0"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93306BB"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596071B"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79B621D" w14:textId="77777777" w:rsidR="00CA175D" w:rsidRDefault="00CA175D" w:rsidP="00676C47">
            <w:pPr>
              <w:spacing w:after="0"/>
            </w:pPr>
          </w:p>
        </w:tc>
        <w:tc>
          <w:tcPr>
            <w:tcW w:w="709" w:type="dxa"/>
            <w:tcBorders>
              <w:left w:val="single" w:sz="4" w:space="0" w:color="000000"/>
              <w:bottom w:val="single" w:sz="4" w:space="0" w:color="000000"/>
              <w:right w:val="single" w:sz="4" w:space="0" w:color="000000"/>
            </w:tcBorders>
            <w:shd w:val="clear" w:color="auto" w:fill="E7E6E6"/>
            <w:vAlign w:val="bottom"/>
          </w:tcPr>
          <w:p w14:paraId="0F0FBB12" w14:textId="77777777" w:rsidR="00CA175D" w:rsidRDefault="00CA175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3,00</w:t>
            </w:r>
          </w:p>
        </w:tc>
        <w:tc>
          <w:tcPr>
            <w:tcW w:w="709" w:type="dxa"/>
            <w:tcBorders>
              <w:left w:val="single" w:sz="4" w:space="0" w:color="000000"/>
              <w:bottom w:val="single" w:sz="4" w:space="0" w:color="000000"/>
              <w:right w:val="single" w:sz="4" w:space="0" w:color="000000"/>
            </w:tcBorders>
            <w:shd w:val="clear" w:color="auto" w:fill="E7E6E6"/>
            <w:vAlign w:val="bottom"/>
          </w:tcPr>
          <w:p w14:paraId="69884E6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31,00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D35578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726ADAA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085272D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5E0C4A7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89299F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B28880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6CF7F18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17,00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7EF89DB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21,00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2C7EDD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25,00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6AFD3CE1" w14:textId="5B4BB912" w:rsidR="00CA175D" w:rsidRDefault="00677B53"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56,00</w:t>
            </w: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10157EC6" w14:textId="77777777" w:rsidR="00CA175D" w:rsidRDefault="00CA175D" w:rsidP="00676C47">
            <w:pPr>
              <w:spacing w:after="0"/>
            </w:pPr>
          </w:p>
        </w:tc>
      </w:tr>
      <w:tr w:rsidR="00CA175D" w14:paraId="050E77E3"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45FC4762"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A4B4D18"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5D99166"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6ABBD4F"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58A75F0"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BDB43F1"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5CA4087" w14:textId="77777777" w:rsidR="00CA175D" w:rsidRDefault="00CA175D" w:rsidP="00676C47">
            <w:pPr>
              <w:spacing w:after="0"/>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1A5BE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45679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A4EE0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4CE71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99DE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3B137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6580D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0C60B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E737B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50CB7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9A23E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5FBA3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5578C340" w14:textId="77777777" w:rsidR="00CA175D" w:rsidRDefault="00CA175D" w:rsidP="00676C47">
            <w:pPr>
              <w:spacing w:after="0"/>
            </w:pPr>
          </w:p>
        </w:tc>
      </w:tr>
      <w:tr w:rsidR="00CA175D" w14:paraId="470A3537"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07F08A17"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1EE564B"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F714F18"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8F40902"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50A81E5"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F2604D0"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0935224" w14:textId="77777777" w:rsidR="00CA175D" w:rsidRDefault="00CA175D" w:rsidP="00676C47">
            <w:pPr>
              <w:spacing w:after="0"/>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EC2F9D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8F82B0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397E87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5BCE74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B02744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83392A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D8DAF7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F9134C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0A3B51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367805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4B4220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D8B952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1EE5F51A" w14:textId="77777777" w:rsidR="00CA175D" w:rsidRDefault="00CA175D" w:rsidP="00676C47">
            <w:pPr>
              <w:spacing w:after="0"/>
            </w:pPr>
          </w:p>
        </w:tc>
      </w:tr>
      <w:tr w:rsidR="00CA175D" w14:paraId="67C6999E" w14:textId="77777777" w:rsidTr="00586DB5">
        <w:tc>
          <w:tcPr>
            <w:tcW w:w="466" w:type="dxa"/>
            <w:vMerge w:val="restart"/>
            <w:tcBorders>
              <w:top w:val="single" w:sz="12" w:space="0" w:color="000000"/>
              <w:left w:val="single" w:sz="12" w:space="0" w:color="000000"/>
              <w:bottom w:val="single" w:sz="12" w:space="0" w:color="000000"/>
              <w:right w:val="single" w:sz="4" w:space="0" w:color="000000"/>
            </w:tcBorders>
            <w:shd w:val="clear" w:color="auto" w:fill="FFFFFF"/>
            <w:vAlign w:val="center"/>
          </w:tcPr>
          <w:p w14:paraId="3CB9A770"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07.3</w:t>
            </w:r>
          </w:p>
        </w:tc>
        <w:tc>
          <w:tcPr>
            <w:tcW w:w="8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39594AD4"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Finanční ukazatel</w:t>
            </w:r>
          </w:p>
        </w:tc>
        <w:tc>
          <w:tcPr>
            <w:tcW w:w="425"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31988A5F"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FINMT</w:t>
            </w:r>
          </w:p>
        </w:tc>
        <w:tc>
          <w:tcPr>
            <w:tcW w:w="1276"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440132CE"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Celkové certifikované způsobilé výdaje z EFRR</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7D06EFEF" w14:textId="77777777" w:rsidR="00CA175D" w:rsidRDefault="00CA175D" w:rsidP="00676C47">
            <w:pPr>
              <w:tabs>
                <w:tab w:val="left" w:pos="828"/>
              </w:tabs>
              <w:spacing w:after="0"/>
              <w:ind w:left="57" w:right="57"/>
              <w:rPr>
                <w:rFonts w:ascii="Arial" w:eastAsia="Arial" w:hAnsi="Arial" w:cs="Arial"/>
                <w:color w:val="000000"/>
                <w:sz w:val="14"/>
              </w:rPr>
            </w:pP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0E2FA1A2"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EFRR</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5458766D"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60C424BD" w14:textId="77777777" w:rsidR="00CA175D" w:rsidRDefault="00CA175D" w:rsidP="00676C47">
            <w:pPr>
              <w:spacing w:after="0"/>
              <w:ind w:left="57" w:right="57"/>
              <w:jc w:val="both"/>
            </w:pP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5FC24B23" w14:textId="77777777" w:rsidR="00CA175D" w:rsidRDefault="00CA175D" w:rsidP="00676C47">
            <w:pPr>
              <w:spacing w:after="0"/>
              <w:ind w:left="57" w:right="57"/>
              <w:jc w:val="both"/>
            </w:pP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3BC96DC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39866DD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530FAE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315ED9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58 040,52</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2B48C84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3 651 477,38</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2238CAA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755 859,44</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7C22CB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6 043 179,66</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F3B864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5 034 030,51</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599C665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1 762 230,96</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00E986E" w14:textId="1AF3F763" w:rsidR="00CA175D" w:rsidRDefault="00677B53"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w:t>
            </w:r>
            <w:r w:rsidR="002876A1">
              <w:rPr>
                <w:rFonts w:ascii="Arial" w:eastAsia="Arial" w:hAnsi="Arial" w:cs="Arial"/>
                <w:color w:val="000000"/>
                <w:sz w:val="14"/>
              </w:rPr>
              <w:t xml:space="preserve"> </w:t>
            </w:r>
            <w:r>
              <w:rPr>
                <w:rFonts w:ascii="Arial" w:eastAsia="Arial" w:hAnsi="Arial" w:cs="Arial"/>
                <w:color w:val="000000"/>
                <w:sz w:val="14"/>
              </w:rPr>
              <w:t>002</w:t>
            </w:r>
            <w:r w:rsidR="002876A1">
              <w:rPr>
                <w:rFonts w:ascii="Arial" w:eastAsia="Arial" w:hAnsi="Arial" w:cs="Arial"/>
                <w:color w:val="000000"/>
                <w:sz w:val="14"/>
              </w:rPr>
              <w:t xml:space="preserve"> </w:t>
            </w:r>
            <w:r>
              <w:rPr>
                <w:rFonts w:ascii="Arial" w:eastAsia="Arial" w:hAnsi="Arial" w:cs="Arial"/>
                <w:color w:val="000000"/>
                <w:sz w:val="14"/>
              </w:rPr>
              <w:t>560,95</w:t>
            </w:r>
          </w:p>
        </w:tc>
        <w:tc>
          <w:tcPr>
            <w:tcW w:w="850" w:type="dxa"/>
            <w:vMerge w:val="restart"/>
            <w:tcBorders>
              <w:top w:val="single" w:sz="12" w:space="0" w:color="000000"/>
              <w:left w:val="single" w:sz="4" w:space="0" w:color="000000"/>
              <w:bottom w:val="single" w:sz="12" w:space="0" w:color="000000"/>
              <w:right w:val="single" w:sz="12" w:space="0" w:color="000000"/>
            </w:tcBorders>
            <w:shd w:val="clear" w:color="auto" w:fill="FFFFFF"/>
            <w:vAlign w:val="center"/>
          </w:tcPr>
          <w:p w14:paraId="2AFA8DBA" w14:textId="77777777" w:rsidR="00CA175D" w:rsidRDefault="00CA175D" w:rsidP="00676C47">
            <w:pPr>
              <w:keepLines/>
              <w:tabs>
                <w:tab w:val="left" w:pos="828"/>
              </w:tabs>
              <w:spacing w:after="0"/>
              <w:ind w:left="57" w:right="57"/>
              <w:rPr>
                <w:rFonts w:ascii="Arial" w:eastAsia="Arial" w:hAnsi="Arial" w:cs="Arial"/>
                <w:color w:val="000000"/>
                <w:sz w:val="14"/>
              </w:rPr>
            </w:pPr>
          </w:p>
        </w:tc>
      </w:tr>
      <w:tr w:rsidR="00CA175D" w14:paraId="097B099C"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6DEAD1F0"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484D866"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76EB6C4"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D6664C1"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C341B00"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5FCB581"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ACBDBEB"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29C0C035"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629A7237"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1C945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73270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ACAFB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DF36C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45955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7FCA2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7C25C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C2C9D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C628E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1CF48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61DE80A4" w14:textId="77777777" w:rsidR="00CA175D" w:rsidRDefault="00CA175D" w:rsidP="00676C47">
            <w:pPr>
              <w:spacing w:after="0"/>
            </w:pPr>
          </w:p>
        </w:tc>
      </w:tr>
      <w:tr w:rsidR="00CA175D" w14:paraId="6CA6362A"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225250D4"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AF3A497"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FFE0AF2"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FF6DACD"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C34D219"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16CEAF1"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A7DDB91"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795D3678"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07FF8FE9"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4089E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F8305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63ABD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C4F57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0A525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069C1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9F042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70533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35648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5DAEE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570BF8C2" w14:textId="77777777" w:rsidR="00CA175D" w:rsidRDefault="00CA175D" w:rsidP="00676C47">
            <w:pPr>
              <w:spacing w:after="0"/>
            </w:pPr>
          </w:p>
        </w:tc>
      </w:tr>
      <w:tr w:rsidR="00CA175D" w14:paraId="0AF5799C"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6C5A40BF"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D72CB5C"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7F06410"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C3B72E8"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FB417DC"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B0403DB"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4148D20" w14:textId="77777777" w:rsidR="00CA175D" w:rsidRDefault="00CA175D" w:rsidP="00676C47">
            <w:pPr>
              <w:spacing w:after="0"/>
            </w:pPr>
          </w:p>
        </w:tc>
        <w:tc>
          <w:tcPr>
            <w:tcW w:w="709" w:type="dxa"/>
            <w:tcBorders>
              <w:left w:val="single" w:sz="4" w:space="0" w:color="000000"/>
              <w:bottom w:val="single" w:sz="4" w:space="0" w:color="000000"/>
              <w:right w:val="single" w:sz="4" w:space="0" w:color="000000"/>
            </w:tcBorders>
            <w:shd w:val="clear" w:color="auto" w:fill="E7E6E6"/>
            <w:vAlign w:val="bottom"/>
          </w:tcPr>
          <w:p w14:paraId="1376D0AE" w14:textId="77777777" w:rsidR="00CA175D" w:rsidRDefault="00CA175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3 749 576,00</w:t>
            </w:r>
          </w:p>
        </w:tc>
        <w:tc>
          <w:tcPr>
            <w:tcW w:w="709" w:type="dxa"/>
            <w:tcBorders>
              <w:left w:val="single" w:sz="4" w:space="0" w:color="000000"/>
              <w:bottom w:val="single" w:sz="4" w:space="0" w:color="000000"/>
              <w:right w:val="single" w:sz="4" w:space="0" w:color="000000"/>
            </w:tcBorders>
            <w:shd w:val="clear" w:color="auto" w:fill="E7E6E6"/>
            <w:vAlign w:val="bottom"/>
          </w:tcPr>
          <w:p w14:paraId="503064B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24 997 172,00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6B93F76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687E69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6A702F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029366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58 040,52</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818557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3 709 517,90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7892DC5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4 465 377,34</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51AEA7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10 508 557,00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64A1A56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15 542 587,51</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852656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17 304 818,47</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7C08570F" w14:textId="1C0E8132" w:rsidR="00CA175D" w:rsidRDefault="00677B53"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27</w:t>
            </w:r>
            <w:r w:rsidR="002876A1">
              <w:rPr>
                <w:rFonts w:ascii="Arial" w:eastAsia="Arial" w:hAnsi="Arial" w:cs="Arial"/>
                <w:color w:val="000000"/>
                <w:sz w:val="14"/>
              </w:rPr>
              <w:t xml:space="preserve"> </w:t>
            </w:r>
            <w:r>
              <w:rPr>
                <w:rFonts w:ascii="Arial" w:eastAsia="Arial" w:hAnsi="Arial" w:cs="Arial"/>
                <w:color w:val="000000"/>
                <w:sz w:val="14"/>
              </w:rPr>
              <w:t>307</w:t>
            </w:r>
            <w:r w:rsidR="002876A1">
              <w:rPr>
                <w:rFonts w:ascii="Arial" w:eastAsia="Arial" w:hAnsi="Arial" w:cs="Arial"/>
                <w:color w:val="000000"/>
                <w:sz w:val="14"/>
              </w:rPr>
              <w:t xml:space="preserve"> </w:t>
            </w:r>
            <w:r>
              <w:rPr>
                <w:rFonts w:ascii="Arial" w:eastAsia="Arial" w:hAnsi="Arial" w:cs="Arial"/>
                <w:color w:val="000000"/>
                <w:sz w:val="14"/>
              </w:rPr>
              <w:t>379,42</w:t>
            </w: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6700E151" w14:textId="77777777" w:rsidR="00CA175D" w:rsidRDefault="00CA175D" w:rsidP="00676C47">
            <w:pPr>
              <w:spacing w:after="0"/>
            </w:pPr>
          </w:p>
        </w:tc>
      </w:tr>
      <w:tr w:rsidR="00CA175D" w14:paraId="2E157F15"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13015544"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530DAE9"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E4AE1E1"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9C84849"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389E04D"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B6EC443"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36C1376" w14:textId="77777777" w:rsidR="00CA175D" w:rsidRDefault="00CA175D" w:rsidP="00676C47">
            <w:pPr>
              <w:spacing w:after="0"/>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33568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8B6FE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4FE7B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798E0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49A87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17B0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68CD0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8E3C1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A4213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99F85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D8190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445CE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05AD21CD" w14:textId="77777777" w:rsidR="00CA175D" w:rsidRDefault="00CA175D" w:rsidP="00676C47">
            <w:pPr>
              <w:spacing w:after="0"/>
            </w:pPr>
          </w:p>
        </w:tc>
      </w:tr>
      <w:tr w:rsidR="00CA175D" w14:paraId="0621D28A"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523617AA"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036A649"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B95E39C"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049AE24"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5AA7478"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742EDD1"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DAA5D0C" w14:textId="77777777" w:rsidR="00CA175D" w:rsidRDefault="00CA175D" w:rsidP="00676C47">
            <w:pPr>
              <w:spacing w:after="0"/>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BC03AF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8A3435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A5B352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811E24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1223C2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96A316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9F7289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9DC3A3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0B1126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41C313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898FA7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FCDE41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28B40659" w14:textId="77777777" w:rsidR="00CA175D" w:rsidRDefault="00CA175D" w:rsidP="00676C47">
            <w:pPr>
              <w:spacing w:after="0"/>
            </w:pPr>
          </w:p>
        </w:tc>
      </w:tr>
      <w:tr w:rsidR="00CA175D" w14:paraId="1D5DE49A" w14:textId="77777777" w:rsidTr="00586DB5">
        <w:tc>
          <w:tcPr>
            <w:tcW w:w="466" w:type="dxa"/>
            <w:vMerge w:val="restart"/>
            <w:tcBorders>
              <w:top w:val="single" w:sz="12" w:space="0" w:color="000000"/>
              <w:left w:val="single" w:sz="12" w:space="0" w:color="000000"/>
              <w:bottom w:val="single" w:sz="12" w:space="0" w:color="000000"/>
              <w:right w:val="single" w:sz="4" w:space="0" w:color="000000"/>
            </w:tcBorders>
            <w:shd w:val="clear" w:color="auto" w:fill="FFFFFF"/>
            <w:vAlign w:val="center"/>
          </w:tcPr>
          <w:p w14:paraId="297009DB"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07.4</w:t>
            </w:r>
          </w:p>
        </w:tc>
        <w:tc>
          <w:tcPr>
            <w:tcW w:w="8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4A36D69F"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Indikátor výstupu</w:t>
            </w:r>
          </w:p>
        </w:tc>
        <w:tc>
          <w:tcPr>
            <w:tcW w:w="425"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34D47737"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50001</w:t>
            </w:r>
          </w:p>
        </w:tc>
        <w:tc>
          <w:tcPr>
            <w:tcW w:w="1276"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55EE5092"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Kapacita podporovaných zařízení péče o děti nebo vzdělávacích zařízení</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3295D7D8"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Osoby</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3986350A"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EFRR</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6CAD839E"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579F2D12" w14:textId="77777777" w:rsidR="00CA175D" w:rsidRDefault="00CA175D" w:rsidP="00676C47">
            <w:pPr>
              <w:spacing w:after="0"/>
              <w:ind w:left="57" w:right="57"/>
              <w:jc w:val="both"/>
            </w:pP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1091024E" w14:textId="77777777" w:rsidR="00CA175D" w:rsidRDefault="00CA175D" w:rsidP="00676C47">
            <w:pPr>
              <w:spacing w:after="0"/>
              <w:ind w:left="57" w:right="57"/>
              <w:jc w:val="both"/>
            </w:pP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261219F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1F7BECD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0396CC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60E565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1 628,00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F126DC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1 543,00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1109DA3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3 065,00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205139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3 720,00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57CCAC9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3 340,00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20613E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1 628,00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1E36E9E7" w14:textId="737F2C15" w:rsidR="00CA175D" w:rsidRDefault="00677B53"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6</w:t>
            </w:r>
            <w:r w:rsidR="002876A1">
              <w:rPr>
                <w:rFonts w:ascii="Arial" w:eastAsia="Arial" w:hAnsi="Arial" w:cs="Arial"/>
                <w:color w:val="000000"/>
                <w:sz w:val="14"/>
              </w:rPr>
              <w:t xml:space="preserve"> </w:t>
            </w:r>
            <w:r>
              <w:rPr>
                <w:rFonts w:ascii="Arial" w:eastAsia="Arial" w:hAnsi="Arial" w:cs="Arial"/>
                <w:color w:val="000000"/>
                <w:sz w:val="14"/>
              </w:rPr>
              <w:t>008,00</w:t>
            </w:r>
          </w:p>
        </w:tc>
        <w:tc>
          <w:tcPr>
            <w:tcW w:w="850" w:type="dxa"/>
            <w:vMerge w:val="restart"/>
            <w:tcBorders>
              <w:top w:val="single" w:sz="12" w:space="0" w:color="000000"/>
              <w:left w:val="single" w:sz="4" w:space="0" w:color="000000"/>
              <w:bottom w:val="single" w:sz="12" w:space="0" w:color="000000"/>
              <w:right w:val="single" w:sz="12" w:space="0" w:color="000000"/>
            </w:tcBorders>
            <w:shd w:val="clear" w:color="auto" w:fill="FFFFFF"/>
            <w:vAlign w:val="center"/>
          </w:tcPr>
          <w:p w14:paraId="3BB7F9FE" w14:textId="77777777" w:rsidR="00CA175D" w:rsidRDefault="00CA175D" w:rsidP="00676C47">
            <w:pPr>
              <w:keepLines/>
              <w:tabs>
                <w:tab w:val="left" w:pos="828"/>
              </w:tabs>
              <w:spacing w:after="0"/>
              <w:ind w:left="57" w:right="57"/>
              <w:rPr>
                <w:rFonts w:ascii="Arial" w:eastAsia="Arial" w:hAnsi="Arial" w:cs="Arial"/>
                <w:color w:val="000000"/>
                <w:sz w:val="14"/>
              </w:rPr>
            </w:pPr>
          </w:p>
        </w:tc>
      </w:tr>
      <w:tr w:rsidR="00CA175D" w14:paraId="43A2860F"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05BC6DEE"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8D1FD4F"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AEF7BDF"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06FC804"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B592F87"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780FB12"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A2CE81D"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17D15CB5"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55DE39C2"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5AB58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F38F2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C8B0F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3940E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7CBE7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A359B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B642D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2FC94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49EDC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33D99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012F37B9" w14:textId="77777777" w:rsidR="00CA175D" w:rsidRDefault="00CA175D" w:rsidP="00676C47">
            <w:pPr>
              <w:spacing w:after="0"/>
            </w:pPr>
          </w:p>
        </w:tc>
      </w:tr>
      <w:tr w:rsidR="00CA175D" w14:paraId="3828E655"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499A2C9F"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AAEA4B2"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8F1030D"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10EE104"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2DB2162"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B9C78A7"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CCD8685"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03AE6CB8"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558D7E7F"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3ABC0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4D50D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22DCD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7FC9D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6E7EB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FF1A6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A3B93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04E20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60BE4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6F798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5B975AC2" w14:textId="77777777" w:rsidR="00CA175D" w:rsidRDefault="00CA175D" w:rsidP="00676C47">
            <w:pPr>
              <w:spacing w:after="0"/>
            </w:pPr>
          </w:p>
        </w:tc>
      </w:tr>
      <w:tr w:rsidR="00CA175D" w14:paraId="174703FC"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0232BD9E"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FA0F68A"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D1F096B"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AB90D08"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835F0D5"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864D7D9"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FB969B7" w14:textId="77777777" w:rsidR="00CA175D" w:rsidRDefault="00CA175D" w:rsidP="00676C47">
            <w:pPr>
              <w:spacing w:after="0"/>
            </w:pPr>
          </w:p>
        </w:tc>
        <w:tc>
          <w:tcPr>
            <w:tcW w:w="709" w:type="dxa"/>
            <w:tcBorders>
              <w:left w:val="single" w:sz="4" w:space="0" w:color="000000"/>
              <w:bottom w:val="single" w:sz="4" w:space="0" w:color="000000"/>
              <w:right w:val="single" w:sz="4" w:space="0" w:color="000000"/>
            </w:tcBorders>
            <w:shd w:val="clear" w:color="auto" w:fill="E7E6E6"/>
            <w:vAlign w:val="bottom"/>
          </w:tcPr>
          <w:p w14:paraId="571948B4" w14:textId="77777777" w:rsidR="00CA175D" w:rsidRPr="00CB6627" w:rsidRDefault="00CA175D" w:rsidP="00676C47">
            <w:pPr>
              <w:tabs>
                <w:tab w:val="left" w:pos="828"/>
              </w:tabs>
              <w:spacing w:after="0"/>
              <w:ind w:left="57" w:right="57"/>
              <w:jc w:val="right"/>
              <w:rPr>
                <w:rFonts w:ascii="Arial" w:eastAsia="Arial" w:hAnsi="Arial" w:cs="Arial"/>
                <w:color w:val="000000"/>
                <w:sz w:val="14"/>
              </w:rPr>
            </w:pPr>
            <w:r w:rsidRPr="00CB6627">
              <w:rPr>
                <w:rFonts w:ascii="Arial" w:eastAsia="Arial" w:hAnsi="Arial" w:cs="Arial"/>
                <w:color w:val="000000"/>
                <w:sz w:val="14"/>
              </w:rPr>
              <w:t>640,00</w:t>
            </w:r>
          </w:p>
        </w:tc>
        <w:tc>
          <w:tcPr>
            <w:tcW w:w="709" w:type="dxa"/>
            <w:tcBorders>
              <w:left w:val="single" w:sz="4" w:space="0" w:color="000000"/>
              <w:bottom w:val="single" w:sz="4" w:space="0" w:color="000000"/>
              <w:right w:val="single" w:sz="4" w:space="0" w:color="000000"/>
            </w:tcBorders>
            <w:shd w:val="clear" w:color="auto" w:fill="E7E6E6"/>
            <w:vAlign w:val="bottom"/>
          </w:tcPr>
          <w:p w14:paraId="0006F637" w14:textId="77777777" w:rsidR="00CA175D" w:rsidRPr="00CB6627" w:rsidRDefault="00CA175D" w:rsidP="00676C47">
            <w:pPr>
              <w:keepNext/>
              <w:keepLines/>
              <w:tabs>
                <w:tab w:val="left" w:pos="828"/>
              </w:tabs>
              <w:spacing w:after="0"/>
              <w:ind w:left="57" w:right="57"/>
              <w:jc w:val="right"/>
              <w:rPr>
                <w:rFonts w:ascii="Arial" w:eastAsia="Arial" w:hAnsi="Arial" w:cs="Arial"/>
                <w:color w:val="000000"/>
                <w:sz w:val="14"/>
              </w:rPr>
            </w:pPr>
            <w:r w:rsidRPr="00CB6627">
              <w:rPr>
                <w:rFonts w:ascii="Arial" w:eastAsia="Arial" w:hAnsi="Arial" w:cs="Arial"/>
                <w:color w:val="000000"/>
                <w:sz w:val="14"/>
              </w:rPr>
              <w:t>10 565,00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62040C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E61A68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33E4BC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7EEF19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1 628,00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4B7A3F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3 171,00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041B3B9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6 236,00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3C8D98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9 956,00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6B4EF90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13 296,00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FB520B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14 924,00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72B5FBB4" w14:textId="70CB286C" w:rsidR="00CA175D" w:rsidRDefault="00677B53"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20</w:t>
            </w:r>
            <w:r w:rsidR="002876A1">
              <w:rPr>
                <w:rFonts w:ascii="Arial" w:eastAsia="Arial" w:hAnsi="Arial" w:cs="Arial"/>
                <w:color w:val="000000"/>
                <w:sz w:val="14"/>
              </w:rPr>
              <w:t xml:space="preserve"> </w:t>
            </w:r>
            <w:r>
              <w:rPr>
                <w:rFonts w:ascii="Arial" w:eastAsia="Arial" w:hAnsi="Arial" w:cs="Arial"/>
                <w:color w:val="000000"/>
                <w:sz w:val="14"/>
              </w:rPr>
              <w:t>932,00</w:t>
            </w: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4A860AB2" w14:textId="77777777" w:rsidR="00CA175D" w:rsidRDefault="00CA175D" w:rsidP="00676C47">
            <w:pPr>
              <w:spacing w:after="0"/>
            </w:pPr>
          </w:p>
        </w:tc>
      </w:tr>
      <w:tr w:rsidR="00CA175D" w14:paraId="54C11D51"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46CB99D8"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BD9C5AB"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C80EE90"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94CE20E"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5890176"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409E58F"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AB862B0" w14:textId="77777777" w:rsidR="00CA175D" w:rsidRDefault="00CA175D" w:rsidP="00676C47">
            <w:pPr>
              <w:spacing w:after="0"/>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AEB53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6A7FB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B2FBB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7003D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4FE67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49F04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9477D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C734A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3AA1C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5D76A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9EE92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640F6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32AFDB21" w14:textId="77777777" w:rsidR="00CA175D" w:rsidRDefault="00CA175D" w:rsidP="00676C47">
            <w:pPr>
              <w:spacing w:after="0"/>
            </w:pPr>
          </w:p>
        </w:tc>
      </w:tr>
      <w:tr w:rsidR="00CA175D" w14:paraId="3069E9E5"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185F6185"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E2CF652"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DF27ACF"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A5E3AEE"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C078D3C"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8C2094B"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6EB5B90" w14:textId="77777777" w:rsidR="00CA175D" w:rsidRDefault="00CA175D" w:rsidP="00676C47">
            <w:pPr>
              <w:spacing w:after="0"/>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E246A9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61932E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FC3069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7E1731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F08890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57DA55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03BCAC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0DDF5A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E26C41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03D82D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2D06B5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0B1986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082FA38D" w14:textId="77777777" w:rsidR="00CA175D" w:rsidRDefault="00CA175D" w:rsidP="00676C47">
            <w:pPr>
              <w:spacing w:after="0"/>
            </w:pPr>
          </w:p>
        </w:tc>
      </w:tr>
      <w:tr w:rsidR="00CA175D" w14:paraId="5B97A826" w14:textId="77777777" w:rsidTr="00586DB5">
        <w:tc>
          <w:tcPr>
            <w:tcW w:w="466" w:type="dxa"/>
            <w:vMerge w:val="restart"/>
            <w:tcBorders>
              <w:top w:val="single" w:sz="12" w:space="0" w:color="000000"/>
              <w:left w:val="single" w:sz="12" w:space="0" w:color="000000"/>
              <w:bottom w:val="single" w:sz="12" w:space="0" w:color="000000"/>
              <w:right w:val="single" w:sz="4" w:space="0" w:color="000000"/>
            </w:tcBorders>
            <w:shd w:val="clear" w:color="auto" w:fill="FFFFFF"/>
            <w:vAlign w:val="center"/>
          </w:tcPr>
          <w:p w14:paraId="31264985"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07.4</w:t>
            </w:r>
          </w:p>
        </w:tc>
        <w:tc>
          <w:tcPr>
            <w:tcW w:w="8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24DF4657"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Indikátor výstupu</w:t>
            </w:r>
          </w:p>
        </w:tc>
        <w:tc>
          <w:tcPr>
            <w:tcW w:w="425"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249A34F9"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60000</w:t>
            </w:r>
          </w:p>
        </w:tc>
        <w:tc>
          <w:tcPr>
            <w:tcW w:w="1276"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4AEF053B"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Celkový počet účastníků</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4EA87AEE"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Osoby</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3080D5C7"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ESF</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5995FA8C"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69B9C318" w14:textId="77777777" w:rsidR="00CA175D" w:rsidRDefault="00CA175D" w:rsidP="00676C47">
            <w:pPr>
              <w:spacing w:after="0"/>
              <w:ind w:left="57" w:right="57"/>
              <w:jc w:val="both"/>
            </w:pP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167E61B0" w14:textId="77777777" w:rsidR="00CA175D" w:rsidRDefault="00CA175D" w:rsidP="00676C47">
            <w:pPr>
              <w:spacing w:after="0"/>
              <w:ind w:left="57" w:right="57"/>
              <w:jc w:val="both"/>
            </w:pP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09765AF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1C8D11F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AF644A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04B5CA4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35,00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D1D3A5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1 446,00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553F8D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796,00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317D424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1 751,00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2D640A8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1 588,00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1F50FD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1 975,00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16CD443" w14:textId="3CDAAEBF" w:rsidR="00CA175D" w:rsidRDefault="00677B53"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w:t>
            </w:r>
            <w:r w:rsidR="002876A1">
              <w:rPr>
                <w:rFonts w:ascii="Arial" w:eastAsia="Arial" w:hAnsi="Arial" w:cs="Arial"/>
                <w:color w:val="000000"/>
                <w:sz w:val="14"/>
              </w:rPr>
              <w:t xml:space="preserve"> </w:t>
            </w:r>
            <w:r>
              <w:rPr>
                <w:rFonts w:ascii="Arial" w:eastAsia="Arial" w:hAnsi="Arial" w:cs="Arial"/>
                <w:color w:val="000000"/>
                <w:sz w:val="14"/>
              </w:rPr>
              <w:t>697,00</w:t>
            </w:r>
          </w:p>
        </w:tc>
        <w:tc>
          <w:tcPr>
            <w:tcW w:w="850" w:type="dxa"/>
            <w:vMerge w:val="restart"/>
            <w:tcBorders>
              <w:top w:val="single" w:sz="12" w:space="0" w:color="000000"/>
              <w:left w:val="single" w:sz="4" w:space="0" w:color="000000"/>
              <w:bottom w:val="single" w:sz="12" w:space="0" w:color="000000"/>
              <w:right w:val="single" w:sz="12" w:space="0" w:color="000000"/>
            </w:tcBorders>
            <w:shd w:val="clear" w:color="auto" w:fill="FFFFFF"/>
            <w:vAlign w:val="center"/>
          </w:tcPr>
          <w:p w14:paraId="2717FA9D" w14:textId="77777777" w:rsidR="00CA175D" w:rsidRDefault="00CA175D" w:rsidP="00676C47">
            <w:pPr>
              <w:keepLines/>
              <w:tabs>
                <w:tab w:val="left" w:pos="828"/>
              </w:tabs>
              <w:spacing w:after="0"/>
              <w:ind w:left="57" w:right="57"/>
              <w:rPr>
                <w:rFonts w:ascii="Arial" w:eastAsia="Arial" w:hAnsi="Arial" w:cs="Arial"/>
                <w:color w:val="000000"/>
                <w:sz w:val="14"/>
              </w:rPr>
            </w:pPr>
          </w:p>
        </w:tc>
      </w:tr>
      <w:tr w:rsidR="00CA175D" w14:paraId="5B0E69E8"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45FF9018"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847C660"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4925306"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C87FAA7"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7A79AAD"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3E5E005"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4D025B6"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5043A7BC"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4E86B15C"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4EFD0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4CB60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EFF9E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52876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206F2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54053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5868E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BDCEB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B0506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090DB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68608D02" w14:textId="77777777" w:rsidR="00CA175D" w:rsidRDefault="00CA175D" w:rsidP="00676C47">
            <w:pPr>
              <w:spacing w:after="0"/>
            </w:pPr>
          </w:p>
        </w:tc>
      </w:tr>
      <w:tr w:rsidR="00CA175D" w14:paraId="361AEBDD"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5301BD80"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4CFB7A3"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FC49D6A"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4D7C400"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486FB56"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964C2B8"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98EFAB0"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3D3416B7"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12585016"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051B2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EFAC1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A9D10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C5289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B2753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482C8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E0230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ADDA4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9AD5B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06A39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04BF332D" w14:textId="77777777" w:rsidR="00CA175D" w:rsidRDefault="00CA175D" w:rsidP="00676C47">
            <w:pPr>
              <w:spacing w:after="0"/>
            </w:pPr>
          </w:p>
        </w:tc>
      </w:tr>
      <w:tr w:rsidR="00CA175D" w14:paraId="115DEC15"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41D73EB3"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98D2274"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66FBCA5"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7A4CD32"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860ED68"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980542D"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B29E7F7" w14:textId="77777777" w:rsidR="00CA175D" w:rsidRDefault="00CA175D" w:rsidP="00676C47">
            <w:pPr>
              <w:spacing w:after="0"/>
            </w:pPr>
          </w:p>
        </w:tc>
        <w:tc>
          <w:tcPr>
            <w:tcW w:w="709" w:type="dxa"/>
            <w:tcBorders>
              <w:left w:val="single" w:sz="4" w:space="0" w:color="000000"/>
              <w:bottom w:val="single" w:sz="4" w:space="0" w:color="000000"/>
              <w:right w:val="single" w:sz="4" w:space="0" w:color="000000"/>
            </w:tcBorders>
            <w:shd w:val="clear" w:color="auto" w:fill="E7E6E6"/>
            <w:vAlign w:val="bottom"/>
          </w:tcPr>
          <w:p w14:paraId="31B4A940" w14:textId="77777777" w:rsidR="00CA175D" w:rsidRDefault="00CA175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952,00</w:t>
            </w:r>
          </w:p>
        </w:tc>
        <w:tc>
          <w:tcPr>
            <w:tcW w:w="709" w:type="dxa"/>
            <w:tcBorders>
              <w:left w:val="single" w:sz="4" w:space="0" w:color="000000"/>
              <w:bottom w:val="single" w:sz="4" w:space="0" w:color="000000"/>
              <w:right w:val="single" w:sz="4" w:space="0" w:color="000000"/>
            </w:tcBorders>
            <w:shd w:val="clear" w:color="auto" w:fill="E7E6E6"/>
            <w:vAlign w:val="bottom"/>
          </w:tcPr>
          <w:p w14:paraId="7ACDD0C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6 351,00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4CEEB3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512241C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A42038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18E072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35,00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00B5CE26"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1 481,00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59B22CE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2 277,00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37123A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4 028,00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671E0D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5 616,00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9CC494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7 591,00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D246EE7" w14:textId="2C6EA470" w:rsidR="00CA175D" w:rsidRDefault="00677B53" w:rsidP="00676C47">
            <w:pPr>
              <w:keepNext/>
              <w:keepLines/>
              <w:tabs>
                <w:tab w:val="left" w:pos="828"/>
              </w:tabs>
              <w:spacing w:after="0"/>
              <w:ind w:left="57" w:right="57"/>
              <w:jc w:val="right"/>
              <w:rPr>
                <w:rFonts w:ascii="Arial" w:eastAsia="Arial" w:hAnsi="Arial" w:cs="Arial"/>
                <w:color w:val="000000"/>
                <w:sz w:val="14"/>
              </w:rPr>
            </w:pPr>
            <w:r w:rsidRPr="00B62F84">
              <w:rPr>
                <w:rFonts w:ascii="Arial" w:eastAsia="Arial" w:hAnsi="Arial" w:cs="Arial"/>
                <w:color w:val="000000"/>
                <w:sz w:val="14"/>
              </w:rPr>
              <w:t>13</w:t>
            </w:r>
            <w:r w:rsidR="002876A1" w:rsidRPr="00B62F84">
              <w:rPr>
                <w:rFonts w:ascii="Arial" w:eastAsia="Arial" w:hAnsi="Arial" w:cs="Arial"/>
                <w:color w:val="000000"/>
                <w:sz w:val="14"/>
              </w:rPr>
              <w:t xml:space="preserve"> </w:t>
            </w:r>
            <w:r w:rsidRPr="00B62F84">
              <w:rPr>
                <w:rFonts w:ascii="Arial" w:eastAsia="Arial" w:hAnsi="Arial" w:cs="Arial"/>
                <w:color w:val="000000"/>
                <w:sz w:val="14"/>
              </w:rPr>
              <w:t>288,00</w:t>
            </w: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09BF77A7" w14:textId="77777777" w:rsidR="00CA175D" w:rsidRDefault="00CA175D" w:rsidP="00676C47">
            <w:pPr>
              <w:spacing w:after="0"/>
            </w:pPr>
          </w:p>
        </w:tc>
      </w:tr>
      <w:tr w:rsidR="00CA175D" w14:paraId="6720827E"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5B368DC3"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6E94B27"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EF504CA"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8C58942"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D2F7494"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098362B"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A62F8BF" w14:textId="77777777" w:rsidR="00CA175D" w:rsidRDefault="00CA175D" w:rsidP="00676C47">
            <w:pPr>
              <w:spacing w:after="0"/>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ED8B2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005A3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1E44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EF014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12102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02D44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968A6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48466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C1545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CDDB5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652A0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09D45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2F22DA61" w14:textId="77777777" w:rsidR="00CA175D" w:rsidRDefault="00CA175D" w:rsidP="00676C47">
            <w:pPr>
              <w:spacing w:after="0"/>
            </w:pPr>
          </w:p>
        </w:tc>
      </w:tr>
      <w:tr w:rsidR="00CA175D" w14:paraId="5B0BAB90"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653B1202"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62EC8B2"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BD612B4"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E986C85"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887D7CD"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E6E90C3"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2B47902" w14:textId="77777777" w:rsidR="00CA175D" w:rsidRDefault="00CA175D" w:rsidP="00676C47">
            <w:pPr>
              <w:spacing w:after="0"/>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093185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619C0E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50A758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D4A749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C67641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578098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912FA0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80DD06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500E9A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F110E5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C5F71B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49BA64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12477978" w14:textId="77777777" w:rsidR="00CA175D" w:rsidRDefault="00CA175D" w:rsidP="00676C47">
            <w:pPr>
              <w:spacing w:after="0"/>
            </w:pPr>
          </w:p>
        </w:tc>
      </w:tr>
      <w:tr w:rsidR="00CA175D" w14:paraId="2DEB4898" w14:textId="77777777" w:rsidTr="00586DB5">
        <w:tc>
          <w:tcPr>
            <w:tcW w:w="466" w:type="dxa"/>
            <w:vMerge w:val="restart"/>
            <w:tcBorders>
              <w:top w:val="single" w:sz="12" w:space="0" w:color="000000"/>
              <w:left w:val="single" w:sz="12" w:space="0" w:color="000000"/>
              <w:bottom w:val="single" w:sz="12" w:space="0" w:color="000000"/>
              <w:right w:val="single" w:sz="4" w:space="0" w:color="000000"/>
            </w:tcBorders>
            <w:shd w:val="clear" w:color="auto" w:fill="FFFFFF"/>
            <w:vAlign w:val="center"/>
          </w:tcPr>
          <w:p w14:paraId="69C18B47"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07.4</w:t>
            </w:r>
          </w:p>
        </w:tc>
        <w:tc>
          <w:tcPr>
            <w:tcW w:w="8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41090613"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Finanční ukazatel</w:t>
            </w:r>
          </w:p>
        </w:tc>
        <w:tc>
          <w:tcPr>
            <w:tcW w:w="425"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123AD43B"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FINMT</w:t>
            </w:r>
          </w:p>
        </w:tc>
        <w:tc>
          <w:tcPr>
            <w:tcW w:w="1276"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75ECA04A"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Celkové certifikované způsobilé výdaje z ESF</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11CE3451" w14:textId="77777777" w:rsidR="00CA175D" w:rsidRDefault="00CA175D" w:rsidP="00676C47">
            <w:pPr>
              <w:tabs>
                <w:tab w:val="left" w:pos="828"/>
              </w:tabs>
              <w:spacing w:after="0"/>
              <w:ind w:left="57" w:right="57"/>
              <w:rPr>
                <w:rFonts w:ascii="Arial" w:eastAsia="Arial" w:hAnsi="Arial" w:cs="Arial"/>
                <w:color w:val="000000"/>
                <w:sz w:val="14"/>
              </w:rPr>
            </w:pP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2EB9BD9A"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ESF</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FFFFFF"/>
            <w:vAlign w:val="center"/>
          </w:tcPr>
          <w:p w14:paraId="26AB7CF0" w14:textId="77777777" w:rsidR="00CA175D" w:rsidRDefault="00CA175D" w:rsidP="00676C47">
            <w:pPr>
              <w:tabs>
                <w:tab w:val="left" w:pos="828"/>
              </w:tabs>
              <w:spacing w:after="0"/>
              <w:ind w:left="57" w:right="57"/>
              <w:rPr>
                <w:rFonts w:ascii="Arial" w:eastAsia="Arial" w:hAnsi="Arial" w:cs="Arial"/>
                <w:color w:val="000000"/>
                <w:sz w:val="14"/>
              </w:rPr>
            </w:pPr>
            <w:r>
              <w:rPr>
                <w:rFonts w:ascii="Arial" w:eastAsia="Arial" w:hAnsi="Arial" w:cs="Arial"/>
                <w:color w:val="000000"/>
                <w:sz w:val="14"/>
              </w:rPr>
              <w:t>Více rozvinuté regiony</w:t>
            </w: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1BE4BB50" w14:textId="77777777" w:rsidR="00CA175D" w:rsidRDefault="00CA175D" w:rsidP="00676C47">
            <w:pPr>
              <w:spacing w:after="0"/>
              <w:ind w:left="57" w:right="57"/>
              <w:jc w:val="both"/>
            </w:pPr>
          </w:p>
        </w:tc>
        <w:tc>
          <w:tcPr>
            <w:tcW w:w="709" w:type="dxa"/>
            <w:vMerge w:val="restart"/>
            <w:tcBorders>
              <w:top w:val="single" w:sz="12" w:space="0" w:color="000000"/>
              <w:left w:val="single" w:sz="4" w:space="0" w:color="000000"/>
              <w:right w:val="single" w:sz="4" w:space="0" w:color="000000"/>
            </w:tcBorders>
            <w:shd w:val="clear" w:color="auto" w:fill="E7E6E6"/>
            <w:vAlign w:val="bottom"/>
          </w:tcPr>
          <w:p w14:paraId="30F2A16A" w14:textId="77777777" w:rsidR="00CA175D" w:rsidRDefault="00CA175D" w:rsidP="00676C47">
            <w:pPr>
              <w:spacing w:after="0"/>
              <w:ind w:left="57" w:right="57"/>
              <w:jc w:val="both"/>
            </w:pP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7271F9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2F3097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20BFFE5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008E1C9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2 005 880,52</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66EB886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6 874 970,45</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4DD809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4 254 709,09</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09AC84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5 141 300,34</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7D01C78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7 902 919,31</w:t>
            </w:r>
          </w:p>
        </w:tc>
        <w:tc>
          <w:tcPr>
            <w:tcW w:w="850"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8502C0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12 160 457,33</w:t>
            </w:r>
          </w:p>
        </w:tc>
        <w:tc>
          <w:tcPr>
            <w:tcW w:w="851" w:type="dxa"/>
            <w:tcBorders>
              <w:top w:val="single" w:sz="12" w:space="0" w:color="000000"/>
              <w:left w:val="single" w:sz="4" w:space="0" w:color="000000"/>
              <w:bottom w:val="single" w:sz="4" w:space="0" w:color="000000"/>
              <w:right w:val="single" w:sz="4" w:space="0" w:color="000000"/>
            </w:tcBorders>
            <w:shd w:val="clear" w:color="auto" w:fill="E7E6E6"/>
            <w:vAlign w:val="bottom"/>
          </w:tcPr>
          <w:p w14:paraId="46B60C57" w14:textId="46C46328" w:rsidR="00CA175D" w:rsidRDefault="00677B53"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18</w:t>
            </w:r>
            <w:r w:rsidR="002876A1">
              <w:rPr>
                <w:rFonts w:ascii="Arial" w:eastAsia="Arial" w:hAnsi="Arial" w:cs="Arial"/>
                <w:color w:val="000000"/>
                <w:sz w:val="14"/>
              </w:rPr>
              <w:t xml:space="preserve"> </w:t>
            </w:r>
            <w:r>
              <w:rPr>
                <w:rFonts w:ascii="Arial" w:eastAsia="Arial" w:hAnsi="Arial" w:cs="Arial"/>
                <w:color w:val="000000"/>
                <w:sz w:val="14"/>
              </w:rPr>
              <w:t>022</w:t>
            </w:r>
            <w:r w:rsidR="002876A1">
              <w:rPr>
                <w:rFonts w:ascii="Arial" w:eastAsia="Arial" w:hAnsi="Arial" w:cs="Arial"/>
                <w:color w:val="000000"/>
                <w:sz w:val="14"/>
              </w:rPr>
              <w:t xml:space="preserve"> </w:t>
            </w:r>
            <w:r>
              <w:rPr>
                <w:rFonts w:ascii="Arial" w:eastAsia="Arial" w:hAnsi="Arial" w:cs="Arial"/>
                <w:color w:val="000000"/>
                <w:sz w:val="14"/>
              </w:rPr>
              <w:t>595,97</w:t>
            </w:r>
          </w:p>
        </w:tc>
        <w:tc>
          <w:tcPr>
            <w:tcW w:w="850" w:type="dxa"/>
            <w:vMerge w:val="restart"/>
            <w:tcBorders>
              <w:top w:val="single" w:sz="12" w:space="0" w:color="000000"/>
              <w:left w:val="single" w:sz="4" w:space="0" w:color="000000"/>
              <w:bottom w:val="single" w:sz="12" w:space="0" w:color="000000"/>
              <w:right w:val="single" w:sz="12" w:space="0" w:color="000000"/>
            </w:tcBorders>
            <w:shd w:val="clear" w:color="auto" w:fill="FFFFFF"/>
            <w:vAlign w:val="center"/>
          </w:tcPr>
          <w:p w14:paraId="510452DA" w14:textId="77777777" w:rsidR="00CA175D" w:rsidRDefault="00CA175D" w:rsidP="00676C47">
            <w:pPr>
              <w:keepLines/>
              <w:tabs>
                <w:tab w:val="left" w:pos="828"/>
              </w:tabs>
              <w:spacing w:after="0"/>
              <w:ind w:left="57" w:right="57"/>
              <w:rPr>
                <w:rFonts w:ascii="Arial" w:eastAsia="Arial" w:hAnsi="Arial" w:cs="Arial"/>
                <w:color w:val="000000"/>
                <w:sz w:val="14"/>
              </w:rPr>
            </w:pPr>
          </w:p>
        </w:tc>
      </w:tr>
      <w:tr w:rsidR="00CA175D" w14:paraId="4C046AEA"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364CA910"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5FEAD58"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64CDD58"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DD41A50"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D024262"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AB982D8"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9DD58C1"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3BA2DE79"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723D9342"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4739D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83F34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17FD4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5B44A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65DB0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8FF73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0B5C0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D780F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7A8122"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B8B82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117EE42E" w14:textId="77777777" w:rsidR="00CA175D" w:rsidRDefault="00CA175D" w:rsidP="00676C47">
            <w:pPr>
              <w:spacing w:after="0"/>
            </w:pPr>
          </w:p>
        </w:tc>
      </w:tr>
      <w:tr w:rsidR="00CA175D" w14:paraId="6B8D7851"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6086614E"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E4FE66C"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A478516"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4C9A49D"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6BCEC2E"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8BD960C"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C32356F"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4D38AC87" w14:textId="77777777" w:rsidR="00CA175D" w:rsidRDefault="00CA175D" w:rsidP="00676C47">
            <w:pPr>
              <w:spacing w:after="0"/>
            </w:pPr>
          </w:p>
        </w:tc>
        <w:tc>
          <w:tcPr>
            <w:tcW w:w="709" w:type="dxa"/>
            <w:vMerge/>
            <w:tcBorders>
              <w:top w:val="single" w:sz="12" w:space="0" w:color="000000"/>
              <w:left w:val="single" w:sz="4" w:space="0" w:color="000000"/>
              <w:right w:val="single" w:sz="4" w:space="0" w:color="000000"/>
            </w:tcBorders>
            <w:shd w:val="clear" w:color="auto" w:fill="E7E6E6"/>
            <w:vAlign w:val="bottom"/>
          </w:tcPr>
          <w:p w14:paraId="123FA2A5" w14:textId="77777777" w:rsidR="00CA175D" w:rsidRDefault="00CA175D" w:rsidP="00676C47">
            <w:pPr>
              <w:spacing w:after="0"/>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4F412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82306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87E011"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ABE7A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E2FF0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5FB2FF"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62C49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1CBA8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2CDFE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967B5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6C07351D" w14:textId="77777777" w:rsidR="00CA175D" w:rsidRDefault="00CA175D" w:rsidP="00676C47">
            <w:pPr>
              <w:spacing w:after="0"/>
            </w:pPr>
          </w:p>
        </w:tc>
      </w:tr>
      <w:tr w:rsidR="00CA175D" w14:paraId="19F011B6"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2D4DB316"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8DC2FFB"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229739E"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B456086"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F94AC47"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5A1F118"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0AADC45" w14:textId="77777777" w:rsidR="00CA175D" w:rsidRDefault="00CA175D" w:rsidP="00676C47">
            <w:pPr>
              <w:spacing w:after="0"/>
            </w:pPr>
          </w:p>
        </w:tc>
        <w:tc>
          <w:tcPr>
            <w:tcW w:w="709" w:type="dxa"/>
            <w:tcBorders>
              <w:left w:val="single" w:sz="4" w:space="0" w:color="000000"/>
              <w:bottom w:val="single" w:sz="4" w:space="0" w:color="000000"/>
              <w:right w:val="single" w:sz="4" w:space="0" w:color="000000"/>
            </w:tcBorders>
            <w:shd w:val="clear" w:color="auto" w:fill="E7E6E6"/>
            <w:vAlign w:val="bottom"/>
          </w:tcPr>
          <w:p w14:paraId="35D0FF89" w14:textId="77777777" w:rsidR="00CA175D" w:rsidRDefault="00CA175D" w:rsidP="00676C47">
            <w:pPr>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7 982 968,00</w:t>
            </w:r>
          </w:p>
        </w:tc>
        <w:tc>
          <w:tcPr>
            <w:tcW w:w="709" w:type="dxa"/>
            <w:tcBorders>
              <w:left w:val="single" w:sz="4" w:space="0" w:color="000000"/>
              <w:bottom w:val="single" w:sz="4" w:space="0" w:color="000000"/>
              <w:right w:val="single" w:sz="4" w:space="0" w:color="000000"/>
            </w:tcBorders>
            <w:shd w:val="clear" w:color="auto" w:fill="E7E6E6"/>
            <w:vAlign w:val="bottom"/>
          </w:tcPr>
          <w:p w14:paraId="2DE7F4A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53 219 788,00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6A16D5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69ED08D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579C0B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6AE3937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2 005 880,52</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79DD5D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8 880 850,97</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D20576B"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13 135 560,06</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CC668F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18 276 860,40</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02B5449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26 179 779,71</w:t>
            </w:r>
          </w:p>
        </w:tc>
        <w:tc>
          <w:tcPr>
            <w:tcW w:w="85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7F160B0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38 340 237,04</w:t>
            </w:r>
          </w:p>
        </w:tc>
        <w:tc>
          <w:tcPr>
            <w:tcW w:w="851"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0BB317FF" w14:textId="28F88DEA" w:rsidR="00CA175D" w:rsidRDefault="00677B53"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56</w:t>
            </w:r>
            <w:r w:rsidR="002876A1">
              <w:rPr>
                <w:rFonts w:ascii="Arial" w:eastAsia="Arial" w:hAnsi="Arial" w:cs="Arial"/>
                <w:color w:val="000000"/>
                <w:sz w:val="14"/>
              </w:rPr>
              <w:t xml:space="preserve"> </w:t>
            </w:r>
            <w:r>
              <w:rPr>
                <w:rFonts w:ascii="Arial" w:eastAsia="Arial" w:hAnsi="Arial" w:cs="Arial"/>
                <w:color w:val="000000"/>
                <w:sz w:val="14"/>
              </w:rPr>
              <w:t>362</w:t>
            </w:r>
            <w:r w:rsidR="002876A1">
              <w:rPr>
                <w:rFonts w:ascii="Arial" w:eastAsia="Arial" w:hAnsi="Arial" w:cs="Arial"/>
                <w:color w:val="000000"/>
                <w:sz w:val="14"/>
              </w:rPr>
              <w:t xml:space="preserve"> </w:t>
            </w:r>
            <w:r>
              <w:rPr>
                <w:rFonts w:ascii="Arial" w:eastAsia="Arial" w:hAnsi="Arial" w:cs="Arial"/>
                <w:color w:val="000000"/>
                <w:sz w:val="14"/>
              </w:rPr>
              <w:t>833,01</w:t>
            </w: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70AC3813" w14:textId="77777777" w:rsidR="00CA175D" w:rsidRDefault="00CA175D" w:rsidP="00676C47">
            <w:pPr>
              <w:spacing w:after="0"/>
            </w:pPr>
          </w:p>
        </w:tc>
      </w:tr>
      <w:tr w:rsidR="00CA175D" w14:paraId="0F46B0E9"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29E440AB"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491B9E3"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595042B"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50CDC322"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0C3BD35"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703E432A"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1FA382D8" w14:textId="77777777" w:rsidR="00CA175D" w:rsidRDefault="00CA175D" w:rsidP="00676C47">
            <w:pPr>
              <w:spacing w:after="0"/>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DF5CB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F5379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637F65"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1AF4B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2C1FE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D1872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3B155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AECEE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451A8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17DBB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544B60"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DC8A8D"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09BC138D" w14:textId="77777777" w:rsidR="00CA175D" w:rsidRDefault="00CA175D" w:rsidP="00676C47">
            <w:pPr>
              <w:spacing w:after="0"/>
            </w:pPr>
          </w:p>
        </w:tc>
      </w:tr>
      <w:tr w:rsidR="00CA175D" w14:paraId="19DED530" w14:textId="77777777" w:rsidTr="00586DB5">
        <w:tc>
          <w:tcPr>
            <w:tcW w:w="466" w:type="dxa"/>
            <w:vMerge/>
            <w:tcBorders>
              <w:top w:val="single" w:sz="12" w:space="0" w:color="000000"/>
              <w:left w:val="single" w:sz="12" w:space="0" w:color="000000"/>
              <w:bottom w:val="single" w:sz="12" w:space="0" w:color="000000"/>
              <w:right w:val="single" w:sz="4" w:space="0" w:color="000000"/>
            </w:tcBorders>
            <w:shd w:val="clear" w:color="auto" w:fill="FFFFFF"/>
            <w:vAlign w:val="center"/>
          </w:tcPr>
          <w:p w14:paraId="25FDA653" w14:textId="77777777" w:rsidR="00CA175D" w:rsidRDefault="00CA175D" w:rsidP="00676C47">
            <w:pPr>
              <w:spacing w:after="0"/>
            </w:pPr>
          </w:p>
        </w:tc>
        <w:tc>
          <w:tcPr>
            <w:tcW w:w="8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EE2832A" w14:textId="77777777" w:rsidR="00CA175D" w:rsidRDefault="00CA175D" w:rsidP="00676C47">
            <w:pPr>
              <w:spacing w:after="0"/>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22CEA0E6" w14:textId="77777777" w:rsidR="00CA175D" w:rsidRDefault="00CA175D" w:rsidP="00676C47">
            <w:pPr>
              <w:spacing w:after="0"/>
            </w:pPr>
          </w:p>
        </w:tc>
        <w:tc>
          <w:tcPr>
            <w:tcW w:w="1276"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6BFF6BB2"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40D38B31"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0E8FB6A3" w14:textId="77777777" w:rsidR="00CA175D" w:rsidRDefault="00CA175D" w:rsidP="00676C47">
            <w:pPr>
              <w:spacing w:after="0"/>
            </w:pPr>
          </w:p>
        </w:tc>
        <w:tc>
          <w:tcPr>
            <w:tcW w:w="567" w:type="dxa"/>
            <w:vMerge/>
            <w:tcBorders>
              <w:top w:val="single" w:sz="12" w:space="0" w:color="000000"/>
              <w:left w:val="single" w:sz="4" w:space="0" w:color="000000"/>
              <w:bottom w:val="single" w:sz="12" w:space="0" w:color="000000"/>
              <w:right w:val="single" w:sz="4" w:space="0" w:color="000000"/>
            </w:tcBorders>
            <w:shd w:val="clear" w:color="auto" w:fill="FFFFFF"/>
            <w:vAlign w:val="center"/>
          </w:tcPr>
          <w:p w14:paraId="3A5E4AE8" w14:textId="77777777" w:rsidR="00CA175D" w:rsidRDefault="00CA175D" w:rsidP="00676C47">
            <w:pPr>
              <w:spacing w:after="0"/>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E6C68E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000DF07"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C78CE1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187D55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310949E"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E2250B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57F0B64"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5E4DADC"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7AD1A78"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6DD1A53"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0"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B47CCDA"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r>
              <w:rPr>
                <w:rFonts w:ascii="Arial" w:eastAsia="Arial" w:hAnsi="Arial" w:cs="Arial"/>
                <w:color w:val="000000"/>
                <w:sz w:val="14"/>
              </w:rPr>
              <w:t>0,00</w:t>
            </w:r>
          </w:p>
        </w:tc>
        <w:tc>
          <w:tcPr>
            <w:tcW w:w="85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C8A93D9" w14:textId="77777777" w:rsidR="00CA175D" w:rsidRDefault="00CA175D" w:rsidP="00676C47">
            <w:pPr>
              <w:keepNext/>
              <w:keepLines/>
              <w:tabs>
                <w:tab w:val="left" w:pos="828"/>
              </w:tabs>
              <w:spacing w:after="0"/>
              <w:ind w:left="57" w:right="57"/>
              <w:jc w:val="right"/>
              <w:rPr>
                <w:rFonts w:ascii="Arial" w:eastAsia="Arial" w:hAnsi="Arial" w:cs="Arial"/>
                <w:color w:val="000000"/>
                <w:sz w:val="14"/>
              </w:rPr>
            </w:pPr>
          </w:p>
        </w:tc>
        <w:tc>
          <w:tcPr>
            <w:tcW w:w="850" w:type="dxa"/>
            <w:vMerge/>
            <w:tcBorders>
              <w:top w:val="single" w:sz="12" w:space="0" w:color="000000"/>
              <w:left w:val="single" w:sz="4" w:space="0" w:color="000000"/>
              <w:bottom w:val="single" w:sz="12" w:space="0" w:color="000000"/>
              <w:right w:val="single" w:sz="12" w:space="0" w:color="000000"/>
            </w:tcBorders>
            <w:shd w:val="clear" w:color="auto" w:fill="FFFFFF"/>
            <w:vAlign w:val="center"/>
          </w:tcPr>
          <w:p w14:paraId="0B56BEB5" w14:textId="77777777" w:rsidR="00CA175D" w:rsidRDefault="00CA175D" w:rsidP="00676C47">
            <w:pPr>
              <w:spacing w:after="0"/>
            </w:pPr>
          </w:p>
        </w:tc>
      </w:tr>
    </w:tbl>
    <w:p w14:paraId="14A54518" w14:textId="77777777" w:rsidR="00CA175D" w:rsidRDefault="00CA175D" w:rsidP="00CA175D">
      <w:pPr>
        <w:ind w:left="115" w:right="812"/>
        <w:rPr>
          <w:rFonts w:ascii="Arial" w:eastAsia="Arial" w:hAnsi="Arial" w:cs="Arial"/>
          <w:color w:val="000000"/>
          <w:sz w:val="16"/>
        </w:rPr>
      </w:pPr>
      <w:r>
        <w:rPr>
          <w:rFonts w:ascii="Arial" w:eastAsia="Arial" w:hAnsi="Arial" w:cs="Arial"/>
          <w:color w:val="000000"/>
          <w:sz w:val="16"/>
        </w:rPr>
        <w:t>*</w:t>
      </w:r>
      <w:r>
        <w:rPr>
          <w:rFonts w:ascii="Arial" w:eastAsia="Arial" w:hAnsi="Arial" w:cs="Arial"/>
          <w:color w:val="000000"/>
          <w:sz w:val="16"/>
        </w:rPr>
        <w:tab/>
        <w:t>Pro EFRR nebo Fond soudržnosti předloží členské státy pro ukazatele výstupů kumulativní hodnoty. Pro ESF jsou kumulativní hodnoty systémem SFC2014 vypočítány automaticky na základě ročních hodnot poskytnutých členskými státy. Hodnoty pro finanční ukazatele jsou kumulativní pro všechny fondy. Hodnoty pro klíčové prováděcí kroky jsou kumulativní pro všechny fondy, pokud jsou klíčové prováděcí kroky vyjádřeny pomocí čísla nebo procentního podílu. Je-li výsledek vymezen kvalitativně, je nutno v tabulce uvést, zda jej bylo dosaženo, či nikoli.</w:t>
      </w:r>
    </w:p>
    <w:p w14:paraId="1CD98271" w14:textId="3BB977E8" w:rsidR="008416E6" w:rsidRPr="00124127" w:rsidRDefault="008416E6" w:rsidP="00CC4B92">
      <w:pPr>
        <w:spacing w:after="0" w:line="360" w:lineRule="auto"/>
        <w:jc w:val="both"/>
        <w:rPr>
          <w:b/>
          <w:bCs/>
          <w:color w:val="FF0000"/>
        </w:rPr>
      </w:pPr>
    </w:p>
    <w:p w14:paraId="18BE3A18" w14:textId="1C51C3E8" w:rsidR="008416E6" w:rsidRDefault="008416E6" w:rsidP="0006799E">
      <w:pPr>
        <w:pStyle w:val="Nadpis3"/>
      </w:pPr>
      <w:bookmarkStart w:id="16" w:name="_Toc215497244"/>
      <w:r>
        <w:t>3.4 Finanční údaje</w:t>
      </w:r>
      <w:r w:rsidR="00B24474">
        <w:t xml:space="preserve"> (čl. 50 odst.2 nařízení (EU) č.1303/2013)</w:t>
      </w:r>
      <w:bookmarkEnd w:id="16"/>
    </w:p>
    <w:p w14:paraId="08CE2BBD" w14:textId="77777777" w:rsidR="00B24474" w:rsidRDefault="00B24474" w:rsidP="00CC4B92">
      <w:pPr>
        <w:spacing w:after="0" w:line="360" w:lineRule="auto"/>
        <w:jc w:val="both"/>
        <w:rPr>
          <w:b/>
          <w:bCs/>
        </w:rPr>
      </w:pPr>
    </w:p>
    <w:p w14:paraId="2124ABDA" w14:textId="01669516" w:rsidR="001F0CF9" w:rsidRDefault="00EE65E9" w:rsidP="001F0CF9">
      <w:pPr>
        <w:keepNext/>
        <w:tabs>
          <w:tab w:val="left" w:pos="1675"/>
        </w:tabs>
        <w:ind w:left="115" w:right="106"/>
        <w:rPr>
          <w:rFonts w:ascii="Arial" w:eastAsia="Arial" w:hAnsi="Arial" w:cs="Arial"/>
          <w:b/>
          <w:bCs/>
          <w:i/>
          <w:iCs/>
          <w:color w:val="000000"/>
          <w:sz w:val="16"/>
        </w:rPr>
      </w:pPr>
      <w:r w:rsidRPr="00EE65E9">
        <w:rPr>
          <w:rFonts w:ascii="Arial" w:eastAsia="Arial" w:hAnsi="Arial" w:cs="Arial"/>
          <w:b/>
          <w:bCs/>
          <w:i/>
          <w:iCs/>
          <w:color w:val="000000"/>
          <w:sz w:val="20"/>
        </w:rPr>
        <w:t>Tabulka 6:</w:t>
      </w:r>
      <w:r>
        <w:rPr>
          <w:rFonts w:ascii="Arial" w:eastAsia="Arial" w:hAnsi="Arial" w:cs="Arial"/>
          <w:b/>
          <w:bCs/>
          <w:i/>
          <w:iCs/>
          <w:color w:val="000000"/>
          <w:sz w:val="20"/>
        </w:rPr>
        <w:t xml:space="preserve"> </w:t>
      </w:r>
      <w:r w:rsidR="001F0CF9">
        <w:rPr>
          <w:rFonts w:ascii="Arial" w:eastAsia="Arial" w:hAnsi="Arial" w:cs="Arial"/>
          <w:b/>
          <w:bCs/>
          <w:i/>
          <w:iCs/>
          <w:color w:val="000000"/>
          <w:sz w:val="20"/>
        </w:rPr>
        <w:t>Finanční údaje na úrovni prioritních os a programů stanovené v tabulce 1 přílohy II prováděcího nařízení Komise (EU) č. 1011/2014</w:t>
      </w:r>
      <w:r w:rsidR="001F0CF9">
        <w:rPr>
          <w:rFonts w:ascii="Arial" w:eastAsia="Arial" w:hAnsi="Arial" w:cs="Arial"/>
          <w:b/>
          <w:bCs/>
          <w:i/>
          <w:iCs/>
          <w:color w:val="000000"/>
          <w:sz w:val="16"/>
        </w:rPr>
        <w:t xml:space="preserve"> (11)</w:t>
      </w:r>
    </w:p>
    <w:p w14:paraId="0BD4200C" w14:textId="742BAFF2" w:rsidR="001F0CF9" w:rsidRDefault="001F0CF9" w:rsidP="004517A9">
      <w:pPr>
        <w:tabs>
          <w:tab w:val="left" w:pos="1675"/>
        </w:tabs>
        <w:ind w:right="106"/>
        <w:rPr>
          <w:rFonts w:ascii="Arial" w:eastAsia="Arial" w:hAnsi="Arial" w:cs="Arial"/>
          <w:color w:val="000000"/>
          <w:sz w:val="20"/>
        </w:rPr>
      </w:pPr>
    </w:p>
    <w:p w14:paraId="63DE2707" w14:textId="4E1442B6" w:rsidR="001F0CF9" w:rsidRPr="004517A9" w:rsidRDefault="004517A9" w:rsidP="004517A9">
      <w:pPr>
        <w:tabs>
          <w:tab w:val="left" w:pos="1675"/>
        </w:tabs>
        <w:ind w:right="106"/>
        <w:rPr>
          <w:rFonts w:ascii="Arial" w:eastAsia="Arial" w:hAnsi="Arial" w:cs="Arial"/>
          <w:i/>
          <w:iCs/>
          <w:color w:val="000000"/>
          <w:sz w:val="20"/>
        </w:rPr>
      </w:pPr>
      <w:r w:rsidRPr="004517A9">
        <w:rPr>
          <w:rFonts w:ascii="Arial" w:eastAsia="Arial" w:hAnsi="Arial" w:cs="Arial"/>
          <w:i/>
          <w:iCs/>
          <w:color w:val="000000"/>
          <w:sz w:val="20"/>
        </w:rPr>
        <w:t>Viz příloha „Tabulka 6_Finanční údaje na úrovni prioritních os a programů dle prováděcího nařízení Komise č_1011_2014“</w:t>
      </w:r>
    </w:p>
    <w:p w14:paraId="5C8C19FF" w14:textId="77777777" w:rsidR="001F0CF9" w:rsidRDefault="001F0CF9" w:rsidP="001F0CF9">
      <w:pPr>
        <w:keepNext/>
        <w:tabs>
          <w:tab w:val="left" w:pos="1675"/>
        </w:tabs>
        <w:ind w:left="115" w:right="106"/>
        <w:rPr>
          <w:rFonts w:ascii="Arial" w:eastAsia="Arial" w:hAnsi="Arial" w:cs="Arial"/>
          <w:b/>
          <w:bCs/>
          <w:i/>
          <w:iCs/>
          <w:color w:val="000000"/>
          <w:sz w:val="20"/>
        </w:rPr>
      </w:pPr>
      <w:r>
        <w:rPr>
          <w:rFonts w:ascii="Arial" w:eastAsia="Arial" w:hAnsi="Arial" w:cs="Arial"/>
          <w:b/>
          <w:bCs/>
          <w:i/>
          <w:iCs/>
          <w:color w:val="000000"/>
          <w:sz w:val="20"/>
        </w:rPr>
        <w:lastRenderedPageBreak/>
        <w:t>Tabulka 7: Rozdělení kumulativních finančních údajů podle kategorie intervencí u EFRR, ESF a Fondu soudržnosti (čl. 112 odst. 1 a 2 nařízení (EU) č. 1303/2013 a článek 5 nařízení (EU) č. 1304/2013)</w:t>
      </w:r>
    </w:p>
    <w:p w14:paraId="05CE3F68" w14:textId="2C9782CC" w:rsidR="001F0CF9" w:rsidRPr="004517A9" w:rsidRDefault="004517A9" w:rsidP="001F0CF9">
      <w:pPr>
        <w:keepNext/>
        <w:tabs>
          <w:tab w:val="left" w:pos="1675"/>
        </w:tabs>
        <w:ind w:left="115" w:right="106"/>
        <w:rPr>
          <w:rFonts w:ascii="Arial" w:eastAsia="Arial" w:hAnsi="Arial" w:cs="Arial"/>
          <w:i/>
          <w:iCs/>
          <w:color w:val="000000"/>
          <w:sz w:val="20"/>
        </w:rPr>
      </w:pPr>
      <w:r w:rsidRPr="004517A9">
        <w:rPr>
          <w:rFonts w:ascii="Arial" w:eastAsia="Arial" w:hAnsi="Arial" w:cs="Arial"/>
          <w:i/>
          <w:iCs/>
          <w:color w:val="000000"/>
          <w:sz w:val="20"/>
        </w:rPr>
        <w:t>Viz příloha „Tabulka 7_Rozdělení kumulativních finančních údajů podle kategorie intervencí u EFRR ESF a Fondu soudržnosti“</w:t>
      </w:r>
    </w:p>
    <w:p w14:paraId="54631E3F" w14:textId="77777777" w:rsidR="001F0CF9" w:rsidRDefault="001F0CF9" w:rsidP="001F0CF9">
      <w:pPr>
        <w:keepNext/>
        <w:tabs>
          <w:tab w:val="left" w:pos="1675"/>
        </w:tabs>
        <w:ind w:left="115" w:right="106"/>
        <w:rPr>
          <w:rFonts w:ascii="Arial" w:eastAsia="Arial" w:hAnsi="Arial" w:cs="Arial"/>
          <w:color w:val="000000"/>
          <w:sz w:val="20"/>
        </w:rPr>
      </w:pPr>
    </w:p>
    <w:p w14:paraId="0E3589D9" w14:textId="77777777" w:rsidR="0082592B" w:rsidRDefault="0082592B" w:rsidP="0082592B">
      <w:pPr>
        <w:keepNext/>
        <w:tabs>
          <w:tab w:val="left" w:pos="1675"/>
        </w:tabs>
        <w:ind w:left="115" w:right="106"/>
        <w:rPr>
          <w:rFonts w:ascii="Arial" w:eastAsia="Arial" w:hAnsi="Arial" w:cs="Arial"/>
          <w:b/>
          <w:bCs/>
          <w:i/>
          <w:iCs/>
          <w:color w:val="000000"/>
          <w:sz w:val="20"/>
        </w:rPr>
      </w:pPr>
      <w:r>
        <w:rPr>
          <w:rFonts w:ascii="Arial" w:eastAsia="Arial" w:hAnsi="Arial" w:cs="Arial"/>
          <w:b/>
          <w:bCs/>
          <w:i/>
          <w:iCs/>
          <w:color w:val="000000"/>
          <w:sz w:val="20"/>
        </w:rPr>
        <w:t>Tabulka 8: Využití křížového financování</w:t>
      </w:r>
    </w:p>
    <w:p w14:paraId="36F60C72" w14:textId="77777777" w:rsidR="0082592B" w:rsidRDefault="0082592B" w:rsidP="0082592B">
      <w:pPr>
        <w:keepNext/>
        <w:tabs>
          <w:tab w:val="left" w:pos="1675"/>
        </w:tabs>
        <w:ind w:left="115" w:right="106"/>
        <w:rPr>
          <w:rFonts w:ascii="Arial" w:eastAsia="Arial" w:hAnsi="Arial" w:cs="Arial"/>
          <w:color w:val="000000"/>
          <w:sz w:val="20"/>
        </w:rPr>
      </w:pPr>
    </w:p>
    <w:tbl>
      <w:tblPr>
        <w:tblW w:w="0" w:type="auto"/>
        <w:tblInd w:w="58" w:type="dxa"/>
        <w:tblLayout w:type="fixed"/>
        <w:tblCellMar>
          <w:left w:w="0" w:type="dxa"/>
          <w:right w:w="0" w:type="dxa"/>
        </w:tblCellMar>
        <w:tblLook w:val="04A0" w:firstRow="1" w:lastRow="0" w:firstColumn="1" w:lastColumn="0" w:noHBand="0" w:noVBand="1"/>
      </w:tblPr>
      <w:tblGrid>
        <w:gridCol w:w="4463"/>
        <w:gridCol w:w="2033"/>
        <w:gridCol w:w="2083"/>
        <w:gridCol w:w="2083"/>
        <w:gridCol w:w="2083"/>
        <w:gridCol w:w="2221"/>
      </w:tblGrid>
      <w:tr w:rsidR="0082592B" w14:paraId="4E27C85A" w14:textId="77777777" w:rsidTr="00663A91">
        <w:trPr>
          <w:tblHeader/>
        </w:trPr>
        <w:tc>
          <w:tcPr>
            <w:tcW w:w="4463" w:type="dxa"/>
            <w:tcBorders>
              <w:top w:val="single" w:sz="4" w:space="0" w:color="000000"/>
              <w:left w:val="single" w:sz="4" w:space="0" w:color="000000"/>
              <w:bottom w:val="single" w:sz="4" w:space="0" w:color="000000"/>
              <w:right w:val="single" w:sz="4" w:space="0" w:color="000000"/>
            </w:tcBorders>
            <w:shd w:val="clear" w:color="auto" w:fill="FFFFFF"/>
          </w:tcPr>
          <w:p w14:paraId="18483740"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1.</w:t>
            </w:r>
          </w:p>
        </w:tc>
        <w:tc>
          <w:tcPr>
            <w:tcW w:w="2033" w:type="dxa"/>
            <w:tcBorders>
              <w:top w:val="single" w:sz="4" w:space="0" w:color="000000"/>
              <w:left w:val="single" w:sz="4" w:space="0" w:color="000000"/>
              <w:bottom w:val="single" w:sz="4" w:space="0" w:color="000000"/>
              <w:right w:val="single" w:sz="4" w:space="0" w:color="000000"/>
            </w:tcBorders>
            <w:shd w:val="clear" w:color="auto" w:fill="FFFFFF"/>
          </w:tcPr>
          <w:p w14:paraId="257C50D1"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2.</w:t>
            </w:r>
          </w:p>
        </w:tc>
        <w:tc>
          <w:tcPr>
            <w:tcW w:w="2083" w:type="dxa"/>
            <w:tcBorders>
              <w:top w:val="single" w:sz="4" w:space="0" w:color="000000"/>
              <w:left w:val="single" w:sz="4" w:space="0" w:color="000000"/>
              <w:bottom w:val="single" w:sz="4" w:space="0" w:color="000000"/>
              <w:right w:val="single" w:sz="4" w:space="0" w:color="000000"/>
            </w:tcBorders>
            <w:shd w:val="clear" w:color="auto" w:fill="FFFFFF"/>
          </w:tcPr>
          <w:p w14:paraId="2D352F1A"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3.</w:t>
            </w:r>
          </w:p>
        </w:tc>
        <w:tc>
          <w:tcPr>
            <w:tcW w:w="2083" w:type="dxa"/>
            <w:tcBorders>
              <w:top w:val="single" w:sz="4" w:space="0" w:color="000000"/>
              <w:left w:val="single" w:sz="4" w:space="0" w:color="000000"/>
              <w:bottom w:val="single" w:sz="4" w:space="0" w:color="000000"/>
              <w:right w:val="single" w:sz="4" w:space="0" w:color="000000"/>
            </w:tcBorders>
            <w:shd w:val="clear" w:color="auto" w:fill="FFFFFF"/>
          </w:tcPr>
          <w:p w14:paraId="6C5CD5BB"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4.</w:t>
            </w:r>
          </w:p>
        </w:tc>
        <w:tc>
          <w:tcPr>
            <w:tcW w:w="2083" w:type="dxa"/>
            <w:tcBorders>
              <w:top w:val="single" w:sz="4" w:space="0" w:color="000000"/>
              <w:left w:val="single" w:sz="4" w:space="0" w:color="000000"/>
              <w:bottom w:val="single" w:sz="4" w:space="0" w:color="000000"/>
              <w:right w:val="single" w:sz="4" w:space="0" w:color="000000"/>
            </w:tcBorders>
            <w:shd w:val="clear" w:color="auto" w:fill="FFFFFF"/>
          </w:tcPr>
          <w:p w14:paraId="4080463E"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5.</w:t>
            </w:r>
          </w:p>
        </w:tc>
        <w:tc>
          <w:tcPr>
            <w:tcW w:w="2221" w:type="dxa"/>
            <w:tcBorders>
              <w:top w:val="single" w:sz="4" w:space="0" w:color="000000"/>
              <w:left w:val="single" w:sz="4" w:space="0" w:color="000000"/>
              <w:bottom w:val="single" w:sz="4" w:space="0" w:color="000000"/>
              <w:right w:val="single" w:sz="4" w:space="0" w:color="000000"/>
            </w:tcBorders>
            <w:shd w:val="clear" w:color="auto" w:fill="FFFFFF"/>
          </w:tcPr>
          <w:p w14:paraId="1413942A"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6.</w:t>
            </w:r>
          </w:p>
        </w:tc>
      </w:tr>
      <w:tr w:rsidR="0082592B" w14:paraId="22B0931A" w14:textId="77777777" w:rsidTr="00663A91">
        <w:trPr>
          <w:tblHeader/>
        </w:trPr>
        <w:tc>
          <w:tcPr>
            <w:tcW w:w="44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3E0E44"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Využití křížového financování</w:t>
            </w:r>
          </w:p>
        </w:tc>
        <w:tc>
          <w:tcPr>
            <w:tcW w:w="2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B64448"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Prioritní osa</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66687B"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Výše podpory EU, která má být použita na křížové financování na základě vybraných operací (v EUR)</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C306DC"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Podíl podpory EU pro prioritní osu</w:t>
            </w:r>
          </w:p>
          <w:p w14:paraId="38EAE709"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(v %)</w:t>
            </w:r>
          </w:p>
          <w:p w14:paraId="26AE1831"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(3/podpora EU pro prioritní osu x 100)</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E2D40F"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Výše podpory EU využité v rámci křížového financování na základě způsobilých výdajů, které příjemce vykázal řídicímu orgánu (v EUR)</w:t>
            </w:r>
          </w:p>
        </w:tc>
        <w:tc>
          <w:tcPr>
            <w:tcW w:w="22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EE2F7F"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Podíl podpory EU pro prioritní osu</w:t>
            </w:r>
          </w:p>
          <w:p w14:paraId="3BA0F247"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(v %)</w:t>
            </w:r>
          </w:p>
          <w:p w14:paraId="287B7126"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(5/podpora EU pro prioritní osu x 100)</w:t>
            </w:r>
          </w:p>
        </w:tc>
      </w:tr>
      <w:tr w:rsidR="0082592B" w14:paraId="452358DF" w14:textId="77777777" w:rsidTr="00663A91">
        <w:tc>
          <w:tcPr>
            <w:tcW w:w="44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080D2E" w14:textId="55A9EE70" w:rsidR="0082592B" w:rsidRDefault="003D1D79" w:rsidP="00663A91">
            <w:pPr>
              <w:tabs>
                <w:tab w:val="left" w:pos="828"/>
              </w:tabs>
              <w:ind w:left="57" w:right="57"/>
              <w:rPr>
                <w:rFonts w:ascii="Arial" w:eastAsia="Arial" w:hAnsi="Arial" w:cs="Arial"/>
                <w:color w:val="000000"/>
                <w:sz w:val="14"/>
              </w:rPr>
            </w:pPr>
            <w:r>
              <w:rPr>
                <w:rFonts w:ascii="Arial" w:eastAsia="Arial" w:hAnsi="Arial" w:cs="Arial"/>
                <w:color w:val="000000"/>
                <w:sz w:val="14"/>
              </w:rPr>
              <w:t>Křížové</w:t>
            </w:r>
            <w:r w:rsidR="0082592B">
              <w:rPr>
                <w:rFonts w:ascii="Arial" w:eastAsia="Arial" w:hAnsi="Arial" w:cs="Arial"/>
                <w:color w:val="000000"/>
                <w:sz w:val="14"/>
              </w:rPr>
              <w:t xml:space="preserve"> financování: náklady </w:t>
            </w:r>
            <w:r>
              <w:rPr>
                <w:rFonts w:ascii="Arial" w:eastAsia="Arial" w:hAnsi="Arial" w:cs="Arial"/>
                <w:color w:val="000000"/>
                <w:sz w:val="14"/>
              </w:rPr>
              <w:t>způsobilé</w:t>
            </w:r>
            <w:r w:rsidR="0082592B">
              <w:rPr>
                <w:rFonts w:ascii="Arial" w:eastAsia="Arial" w:hAnsi="Arial" w:cs="Arial"/>
                <w:color w:val="000000"/>
                <w:sz w:val="14"/>
              </w:rPr>
              <w:t xml:space="preserve"> pro podporu na </w:t>
            </w:r>
            <w:r>
              <w:rPr>
                <w:rFonts w:ascii="Arial" w:eastAsia="Arial" w:hAnsi="Arial" w:cs="Arial"/>
                <w:color w:val="000000"/>
                <w:sz w:val="14"/>
              </w:rPr>
              <w:t>základě</w:t>
            </w:r>
            <w:r w:rsidR="0082592B">
              <w:rPr>
                <w:rFonts w:ascii="Arial" w:eastAsia="Arial" w:hAnsi="Arial" w:cs="Arial"/>
                <w:color w:val="000000"/>
                <w:sz w:val="14"/>
              </w:rPr>
              <w:t xml:space="preserve"> ESF, avšak </w:t>
            </w:r>
            <w:r>
              <w:rPr>
                <w:rFonts w:ascii="Arial" w:eastAsia="Arial" w:hAnsi="Arial" w:cs="Arial"/>
                <w:color w:val="000000"/>
                <w:sz w:val="14"/>
              </w:rPr>
              <w:t>podpořené</w:t>
            </w:r>
            <w:r w:rsidR="0082592B">
              <w:rPr>
                <w:rFonts w:ascii="Arial" w:eastAsia="Arial" w:hAnsi="Arial" w:cs="Arial"/>
                <w:color w:val="000000"/>
                <w:sz w:val="14"/>
              </w:rPr>
              <w:t xml:space="preserve"> z EFRR (1)</w:t>
            </w:r>
          </w:p>
        </w:tc>
        <w:tc>
          <w:tcPr>
            <w:tcW w:w="2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EE9B84" w14:textId="77777777" w:rsidR="0082592B" w:rsidRDefault="0082592B" w:rsidP="00663A91">
            <w:pPr>
              <w:ind w:left="57" w:right="57"/>
              <w:rPr>
                <w:rFonts w:ascii="Arial" w:eastAsia="Arial" w:hAnsi="Arial" w:cs="Arial"/>
                <w:color w:val="000000"/>
                <w:sz w:val="14"/>
              </w:rPr>
            </w:pPr>
            <w:r>
              <w:rPr>
                <w:rFonts w:ascii="Arial" w:eastAsia="Arial" w:hAnsi="Arial" w:cs="Arial"/>
                <w:color w:val="000000"/>
                <w:sz w:val="14"/>
              </w:rPr>
              <w:t>07.1</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D0EFE5" w14:textId="77777777" w:rsidR="0082592B" w:rsidRDefault="0082592B" w:rsidP="00663A91">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8FEEF8" w14:textId="77777777" w:rsidR="0082592B" w:rsidRDefault="0082592B" w:rsidP="00663A91">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CF8492" w14:textId="77777777" w:rsidR="0082592B" w:rsidRDefault="0082592B" w:rsidP="00663A91">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22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1DC535" w14:textId="77777777" w:rsidR="0082592B" w:rsidRDefault="0082592B" w:rsidP="00663A91">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r>
      <w:tr w:rsidR="0082592B" w14:paraId="44E4A64A" w14:textId="77777777" w:rsidTr="00663A91">
        <w:tc>
          <w:tcPr>
            <w:tcW w:w="44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153BF3" w14:textId="109513EA" w:rsidR="0082592B" w:rsidRDefault="003D1D79" w:rsidP="00663A91">
            <w:pPr>
              <w:tabs>
                <w:tab w:val="left" w:pos="828"/>
              </w:tabs>
              <w:ind w:left="57" w:right="57"/>
              <w:rPr>
                <w:rFonts w:ascii="Arial" w:eastAsia="Arial" w:hAnsi="Arial" w:cs="Arial"/>
                <w:color w:val="000000"/>
                <w:sz w:val="14"/>
              </w:rPr>
            </w:pPr>
            <w:r>
              <w:rPr>
                <w:rFonts w:ascii="Arial" w:eastAsia="Arial" w:hAnsi="Arial" w:cs="Arial"/>
                <w:color w:val="000000"/>
                <w:sz w:val="14"/>
              </w:rPr>
              <w:t>Křížové</w:t>
            </w:r>
            <w:r w:rsidR="0082592B">
              <w:rPr>
                <w:rFonts w:ascii="Arial" w:eastAsia="Arial" w:hAnsi="Arial" w:cs="Arial"/>
                <w:color w:val="000000"/>
                <w:sz w:val="14"/>
              </w:rPr>
              <w:t xml:space="preserve"> financování: náklady </w:t>
            </w:r>
            <w:r>
              <w:rPr>
                <w:rFonts w:ascii="Arial" w:eastAsia="Arial" w:hAnsi="Arial" w:cs="Arial"/>
                <w:color w:val="000000"/>
                <w:sz w:val="14"/>
              </w:rPr>
              <w:t>způsobilé</w:t>
            </w:r>
            <w:r w:rsidR="0082592B">
              <w:rPr>
                <w:rFonts w:ascii="Arial" w:eastAsia="Arial" w:hAnsi="Arial" w:cs="Arial"/>
                <w:color w:val="000000"/>
                <w:sz w:val="14"/>
              </w:rPr>
              <w:t xml:space="preserve"> pro podporu na </w:t>
            </w:r>
            <w:r>
              <w:rPr>
                <w:rFonts w:ascii="Arial" w:eastAsia="Arial" w:hAnsi="Arial" w:cs="Arial"/>
                <w:color w:val="000000"/>
                <w:sz w:val="14"/>
              </w:rPr>
              <w:t>základě</w:t>
            </w:r>
            <w:r w:rsidR="0082592B">
              <w:rPr>
                <w:rFonts w:ascii="Arial" w:eastAsia="Arial" w:hAnsi="Arial" w:cs="Arial"/>
                <w:color w:val="000000"/>
                <w:sz w:val="14"/>
              </w:rPr>
              <w:t xml:space="preserve"> ESF, avšak </w:t>
            </w:r>
            <w:r>
              <w:rPr>
                <w:rFonts w:ascii="Arial" w:eastAsia="Arial" w:hAnsi="Arial" w:cs="Arial"/>
                <w:color w:val="000000"/>
                <w:sz w:val="14"/>
              </w:rPr>
              <w:t>podpořené</w:t>
            </w:r>
            <w:r w:rsidR="0082592B">
              <w:rPr>
                <w:rFonts w:ascii="Arial" w:eastAsia="Arial" w:hAnsi="Arial" w:cs="Arial"/>
                <w:color w:val="000000"/>
                <w:sz w:val="14"/>
              </w:rPr>
              <w:t xml:space="preserve"> z EFRR (1)</w:t>
            </w:r>
          </w:p>
        </w:tc>
        <w:tc>
          <w:tcPr>
            <w:tcW w:w="2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A9CA6B" w14:textId="77777777" w:rsidR="0082592B" w:rsidRDefault="0082592B" w:rsidP="00663A91">
            <w:pPr>
              <w:ind w:left="57" w:right="57"/>
              <w:rPr>
                <w:rFonts w:ascii="Arial" w:eastAsia="Arial" w:hAnsi="Arial" w:cs="Arial"/>
                <w:color w:val="000000"/>
                <w:sz w:val="14"/>
              </w:rPr>
            </w:pPr>
            <w:r>
              <w:rPr>
                <w:rFonts w:ascii="Arial" w:eastAsia="Arial" w:hAnsi="Arial" w:cs="Arial"/>
                <w:color w:val="000000"/>
                <w:sz w:val="14"/>
              </w:rPr>
              <w:t>07.2</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C74F80" w14:textId="77777777" w:rsidR="0082592B" w:rsidRDefault="0082592B" w:rsidP="00663A91">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41B92A" w14:textId="77777777" w:rsidR="0082592B" w:rsidRDefault="0082592B" w:rsidP="00663A91">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696E07" w14:textId="77777777" w:rsidR="0082592B" w:rsidRDefault="0082592B" w:rsidP="00663A91">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22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AEE06D" w14:textId="77777777" w:rsidR="0082592B" w:rsidRDefault="0082592B" w:rsidP="00663A91">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r>
      <w:tr w:rsidR="0082592B" w14:paraId="1EA08724" w14:textId="77777777" w:rsidTr="00663A91">
        <w:tc>
          <w:tcPr>
            <w:tcW w:w="44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CC45EB" w14:textId="61AC3CFA" w:rsidR="0082592B" w:rsidRDefault="003D1D79" w:rsidP="00663A91">
            <w:pPr>
              <w:tabs>
                <w:tab w:val="left" w:pos="828"/>
              </w:tabs>
              <w:ind w:left="57" w:right="57"/>
              <w:rPr>
                <w:rFonts w:ascii="Arial" w:eastAsia="Arial" w:hAnsi="Arial" w:cs="Arial"/>
                <w:color w:val="000000"/>
                <w:sz w:val="14"/>
              </w:rPr>
            </w:pPr>
            <w:r>
              <w:rPr>
                <w:rFonts w:ascii="Arial" w:eastAsia="Arial" w:hAnsi="Arial" w:cs="Arial"/>
                <w:color w:val="000000"/>
                <w:sz w:val="14"/>
              </w:rPr>
              <w:t>Křížové</w:t>
            </w:r>
            <w:r w:rsidR="0082592B">
              <w:rPr>
                <w:rFonts w:ascii="Arial" w:eastAsia="Arial" w:hAnsi="Arial" w:cs="Arial"/>
                <w:color w:val="000000"/>
                <w:sz w:val="14"/>
              </w:rPr>
              <w:t xml:space="preserve"> financování: náklady </w:t>
            </w:r>
            <w:r>
              <w:rPr>
                <w:rFonts w:ascii="Arial" w:eastAsia="Arial" w:hAnsi="Arial" w:cs="Arial"/>
                <w:color w:val="000000"/>
                <w:sz w:val="14"/>
              </w:rPr>
              <w:t>způsobilé</w:t>
            </w:r>
            <w:r w:rsidR="0082592B">
              <w:rPr>
                <w:rFonts w:ascii="Arial" w:eastAsia="Arial" w:hAnsi="Arial" w:cs="Arial"/>
                <w:color w:val="000000"/>
                <w:sz w:val="14"/>
              </w:rPr>
              <w:t xml:space="preserve"> pro podporu na </w:t>
            </w:r>
            <w:r>
              <w:rPr>
                <w:rFonts w:ascii="Arial" w:eastAsia="Arial" w:hAnsi="Arial" w:cs="Arial"/>
                <w:color w:val="000000"/>
                <w:sz w:val="14"/>
              </w:rPr>
              <w:t>základě</w:t>
            </w:r>
            <w:r w:rsidR="0082592B">
              <w:rPr>
                <w:rFonts w:ascii="Arial" w:eastAsia="Arial" w:hAnsi="Arial" w:cs="Arial"/>
                <w:color w:val="000000"/>
                <w:sz w:val="14"/>
              </w:rPr>
              <w:t xml:space="preserve"> EFRR, avšak </w:t>
            </w:r>
            <w:r>
              <w:rPr>
                <w:rFonts w:ascii="Arial" w:eastAsia="Arial" w:hAnsi="Arial" w:cs="Arial"/>
                <w:color w:val="000000"/>
                <w:sz w:val="14"/>
              </w:rPr>
              <w:t>podpořené</w:t>
            </w:r>
            <w:r w:rsidR="0082592B">
              <w:rPr>
                <w:rFonts w:ascii="Arial" w:eastAsia="Arial" w:hAnsi="Arial" w:cs="Arial"/>
                <w:color w:val="000000"/>
                <w:sz w:val="14"/>
              </w:rPr>
              <w:t xml:space="preserve"> z ESF (1)</w:t>
            </w:r>
          </w:p>
        </w:tc>
        <w:tc>
          <w:tcPr>
            <w:tcW w:w="2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A30477" w14:textId="77777777" w:rsidR="0082592B" w:rsidRDefault="0082592B" w:rsidP="00663A91">
            <w:pPr>
              <w:ind w:left="57" w:right="57"/>
              <w:rPr>
                <w:rFonts w:ascii="Arial" w:eastAsia="Arial" w:hAnsi="Arial" w:cs="Arial"/>
                <w:color w:val="000000"/>
                <w:sz w:val="14"/>
              </w:rPr>
            </w:pPr>
            <w:r>
              <w:rPr>
                <w:rFonts w:ascii="Arial" w:eastAsia="Arial" w:hAnsi="Arial" w:cs="Arial"/>
                <w:color w:val="000000"/>
                <w:sz w:val="14"/>
              </w:rPr>
              <w:t>07.3</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EF16A2" w14:textId="77777777" w:rsidR="0082592B" w:rsidRDefault="0082592B" w:rsidP="00663A91">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140 116,76</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4410AD" w14:textId="77777777" w:rsidR="0082592B" w:rsidRDefault="0082592B" w:rsidP="00663A91">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1,14</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40B628" w14:textId="77777777" w:rsidR="0082592B" w:rsidRDefault="0082592B" w:rsidP="00663A91">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124 318,75</w:t>
            </w:r>
          </w:p>
        </w:tc>
        <w:tc>
          <w:tcPr>
            <w:tcW w:w="22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98F94C" w14:textId="77777777" w:rsidR="0082592B" w:rsidRDefault="0082592B" w:rsidP="00663A91">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1,01</w:t>
            </w:r>
          </w:p>
        </w:tc>
      </w:tr>
      <w:tr w:rsidR="0082592B" w14:paraId="279DBCE1" w14:textId="77777777" w:rsidTr="00663A91">
        <w:tc>
          <w:tcPr>
            <w:tcW w:w="44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6D4234" w14:textId="78193451" w:rsidR="0082592B" w:rsidRDefault="003D1D79" w:rsidP="00663A91">
            <w:pPr>
              <w:tabs>
                <w:tab w:val="left" w:pos="828"/>
              </w:tabs>
              <w:ind w:left="57" w:right="57"/>
              <w:rPr>
                <w:rFonts w:ascii="Arial" w:eastAsia="Arial" w:hAnsi="Arial" w:cs="Arial"/>
                <w:color w:val="000000"/>
                <w:sz w:val="14"/>
              </w:rPr>
            </w:pPr>
            <w:r>
              <w:rPr>
                <w:rFonts w:ascii="Arial" w:eastAsia="Arial" w:hAnsi="Arial" w:cs="Arial"/>
                <w:color w:val="000000"/>
                <w:sz w:val="14"/>
              </w:rPr>
              <w:t>Křížové</w:t>
            </w:r>
            <w:r w:rsidR="0082592B">
              <w:rPr>
                <w:rFonts w:ascii="Arial" w:eastAsia="Arial" w:hAnsi="Arial" w:cs="Arial"/>
                <w:color w:val="000000"/>
                <w:sz w:val="14"/>
              </w:rPr>
              <w:t xml:space="preserve"> financování: náklady </w:t>
            </w:r>
            <w:r>
              <w:rPr>
                <w:rFonts w:ascii="Arial" w:eastAsia="Arial" w:hAnsi="Arial" w:cs="Arial"/>
                <w:color w:val="000000"/>
                <w:sz w:val="14"/>
              </w:rPr>
              <w:t>způsobilé</w:t>
            </w:r>
            <w:r w:rsidR="0082592B">
              <w:rPr>
                <w:rFonts w:ascii="Arial" w:eastAsia="Arial" w:hAnsi="Arial" w:cs="Arial"/>
                <w:color w:val="000000"/>
                <w:sz w:val="14"/>
              </w:rPr>
              <w:t xml:space="preserve"> pro podporu na </w:t>
            </w:r>
            <w:r>
              <w:rPr>
                <w:rFonts w:ascii="Arial" w:eastAsia="Arial" w:hAnsi="Arial" w:cs="Arial"/>
                <w:color w:val="000000"/>
                <w:sz w:val="14"/>
              </w:rPr>
              <w:t>základě</w:t>
            </w:r>
            <w:r w:rsidR="0082592B">
              <w:rPr>
                <w:rFonts w:ascii="Arial" w:eastAsia="Arial" w:hAnsi="Arial" w:cs="Arial"/>
                <w:color w:val="000000"/>
                <w:sz w:val="14"/>
              </w:rPr>
              <w:t xml:space="preserve"> ESF, avšak </w:t>
            </w:r>
            <w:r>
              <w:rPr>
                <w:rFonts w:ascii="Arial" w:eastAsia="Arial" w:hAnsi="Arial" w:cs="Arial"/>
                <w:color w:val="000000"/>
                <w:sz w:val="14"/>
              </w:rPr>
              <w:t>podpořené</w:t>
            </w:r>
            <w:r w:rsidR="0082592B">
              <w:rPr>
                <w:rFonts w:ascii="Arial" w:eastAsia="Arial" w:hAnsi="Arial" w:cs="Arial"/>
                <w:color w:val="000000"/>
                <w:sz w:val="14"/>
              </w:rPr>
              <w:t xml:space="preserve"> z EFRR (1)</w:t>
            </w:r>
          </w:p>
        </w:tc>
        <w:tc>
          <w:tcPr>
            <w:tcW w:w="2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917B5C" w14:textId="77777777" w:rsidR="0082592B" w:rsidRDefault="0082592B" w:rsidP="00663A91">
            <w:pPr>
              <w:ind w:left="57" w:right="57"/>
              <w:rPr>
                <w:rFonts w:ascii="Arial" w:eastAsia="Arial" w:hAnsi="Arial" w:cs="Arial"/>
                <w:color w:val="000000"/>
                <w:sz w:val="14"/>
              </w:rPr>
            </w:pPr>
            <w:r>
              <w:rPr>
                <w:rFonts w:ascii="Arial" w:eastAsia="Arial" w:hAnsi="Arial" w:cs="Arial"/>
                <w:color w:val="000000"/>
                <w:sz w:val="14"/>
              </w:rPr>
              <w:t>07.3</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367AA7" w14:textId="77777777" w:rsidR="0082592B" w:rsidRDefault="0082592B" w:rsidP="00663A91">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0C0075" w14:textId="77777777" w:rsidR="0082592B" w:rsidRDefault="0082592B" w:rsidP="00663A91">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7A4D4A" w14:textId="77777777" w:rsidR="0082592B" w:rsidRDefault="0082592B" w:rsidP="00663A91">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22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F3EB7C" w14:textId="77777777" w:rsidR="0082592B" w:rsidRDefault="0082592B" w:rsidP="00663A91">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r>
      <w:tr w:rsidR="0082592B" w14:paraId="0A04C87C" w14:textId="77777777" w:rsidTr="00663A91">
        <w:tc>
          <w:tcPr>
            <w:tcW w:w="44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63CC7E" w14:textId="1171FE66" w:rsidR="0082592B" w:rsidRDefault="003D1D79" w:rsidP="00663A91">
            <w:pPr>
              <w:tabs>
                <w:tab w:val="left" w:pos="828"/>
              </w:tabs>
              <w:ind w:left="57" w:right="57"/>
              <w:rPr>
                <w:rFonts w:ascii="Arial" w:eastAsia="Arial" w:hAnsi="Arial" w:cs="Arial"/>
                <w:color w:val="000000"/>
                <w:sz w:val="14"/>
              </w:rPr>
            </w:pPr>
            <w:r>
              <w:rPr>
                <w:rFonts w:ascii="Arial" w:eastAsia="Arial" w:hAnsi="Arial" w:cs="Arial"/>
                <w:color w:val="000000"/>
                <w:sz w:val="14"/>
              </w:rPr>
              <w:t>Křížové</w:t>
            </w:r>
            <w:r w:rsidR="0082592B">
              <w:rPr>
                <w:rFonts w:ascii="Arial" w:eastAsia="Arial" w:hAnsi="Arial" w:cs="Arial"/>
                <w:color w:val="000000"/>
                <w:sz w:val="14"/>
              </w:rPr>
              <w:t xml:space="preserve"> financování: náklady </w:t>
            </w:r>
            <w:r>
              <w:rPr>
                <w:rFonts w:ascii="Arial" w:eastAsia="Arial" w:hAnsi="Arial" w:cs="Arial"/>
                <w:color w:val="000000"/>
                <w:sz w:val="14"/>
              </w:rPr>
              <w:t>způsobilé</w:t>
            </w:r>
            <w:r w:rsidR="0082592B">
              <w:rPr>
                <w:rFonts w:ascii="Arial" w:eastAsia="Arial" w:hAnsi="Arial" w:cs="Arial"/>
                <w:color w:val="000000"/>
                <w:sz w:val="14"/>
              </w:rPr>
              <w:t xml:space="preserve"> pro podporu na </w:t>
            </w:r>
            <w:r>
              <w:rPr>
                <w:rFonts w:ascii="Arial" w:eastAsia="Arial" w:hAnsi="Arial" w:cs="Arial"/>
                <w:color w:val="000000"/>
                <w:sz w:val="14"/>
              </w:rPr>
              <w:t>základě</w:t>
            </w:r>
            <w:r w:rsidR="0082592B">
              <w:rPr>
                <w:rFonts w:ascii="Arial" w:eastAsia="Arial" w:hAnsi="Arial" w:cs="Arial"/>
                <w:color w:val="000000"/>
                <w:sz w:val="14"/>
              </w:rPr>
              <w:t xml:space="preserve"> EFRR, avšak </w:t>
            </w:r>
            <w:r>
              <w:rPr>
                <w:rFonts w:ascii="Arial" w:eastAsia="Arial" w:hAnsi="Arial" w:cs="Arial"/>
                <w:color w:val="000000"/>
                <w:sz w:val="14"/>
              </w:rPr>
              <w:t>podpořené</w:t>
            </w:r>
            <w:r w:rsidR="0082592B">
              <w:rPr>
                <w:rFonts w:ascii="Arial" w:eastAsia="Arial" w:hAnsi="Arial" w:cs="Arial"/>
                <w:color w:val="000000"/>
                <w:sz w:val="14"/>
              </w:rPr>
              <w:t xml:space="preserve"> z ESF (1)</w:t>
            </w:r>
          </w:p>
        </w:tc>
        <w:tc>
          <w:tcPr>
            <w:tcW w:w="2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A8E5ED" w14:textId="77777777" w:rsidR="0082592B" w:rsidRDefault="0082592B" w:rsidP="00663A91">
            <w:pPr>
              <w:ind w:left="57" w:right="57"/>
              <w:rPr>
                <w:rFonts w:ascii="Arial" w:eastAsia="Arial" w:hAnsi="Arial" w:cs="Arial"/>
                <w:color w:val="000000"/>
                <w:sz w:val="14"/>
              </w:rPr>
            </w:pPr>
            <w:r>
              <w:rPr>
                <w:rFonts w:ascii="Arial" w:eastAsia="Arial" w:hAnsi="Arial" w:cs="Arial"/>
                <w:color w:val="000000"/>
                <w:sz w:val="14"/>
              </w:rPr>
              <w:t>07.4</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897B01" w14:textId="77777777" w:rsidR="0082592B" w:rsidRDefault="0082592B" w:rsidP="00663A91">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13 509,16</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0C143" w14:textId="77777777" w:rsidR="0082592B" w:rsidRDefault="0082592B" w:rsidP="00663A91">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0,05</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42F065" w14:textId="77777777" w:rsidR="0082592B" w:rsidRDefault="0082592B" w:rsidP="00663A91">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12 207,81</w:t>
            </w:r>
          </w:p>
        </w:tc>
        <w:tc>
          <w:tcPr>
            <w:tcW w:w="22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0D3059" w14:textId="77777777" w:rsidR="0082592B" w:rsidRDefault="0082592B" w:rsidP="00663A91">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0,05</w:t>
            </w:r>
          </w:p>
        </w:tc>
      </w:tr>
      <w:tr w:rsidR="0082592B" w14:paraId="75C50DCC" w14:textId="77777777" w:rsidTr="00663A91">
        <w:tc>
          <w:tcPr>
            <w:tcW w:w="44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8C0427" w14:textId="0EAEA67C" w:rsidR="0082592B" w:rsidRDefault="003D1D79" w:rsidP="00663A91">
            <w:pPr>
              <w:tabs>
                <w:tab w:val="left" w:pos="828"/>
              </w:tabs>
              <w:ind w:left="57" w:right="57"/>
              <w:rPr>
                <w:rFonts w:ascii="Arial" w:eastAsia="Arial" w:hAnsi="Arial" w:cs="Arial"/>
                <w:color w:val="000000"/>
                <w:sz w:val="14"/>
              </w:rPr>
            </w:pPr>
            <w:r>
              <w:rPr>
                <w:rFonts w:ascii="Arial" w:eastAsia="Arial" w:hAnsi="Arial" w:cs="Arial"/>
                <w:color w:val="000000"/>
                <w:sz w:val="14"/>
              </w:rPr>
              <w:t>Křížové</w:t>
            </w:r>
            <w:r w:rsidR="0082592B">
              <w:rPr>
                <w:rFonts w:ascii="Arial" w:eastAsia="Arial" w:hAnsi="Arial" w:cs="Arial"/>
                <w:color w:val="000000"/>
                <w:sz w:val="14"/>
              </w:rPr>
              <w:t xml:space="preserve"> financování: náklady </w:t>
            </w:r>
            <w:r>
              <w:rPr>
                <w:rFonts w:ascii="Arial" w:eastAsia="Arial" w:hAnsi="Arial" w:cs="Arial"/>
                <w:color w:val="000000"/>
                <w:sz w:val="14"/>
              </w:rPr>
              <w:t>způsobilé</w:t>
            </w:r>
            <w:r w:rsidR="0082592B">
              <w:rPr>
                <w:rFonts w:ascii="Arial" w:eastAsia="Arial" w:hAnsi="Arial" w:cs="Arial"/>
                <w:color w:val="000000"/>
                <w:sz w:val="14"/>
              </w:rPr>
              <w:t xml:space="preserve"> pro podporu na </w:t>
            </w:r>
            <w:r>
              <w:rPr>
                <w:rFonts w:ascii="Arial" w:eastAsia="Arial" w:hAnsi="Arial" w:cs="Arial"/>
                <w:color w:val="000000"/>
                <w:sz w:val="14"/>
              </w:rPr>
              <w:t>základě</w:t>
            </w:r>
            <w:r w:rsidR="0082592B">
              <w:rPr>
                <w:rFonts w:ascii="Arial" w:eastAsia="Arial" w:hAnsi="Arial" w:cs="Arial"/>
                <w:color w:val="000000"/>
                <w:sz w:val="14"/>
              </w:rPr>
              <w:t xml:space="preserve"> ESF, avšak </w:t>
            </w:r>
            <w:r>
              <w:rPr>
                <w:rFonts w:ascii="Arial" w:eastAsia="Arial" w:hAnsi="Arial" w:cs="Arial"/>
                <w:color w:val="000000"/>
                <w:sz w:val="14"/>
              </w:rPr>
              <w:t>podpořené</w:t>
            </w:r>
            <w:r w:rsidR="0082592B">
              <w:rPr>
                <w:rFonts w:ascii="Arial" w:eastAsia="Arial" w:hAnsi="Arial" w:cs="Arial"/>
                <w:color w:val="000000"/>
                <w:sz w:val="14"/>
              </w:rPr>
              <w:t xml:space="preserve"> z EFRR (1)</w:t>
            </w:r>
          </w:p>
        </w:tc>
        <w:tc>
          <w:tcPr>
            <w:tcW w:w="2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883478" w14:textId="77777777" w:rsidR="0082592B" w:rsidRDefault="0082592B" w:rsidP="00663A91">
            <w:pPr>
              <w:ind w:left="57" w:right="57"/>
              <w:rPr>
                <w:rFonts w:ascii="Arial" w:eastAsia="Arial" w:hAnsi="Arial" w:cs="Arial"/>
                <w:color w:val="000000"/>
                <w:sz w:val="14"/>
              </w:rPr>
            </w:pPr>
            <w:r>
              <w:rPr>
                <w:rFonts w:ascii="Arial" w:eastAsia="Arial" w:hAnsi="Arial" w:cs="Arial"/>
                <w:color w:val="000000"/>
                <w:sz w:val="14"/>
              </w:rPr>
              <w:t>07.4</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51B371" w14:textId="77777777" w:rsidR="0082592B" w:rsidRDefault="0082592B" w:rsidP="00663A91">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5DB357" w14:textId="77777777" w:rsidR="0082592B" w:rsidRDefault="0082592B" w:rsidP="00663A91">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B600C6" w14:textId="77777777" w:rsidR="0082592B" w:rsidRDefault="0082592B" w:rsidP="00663A91">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22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8828D" w14:textId="77777777" w:rsidR="0082592B" w:rsidRDefault="0082592B" w:rsidP="00663A91">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r>
      <w:tr w:rsidR="0082592B" w14:paraId="517A73B7" w14:textId="77777777" w:rsidTr="00663A91">
        <w:tc>
          <w:tcPr>
            <w:tcW w:w="44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AF3C41" w14:textId="6F857A30" w:rsidR="0082592B" w:rsidRDefault="003D1D79" w:rsidP="00663A91">
            <w:pPr>
              <w:tabs>
                <w:tab w:val="left" w:pos="828"/>
              </w:tabs>
              <w:ind w:left="57" w:right="57"/>
              <w:rPr>
                <w:rFonts w:ascii="Arial" w:eastAsia="Arial" w:hAnsi="Arial" w:cs="Arial"/>
                <w:color w:val="000000"/>
                <w:sz w:val="14"/>
              </w:rPr>
            </w:pPr>
            <w:r>
              <w:rPr>
                <w:rFonts w:ascii="Arial" w:eastAsia="Arial" w:hAnsi="Arial" w:cs="Arial"/>
                <w:color w:val="000000"/>
                <w:sz w:val="14"/>
              </w:rPr>
              <w:t>Křížové</w:t>
            </w:r>
            <w:r w:rsidR="0082592B">
              <w:rPr>
                <w:rFonts w:ascii="Arial" w:eastAsia="Arial" w:hAnsi="Arial" w:cs="Arial"/>
                <w:color w:val="000000"/>
                <w:sz w:val="14"/>
              </w:rPr>
              <w:t xml:space="preserve"> financování: náklady </w:t>
            </w:r>
            <w:r>
              <w:rPr>
                <w:rFonts w:ascii="Arial" w:eastAsia="Arial" w:hAnsi="Arial" w:cs="Arial"/>
                <w:color w:val="000000"/>
                <w:sz w:val="14"/>
              </w:rPr>
              <w:t>způsobilé</w:t>
            </w:r>
            <w:r w:rsidR="0082592B">
              <w:rPr>
                <w:rFonts w:ascii="Arial" w:eastAsia="Arial" w:hAnsi="Arial" w:cs="Arial"/>
                <w:color w:val="000000"/>
                <w:sz w:val="14"/>
              </w:rPr>
              <w:t xml:space="preserve"> pro podporu na </w:t>
            </w:r>
            <w:r>
              <w:rPr>
                <w:rFonts w:ascii="Arial" w:eastAsia="Arial" w:hAnsi="Arial" w:cs="Arial"/>
                <w:color w:val="000000"/>
                <w:sz w:val="14"/>
              </w:rPr>
              <w:t>základě</w:t>
            </w:r>
            <w:r w:rsidR="0082592B">
              <w:rPr>
                <w:rFonts w:ascii="Arial" w:eastAsia="Arial" w:hAnsi="Arial" w:cs="Arial"/>
                <w:color w:val="000000"/>
                <w:sz w:val="14"/>
              </w:rPr>
              <w:t xml:space="preserve"> EFRR, avšak </w:t>
            </w:r>
            <w:r>
              <w:rPr>
                <w:rFonts w:ascii="Arial" w:eastAsia="Arial" w:hAnsi="Arial" w:cs="Arial"/>
                <w:color w:val="000000"/>
                <w:sz w:val="14"/>
              </w:rPr>
              <w:t>podpořené</w:t>
            </w:r>
            <w:r w:rsidR="0082592B">
              <w:rPr>
                <w:rFonts w:ascii="Arial" w:eastAsia="Arial" w:hAnsi="Arial" w:cs="Arial"/>
                <w:color w:val="000000"/>
                <w:sz w:val="14"/>
              </w:rPr>
              <w:t xml:space="preserve"> z ESF (1)</w:t>
            </w:r>
          </w:p>
        </w:tc>
        <w:tc>
          <w:tcPr>
            <w:tcW w:w="2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A747E2" w14:textId="77777777" w:rsidR="0082592B" w:rsidRDefault="0082592B" w:rsidP="00663A91">
            <w:pPr>
              <w:ind w:left="57" w:right="57"/>
              <w:rPr>
                <w:rFonts w:ascii="Arial" w:eastAsia="Arial" w:hAnsi="Arial" w:cs="Arial"/>
                <w:color w:val="000000"/>
                <w:sz w:val="14"/>
              </w:rPr>
            </w:pPr>
            <w:r>
              <w:rPr>
                <w:rFonts w:ascii="Arial" w:eastAsia="Arial" w:hAnsi="Arial" w:cs="Arial"/>
                <w:color w:val="000000"/>
                <w:sz w:val="14"/>
              </w:rPr>
              <w:t>07.5</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7D5A67" w14:textId="77777777" w:rsidR="0082592B" w:rsidRDefault="0082592B" w:rsidP="00663A91">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020F31" w14:textId="77777777" w:rsidR="0082592B" w:rsidRDefault="0082592B" w:rsidP="00663A91">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0D8253" w14:textId="77777777" w:rsidR="0082592B" w:rsidRDefault="0082592B" w:rsidP="00663A91">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c>
          <w:tcPr>
            <w:tcW w:w="22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4D747B" w14:textId="77777777" w:rsidR="0082592B" w:rsidRDefault="0082592B" w:rsidP="00663A91">
            <w:pPr>
              <w:keepNext/>
              <w:keepLines/>
              <w:tabs>
                <w:tab w:val="left" w:pos="828"/>
              </w:tabs>
              <w:ind w:left="57" w:right="57"/>
              <w:jc w:val="right"/>
              <w:rPr>
                <w:rFonts w:ascii="Arial" w:eastAsia="Arial" w:hAnsi="Arial" w:cs="Arial"/>
                <w:color w:val="000000"/>
                <w:sz w:val="14"/>
              </w:rPr>
            </w:pPr>
            <w:r>
              <w:rPr>
                <w:rFonts w:ascii="Arial" w:eastAsia="Arial" w:hAnsi="Arial" w:cs="Arial"/>
                <w:color w:val="000000"/>
                <w:sz w:val="14"/>
              </w:rPr>
              <w:t>0,00</w:t>
            </w:r>
          </w:p>
        </w:tc>
      </w:tr>
    </w:tbl>
    <w:p w14:paraId="61B615EF" w14:textId="77777777" w:rsidR="0082592B" w:rsidRDefault="0082592B" w:rsidP="0082592B">
      <w:pPr>
        <w:tabs>
          <w:tab w:val="left" w:pos="1675"/>
        </w:tabs>
        <w:ind w:left="115" w:right="106"/>
        <w:rPr>
          <w:rFonts w:ascii="Arial" w:eastAsia="Arial" w:hAnsi="Arial" w:cs="Arial"/>
          <w:color w:val="000000"/>
          <w:sz w:val="20"/>
        </w:rPr>
      </w:pPr>
    </w:p>
    <w:p w14:paraId="21746597" w14:textId="77777777" w:rsidR="0082592B" w:rsidRDefault="0082592B" w:rsidP="0082592B">
      <w:pPr>
        <w:tabs>
          <w:tab w:val="left" w:pos="1675"/>
        </w:tabs>
        <w:ind w:left="115" w:right="106"/>
        <w:rPr>
          <w:rFonts w:ascii="Arial" w:eastAsia="Arial" w:hAnsi="Arial" w:cs="Arial"/>
          <w:color w:val="000000"/>
          <w:sz w:val="20"/>
        </w:rPr>
      </w:pPr>
    </w:p>
    <w:p w14:paraId="096A1DB0" w14:textId="77777777" w:rsidR="0082592B" w:rsidRDefault="0082592B" w:rsidP="0082592B">
      <w:pPr>
        <w:keepNext/>
        <w:tabs>
          <w:tab w:val="left" w:pos="1675"/>
        </w:tabs>
        <w:ind w:left="115" w:right="106"/>
        <w:rPr>
          <w:rFonts w:ascii="Arial" w:eastAsia="Arial" w:hAnsi="Arial" w:cs="Arial"/>
          <w:b/>
          <w:bCs/>
          <w:i/>
          <w:iCs/>
          <w:color w:val="000000"/>
          <w:sz w:val="20"/>
        </w:rPr>
      </w:pPr>
      <w:r>
        <w:rPr>
          <w:rFonts w:ascii="Arial" w:eastAsia="Arial" w:hAnsi="Arial" w:cs="Arial"/>
          <w:b/>
          <w:bCs/>
          <w:i/>
          <w:iCs/>
          <w:color w:val="000000"/>
          <w:sz w:val="20"/>
        </w:rPr>
        <w:lastRenderedPageBreak/>
        <w:t>Tabulka 9: Náklady operací prováděných mimo programovou oblast (EFRR a Fond soudržnosti v rámci cíle Investice pro růst a zaměstnanost)</w:t>
      </w:r>
    </w:p>
    <w:p w14:paraId="47019585" w14:textId="77777777" w:rsidR="0082592B" w:rsidRDefault="0082592B" w:rsidP="0082592B">
      <w:pPr>
        <w:keepNext/>
        <w:tabs>
          <w:tab w:val="left" w:pos="1675"/>
        </w:tabs>
        <w:ind w:left="115" w:right="106"/>
        <w:rPr>
          <w:rFonts w:ascii="Arial" w:eastAsia="Arial" w:hAnsi="Arial" w:cs="Arial"/>
          <w:color w:val="000000"/>
          <w:sz w:val="20"/>
        </w:rPr>
      </w:pPr>
    </w:p>
    <w:tbl>
      <w:tblPr>
        <w:tblW w:w="0" w:type="auto"/>
        <w:tblInd w:w="166" w:type="dxa"/>
        <w:tblLayout w:type="fixed"/>
        <w:tblCellMar>
          <w:left w:w="0" w:type="dxa"/>
          <w:right w:w="0" w:type="dxa"/>
        </w:tblCellMar>
        <w:tblLook w:val="04A0" w:firstRow="1" w:lastRow="0" w:firstColumn="1" w:lastColumn="0" w:noHBand="0" w:noVBand="1"/>
      </w:tblPr>
      <w:tblGrid>
        <w:gridCol w:w="1807"/>
        <w:gridCol w:w="3611"/>
        <w:gridCol w:w="2500"/>
        <w:gridCol w:w="2500"/>
        <w:gridCol w:w="2360"/>
        <w:gridCol w:w="2084"/>
      </w:tblGrid>
      <w:tr w:rsidR="0082592B" w14:paraId="61B49340" w14:textId="77777777" w:rsidTr="00663A91">
        <w:trPr>
          <w:tblHeader/>
        </w:trPr>
        <w:tc>
          <w:tcPr>
            <w:tcW w:w="18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D1EC14"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1.</w:t>
            </w:r>
          </w:p>
        </w:tc>
        <w:tc>
          <w:tcPr>
            <w:tcW w:w="36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5A9028"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2.</w:t>
            </w:r>
          </w:p>
        </w:tc>
        <w:tc>
          <w:tcPr>
            <w:tcW w:w="25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594704"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3.</w:t>
            </w:r>
          </w:p>
        </w:tc>
        <w:tc>
          <w:tcPr>
            <w:tcW w:w="25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06414B"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4.</w:t>
            </w:r>
          </w:p>
        </w:tc>
        <w:tc>
          <w:tcPr>
            <w:tcW w:w="23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038FBE"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5.</w:t>
            </w:r>
          </w:p>
        </w:tc>
        <w:tc>
          <w:tcPr>
            <w:tcW w:w="20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AE6063"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6.</w:t>
            </w:r>
          </w:p>
        </w:tc>
      </w:tr>
      <w:tr w:rsidR="0082592B" w14:paraId="076B8D7A" w14:textId="77777777" w:rsidTr="00663A91">
        <w:trPr>
          <w:tblHeader/>
        </w:trPr>
        <w:tc>
          <w:tcPr>
            <w:tcW w:w="18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81DD8F" w14:textId="77777777" w:rsidR="0082592B" w:rsidRDefault="0082592B" w:rsidP="00663A91">
            <w:pPr>
              <w:ind w:left="57" w:right="57"/>
            </w:pPr>
          </w:p>
        </w:tc>
        <w:tc>
          <w:tcPr>
            <w:tcW w:w="36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1D9295"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Prioritní osa</w:t>
            </w:r>
          </w:p>
        </w:tc>
        <w:tc>
          <w:tcPr>
            <w:tcW w:w="25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8D63F4"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Výše podpory EU, která má být použita na operace prováděné mimo programovou oblast na základě vybraných operací (v EUR)</w:t>
            </w:r>
          </w:p>
        </w:tc>
        <w:tc>
          <w:tcPr>
            <w:tcW w:w="25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404B00"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Podíl podpory EU pro prioritní osu v</w:t>
            </w:r>
            <w:r>
              <w:rPr>
                <w:rFonts w:ascii="Calibri" w:eastAsia="Calibri" w:hAnsi="Calibri" w:cs="Calibri"/>
                <w:color w:val="000000"/>
              </w:rPr>
              <w:t> </w:t>
            </w:r>
            <w:r>
              <w:rPr>
                <w:rFonts w:ascii="Arial" w:eastAsia="Arial" w:hAnsi="Arial" w:cs="Arial"/>
                <w:b/>
                <w:bCs/>
                <w:color w:val="000000"/>
                <w:sz w:val="14"/>
              </w:rPr>
              <w:t>době přijetí programu</w:t>
            </w:r>
          </w:p>
          <w:p w14:paraId="798A2426"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(v %)</w:t>
            </w:r>
          </w:p>
          <w:p w14:paraId="4399CE66"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(3/ podpora EU pro prioritní osu v době přijetí programu x 100)</w:t>
            </w:r>
          </w:p>
        </w:tc>
        <w:tc>
          <w:tcPr>
            <w:tcW w:w="23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FFDFC"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Výše podpory EU v rámci operací prováděných mimo programovou oblast, na základě způsobilých výdajů, které příjemce vykázal řídicímu orgánu (v EUR)</w:t>
            </w:r>
          </w:p>
        </w:tc>
        <w:tc>
          <w:tcPr>
            <w:tcW w:w="20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0FB211"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Podíl podpory EU pro prioritní osu v době přijetí programu</w:t>
            </w:r>
          </w:p>
          <w:p w14:paraId="762F2A63"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(v %)</w:t>
            </w:r>
          </w:p>
          <w:p w14:paraId="0A7A0DAE"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(5/ podpora EU pro prioritní osu</w:t>
            </w:r>
            <w:r>
              <w:rPr>
                <w:rFonts w:ascii="Calibri" w:eastAsia="Calibri" w:hAnsi="Calibri" w:cs="Calibri"/>
                <w:color w:val="000000"/>
              </w:rPr>
              <w:t xml:space="preserve"> </w:t>
            </w:r>
            <w:r>
              <w:rPr>
                <w:rFonts w:ascii="Arial" w:eastAsia="Arial" w:hAnsi="Arial" w:cs="Arial"/>
                <w:b/>
                <w:bCs/>
                <w:color w:val="000000"/>
                <w:sz w:val="14"/>
              </w:rPr>
              <w:t>v době přijetí programu x 100)</w:t>
            </w:r>
          </w:p>
        </w:tc>
      </w:tr>
      <w:tr w:rsidR="0082592B" w14:paraId="1D6D4C33" w14:textId="77777777" w:rsidTr="00663A91">
        <w:tc>
          <w:tcPr>
            <w:tcW w:w="18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1F3CD0" w14:textId="77777777" w:rsidR="0082592B" w:rsidRDefault="0082592B" w:rsidP="00663A91">
            <w:pPr>
              <w:tabs>
                <w:tab w:val="left" w:pos="828"/>
              </w:tabs>
              <w:ind w:left="57" w:right="57"/>
              <w:rPr>
                <w:rFonts w:ascii="Arial" w:eastAsia="Arial" w:hAnsi="Arial" w:cs="Arial"/>
                <w:color w:val="000000"/>
                <w:sz w:val="14"/>
              </w:rPr>
            </w:pPr>
            <w:r>
              <w:rPr>
                <w:rFonts w:ascii="Arial" w:eastAsia="Arial" w:hAnsi="Arial" w:cs="Arial"/>
                <w:color w:val="000000"/>
                <w:sz w:val="14"/>
              </w:rPr>
              <w:t>Náklady na operace mimo programovou oblast</w:t>
            </w:r>
          </w:p>
        </w:tc>
        <w:tc>
          <w:tcPr>
            <w:tcW w:w="36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6CD9F1" w14:textId="77777777" w:rsidR="0082592B" w:rsidRDefault="0082592B" w:rsidP="00663A91">
            <w:pPr>
              <w:tabs>
                <w:tab w:val="left" w:pos="828"/>
              </w:tabs>
              <w:ind w:left="57" w:right="57"/>
              <w:rPr>
                <w:rFonts w:ascii="Arial" w:eastAsia="Arial" w:hAnsi="Arial" w:cs="Arial"/>
                <w:color w:val="000000"/>
                <w:sz w:val="14"/>
              </w:rPr>
            </w:pPr>
            <w:r>
              <w:rPr>
                <w:rFonts w:ascii="Arial" w:eastAsia="Arial" w:hAnsi="Arial" w:cs="Arial"/>
                <w:color w:val="000000"/>
                <w:sz w:val="14"/>
              </w:rPr>
              <w:t>07.1 Posílení výzkumu, technologického rozvoje a inovací</w:t>
            </w:r>
          </w:p>
        </w:tc>
        <w:tc>
          <w:tcPr>
            <w:tcW w:w="25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F1DF59" w14:textId="77777777" w:rsidR="0082592B" w:rsidRDefault="0082592B" w:rsidP="00663A91">
            <w:pPr>
              <w:keepNext/>
              <w:keepLines/>
              <w:tabs>
                <w:tab w:val="left" w:pos="828"/>
              </w:tabs>
              <w:ind w:left="57" w:right="57"/>
              <w:jc w:val="right"/>
              <w:rPr>
                <w:rFonts w:ascii="Arial" w:eastAsia="Arial" w:hAnsi="Arial" w:cs="Arial"/>
                <w:color w:val="000000"/>
                <w:sz w:val="14"/>
              </w:rPr>
            </w:pPr>
          </w:p>
        </w:tc>
        <w:tc>
          <w:tcPr>
            <w:tcW w:w="25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122949" w14:textId="77777777" w:rsidR="0082592B" w:rsidRDefault="0082592B" w:rsidP="00663A91">
            <w:pPr>
              <w:keepNext/>
              <w:keepLines/>
              <w:tabs>
                <w:tab w:val="left" w:pos="828"/>
              </w:tabs>
              <w:ind w:left="57" w:right="57"/>
              <w:jc w:val="right"/>
              <w:rPr>
                <w:rFonts w:ascii="Arial" w:eastAsia="Arial" w:hAnsi="Arial" w:cs="Arial"/>
                <w:color w:val="000000"/>
                <w:sz w:val="14"/>
              </w:rPr>
            </w:pPr>
          </w:p>
        </w:tc>
        <w:tc>
          <w:tcPr>
            <w:tcW w:w="23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C681BA" w14:textId="77777777" w:rsidR="0082592B" w:rsidRDefault="0082592B" w:rsidP="00663A91">
            <w:pPr>
              <w:keepNext/>
              <w:keepLines/>
              <w:tabs>
                <w:tab w:val="left" w:pos="828"/>
              </w:tabs>
              <w:ind w:left="57" w:right="57"/>
              <w:jc w:val="right"/>
              <w:rPr>
                <w:rFonts w:ascii="Arial" w:eastAsia="Arial" w:hAnsi="Arial" w:cs="Arial"/>
                <w:color w:val="000000"/>
                <w:sz w:val="14"/>
              </w:rPr>
            </w:pPr>
          </w:p>
        </w:tc>
        <w:tc>
          <w:tcPr>
            <w:tcW w:w="20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6B9CDB" w14:textId="77777777" w:rsidR="0082592B" w:rsidRDefault="0082592B" w:rsidP="00663A91">
            <w:pPr>
              <w:tabs>
                <w:tab w:val="left" w:pos="828"/>
              </w:tabs>
              <w:ind w:left="57" w:right="57"/>
              <w:jc w:val="right"/>
              <w:rPr>
                <w:rFonts w:ascii="Arial" w:eastAsia="Arial" w:hAnsi="Arial" w:cs="Arial"/>
                <w:color w:val="000000"/>
                <w:sz w:val="14"/>
              </w:rPr>
            </w:pPr>
          </w:p>
        </w:tc>
      </w:tr>
      <w:tr w:rsidR="0082592B" w14:paraId="37AEF6B1" w14:textId="77777777" w:rsidTr="00663A91">
        <w:tc>
          <w:tcPr>
            <w:tcW w:w="18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10F907" w14:textId="77777777" w:rsidR="0082592B" w:rsidRDefault="0082592B" w:rsidP="00663A91">
            <w:pPr>
              <w:tabs>
                <w:tab w:val="left" w:pos="828"/>
              </w:tabs>
              <w:ind w:left="57" w:right="57"/>
              <w:rPr>
                <w:rFonts w:ascii="Arial" w:eastAsia="Arial" w:hAnsi="Arial" w:cs="Arial"/>
                <w:color w:val="000000"/>
                <w:sz w:val="14"/>
              </w:rPr>
            </w:pPr>
            <w:r>
              <w:rPr>
                <w:rFonts w:ascii="Arial" w:eastAsia="Arial" w:hAnsi="Arial" w:cs="Arial"/>
                <w:color w:val="000000"/>
                <w:sz w:val="14"/>
              </w:rPr>
              <w:t>Náklady na operace mimo programovou oblast</w:t>
            </w:r>
          </w:p>
        </w:tc>
        <w:tc>
          <w:tcPr>
            <w:tcW w:w="36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2E335E" w14:textId="77777777" w:rsidR="0082592B" w:rsidRDefault="0082592B" w:rsidP="00663A91">
            <w:pPr>
              <w:tabs>
                <w:tab w:val="left" w:pos="828"/>
              </w:tabs>
              <w:ind w:left="57" w:right="57"/>
              <w:rPr>
                <w:rFonts w:ascii="Arial" w:eastAsia="Arial" w:hAnsi="Arial" w:cs="Arial"/>
                <w:color w:val="000000"/>
                <w:sz w:val="14"/>
              </w:rPr>
            </w:pPr>
            <w:r>
              <w:rPr>
                <w:rFonts w:ascii="Arial" w:eastAsia="Arial" w:hAnsi="Arial" w:cs="Arial"/>
                <w:color w:val="000000"/>
                <w:sz w:val="14"/>
              </w:rPr>
              <w:t>07.2 Udržitelná mobilita a energetické úspory</w:t>
            </w:r>
          </w:p>
        </w:tc>
        <w:tc>
          <w:tcPr>
            <w:tcW w:w="25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759555" w14:textId="77777777" w:rsidR="0082592B" w:rsidRDefault="0082592B" w:rsidP="00663A91">
            <w:pPr>
              <w:keepNext/>
              <w:keepLines/>
              <w:tabs>
                <w:tab w:val="left" w:pos="828"/>
              </w:tabs>
              <w:ind w:left="57" w:right="57"/>
              <w:jc w:val="right"/>
              <w:rPr>
                <w:rFonts w:ascii="Arial" w:eastAsia="Arial" w:hAnsi="Arial" w:cs="Arial"/>
                <w:color w:val="000000"/>
                <w:sz w:val="14"/>
              </w:rPr>
            </w:pPr>
          </w:p>
        </w:tc>
        <w:tc>
          <w:tcPr>
            <w:tcW w:w="25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EEC535" w14:textId="77777777" w:rsidR="0082592B" w:rsidRDefault="0082592B" w:rsidP="00663A91">
            <w:pPr>
              <w:keepNext/>
              <w:keepLines/>
              <w:tabs>
                <w:tab w:val="left" w:pos="828"/>
              </w:tabs>
              <w:ind w:left="57" w:right="57"/>
              <w:jc w:val="right"/>
              <w:rPr>
                <w:rFonts w:ascii="Arial" w:eastAsia="Arial" w:hAnsi="Arial" w:cs="Arial"/>
                <w:color w:val="000000"/>
                <w:sz w:val="14"/>
              </w:rPr>
            </w:pPr>
          </w:p>
        </w:tc>
        <w:tc>
          <w:tcPr>
            <w:tcW w:w="23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10483C" w14:textId="77777777" w:rsidR="0082592B" w:rsidRDefault="0082592B" w:rsidP="00663A91">
            <w:pPr>
              <w:keepNext/>
              <w:keepLines/>
              <w:tabs>
                <w:tab w:val="left" w:pos="828"/>
              </w:tabs>
              <w:ind w:left="57" w:right="57"/>
              <w:jc w:val="right"/>
              <w:rPr>
                <w:rFonts w:ascii="Arial" w:eastAsia="Arial" w:hAnsi="Arial" w:cs="Arial"/>
                <w:color w:val="000000"/>
                <w:sz w:val="14"/>
              </w:rPr>
            </w:pPr>
          </w:p>
        </w:tc>
        <w:tc>
          <w:tcPr>
            <w:tcW w:w="20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B018AA" w14:textId="77777777" w:rsidR="0082592B" w:rsidRDefault="0082592B" w:rsidP="00663A91">
            <w:pPr>
              <w:tabs>
                <w:tab w:val="left" w:pos="828"/>
              </w:tabs>
              <w:ind w:left="57" w:right="57"/>
              <w:jc w:val="right"/>
              <w:rPr>
                <w:rFonts w:ascii="Arial" w:eastAsia="Arial" w:hAnsi="Arial" w:cs="Arial"/>
                <w:color w:val="000000"/>
                <w:sz w:val="14"/>
              </w:rPr>
            </w:pPr>
          </w:p>
        </w:tc>
      </w:tr>
      <w:tr w:rsidR="0082592B" w14:paraId="6F4AE269" w14:textId="77777777" w:rsidTr="00663A91">
        <w:tc>
          <w:tcPr>
            <w:tcW w:w="18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3AC256" w14:textId="77777777" w:rsidR="0082592B" w:rsidRDefault="0082592B" w:rsidP="00663A91">
            <w:pPr>
              <w:tabs>
                <w:tab w:val="left" w:pos="828"/>
              </w:tabs>
              <w:ind w:left="57" w:right="57"/>
              <w:rPr>
                <w:rFonts w:ascii="Arial" w:eastAsia="Arial" w:hAnsi="Arial" w:cs="Arial"/>
                <w:color w:val="000000"/>
                <w:sz w:val="14"/>
              </w:rPr>
            </w:pPr>
            <w:r>
              <w:rPr>
                <w:rFonts w:ascii="Arial" w:eastAsia="Arial" w:hAnsi="Arial" w:cs="Arial"/>
                <w:color w:val="000000"/>
                <w:sz w:val="14"/>
              </w:rPr>
              <w:t>Náklady na operace mimo programovou oblast</w:t>
            </w:r>
          </w:p>
        </w:tc>
        <w:tc>
          <w:tcPr>
            <w:tcW w:w="36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3E3582" w14:textId="77777777" w:rsidR="0082592B" w:rsidRDefault="0082592B" w:rsidP="00663A91">
            <w:pPr>
              <w:tabs>
                <w:tab w:val="left" w:pos="828"/>
              </w:tabs>
              <w:ind w:left="57" w:right="57"/>
              <w:rPr>
                <w:rFonts w:ascii="Arial" w:eastAsia="Arial" w:hAnsi="Arial" w:cs="Arial"/>
                <w:color w:val="000000"/>
                <w:sz w:val="14"/>
              </w:rPr>
            </w:pPr>
            <w:r>
              <w:rPr>
                <w:rFonts w:ascii="Arial" w:eastAsia="Arial" w:hAnsi="Arial" w:cs="Arial"/>
                <w:color w:val="000000"/>
                <w:sz w:val="14"/>
              </w:rPr>
              <w:t>07.3 Podpora sociálního začleňování a boj proti chudobě</w:t>
            </w:r>
          </w:p>
        </w:tc>
        <w:tc>
          <w:tcPr>
            <w:tcW w:w="25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979504" w14:textId="77777777" w:rsidR="0082592B" w:rsidRDefault="0082592B" w:rsidP="00663A91">
            <w:pPr>
              <w:keepNext/>
              <w:keepLines/>
              <w:tabs>
                <w:tab w:val="left" w:pos="828"/>
              </w:tabs>
              <w:ind w:left="57" w:right="57"/>
              <w:jc w:val="right"/>
              <w:rPr>
                <w:rFonts w:ascii="Arial" w:eastAsia="Arial" w:hAnsi="Arial" w:cs="Arial"/>
                <w:color w:val="000000"/>
                <w:sz w:val="14"/>
              </w:rPr>
            </w:pPr>
          </w:p>
        </w:tc>
        <w:tc>
          <w:tcPr>
            <w:tcW w:w="25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3C9DA8" w14:textId="77777777" w:rsidR="0082592B" w:rsidRDefault="0082592B" w:rsidP="00663A91">
            <w:pPr>
              <w:keepNext/>
              <w:keepLines/>
              <w:tabs>
                <w:tab w:val="left" w:pos="828"/>
              </w:tabs>
              <w:ind w:left="57" w:right="57"/>
              <w:jc w:val="right"/>
              <w:rPr>
                <w:rFonts w:ascii="Arial" w:eastAsia="Arial" w:hAnsi="Arial" w:cs="Arial"/>
                <w:color w:val="000000"/>
                <w:sz w:val="14"/>
              </w:rPr>
            </w:pPr>
          </w:p>
        </w:tc>
        <w:tc>
          <w:tcPr>
            <w:tcW w:w="23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7922C0" w14:textId="77777777" w:rsidR="0082592B" w:rsidRDefault="0082592B" w:rsidP="00663A91">
            <w:pPr>
              <w:keepNext/>
              <w:keepLines/>
              <w:tabs>
                <w:tab w:val="left" w:pos="828"/>
              </w:tabs>
              <w:ind w:left="57" w:right="57"/>
              <w:jc w:val="right"/>
              <w:rPr>
                <w:rFonts w:ascii="Arial" w:eastAsia="Arial" w:hAnsi="Arial" w:cs="Arial"/>
                <w:color w:val="000000"/>
                <w:sz w:val="14"/>
              </w:rPr>
            </w:pPr>
          </w:p>
        </w:tc>
        <w:tc>
          <w:tcPr>
            <w:tcW w:w="20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370F18" w14:textId="77777777" w:rsidR="0082592B" w:rsidRDefault="0082592B" w:rsidP="00663A91">
            <w:pPr>
              <w:tabs>
                <w:tab w:val="left" w:pos="828"/>
              </w:tabs>
              <w:ind w:left="57" w:right="57"/>
              <w:jc w:val="right"/>
              <w:rPr>
                <w:rFonts w:ascii="Arial" w:eastAsia="Arial" w:hAnsi="Arial" w:cs="Arial"/>
                <w:color w:val="000000"/>
                <w:sz w:val="14"/>
              </w:rPr>
            </w:pPr>
          </w:p>
        </w:tc>
      </w:tr>
      <w:tr w:rsidR="0082592B" w14:paraId="7C7264C5" w14:textId="77777777" w:rsidTr="00663A91">
        <w:tc>
          <w:tcPr>
            <w:tcW w:w="18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DCB60E" w14:textId="77777777" w:rsidR="0082592B" w:rsidRDefault="0082592B" w:rsidP="00663A91">
            <w:pPr>
              <w:tabs>
                <w:tab w:val="left" w:pos="828"/>
              </w:tabs>
              <w:ind w:left="57" w:right="57"/>
              <w:rPr>
                <w:rFonts w:ascii="Arial" w:eastAsia="Arial" w:hAnsi="Arial" w:cs="Arial"/>
                <w:color w:val="000000"/>
                <w:sz w:val="14"/>
              </w:rPr>
            </w:pPr>
            <w:r>
              <w:rPr>
                <w:rFonts w:ascii="Arial" w:eastAsia="Arial" w:hAnsi="Arial" w:cs="Arial"/>
                <w:color w:val="000000"/>
                <w:sz w:val="14"/>
              </w:rPr>
              <w:t>Náklady na operace mimo programovou oblast</w:t>
            </w:r>
          </w:p>
        </w:tc>
        <w:tc>
          <w:tcPr>
            <w:tcW w:w="36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40FDBD" w14:textId="77777777" w:rsidR="0082592B" w:rsidRDefault="0082592B" w:rsidP="00663A91">
            <w:pPr>
              <w:tabs>
                <w:tab w:val="left" w:pos="828"/>
              </w:tabs>
              <w:ind w:left="57" w:right="57"/>
              <w:rPr>
                <w:rFonts w:ascii="Arial" w:eastAsia="Arial" w:hAnsi="Arial" w:cs="Arial"/>
                <w:color w:val="000000"/>
                <w:sz w:val="14"/>
              </w:rPr>
            </w:pPr>
            <w:r>
              <w:rPr>
                <w:rFonts w:ascii="Arial" w:eastAsia="Arial" w:hAnsi="Arial" w:cs="Arial"/>
                <w:color w:val="000000"/>
                <w:sz w:val="14"/>
              </w:rPr>
              <w:t>07.5 Technická pomoc</w:t>
            </w:r>
          </w:p>
        </w:tc>
        <w:tc>
          <w:tcPr>
            <w:tcW w:w="25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5346E0" w14:textId="77777777" w:rsidR="0082592B" w:rsidRDefault="0082592B" w:rsidP="00663A91">
            <w:pPr>
              <w:keepNext/>
              <w:keepLines/>
              <w:tabs>
                <w:tab w:val="left" w:pos="828"/>
              </w:tabs>
              <w:ind w:left="57" w:right="57"/>
              <w:jc w:val="right"/>
              <w:rPr>
                <w:rFonts w:ascii="Arial" w:eastAsia="Arial" w:hAnsi="Arial" w:cs="Arial"/>
                <w:color w:val="000000"/>
                <w:sz w:val="14"/>
              </w:rPr>
            </w:pPr>
          </w:p>
        </w:tc>
        <w:tc>
          <w:tcPr>
            <w:tcW w:w="25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D2EC18" w14:textId="77777777" w:rsidR="0082592B" w:rsidRDefault="0082592B" w:rsidP="00663A91">
            <w:pPr>
              <w:keepNext/>
              <w:keepLines/>
              <w:tabs>
                <w:tab w:val="left" w:pos="828"/>
              </w:tabs>
              <w:ind w:left="57" w:right="57"/>
              <w:jc w:val="right"/>
              <w:rPr>
                <w:rFonts w:ascii="Arial" w:eastAsia="Arial" w:hAnsi="Arial" w:cs="Arial"/>
                <w:color w:val="000000"/>
                <w:sz w:val="14"/>
              </w:rPr>
            </w:pPr>
          </w:p>
        </w:tc>
        <w:tc>
          <w:tcPr>
            <w:tcW w:w="23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B84410" w14:textId="77777777" w:rsidR="0082592B" w:rsidRDefault="0082592B" w:rsidP="00663A91">
            <w:pPr>
              <w:keepNext/>
              <w:keepLines/>
              <w:tabs>
                <w:tab w:val="left" w:pos="828"/>
              </w:tabs>
              <w:ind w:left="57" w:right="57"/>
              <w:jc w:val="right"/>
              <w:rPr>
                <w:rFonts w:ascii="Arial" w:eastAsia="Arial" w:hAnsi="Arial" w:cs="Arial"/>
                <w:color w:val="000000"/>
                <w:sz w:val="14"/>
              </w:rPr>
            </w:pPr>
          </w:p>
        </w:tc>
        <w:tc>
          <w:tcPr>
            <w:tcW w:w="20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17F081" w14:textId="77777777" w:rsidR="0082592B" w:rsidRDefault="0082592B" w:rsidP="00663A91">
            <w:pPr>
              <w:tabs>
                <w:tab w:val="left" w:pos="828"/>
              </w:tabs>
              <w:ind w:left="57" w:right="57"/>
              <w:jc w:val="right"/>
              <w:rPr>
                <w:rFonts w:ascii="Arial" w:eastAsia="Arial" w:hAnsi="Arial" w:cs="Arial"/>
                <w:color w:val="000000"/>
                <w:sz w:val="14"/>
              </w:rPr>
            </w:pPr>
          </w:p>
        </w:tc>
      </w:tr>
      <w:tr w:rsidR="0082592B" w14:paraId="10E777DA" w14:textId="77777777" w:rsidTr="00663A91">
        <w:tc>
          <w:tcPr>
            <w:tcW w:w="18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90C696" w14:textId="77777777" w:rsidR="0082592B" w:rsidRDefault="0082592B" w:rsidP="00663A91">
            <w:pPr>
              <w:tabs>
                <w:tab w:val="left" w:pos="828"/>
              </w:tabs>
              <w:ind w:left="57" w:right="57"/>
              <w:rPr>
                <w:rFonts w:ascii="Arial" w:eastAsia="Arial" w:hAnsi="Arial" w:cs="Arial"/>
                <w:color w:val="000000"/>
                <w:sz w:val="14"/>
              </w:rPr>
            </w:pPr>
            <w:r>
              <w:rPr>
                <w:rFonts w:ascii="Arial" w:eastAsia="Arial" w:hAnsi="Arial" w:cs="Arial"/>
                <w:color w:val="000000"/>
                <w:sz w:val="14"/>
              </w:rPr>
              <w:t>Náklady na operace mimo programovou oblast</w:t>
            </w:r>
          </w:p>
        </w:tc>
        <w:tc>
          <w:tcPr>
            <w:tcW w:w="36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1F4D6D" w14:textId="77777777" w:rsidR="0082592B" w:rsidRDefault="0082592B" w:rsidP="00663A91">
            <w:pPr>
              <w:tabs>
                <w:tab w:val="left" w:pos="828"/>
              </w:tabs>
              <w:ind w:left="57" w:right="57"/>
              <w:rPr>
                <w:rFonts w:ascii="Arial" w:eastAsia="Arial" w:hAnsi="Arial" w:cs="Arial"/>
                <w:color w:val="000000"/>
                <w:sz w:val="14"/>
              </w:rPr>
            </w:pPr>
            <w:r>
              <w:rPr>
                <w:rFonts w:ascii="Arial" w:eastAsia="Arial" w:hAnsi="Arial" w:cs="Arial"/>
                <w:color w:val="000000"/>
                <w:sz w:val="14"/>
              </w:rPr>
              <w:t>07.4 Vzdělání a vzdělanost a podpora zaměstnanosti</w:t>
            </w:r>
          </w:p>
        </w:tc>
        <w:tc>
          <w:tcPr>
            <w:tcW w:w="25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E9F56A" w14:textId="77777777" w:rsidR="0082592B" w:rsidRDefault="0082592B" w:rsidP="00663A91">
            <w:pPr>
              <w:keepNext/>
              <w:keepLines/>
              <w:tabs>
                <w:tab w:val="left" w:pos="828"/>
              </w:tabs>
              <w:ind w:left="57" w:right="57"/>
              <w:jc w:val="right"/>
              <w:rPr>
                <w:rFonts w:ascii="Arial" w:eastAsia="Arial" w:hAnsi="Arial" w:cs="Arial"/>
                <w:color w:val="000000"/>
                <w:sz w:val="14"/>
              </w:rPr>
            </w:pPr>
          </w:p>
        </w:tc>
        <w:tc>
          <w:tcPr>
            <w:tcW w:w="25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789A6E" w14:textId="77777777" w:rsidR="0082592B" w:rsidRDefault="0082592B" w:rsidP="00663A91">
            <w:pPr>
              <w:keepNext/>
              <w:keepLines/>
              <w:tabs>
                <w:tab w:val="left" w:pos="828"/>
              </w:tabs>
              <w:ind w:left="57" w:right="57"/>
              <w:jc w:val="right"/>
              <w:rPr>
                <w:rFonts w:ascii="Arial" w:eastAsia="Arial" w:hAnsi="Arial" w:cs="Arial"/>
                <w:color w:val="000000"/>
                <w:sz w:val="14"/>
              </w:rPr>
            </w:pPr>
          </w:p>
        </w:tc>
        <w:tc>
          <w:tcPr>
            <w:tcW w:w="23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C94D46" w14:textId="77777777" w:rsidR="0082592B" w:rsidRDefault="0082592B" w:rsidP="00663A91">
            <w:pPr>
              <w:keepNext/>
              <w:keepLines/>
              <w:tabs>
                <w:tab w:val="left" w:pos="828"/>
              </w:tabs>
              <w:ind w:left="57" w:right="57"/>
              <w:jc w:val="right"/>
              <w:rPr>
                <w:rFonts w:ascii="Arial" w:eastAsia="Arial" w:hAnsi="Arial" w:cs="Arial"/>
                <w:color w:val="000000"/>
                <w:sz w:val="14"/>
              </w:rPr>
            </w:pPr>
          </w:p>
        </w:tc>
        <w:tc>
          <w:tcPr>
            <w:tcW w:w="20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A62BB4" w14:textId="77777777" w:rsidR="0082592B" w:rsidRDefault="0082592B" w:rsidP="00663A91">
            <w:pPr>
              <w:tabs>
                <w:tab w:val="left" w:pos="828"/>
              </w:tabs>
              <w:ind w:left="57" w:right="57"/>
              <w:jc w:val="right"/>
              <w:rPr>
                <w:rFonts w:ascii="Arial" w:eastAsia="Arial" w:hAnsi="Arial" w:cs="Arial"/>
                <w:color w:val="000000"/>
                <w:sz w:val="14"/>
              </w:rPr>
            </w:pPr>
          </w:p>
        </w:tc>
      </w:tr>
    </w:tbl>
    <w:p w14:paraId="6A3D668A" w14:textId="77777777" w:rsidR="0082592B" w:rsidRDefault="0082592B" w:rsidP="000B3C68">
      <w:pPr>
        <w:tabs>
          <w:tab w:val="left" w:pos="1675"/>
        </w:tabs>
        <w:ind w:right="106"/>
      </w:pPr>
    </w:p>
    <w:p w14:paraId="5093A39C" w14:textId="77777777" w:rsidR="0082592B" w:rsidRDefault="0082592B" w:rsidP="0082592B">
      <w:pPr>
        <w:keepNext/>
        <w:spacing w:after="200" w:line="276" w:lineRule="auto"/>
        <w:ind w:left="115" w:right="106"/>
        <w:rPr>
          <w:rFonts w:ascii="Arial" w:eastAsia="Arial" w:hAnsi="Arial" w:cs="Arial"/>
          <w:b/>
          <w:bCs/>
          <w:i/>
          <w:iCs/>
          <w:color w:val="000000"/>
          <w:sz w:val="20"/>
        </w:rPr>
      </w:pPr>
      <w:r>
        <w:rPr>
          <w:rFonts w:ascii="Arial" w:eastAsia="Arial" w:hAnsi="Arial" w:cs="Arial"/>
          <w:b/>
          <w:bCs/>
          <w:i/>
          <w:iCs/>
          <w:color w:val="000000"/>
          <w:sz w:val="20"/>
        </w:rPr>
        <w:t>Tabulka 10: Náklady na operace prováděné mimo Unii (ESF)</w:t>
      </w:r>
    </w:p>
    <w:tbl>
      <w:tblPr>
        <w:tblW w:w="0" w:type="auto"/>
        <w:tblInd w:w="58" w:type="dxa"/>
        <w:tblLayout w:type="fixed"/>
        <w:tblCellMar>
          <w:left w:w="0" w:type="dxa"/>
          <w:right w:w="0" w:type="dxa"/>
        </w:tblCellMar>
        <w:tblLook w:val="04A0" w:firstRow="1" w:lastRow="0" w:firstColumn="1" w:lastColumn="0" w:noHBand="0" w:noVBand="1"/>
      </w:tblPr>
      <w:tblGrid>
        <w:gridCol w:w="3902"/>
        <w:gridCol w:w="3902"/>
        <w:gridCol w:w="3902"/>
        <w:gridCol w:w="3539"/>
      </w:tblGrid>
      <w:tr w:rsidR="0082592B" w14:paraId="7912397E" w14:textId="77777777" w:rsidTr="00663A91">
        <w:trPr>
          <w:tblHeader/>
        </w:trPr>
        <w:tc>
          <w:tcPr>
            <w:tcW w:w="3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F86B97"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1.</w:t>
            </w:r>
          </w:p>
        </w:tc>
        <w:tc>
          <w:tcPr>
            <w:tcW w:w="3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446A7B"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2.</w:t>
            </w:r>
          </w:p>
        </w:tc>
        <w:tc>
          <w:tcPr>
            <w:tcW w:w="3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B5B65E"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3.</w:t>
            </w:r>
          </w:p>
        </w:tc>
        <w:tc>
          <w:tcPr>
            <w:tcW w:w="3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220B25"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4.</w:t>
            </w:r>
          </w:p>
        </w:tc>
      </w:tr>
      <w:tr w:rsidR="0082592B" w14:paraId="02D10F57" w14:textId="77777777" w:rsidTr="00663A91">
        <w:trPr>
          <w:tblHeader/>
        </w:trPr>
        <w:tc>
          <w:tcPr>
            <w:tcW w:w="3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3499AC"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Výše výdajů, které mají být vynaloženy mimo Unii v rámci tematických cílů 8 a 10 na základě vybraných operací (v EUR)</w:t>
            </w:r>
          </w:p>
        </w:tc>
        <w:tc>
          <w:tcPr>
            <w:tcW w:w="3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F841E9"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Podíl celkového finančního přídělu (příspěvek Unie a vnitrostátní příspěvek) na program ESF nebo část programu financovaného z více fondů, která souvisí s ESF</w:t>
            </w:r>
          </w:p>
          <w:p w14:paraId="3E056D19"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(v %)</w:t>
            </w:r>
          </w:p>
          <w:p w14:paraId="71372FAC"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(1/ celkový finanční (příspěvek Unie a vnitrostátní příspěvek) na program ESF nebo část programu financovaného z více fondů, která souvisí s ESF x 100)</w:t>
            </w:r>
          </w:p>
        </w:tc>
        <w:tc>
          <w:tcPr>
            <w:tcW w:w="3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2CC049"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Způsobilé výdaje vynaložené mimo Unii, které příjemce vykázal řídicímu orgánu (v EUR)</w:t>
            </w:r>
          </w:p>
        </w:tc>
        <w:tc>
          <w:tcPr>
            <w:tcW w:w="3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D99273"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Podíl celkového finančního přídělu (příspěvek Unie a vnitrostátní příspěvek) na program ESF nebo část programu financovaného z více fondů, která souvisí s ESF</w:t>
            </w:r>
          </w:p>
          <w:p w14:paraId="7DD42F33"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(v %)</w:t>
            </w:r>
          </w:p>
          <w:p w14:paraId="5023A72B" w14:textId="77777777" w:rsidR="0082592B" w:rsidRDefault="0082592B" w:rsidP="00663A91">
            <w:pPr>
              <w:tabs>
                <w:tab w:val="left" w:pos="828"/>
              </w:tabs>
              <w:ind w:left="57" w:right="57"/>
              <w:jc w:val="center"/>
              <w:rPr>
                <w:rFonts w:ascii="Arial" w:eastAsia="Arial" w:hAnsi="Arial" w:cs="Arial"/>
                <w:b/>
                <w:bCs/>
                <w:color w:val="000000"/>
                <w:sz w:val="14"/>
              </w:rPr>
            </w:pPr>
            <w:r>
              <w:rPr>
                <w:rFonts w:ascii="Arial" w:eastAsia="Arial" w:hAnsi="Arial" w:cs="Arial"/>
                <w:b/>
                <w:bCs/>
                <w:color w:val="000000"/>
                <w:sz w:val="14"/>
              </w:rPr>
              <w:t>(3/ celkový finanční (příspěvek Unie a vnitrostátní příspěvek) na program ESF nebo část programu financovaného z více fondů, která souvisí s ESF x 100)</w:t>
            </w:r>
          </w:p>
        </w:tc>
      </w:tr>
      <w:tr w:rsidR="0082592B" w14:paraId="0B12899F" w14:textId="77777777" w:rsidTr="00663A91">
        <w:tc>
          <w:tcPr>
            <w:tcW w:w="3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46339B" w14:textId="77777777" w:rsidR="0082592B" w:rsidRDefault="0082592B" w:rsidP="00663A91">
            <w:pPr>
              <w:ind w:left="57" w:right="57"/>
              <w:jc w:val="right"/>
              <w:rPr>
                <w:rFonts w:ascii="Arial" w:eastAsia="Arial" w:hAnsi="Arial" w:cs="Arial"/>
                <w:color w:val="000000"/>
                <w:sz w:val="14"/>
              </w:rPr>
            </w:pPr>
            <w:r>
              <w:rPr>
                <w:rFonts w:ascii="Arial" w:eastAsia="Arial" w:hAnsi="Arial" w:cs="Arial"/>
                <w:color w:val="000000"/>
                <w:sz w:val="14"/>
              </w:rPr>
              <w:t>0,00</w:t>
            </w:r>
          </w:p>
        </w:tc>
        <w:tc>
          <w:tcPr>
            <w:tcW w:w="3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36813B" w14:textId="77777777" w:rsidR="0082592B" w:rsidRDefault="0082592B" w:rsidP="00663A91">
            <w:pPr>
              <w:ind w:left="57" w:right="57"/>
              <w:jc w:val="right"/>
              <w:rPr>
                <w:rFonts w:ascii="Arial" w:eastAsia="Arial" w:hAnsi="Arial" w:cs="Arial"/>
                <w:color w:val="000000"/>
                <w:sz w:val="14"/>
              </w:rPr>
            </w:pPr>
            <w:r>
              <w:rPr>
                <w:rFonts w:ascii="Arial" w:eastAsia="Arial" w:hAnsi="Arial" w:cs="Arial"/>
                <w:color w:val="000000"/>
                <w:sz w:val="14"/>
              </w:rPr>
              <w:t>0,00</w:t>
            </w:r>
          </w:p>
        </w:tc>
        <w:tc>
          <w:tcPr>
            <w:tcW w:w="3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08563B" w14:textId="77777777" w:rsidR="0082592B" w:rsidRDefault="0082592B" w:rsidP="00663A91">
            <w:pPr>
              <w:ind w:left="57" w:right="57"/>
              <w:jc w:val="right"/>
              <w:rPr>
                <w:rFonts w:ascii="Arial" w:eastAsia="Arial" w:hAnsi="Arial" w:cs="Arial"/>
                <w:color w:val="000000"/>
                <w:sz w:val="14"/>
              </w:rPr>
            </w:pPr>
            <w:r>
              <w:rPr>
                <w:rFonts w:ascii="Arial" w:eastAsia="Arial" w:hAnsi="Arial" w:cs="Arial"/>
                <w:color w:val="000000"/>
                <w:sz w:val="14"/>
              </w:rPr>
              <w:t>0,00</w:t>
            </w:r>
          </w:p>
        </w:tc>
        <w:tc>
          <w:tcPr>
            <w:tcW w:w="3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E0C5D7" w14:textId="77777777" w:rsidR="0082592B" w:rsidRDefault="0082592B" w:rsidP="00663A91">
            <w:pPr>
              <w:ind w:left="57" w:right="57"/>
              <w:jc w:val="right"/>
              <w:rPr>
                <w:rFonts w:ascii="Arial" w:eastAsia="Arial" w:hAnsi="Arial" w:cs="Arial"/>
                <w:color w:val="000000"/>
                <w:sz w:val="14"/>
              </w:rPr>
            </w:pPr>
            <w:r>
              <w:rPr>
                <w:rFonts w:ascii="Arial" w:eastAsia="Arial" w:hAnsi="Arial" w:cs="Arial"/>
                <w:color w:val="000000"/>
                <w:sz w:val="14"/>
              </w:rPr>
              <w:t>0,00</w:t>
            </w:r>
          </w:p>
        </w:tc>
      </w:tr>
    </w:tbl>
    <w:p w14:paraId="1A44F91E" w14:textId="77777777" w:rsidR="001F0CF9" w:rsidRDefault="001F0CF9" w:rsidP="00CC4B92">
      <w:pPr>
        <w:spacing w:after="0" w:line="360" w:lineRule="auto"/>
        <w:jc w:val="both"/>
        <w:rPr>
          <w:b/>
          <w:bCs/>
          <w:color w:val="FF0000"/>
        </w:rPr>
      </w:pPr>
    </w:p>
    <w:p w14:paraId="2C322461" w14:textId="6A64F5D0" w:rsidR="008416E6" w:rsidRPr="00124127" w:rsidRDefault="008416E6" w:rsidP="00CC4B92">
      <w:pPr>
        <w:spacing w:after="0" w:line="360" w:lineRule="auto"/>
        <w:jc w:val="both"/>
        <w:rPr>
          <w:b/>
          <w:bCs/>
          <w:color w:val="FF0000"/>
        </w:rPr>
      </w:pPr>
    </w:p>
    <w:p w14:paraId="6032B50C" w14:textId="77777777" w:rsidR="001F0CF9" w:rsidRDefault="001F0CF9" w:rsidP="00CC4B92">
      <w:pPr>
        <w:spacing w:after="0" w:line="360" w:lineRule="auto"/>
        <w:jc w:val="both"/>
        <w:rPr>
          <w:b/>
          <w:bCs/>
        </w:rPr>
        <w:sectPr w:rsidR="001F0CF9" w:rsidSect="00B24474">
          <w:pgSz w:w="16838" w:h="11906" w:orient="landscape"/>
          <w:pgMar w:top="720" w:right="720" w:bottom="720" w:left="720" w:header="709" w:footer="709" w:gutter="0"/>
          <w:cols w:space="708"/>
          <w:docGrid w:linePitch="360"/>
        </w:sectPr>
      </w:pPr>
    </w:p>
    <w:p w14:paraId="167C44E6" w14:textId="039A79E9" w:rsidR="008416E6" w:rsidRPr="00270899" w:rsidRDefault="008416E6" w:rsidP="0006799E">
      <w:pPr>
        <w:pStyle w:val="Nadpis2"/>
      </w:pPr>
      <w:bookmarkStart w:id="17" w:name="_Toc215497245"/>
      <w:r w:rsidRPr="00270899">
        <w:lastRenderedPageBreak/>
        <w:t>4. SHRNUTÍ EVALUACÍ</w:t>
      </w:r>
      <w:r w:rsidR="00554F06" w:rsidRPr="00270899">
        <w:t xml:space="preserve"> (čl. 50 odst. 2 Nařízení (EU) č. 1303/2013)</w:t>
      </w:r>
      <w:bookmarkEnd w:id="17"/>
    </w:p>
    <w:p w14:paraId="1BEDD6DD" w14:textId="4726DC52" w:rsidR="003C172A" w:rsidRPr="00270899" w:rsidRDefault="003C172A" w:rsidP="00270899">
      <w:pPr>
        <w:pStyle w:val="Default"/>
        <w:spacing w:line="360" w:lineRule="auto"/>
        <w:jc w:val="both"/>
        <w:rPr>
          <w:rFonts w:asciiTheme="minorHAnsi" w:hAnsiTheme="minorHAnsi" w:cstheme="minorHAnsi"/>
          <w:color w:val="auto"/>
          <w:sz w:val="22"/>
          <w:szCs w:val="22"/>
        </w:rPr>
      </w:pPr>
      <w:r w:rsidRPr="00270899">
        <w:rPr>
          <w:rFonts w:asciiTheme="minorHAnsi" w:hAnsiTheme="minorHAnsi" w:cstheme="minorHAnsi"/>
          <w:color w:val="auto"/>
          <w:sz w:val="22"/>
          <w:szCs w:val="22"/>
        </w:rPr>
        <w:t>V roce 202</w:t>
      </w:r>
      <w:r w:rsidR="001F45B4" w:rsidRPr="00270899">
        <w:rPr>
          <w:rFonts w:asciiTheme="minorHAnsi" w:hAnsiTheme="minorHAnsi" w:cstheme="minorHAnsi"/>
          <w:color w:val="auto"/>
          <w:sz w:val="22"/>
          <w:szCs w:val="22"/>
        </w:rPr>
        <w:t>3</w:t>
      </w:r>
      <w:r w:rsidRPr="00270899">
        <w:rPr>
          <w:rFonts w:asciiTheme="minorHAnsi" w:hAnsiTheme="minorHAnsi" w:cstheme="minorHAnsi"/>
          <w:color w:val="auto"/>
          <w:sz w:val="22"/>
          <w:szCs w:val="22"/>
        </w:rPr>
        <w:t xml:space="preserve"> proběhla 3. a 4. vlna </w:t>
      </w:r>
      <w:r w:rsidRPr="00270899">
        <w:rPr>
          <w:rFonts w:asciiTheme="minorHAnsi" w:hAnsiTheme="minorHAnsi" w:cstheme="minorHAnsi"/>
          <w:b/>
          <w:bCs/>
          <w:color w:val="auto"/>
          <w:sz w:val="22"/>
          <w:szCs w:val="22"/>
          <w:u w:val="single"/>
        </w:rPr>
        <w:t>Evaluace komunikačních aktivit (kód evaluace 07.012).</w:t>
      </w:r>
      <w:r w:rsidRPr="00270899">
        <w:rPr>
          <w:rFonts w:asciiTheme="minorHAnsi" w:hAnsiTheme="minorHAnsi" w:cstheme="minorHAnsi"/>
          <w:color w:val="auto"/>
          <w:sz w:val="22"/>
          <w:szCs w:val="22"/>
        </w:rPr>
        <w:t xml:space="preserve"> Cílem výzkumu bylo zjistit názory obyvatel Prahy na čerpání financí z evropských fondů. Zmapovat povědomí o konkrétních projektech s důrazem na OP PPR ČR, zhodnocení komunikační/informační kampaně a srovnání s minulými vlnami dotazníkového šetření.</w:t>
      </w:r>
    </w:p>
    <w:p w14:paraId="0E58A75E" w14:textId="1EE4888C" w:rsidR="003C172A" w:rsidRPr="00270899" w:rsidRDefault="003C172A" w:rsidP="00270899">
      <w:pPr>
        <w:pStyle w:val="Default"/>
        <w:spacing w:line="360" w:lineRule="auto"/>
        <w:jc w:val="both"/>
        <w:rPr>
          <w:rFonts w:asciiTheme="minorHAnsi" w:hAnsiTheme="minorHAnsi" w:cstheme="minorHAnsi"/>
          <w:color w:val="auto"/>
          <w:sz w:val="22"/>
          <w:szCs w:val="22"/>
        </w:rPr>
      </w:pPr>
      <w:r w:rsidRPr="00270899">
        <w:rPr>
          <w:rFonts w:asciiTheme="minorHAnsi" w:hAnsiTheme="minorHAnsi" w:cstheme="minorHAnsi"/>
          <w:color w:val="auto"/>
          <w:sz w:val="22"/>
          <w:szCs w:val="22"/>
        </w:rPr>
        <w:t>Z výsledků obou šetření vyplývá, že drtivá část obyvatel Prahy považuje čerpání finančních prostředků z EF za správné. Také se zvýšilo povědomí o OP PPR a konkrétních realizovaných projektech. Jako nejdůležitější zdroj informací o</w:t>
      </w:r>
      <w:r w:rsidR="000343A8">
        <w:rPr>
          <w:rFonts w:asciiTheme="minorHAnsi" w:hAnsiTheme="minorHAnsi" w:cstheme="minorHAnsi"/>
          <w:color w:val="auto"/>
          <w:sz w:val="22"/>
          <w:szCs w:val="22"/>
        </w:rPr>
        <w:t> </w:t>
      </w:r>
      <w:r w:rsidRPr="00270899">
        <w:rPr>
          <w:rFonts w:asciiTheme="minorHAnsi" w:hAnsiTheme="minorHAnsi" w:cstheme="minorHAnsi"/>
          <w:color w:val="auto"/>
          <w:sz w:val="22"/>
          <w:szCs w:val="22"/>
        </w:rPr>
        <w:t>OP</w:t>
      </w:r>
      <w:r w:rsidR="000343A8">
        <w:rPr>
          <w:rFonts w:asciiTheme="minorHAnsi" w:hAnsiTheme="minorHAnsi" w:cstheme="minorHAnsi"/>
          <w:color w:val="auto"/>
          <w:sz w:val="22"/>
          <w:szCs w:val="22"/>
        </w:rPr>
        <w:t> </w:t>
      </w:r>
      <w:r w:rsidRPr="00270899">
        <w:rPr>
          <w:rFonts w:asciiTheme="minorHAnsi" w:hAnsiTheme="minorHAnsi" w:cstheme="minorHAnsi"/>
          <w:color w:val="auto"/>
          <w:sz w:val="22"/>
          <w:szCs w:val="22"/>
        </w:rPr>
        <w:t>PPR se jeví internet a informační magazíny městských částí a dále pak vitríny na zastávkách MHD.</w:t>
      </w:r>
    </w:p>
    <w:p w14:paraId="2107C0D0" w14:textId="77777777" w:rsidR="003C172A" w:rsidRPr="00270899" w:rsidRDefault="003C172A" w:rsidP="00270899">
      <w:pPr>
        <w:spacing w:after="0" w:line="360" w:lineRule="auto"/>
        <w:jc w:val="both"/>
        <w:rPr>
          <w:rFonts w:cstheme="minorHAnsi"/>
          <w:b/>
          <w:bCs/>
        </w:rPr>
      </w:pPr>
    </w:p>
    <w:p w14:paraId="4313D4FC" w14:textId="3E8225B0" w:rsidR="008416E6" w:rsidRPr="00270899" w:rsidRDefault="008416E6" w:rsidP="00270899">
      <w:pPr>
        <w:spacing w:after="0" w:line="360" w:lineRule="auto"/>
        <w:jc w:val="both"/>
        <w:rPr>
          <w:rFonts w:cstheme="minorHAnsi"/>
        </w:rPr>
      </w:pPr>
      <w:r w:rsidRPr="00270899">
        <w:rPr>
          <w:rFonts w:cstheme="minorHAnsi"/>
        </w:rPr>
        <w:t xml:space="preserve">V roce 2024 byla dokončena a prezentována </w:t>
      </w:r>
      <w:r w:rsidRPr="00270899">
        <w:rPr>
          <w:rFonts w:cstheme="minorHAnsi"/>
          <w:b/>
          <w:bCs/>
          <w:u w:val="single"/>
        </w:rPr>
        <w:t>Souhrnná závěrečná evaluace OP PPR</w:t>
      </w:r>
      <w:r w:rsidR="00B8296D" w:rsidRPr="00270899">
        <w:rPr>
          <w:rFonts w:cstheme="minorHAnsi"/>
          <w:b/>
          <w:bCs/>
          <w:u w:val="single"/>
        </w:rPr>
        <w:t xml:space="preserve"> (kód evaluace 07.004)</w:t>
      </w:r>
      <w:r w:rsidRPr="00270899">
        <w:rPr>
          <w:rFonts w:cstheme="minorHAnsi"/>
          <w:b/>
          <w:bCs/>
          <w:u w:val="single"/>
        </w:rPr>
        <w:t>.</w:t>
      </w:r>
      <w:r w:rsidRPr="00270899">
        <w:rPr>
          <w:rFonts w:cstheme="minorHAnsi"/>
        </w:rPr>
        <w:t xml:space="preserve"> </w:t>
      </w:r>
      <w:r w:rsidR="004241C0" w:rsidRPr="00270899">
        <w:rPr>
          <w:rFonts w:cstheme="minorHAnsi"/>
        </w:rPr>
        <w:t>Cílem této evaluace bylo provedení souhrnného závěrečného vyhodnocení OP PPR. Bylo zkoumáno, jaké výstupy měly vybrané intervence v Praze a jaké bylo jejich prostorové rozložení. Byly vyhodnoceny efekty podpořených intervencí v rámci prioritních os (PO) 1-4. Byla ověřena teorie změny, bylo posouzeno naplnění hlavních indikátorů programu, příspěvek programu ke strategiím a</w:t>
      </w:r>
      <w:r w:rsidR="00554F06" w:rsidRPr="00270899">
        <w:rPr>
          <w:rFonts w:cstheme="minorHAnsi"/>
        </w:rPr>
        <w:t> </w:t>
      </w:r>
      <w:r w:rsidR="004241C0" w:rsidRPr="00270899">
        <w:rPr>
          <w:rFonts w:cstheme="minorHAnsi"/>
        </w:rPr>
        <w:t>udržitelnosti efektů projektů. Dále bylo ověřeno, jaký vliv měly intervence na vývoj socioekonomických ukazatelů, v relevantních případech také nezamýšlené důsledky realizovaných aktivit programu.</w:t>
      </w:r>
    </w:p>
    <w:p w14:paraId="620831BE" w14:textId="177F43C8" w:rsidR="004241C0" w:rsidRPr="00270899" w:rsidRDefault="00142472" w:rsidP="00270899">
      <w:pPr>
        <w:pStyle w:val="Default"/>
        <w:spacing w:line="360" w:lineRule="auto"/>
        <w:jc w:val="both"/>
        <w:rPr>
          <w:rFonts w:asciiTheme="minorHAnsi" w:hAnsiTheme="minorHAnsi" w:cstheme="minorHAnsi"/>
          <w:color w:val="auto"/>
          <w:sz w:val="22"/>
          <w:szCs w:val="22"/>
        </w:rPr>
      </w:pPr>
      <w:r w:rsidRPr="00270899">
        <w:rPr>
          <w:rFonts w:asciiTheme="minorHAnsi" w:hAnsiTheme="minorHAnsi" w:cstheme="minorHAnsi"/>
          <w:color w:val="auto"/>
          <w:sz w:val="22"/>
          <w:szCs w:val="22"/>
        </w:rPr>
        <w:t>Z této evaluace vyplynulo, že celkový dopad operačního programu byl spíše menší, pomohl více jednotlivým příjemcům podpory či rozvoji konkrétních lokalit v Praze než městu jako celku. Tento výsledek je však vzhledem k nízké alokaci (výše alokace pro OP PP</w:t>
      </w:r>
      <w:r w:rsidR="00554F06" w:rsidRPr="00270899">
        <w:rPr>
          <w:rFonts w:asciiTheme="minorHAnsi" w:hAnsiTheme="minorHAnsi" w:cstheme="minorHAnsi"/>
          <w:color w:val="auto"/>
          <w:sz w:val="22"/>
          <w:szCs w:val="22"/>
        </w:rPr>
        <w:t>R</w:t>
      </w:r>
      <w:r w:rsidRPr="00270899">
        <w:rPr>
          <w:rFonts w:asciiTheme="minorHAnsi" w:hAnsiTheme="minorHAnsi" w:cstheme="minorHAnsi"/>
          <w:color w:val="auto"/>
          <w:sz w:val="22"/>
          <w:szCs w:val="22"/>
        </w:rPr>
        <w:t xml:space="preserve"> tvořila přibližně 1 % celkového rozpočtu operačních programů, které byly v ČR financovány prostřednictvím ESIF) nepřekvapivý. K</w:t>
      </w:r>
      <w:r w:rsidR="004241C0" w:rsidRPr="00270899">
        <w:rPr>
          <w:rFonts w:asciiTheme="minorHAnsi" w:hAnsiTheme="minorHAnsi" w:cstheme="minorHAnsi"/>
          <w:color w:val="auto"/>
          <w:sz w:val="22"/>
          <w:szCs w:val="22"/>
        </w:rPr>
        <w:t xml:space="preserve"> zacílení prostředků na potřeby Prahy došlo například díky využití inovativních řešení v projektech inteligentních budov. Podařilo se také pilotovat nové přístupy v sociální oblasti či ve vzdělávání. </w:t>
      </w:r>
    </w:p>
    <w:p w14:paraId="4AB5E85C" w14:textId="77777777" w:rsidR="00142472" w:rsidRPr="00270899" w:rsidRDefault="00142472" w:rsidP="00270899">
      <w:pPr>
        <w:pStyle w:val="Default"/>
        <w:spacing w:line="360" w:lineRule="auto"/>
        <w:jc w:val="both"/>
        <w:rPr>
          <w:rFonts w:asciiTheme="minorHAnsi" w:hAnsiTheme="minorHAnsi" w:cstheme="minorHAnsi"/>
          <w:color w:val="auto"/>
          <w:sz w:val="22"/>
          <w:szCs w:val="22"/>
        </w:rPr>
      </w:pPr>
    </w:p>
    <w:p w14:paraId="2F35415F" w14:textId="2D4AA1E3" w:rsidR="00142472" w:rsidRPr="00270899" w:rsidRDefault="00142472" w:rsidP="00270899">
      <w:pPr>
        <w:pStyle w:val="Default"/>
        <w:spacing w:line="360" w:lineRule="auto"/>
        <w:jc w:val="both"/>
        <w:rPr>
          <w:rFonts w:asciiTheme="minorHAnsi" w:hAnsiTheme="minorHAnsi" w:cstheme="minorHAnsi"/>
          <w:color w:val="auto"/>
          <w:sz w:val="22"/>
          <w:szCs w:val="22"/>
        </w:rPr>
      </w:pPr>
      <w:r w:rsidRPr="00270899">
        <w:rPr>
          <w:rFonts w:asciiTheme="minorHAnsi" w:hAnsiTheme="minorHAnsi" w:cstheme="minorHAnsi"/>
          <w:color w:val="auto"/>
          <w:sz w:val="22"/>
          <w:szCs w:val="22"/>
        </w:rPr>
        <w:t>Výsledky evaluace také ukazují, že prostřednictvím fondů EU se dařilo v Praze podporovat především projekty ve vzdělávání, včetně podpory integrace žáků s</w:t>
      </w:r>
      <w:r w:rsidR="00554F06" w:rsidRPr="00270899">
        <w:rPr>
          <w:rFonts w:asciiTheme="minorHAnsi" w:hAnsiTheme="minorHAnsi" w:cstheme="minorHAnsi"/>
          <w:color w:val="auto"/>
          <w:sz w:val="22"/>
          <w:szCs w:val="22"/>
        </w:rPr>
        <w:t> </w:t>
      </w:r>
      <w:r w:rsidRPr="00270899">
        <w:rPr>
          <w:rFonts w:asciiTheme="minorHAnsi" w:hAnsiTheme="minorHAnsi" w:cstheme="minorHAnsi"/>
          <w:color w:val="auto"/>
          <w:sz w:val="22"/>
          <w:szCs w:val="22"/>
        </w:rPr>
        <w:t>odlišným mateřským jazykem (OMJ). Díky OP PPR došlo také k rozvoji sítě dětských skupin. V sociální oblasti byly pilotovány projekty komunitních center a</w:t>
      </w:r>
      <w:r w:rsidR="00554F06" w:rsidRPr="00270899">
        <w:rPr>
          <w:rFonts w:asciiTheme="minorHAnsi" w:hAnsiTheme="minorHAnsi" w:cstheme="minorHAnsi"/>
          <w:color w:val="auto"/>
          <w:sz w:val="22"/>
          <w:szCs w:val="22"/>
        </w:rPr>
        <w:t> </w:t>
      </w:r>
      <w:r w:rsidRPr="00270899">
        <w:rPr>
          <w:rFonts w:asciiTheme="minorHAnsi" w:hAnsiTheme="minorHAnsi" w:cstheme="minorHAnsi"/>
          <w:color w:val="auto"/>
          <w:sz w:val="22"/>
          <w:szCs w:val="22"/>
        </w:rPr>
        <w:t>sociálního bydlení. Úspěchem v</w:t>
      </w:r>
      <w:r w:rsidR="009037B6" w:rsidRPr="00270899">
        <w:rPr>
          <w:rFonts w:asciiTheme="minorHAnsi" w:hAnsiTheme="minorHAnsi" w:cstheme="minorHAnsi"/>
          <w:color w:val="auto"/>
          <w:sz w:val="22"/>
          <w:szCs w:val="22"/>
        </w:rPr>
        <w:t> </w:t>
      </w:r>
      <w:r w:rsidRPr="00270899">
        <w:rPr>
          <w:rFonts w:asciiTheme="minorHAnsi" w:hAnsiTheme="minorHAnsi" w:cstheme="minorHAnsi"/>
          <w:color w:val="auto"/>
          <w:sz w:val="22"/>
          <w:szCs w:val="22"/>
        </w:rPr>
        <w:t xml:space="preserve">prioritní ose 2 byla pilotáž projektů inteligentních budov a zvýšení energetické účinnosti pražské hromadné dopravy. V oblasti výzkumu, vývoje a inovací došlo k rozvoji několika inkubátorů, realizaci </w:t>
      </w:r>
      <w:proofErr w:type="spellStart"/>
      <w:r w:rsidRPr="00270899">
        <w:rPr>
          <w:rFonts w:asciiTheme="minorHAnsi" w:hAnsiTheme="minorHAnsi" w:cstheme="minorHAnsi"/>
          <w:color w:val="auto"/>
          <w:sz w:val="22"/>
          <w:szCs w:val="22"/>
        </w:rPr>
        <w:t>Proof</w:t>
      </w:r>
      <w:proofErr w:type="spellEnd"/>
      <w:r w:rsidRPr="00270899">
        <w:rPr>
          <w:rFonts w:asciiTheme="minorHAnsi" w:hAnsiTheme="minorHAnsi" w:cstheme="minorHAnsi"/>
          <w:color w:val="auto"/>
          <w:sz w:val="22"/>
          <w:szCs w:val="22"/>
        </w:rPr>
        <w:t xml:space="preserve"> </w:t>
      </w:r>
      <w:proofErr w:type="spellStart"/>
      <w:r w:rsidRPr="00270899">
        <w:rPr>
          <w:rFonts w:asciiTheme="minorHAnsi" w:hAnsiTheme="minorHAnsi" w:cstheme="minorHAnsi"/>
          <w:color w:val="auto"/>
          <w:sz w:val="22"/>
          <w:szCs w:val="22"/>
        </w:rPr>
        <w:t>of</w:t>
      </w:r>
      <w:proofErr w:type="spellEnd"/>
      <w:r w:rsidRPr="00270899">
        <w:rPr>
          <w:rFonts w:asciiTheme="minorHAnsi" w:hAnsiTheme="minorHAnsi" w:cstheme="minorHAnsi"/>
          <w:color w:val="auto"/>
          <w:sz w:val="22"/>
          <w:szCs w:val="22"/>
        </w:rPr>
        <w:t xml:space="preserve"> </w:t>
      </w:r>
      <w:proofErr w:type="spellStart"/>
      <w:r w:rsidRPr="00270899">
        <w:rPr>
          <w:rFonts w:asciiTheme="minorHAnsi" w:hAnsiTheme="minorHAnsi" w:cstheme="minorHAnsi"/>
          <w:color w:val="auto"/>
          <w:sz w:val="22"/>
          <w:szCs w:val="22"/>
        </w:rPr>
        <w:t>Concept</w:t>
      </w:r>
      <w:proofErr w:type="spellEnd"/>
      <w:r w:rsidRPr="00270899">
        <w:rPr>
          <w:rFonts w:asciiTheme="minorHAnsi" w:hAnsiTheme="minorHAnsi" w:cstheme="minorHAnsi"/>
          <w:color w:val="auto"/>
          <w:sz w:val="22"/>
          <w:szCs w:val="22"/>
        </w:rPr>
        <w:t xml:space="preserve"> projektů a otestování Finančních nástrojů, které pomohly malým a</w:t>
      </w:r>
      <w:r w:rsidR="00554F06" w:rsidRPr="00270899">
        <w:rPr>
          <w:rFonts w:asciiTheme="minorHAnsi" w:hAnsiTheme="minorHAnsi" w:cstheme="minorHAnsi"/>
          <w:color w:val="auto"/>
          <w:sz w:val="22"/>
          <w:szCs w:val="22"/>
        </w:rPr>
        <w:t> </w:t>
      </w:r>
      <w:r w:rsidRPr="00270899">
        <w:rPr>
          <w:rFonts w:asciiTheme="minorHAnsi" w:hAnsiTheme="minorHAnsi" w:cstheme="minorHAnsi"/>
          <w:color w:val="auto"/>
          <w:sz w:val="22"/>
          <w:szCs w:val="22"/>
        </w:rPr>
        <w:t xml:space="preserve">středním podnikům vyrovnat se s dopady pandemie na jejich činnost. </w:t>
      </w:r>
    </w:p>
    <w:p w14:paraId="7BED42A6" w14:textId="77777777" w:rsidR="00080787" w:rsidRPr="00270899" w:rsidRDefault="00080787" w:rsidP="00270899">
      <w:pPr>
        <w:pStyle w:val="Default"/>
        <w:spacing w:line="360" w:lineRule="auto"/>
        <w:jc w:val="both"/>
        <w:rPr>
          <w:rFonts w:asciiTheme="minorHAnsi" w:hAnsiTheme="minorHAnsi" w:cstheme="minorHAnsi"/>
          <w:color w:val="auto"/>
          <w:sz w:val="22"/>
          <w:szCs w:val="22"/>
        </w:rPr>
      </w:pPr>
    </w:p>
    <w:p w14:paraId="4CFA3567" w14:textId="57CE3C1C" w:rsidR="00080787" w:rsidRPr="00270899" w:rsidRDefault="00080787" w:rsidP="00270899">
      <w:pPr>
        <w:pStyle w:val="Default"/>
        <w:spacing w:line="360" w:lineRule="auto"/>
        <w:jc w:val="both"/>
        <w:rPr>
          <w:rFonts w:asciiTheme="minorHAnsi" w:hAnsiTheme="minorHAnsi" w:cstheme="minorHAnsi"/>
          <w:color w:val="auto"/>
          <w:sz w:val="22"/>
          <w:szCs w:val="22"/>
        </w:rPr>
      </w:pPr>
      <w:r w:rsidRPr="00270899">
        <w:rPr>
          <w:rFonts w:asciiTheme="minorHAnsi" w:hAnsiTheme="minorHAnsi" w:cstheme="minorHAnsi"/>
          <w:color w:val="auto"/>
          <w:sz w:val="22"/>
          <w:szCs w:val="22"/>
        </w:rPr>
        <w:t>Doporučení, která vyplývají z této evaluace, jsou vztažena k hlavním cílům, ke kterým měla implementace fondů EU v Praze směřovat.</w:t>
      </w:r>
    </w:p>
    <w:p w14:paraId="0A1B58EE" w14:textId="4DF35568" w:rsidR="00080787" w:rsidRPr="00270899" w:rsidRDefault="00080787" w:rsidP="00270899">
      <w:pPr>
        <w:pStyle w:val="Default"/>
        <w:numPr>
          <w:ilvl w:val="0"/>
          <w:numId w:val="1"/>
        </w:numPr>
        <w:spacing w:line="360" w:lineRule="auto"/>
        <w:jc w:val="both"/>
        <w:rPr>
          <w:rFonts w:asciiTheme="minorHAnsi" w:hAnsiTheme="minorHAnsi" w:cstheme="minorHAnsi"/>
          <w:color w:val="auto"/>
          <w:sz w:val="22"/>
          <w:szCs w:val="22"/>
        </w:rPr>
      </w:pPr>
      <w:r w:rsidRPr="00270899">
        <w:rPr>
          <w:rFonts w:asciiTheme="minorHAnsi" w:hAnsiTheme="minorHAnsi" w:cstheme="minorHAnsi"/>
          <w:color w:val="auto"/>
          <w:sz w:val="22"/>
          <w:szCs w:val="22"/>
        </w:rPr>
        <w:t>S ohledem na snižující se alokaci finančních prostředků, které Praha může pravděpodobně obdržet v</w:t>
      </w:r>
      <w:r w:rsidR="009037B6" w:rsidRPr="00270899">
        <w:rPr>
          <w:rFonts w:asciiTheme="minorHAnsi" w:hAnsiTheme="minorHAnsi" w:cstheme="minorHAnsi"/>
          <w:color w:val="auto"/>
          <w:sz w:val="22"/>
          <w:szCs w:val="22"/>
        </w:rPr>
        <w:t> </w:t>
      </w:r>
      <w:r w:rsidRPr="00270899">
        <w:rPr>
          <w:rFonts w:asciiTheme="minorHAnsi" w:hAnsiTheme="minorHAnsi" w:cstheme="minorHAnsi"/>
          <w:color w:val="auto"/>
          <w:sz w:val="22"/>
          <w:szCs w:val="22"/>
        </w:rPr>
        <w:t xml:space="preserve">programovém období 2028+, je zapotřebí přistoupit k tematické koncentraci. </w:t>
      </w:r>
    </w:p>
    <w:p w14:paraId="31CF419F" w14:textId="1881F50F" w:rsidR="00080787" w:rsidRPr="00270899" w:rsidRDefault="00080787" w:rsidP="00270899">
      <w:pPr>
        <w:pStyle w:val="Default"/>
        <w:numPr>
          <w:ilvl w:val="0"/>
          <w:numId w:val="1"/>
        </w:numPr>
        <w:spacing w:line="360" w:lineRule="auto"/>
        <w:jc w:val="both"/>
        <w:rPr>
          <w:rFonts w:asciiTheme="minorHAnsi" w:hAnsiTheme="minorHAnsi" w:cstheme="minorHAnsi"/>
          <w:color w:val="auto"/>
          <w:sz w:val="22"/>
          <w:szCs w:val="22"/>
        </w:rPr>
      </w:pPr>
      <w:r w:rsidRPr="00270899">
        <w:rPr>
          <w:rFonts w:asciiTheme="minorHAnsi" w:hAnsiTheme="minorHAnsi" w:cstheme="minorHAnsi"/>
          <w:color w:val="auto"/>
          <w:sz w:val="22"/>
          <w:szCs w:val="22"/>
        </w:rPr>
        <w:t>Je třeba důsledně stanovit dlouhodobé priority Prahy pro klíčové oblasti a rozhodnout o zdrojích jejich financování. V souvislosti s tematickou koncentrací je nutné lépe definovat strategické priority města.</w:t>
      </w:r>
    </w:p>
    <w:p w14:paraId="277FC89D" w14:textId="77777777" w:rsidR="00080787" w:rsidRPr="00270899" w:rsidRDefault="00080787" w:rsidP="00270899">
      <w:pPr>
        <w:pStyle w:val="Default"/>
        <w:numPr>
          <w:ilvl w:val="0"/>
          <w:numId w:val="1"/>
        </w:numPr>
        <w:spacing w:line="360" w:lineRule="auto"/>
        <w:jc w:val="both"/>
        <w:rPr>
          <w:rFonts w:asciiTheme="minorHAnsi" w:hAnsiTheme="minorHAnsi" w:cstheme="minorHAnsi"/>
          <w:color w:val="auto"/>
          <w:sz w:val="22"/>
          <w:szCs w:val="22"/>
        </w:rPr>
      </w:pPr>
      <w:r w:rsidRPr="00270899">
        <w:rPr>
          <w:rFonts w:asciiTheme="minorHAnsi" w:hAnsiTheme="minorHAnsi" w:cstheme="minorHAnsi"/>
          <w:color w:val="auto"/>
          <w:sz w:val="22"/>
          <w:szCs w:val="22"/>
        </w:rPr>
        <w:t xml:space="preserve">Pokud nebude i vzhledem k výši alokace logické vyjednávat pro období 2028+ vlastní operační program, je nezbytné zajistit pozici Prahy v národních operačních programech. </w:t>
      </w:r>
    </w:p>
    <w:p w14:paraId="46A022B7" w14:textId="6698BC1D" w:rsidR="00080787" w:rsidRPr="00270899" w:rsidRDefault="00080787" w:rsidP="00270899">
      <w:pPr>
        <w:pStyle w:val="Default"/>
        <w:numPr>
          <w:ilvl w:val="0"/>
          <w:numId w:val="1"/>
        </w:numPr>
        <w:spacing w:line="360" w:lineRule="auto"/>
        <w:jc w:val="both"/>
        <w:rPr>
          <w:rFonts w:asciiTheme="minorHAnsi" w:hAnsiTheme="minorHAnsi" w:cstheme="minorHAnsi"/>
          <w:color w:val="auto"/>
          <w:sz w:val="22"/>
          <w:szCs w:val="22"/>
        </w:rPr>
      </w:pPr>
      <w:r w:rsidRPr="00270899">
        <w:rPr>
          <w:rFonts w:asciiTheme="minorHAnsi" w:hAnsiTheme="minorHAnsi" w:cstheme="minorHAnsi"/>
          <w:color w:val="auto"/>
          <w:sz w:val="22"/>
          <w:szCs w:val="22"/>
        </w:rPr>
        <w:t>V případě vlastního programu pro Prahu je žádoucí zajistit obdobný přístup řídicího orgánu k žadatelům a</w:t>
      </w:r>
      <w:r w:rsidR="009037B6" w:rsidRPr="00270899">
        <w:rPr>
          <w:rFonts w:asciiTheme="minorHAnsi" w:hAnsiTheme="minorHAnsi" w:cstheme="minorHAnsi"/>
          <w:color w:val="auto"/>
          <w:sz w:val="22"/>
          <w:szCs w:val="22"/>
        </w:rPr>
        <w:t> </w:t>
      </w:r>
      <w:r w:rsidRPr="00270899">
        <w:rPr>
          <w:rFonts w:asciiTheme="minorHAnsi" w:hAnsiTheme="minorHAnsi" w:cstheme="minorHAnsi"/>
          <w:color w:val="auto"/>
          <w:sz w:val="22"/>
          <w:szCs w:val="22"/>
        </w:rPr>
        <w:t xml:space="preserve">příjemcům. </w:t>
      </w:r>
    </w:p>
    <w:p w14:paraId="246026A8" w14:textId="4184C753" w:rsidR="00080787" w:rsidRPr="00270899" w:rsidRDefault="00080787" w:rsidP="00270899">
      <w:pPr>
        <w:pStyle w:val="Default"/>
        <w:numPr>
          <w:ilvl w:val="0"/>
          <w:numId w:val="1"/>
        </w:numPr>
        <w:spacing w:line="360" w:lineRule="auto"/>
        <w:jc w:val="both"/>
        <w:rPr>
          <w:rFonts w:asciiTheme="minorHAnsi" w:hAnsiTheme="minorHAnsi" w:cstheme="minorHAnsi"/>
          <w:color w:val="auto"/>
          <w:sz w:val="22"/>
          <w:szCs w:val="22"/>
        </w:rPr>
      </w:pPr>
      <w:r w:rsidRPr="00270899">
        <w:rPr>
          <w:rFonts w:asciiTheme="minorHAnsi" w:hAnsiTheme="minorHAnsi" w:cstheme="minorHAnsi"/>
          <w:color w:val="auto"/>
          <w:sz w:val="22"/>
          <w:szCs w:val="22"/>
        </w:rPr>
        <w:lastRenderedPageBreak/>
        <w:t>Zvážit možnost financování koncepčních návrhů projektů.</w:t>
      </w:r>
    </w:p>
    <w:p w14:paraId="626AFFD8" w14:textId="77777777" w:rsidR="00080787" w:rsidRPr="00270899" w:rsidRDefault="00080787" w:rsidP="00270899">
      <w:pPr>
        <w:pStyle w:val="Default"/>
        <w:numPr>
          <w:ilvl w:val="0"/>
          <w:numId w:val="1"/>
        </w:numPr>
        <w:spacing w:line="360" w:lineRule="auto"/>
        <w:jc w:val="both"/>
        <w:rPr>
          <w:rFonts w:asciiTheme="minorHAnsi" w:hAnsiTheme="minorHAnsi" w:cstheme="minorHAnsi"/>
          <w:color w:val="auto"/>
          <w:sz w:val="22"/>
          <w:szCs w:val="22"/>
        </w:rPr>
      </w:pPr>
      <w:r w:rsidRPr="00270899">
        <w:rPr>
          <w:rFonts w:asciiTheme="minorHAnsi" w:hAnsiTheme="minorHAnsi" w:cstheme="minorHAnsi"/>
          <w:color w:val="auto"/>
          <w:sz w:val="22"/>
          <w:szCs w:val="22"/>
        </w:rPr>
        <w:t xml:space="preserve">Při výběru témat neopomenout i tematické oblasti, které jsou pro Prahu strategicky zásadní. </w:t>
      </w:r>
    </w:p>
    <w:p w14:paraId="7818DC69" w14:textId="77777777" w:rsidR="00080787" w:rsidRPr="00270899" w:rsidRDefault="00080787" w:rsidP="00270899">
      <w:pPr>
        <w:pStyle w:val="Default"/>
        <w:numPr>
          <w:ilvl w:val="0"/>
          <w:numId w:val="1"/>
        </w:numPr>
        <w:spacing w:line="360" w:lineRule="auto"/>
        <w:jc w:val="both"/>
        <w:rPr>
          <w:rFonts w:asciiTheme="minorHAnsi" w:hAnsiTheme="minorHAnsi" w:cstheme="minorHAnsi"/>
          <w:color w:val="auto"/>
          <w:sz w:val="22"/>
          <w:szCs w:val="22"/>
        </w:rPr>
      </w:pPr>
      <w:r w:rsidRPr="00270899">
        <w:rPr>
          <w:rFonts w:asciiTheme="minorHAnsi" w:hAnsiTheme="minorHAnsi" w:cstheme="minorHAnsi"/>
          <w:color w:val="auto"/>
          <w:sz w:val="22"/>
          <w:szCs w:val="22"/>
        </w:rPr>
        <w:t xml:space="preserve">Pokud bude jedním z témat podpora sociálního začleňování, je nezbytné zajistit návazné financování provozu nově vzniklých služeb či kapacit, aby nedocházelo k neefektivnímu vynakládání prostředků. </w:t>
      </w:r>
    </w:p>
    <w:p w14:paraId="38F4A87F" w14:textId="6AA9F443" w:rsidR="00080787" w:rsidRPr="00270899" w:rsidRDefault="00080787" w:rsidP="00270899">
      <w:pPr>
        <w:pStyle w:val="Default"/>
        <w:numPr>
          <w:ilvl w:val="0"/>
          <w:numId w:val="1"/>
        </w:numPr>
        <w:spacing w:line="360" w:lineRule="auto"/>
        <w:jc w:val="both"/>
        <w:rPr>
          <w:rFonts w:asciiTheme="minorHAnsi" w:hAnsiTheme="minorHAnsi" w:cstheme="minorHAnsi"/>
          <w:color w:val="auto"/>
          <w:sz w:val="22"/>
          <w:szCs w:val="22"/>
        </w:rPr>
      </w:pPr>
      <w:r w:rsidRPr="00270899">
        <w:rPr>
          <w:rFonts w:asciiTheme="minorHAnsi" w:hAnsiTheme="minorHAnsi" w:cstheme="minorHAnsi"/>
          <w:color w:val="auto"/>
          <w:sz w:val="22"/>
          <w:szCs w:val="22"/>
        </w:rPr>
        <w:t>Vzhledem k očekávané nižší alokaci prostředků v evropských fondech v příštích letech je vhodné smysluplné, životaschopné projekty podporovat formou finančních nástrojů, a to i nad rámec částky alokované ve FN</w:t>
      </w:r>
      <w:r w:rsidR="000343A8">
        <w:rPr>
          <w:rFonts w:asciiTheme="minorHAnsi" w:hAnsiTheme="minorHAnsi" w:cstheme="minorHAnsi"/>
          <w:color w:val="auto"/>
          <w:sz w:val="22"/>
          <w:szCs w:val="22"/>
        </w:rPr>
        <w:t> </w:t>
      </w:r>
      <w:r w:rsidRPr="00270899">
        <w:rPr>
          <w:rFonts w:asciiTheme="minorHAnsi" w:hAnsiTheme="minorHAnsi" w:cstheme="minorHAnsi"/>
          <w:color w:val="auto"/>
          <w:sz w:val="22"/>
          <w:szCs w:val="22"/>
        </w:rPr>
        <w:t xml:space="preserve">COVID a FN INFIN. </w:t>
      </w:r>
    </w:p>
    <w:p w14:paraId="7514CF09" w14:textId="77777777" w:rsidR="00142472" w:rsidRPr="00270899" w:rsidRDefault="00142472" w:rsidP="00270899">
      <w:pPr>
        <w:pStyle w:val="Default"/>
        <w:spacing w:line="360" w:lineRule="auto"/>
        <w:jc w:val="both"/>
        <w:rPr>
          <w:rFonts w:asciiTheme="minorHAnsi" w:hAnsiTheme="minorHAnsi" w:cstheme="minorHAnsi"/>
          <w:b/>
          <w:bCs/>
          <w:color w:val="auto"/>
          <w:sz w:val="22"/>
          <w:szCs w:val="22"/>
          <w:u w:val="single"/>
        </w:rPr>
      </w:pPr>
    </w:p>
    <w:p w14:paraId="47C3DD06" w14:textId="32770302" w:rsidR="00142472" w:rsidRPr="00270899" w:rsidRDefault="00903D9F" w:rsidP="00270899">
      <w:pPr>
        <w:pStyle w:val="Default"/>
        <w:spacing w:line="360" w:lineRule="auto"/>
        <w:jc w:val="both"/>
        <w:rPr>
          <w:rFonts w:asciiTheme="minorHAnsi" w:hAnsiTheme="minorHAnsi" w:cstheme="minorHAnsi"/>
          <w:color w:val="auto"/>
          <w:sz w:val="22"/>
          <w:szCs w:val="22"/>
        </w:rPr>
      </w:pPr>
      <w:r w:rsidRPr="00270899">
        <w:rPr>
          <w:rFonts w:asciiTheme="minorHAnsi" w:hAnsiTheme="minorHAnsi" w:cstheme="minorHAnsi"/>
          <w:color w:val="auto"/>
          <w:sz w:val="22"/>
          <w:szCs w:val="22"/>
        </w:rPr>
        <w:t xml:space="preserve">Výsledky evaluace včetně závěrečných zpráv jsou k dispozici na stránkách: </w:t>
      </w:r>
      <w:hyperlink r:id="rId11" w:history="1">
        <w:r w:rsidRPr="00270899">
          <w:rPr>
            <w:rStyle w:val="Hypertextovodkaz"/>
            <w:rFonts w:asciiTheme="minorHAnsi" w:hAnsiTheme="minorHAnsi" w:cstheme="minorHAnsi"/>
            <w:sz w:val="22"/>
            <w:szCs w:val="22"/>
          </w:rPr>
          <w:t>https://www.penizeproprahu.cz/evaluace/</w:t>
        </w:r>
      </w:hyperlink>
    </w:p>
    <w:p w14:paraId="1E0864A3" w14:textId="77777777" w:rsidR="00142472" w:rsidRPr="00270899" w:rsidRDefault="00142472" w:rsidP="00270899">
      <w:pPr>
        <w:pStyle w:val="Default"/>
        <w:spacing w:line="360" w:lineRule="auto"/>
        <w:jc w:val="both"/>
        <w:rPr>
          <w:rFonts w:asciiTheme="minorHAnsi" w:hAnsiTheme="minorHAnsi" w:cstheme="minorHAnsi"/>
          <w:color w:val="auto"/>
          <w:sz w:val="22"/>
          <w:szCs w:val="22"/>
        </w:rPr>
      </w:pPr>
    </w:p>
    <w:p w14:paraId="5D24B817" w14:textId="77777777" w:rsidR="00142472" w:rsidRPr="00270899" w:rsidRDefault="00142472" w:rsidP="00270899">
      <w:pPr>
        <w:pStyle w:val="Default"/>
        <w:spacing w:line="360" w:lineRule="auto"/>
        <w:jc w:val="both"/>
        <w:rPr>
          <w:rFonts w:asciiTheme="minorHAnsi" w:hAnsiTheme="minorHAnsi" w:cstheme="minorHAnsi"/>
          <w:color w:val="auto"/>
          <w:sz w:val="22"/>
          <w:szCs w:val="22"/>
        </w:rPr>
      </w:pPr>
    </w:p>
    <w:p w14:paraId="28CD5562" w14:textId="01F854EF" w:rsidR="00013B90" w:rsidRPr="00270899" w:rsidRDefault="00013B90" w:rsidP="0006799E">
      <w:pPr>
        <w:pStyle w:val="Nadpis2"/>
      </w:pPr>
      <w:bookmarkStart w:id="18" w:name="_Toc215497246"/>
      <w:r w:rsidRPr="00270899">
        <w:t>5. INFORMACE O IMPLEMENTACI INICIATIVY NA PODPORU ZAMĚSTNANOSTI MLADÝCH LIDÍ, JE-LI POUŽITELNÉ (čl. 19 odst. 2 a 4 Nařízení (EU) č. 1304/2013)</w:t>
      </w:r>
      <w:bookmarkEnd w:id="18"/>
    </w:p>
    <w:p w14:paraId="3B573A48" w14:textId="64523343" w:rsidR="00013B90" w:rsidRPr="00270899" w:rsidRDefault="003A5F5C" w:rsidP="00270899">
      <w:pPr>
        <w:spacing w:after="0" w:line="360" w:lineRule="auto"/>
        <w:jc w:val="both"/>
        <w:rPr>
          <w:rFonts w:cstheme="minorHAnsi"/>
        </w:rPr>
      </w:pPr>
      <w:r w:rsidRPr="00270899">
        <w:rPr>
          <w:rFonts w:cstheme="minorHAnsi"/>
        </w:rPr>
        <w:t>Tato k</w:t>
      </w:r>
      <w:r w:rsidR="00013B90" w:rsidRPr="00270899">
        <w:rPr>
          <w:rFonts w:cstheme="minorHAnsi"/>
        </w:rPr>
        <w:t xml:space="preserve">apitola je pro OP PPR nerelevantní. </w:t>
      </w:r>
    </w:p>
    <w:p w14:paraId="05333D87" w14:textId="68515190" w:rsidR="00142472" w:rsidRPr="00270899" w:rsidRDefault="00142472" w:rsidP="00270899">
      <w:pPr>
        <w:pStyle w:val="Default"/>
        <w:spacing w:line="360" w:lineRule="auto"/>
        <w:jc w:val="both"/>
        <w:rPr>
          <w:rFonts w:asciiTheme="minorHAnsi" w:hAnsiTheme="minorHAnsi" w:cstheme="minorHAnsi"/>
          <w:color w:val="auto"/>
          <w:sz w:val="22"/>
          <w:szCs w:val="22"/>
        </w:rPr>
      </w:pPr>
    </w:p>
    <w:p w14:paraId="787732B0" w14:textId="5F8A32AF" w:rsidR="00554F06" w:rsidRPr="00270899" w:rsidRDefault="00013B90" w:rsidP="0006799E">
      <w:pPr>
        <w:pStyle w:val="Nadpis2"/>
      </w:pPr>
      <w:bookmarkStart w:id="19" w:name="_Toc215497247"/>
      <w:r w:rsidRPr="00270899">
        <w:t>6</w:t>
      </w:r>
      <w:r w:rsidR="00554F06" w:rsidRPr="00270899">
        <w:t>. ZÁLEŽITOSTI OVLIVŇUJÍCÍ VÝKONNOST PROGRAMU A PŘIJATÁ OPATŘENÍ (čl. 50 odst. 2 Nařízení (EU) č. 1303/2013)</w:t>
      </w:r>
      <w:bookmarkEnd w:id="19"/>
    </w:p>
    <w:p w14:paraId="1BAF21FA" w14:textId="77777777" w:rsidR="00132F80" w:rsidRPr="00FF0048" w:rsidRDefault="00132F80" w:rsidP="00270899">
      <w:pPr>
        <w:spacing w:after="0" w:line="360" w:lineRule="auto"/>
        <w:jc w:val="both"/>
        <w:rPr>
          <w:rFonts w:cstheme="minorHAnsi"/>
          <w:b/>
          <w:bCs/>
        </w:rPr>
      </w:pPr>
      <w:bookmarkStart w:id="20" w:name="_Hlk203742069"/>
      <w:r w:rsidRPr="00FF0048">
        <w:rPr>
          <w:rFonts w:cstheme="minorHAnsi"/>
          <w:b/>
          <w:bCs/>
          <w:u w:val="single"/>
        </w:rPr>
        <w:t>Záležitosti, které ovlivňují výkonnost programu a přijatých opatření</w:t>
      </w:r>
      <w:r w:rsidRPr="00FF0048">
        <w:rPr>
          <w:rFonts w:cstheme="minorHAnsi"/>
          <w:b/>
          <w:bCs/>
        </w:rPr>
        <w:t xml:space="preserve"> </w:t>
      </w:r>
    </w:p>
    <w:p w14:paraId="78E09183" w14:textId="07097F4C" w:rsidR="00521072" w:rsidRDefault="00190B91" w:rsidP="00270899">
      <w:pPr>
        <w:spacing w:after="0" w:line="360" w:lineRule="auto"/>
        <w:jc w:val="both"/>
        <w:rPr>
          <w:rFonts w:cstheme="minorHAnsi"/>
        </w:rPr>
      </w:pPr>
      <w:r w:rsidRPr="00270899">
        <w:rPr>
          <w:rFonts w:cstheme="minorHAnsi"/>
        </w:rPr>
        <w:t>V </w:t>
      </w:r>
      <w:r w:rsidR="00B257FC" w:rsidRPr="00270899">
        <w:rPr>
          <w:rFonts w:cstheme="minorHAnsi"/>
        </w:rPr>
        <w:t>letech</w:t>
      </w:r>
      <w:r w:rsidRPr="00270899">
        <w:rPr>
          <w:rFonts w:cstheme="minorHAnsi"/>
        </w:rPr>
        <w:t xml:space="preserve"> 2023</w:t>
      </w:r>
      <w:r w:rsidR="00B257FC" w:rsidRPr="00270899">
        <w:rPr>
          <w:rFonts w:cstheme="minorHAnsi"/>
        </w:rPr>
        <w:t xml:space="preserve"> a 2024</w:t>
      </w:r>
      <w:r w:rsidRPr="00270899">
        <w:rPr>
          <w:rFonts w:cstheme="minorHAnsi"/>
        </w:rPr>
        <w:t xml:space="preserve"> se již neuskutečnila schůzka zesíleného řízení rizik a pro O</w:t>
      </w:r>
      <w:r w:rsidR="002218B1" w:rsidRPr="00270899">
        <w:rPr>
          <w:rFonts w:cstheme="minorHAnsi"/>
        </w:rPr>
        <w:t>P</w:t>
      </w:r>
      <w:r w:rsidRPr="00270899">
        <w:rPr>
          <w:rFonts w:cstheme="minorHAnsi"/>
        </w:rPr>
        <w:t xml:space="preserve"> PPR nebyl stanoven Plán opatření na rok 2023. </w:t>
      </w:r>
      <w:bookmarkEnd w:id="20"/>
      <w:r w:rsidRPr="00270899">
        <w:rPr>
          <w:rFonts w:cstheme="minorHAnsi"/>
        </w:rPr>
        <w:t>Taktéž nedošlo k žádné revizi programu.</w:t>
      </w:r>
    </w:p>
    <w:p w14:paraId="6985A4BC" w14:textId="77777777" w:rsidR="00550B73" w:rsidRPr="00270899" w:rsidRDefault="00550B73" w:rsidP="00270899">
      <w:pPr>
        <w:spacing w:after="0" w:line="360" w:lineRule="auto"/>
        <w:jc w:val="both"/>
        <w:rPr>
          <w:rFonts w:cstheme="minorHAnsi"/>
        </w:rPr>
      </w:pPr>
    </w:p>
    <w:p w14:paraId="68A2148E" w14:textId="6559CD3E" w:rsidR="001571F7" w:rsidRPr="00FF0048" w:rsidRDefault="001571F7" w:rsidP="00270899">
      <w:pPr>
        <w:spacing w:after="0" w:line="360" w:lineRule="auto"/>
        <w:jc w:val="both"/>
        <w:rPr>
          <w:rFonts w:cstheme="minorHAnsi"/>
          <w:b/>
          <w:bCs/>
          <w:u w:val="single"/>
        </w:rPr>
      </w:pPr>
      <w:r w:rsidRPr="00FF0048">
        <w:rPr>
          <w:rFonts w:cstheme="minorHAnsi"/>
          <w:b/>
          <w:bCs/>
          <w:u w:val="single"/>
        </w:rPr>
        <w:t>Problémy a přijatá opatření k jejich odstranění v PO</w:t>
      </w:r>
    </w:p>
    <w:p w14:paraId="4679231E" w14:textId="1320F028" w:rsidR="001571F7" w:rsidRPr="00270899" w:rsidRDefault="001571F7" w:rsidP="00270899">
      <w:pPr>
        <w:spacing w:after="0" w:line="360" w:lineRule="auto"/>
        <w:jc w:val="both"/>
        <w:rPr>
          <w:rFonts w:cstheme="minorHAnsi"/>
          <w:b/>
          <w:bCs/>
        </w:rPr>
      </w:pPr>
      <w:r w:rsidRPr="00270899">
        <w:rPr>
          <w:rFonts w:cstheme="minorHAnsi"/>
          <w:b/>
          <w:bCs/>
        </w:rPr>
        <w:t>PO</w:t>
      </w:r>
      <w:r w:rsidR="00611DFC" w:rsidRPr="00270899">
        <w:rPr>
          <w:rFonts w:cstheme="minorHAnsi"/>
          <w:b/>
          <w:bCs/>
        </w:rPr>
        <w:t xml:space="preserve"> </w:t>
      </w:r>
      <w:r w:rsidRPr="00270899">
        <w:rPr>
          <w:rFonts w:cstheme="minorHAnsi"/>
          <w:b/>
          <w:bCs/>
        </w:rPr>
        <w:t>1</w:t>
      </w:r>
    </w:p>
    <w:p w14:paraId="442CA598" w14:textId="0917212E" w:rsidR="001571F7" w:rsidRPr="00270899" w:rsidRDefault="008A1B86" w:rsidP="00270899">
      <w:pPr>
        <w:spacing w:after="0" w:line="360" w:lineRule="auto"/>
        <w:jc w:val="both"/>
        <w:rPr>
          <w:rFonts w:cstheme="minorHAnsi"/>
        </w:rPr>
      </w:pPr>
      <w:r w:rsidRPr="00270899">
        <w:rPr>
          <w:rFonts w:cstheme="minorHAnsi"/>
        </w:rPr>
        <w:t>V průběhu let 2023 a 2024 byly ukončeny všechny projekty z</w:t>
      </w:r>
      <w:r w:rsidR="00611DFC" w:rsidRPr="00270899">
        <w:rPr>
          <w:rFonts w:cstheme="minorHAnsi"/>
        </w:rPr>
        <w:t> </w:t>
      </w:r>
      <w:r w:rsidRPr="00270899">
        <w:rPr>
          <w:rFonts w:cstheme="minorHAnsi"/>
        </w:rPr>
        <w:t>PO</w:t>
      </w:r>
      <w:r w:rsidR="00611DFC" w:rsidRPr="00270899">
        <w:rPr>
          <w:rFonts w:cstheme="minorHAnsi"/>
        </w:rPr>
        <w:t xml:space="preserve"> </w:t>
      </w:r>
      <w:r w:rsidRPr="00270899">
        <w:rPr>
          <w:rFonts w:cstheme="minorHAnsi"/>
        </w:rPr>
        <w:t>1. Jedná se především o projekty inovačního partnerství</w:t>
      </w:r>
      <w:r w:rsidR="00E15738" w:rsidRPr="00270899">
        <w:rPr>
          <w:rFonts w:cstheme="minorHAnsi"/>
        </w:rPr>
        <w:t>. Vzhledem k faktu, že tyto projekty jsou ze své podstaty velmi komplikované na administraci, a to jak z obsahové stránky, tak z hlediska časové náročnosti, docházelo k výraznému prodlužování termínů realizace až na samou hranici, tj. 31. 12. 2023. U dvou projektů došlo k prodloužení realizace až za období způsobilosti. I zde ale nakonec došlo k plné realizaci a tím k naplnění předmětných monitorovacích indikátorů, přestože část nákladů nebyla uznána jako způsobilá (náklady vzniklé po 31. 12. 2023).</w:t>
      </w:r>
    </w:p>
    <w:p w14:paraId="251C8104" w14:textId="1BC9A61D" w:rsidR="001571F7" w:rsidRPr="004767D4" w:rsidRDefault="00311144" w:rsidP="00270899">
      <w:pPr>
        <w:spacing w:after="0" w:line="360" w:lineRule="auto"/>
        <w:jc w:val="both"/>
        <w:rPr>
          <w:rFonts w:cstheme="minorHAnsi"/>
        </w:rPr>
      </w:pPr>
      <w:r w:rsidRPr="004767D4">
        <w:rPr>
          <w:rFonts w:cstheme="minorHAnsi"/>
        </w:rPr>
        <w:t>P</w:t>
      </w:r>
      <w:r w:rsidR="00DC753E" w:rsidRPr="004767D4">
        <w:rPr>
          <w:rFonts w:cstheme="minorHAnsi"/>
        </w:rPr>
        <w:t>rojekt</w:t>
      </w:r>
      <w:r w:rsidRPr="004767D4">
        <w:rPr>
          <w:rFonts w:cstheme="minorHAnsi"/>
        </w:rPr>
        <w:t xml:space="preserve"> </w:t>
      </w:r>
      <w:r w:rsidR="00DC753E" w:rsidRPr="004767D4">
        <w:rPr>
          <w:rFonts w:cstheme="minorHAnsi"/>
        </w:rPr>
        <w:t xml:space="preserve">Pražský voucher na inovační projekty byl </w:t>
      </w:r>
      <w:r w:rsidR="008862BB" w:rsidRPr="004767D4">
        <w:rPr>
          <w:rFonts w:cstheme="minorHAnsi"/>
        </w:rPr>
        <w:t>vyhlášen</w:t>
      </w:r>
      <w:r w:rsidR="00DC753E" w:rsidRPr="004767D4">
        <w:rPr>
          <w:rFonts w:cstheme="minorHAnsi"/>
        </w:rPr>
        <w:t xml:space="preserve"> ve čtyřech výzvách</w:t>
      </w:r>
      <w:r w:rsidR="0069654C" w:rsidRPr="004767D4">
        <w:rPr>
          <w:rFonts w:cstheme="minorHAnsi"/>
        </w:rPr>
        <w:t>. 1. výzva 30.</w:t>
      </w:r>
      <w:r w:rsidR="00E62FF7" w:rsidRPr="004767D4">
        <w:rPr>
          <w:rFonts w:cstheme="minorHAnsi"/>
        </w:rPr>
        <w:t xml:space="preserve"> </w:t>
      </w:r>
      <w:r w:rsidR="0069654C" w:rsidRPr="004767D4">
        <w:rPr>
          <w:rFonts w:cstheme="minorHAnsi"/>
        </w:rPr>
        <w:t>3.</w:t>
      </w:r>
      <w:r w:rsidR="00E62FF7" w:rsidRPr="004767D4">
        <w:rPr>
          <w:rFonts w:cstheme="minorHAnsi"/>
        </w:rPr>
        <w:t xml:space="preserve"> </w:t>
      </w:r>
      <w:r w:rsidR="0069654C" w:rsidRPr="004767D4">
        <w:rPr>
          <w:rFonts w:cstheme="minorHAnsi"/>
        </w:rPr>
        <w:t>2018 -</w:t>
      </w:r>
      <w:r w:rsidR="00E62FF7" w:rsidRPr="004767D4">
        <w:rPr>
          <w:rFonts w:cstheme="minorHAnsi"/>
        </w:rPr>
        <w:t xml:space="preserve"> </w:t>
      </w:r>
      <w:r w:rsidR="0069654C" w:rsidRPr="004767D4">
        <w:rPr>
          <w:rFonts w:cstheme="minorHAnsi"/>
        </w:rPr>
        <w:t>30.</w:t>
      </w:r>
      <w:r w:rsidR="00E62FF7" w:rsidRPr="004767D4">
        <w:rPr>
          <w:rFonts w:cstheme="minorHAnsi"/>
        </w:rPr>
        <w:t xml:space="preserve"> </w:t>
      </w:r>
      <w:r w:rsidR="0069654C" w:rsidRPr="004767D4">
        <w:rPr>
          <w:rFonts w:cstheme="minorHAnsi"/>
        </w:rPr>
        <w:t>4.</w:t>
      </w:r>
      <w:r w:rsidR="00E62FF7" w:rsidRPr="004767D4">
        <w:rPr>
          <w:rFonts w:cstheme="minorHAnsi"/>
        </w:rPr>
        <w:t xml:space="preserve"> </w:t>
      </w:r>
      <w:r w:rsidR="0069654C" w:rsidRPr="004767D4">
        <w:rPr>
          <w:rFonts w:cstheme="minorHAnsi"/>
        </w:rPr>
        <w:t>2018, 2.</w:t>
      </w:r>
      <w:r w:rsidR="00E62FF7" w:rsidRPr="004767D4">
        <w:rPr>
          <w:rFonts w:cstheme="minorHAnsi"/>
        </w:rPr>
        <w:t> </w:t>
      </w:r>
      <w:r w:rsidR="0069654C" w:rsidRPr="004767D4">
        <w:rPr>
          <w:rFonts w:cstheme="minorHAnsi"/>
        </w:rPr>
        <w:t>výzva 13.</w:t>
      </w:r>
      <w:r w:rsidR="00E62FF7" w:rsidRPr="004767D4">
        <w:rPr>
          <w:rFonts w:cstheme="minorHAnsi"/>
        </w:rPr>
        <w:t xml:space="preserve"> </w:t>
      </w:r>
      <w:r w:rsidR="0069654C" w:rsidRPr="004767D4">
        <w:rPr>
          <w:rFonts w:cstheme="minorHAnsi"/>
        </w:rPr>
        <w:t>2.</w:t>
      </w:r>
      <w:r w:rsidR="00E62FF7" w:rsidRPr="004767D4">
        <w:rPr>
          <w:rFonts w:cstheme="minorHAnsi"/>
        </w:rPr>
        <w:t xml:space="preserve"> </w:t>
      </w:r>
      <w:r w:rsidR="0069654C" w:rsidRPr="004767D4">
        <w:rPr>
          <w:rFonts w:cstheme="minorHAnsi"/>
        </w:rPr>
        <w:t>2019 – 18.</w:t>
      </w:r>
      <w:r w:rsidR="00E62FF7" w:rsidRPr="004767D4">
        <w:rPr>
          <w:rFonts w:cstheme="minorHAnsi"/>
        </w:rPr>
        <w:t xml:space="preserve"> </w:t>
      </w:r>
      <w:r w:rsidR="0069654C" w:rsidRPr="004767D4">
        <w:rPr>
          <w:rFonts w:cstheme="minorHAnsi"/>
        </w:rPr>
        <w:t>4.</w:t>
      </w:r>
      <w:r w:rsidR="00E62FF7" w:rsidRPr="004767D4">
        <w:rPr>
          <w:rFonts w:cstheme="minorHAnsi"/>
        </w:rPr>
        <w:t xml:space="preserve"> </w:t>
      </w:r>
      <w:r w:rsidR="0069654C" w:rsidRPr="004767D4">
        <w:rPr>
          <w:rFonts w:cstheme="minorHAnsi"/>
        </w:rPr>
        <w:t>2019, 3.</w:t>
      </w:r>
      <w:r w:rsidR="00E62FF7" w:rsidRPr="004767D4">
        <w:rPr>
          <w:rFonts w:cstheme="minorHAnsi"/>
        </w:rPr>
        <w:t xml:space="preserve"> </w:t>
      </w:r>
      <w:r w:rsidR="0069654C" w:rsidRPr="004767D4">
        <w:rPr>
          <w:rFonts w:cstheme="minorHAnsi"/>
        </w:rPr>
        <w:t>výzva 18.</w:t>
      </w:r>
      <w:r w:rsidR="00E62FF7" w:rsidRPr="004767D4">
        <w:rPr>
          <w:rFonts w:cstheme="minorHAnsi"/>
        </w:rPr>
        <w:t xml:space="preserve"> </w:t>
      </w:r>
      <w:r w:rsidR="0069654C" w:rsidRPr="004767D4">
        <w:rPr>
          <w:rFonts w:cstheme="minorHAnsi"/>
        </w:rPr>
        <w:t>9.</w:t>
      </w:r>
      <w:r w:rsidR="00E62FF7" w:rsidRPr="004767D4">
        <w:rPr>
          <w:rFonts w:cstheme="minorHAnsi"/>
        </w:rPr>
        <w:t xml:space="preserve"> </w:t>
      </w:r>
      <w:r w:rsidR="0069654C" w:rsidRPr="004767D4">
        <w:rPr>
          <w:rFonts w:cstheme="minorHAnsi"/>
        </w:rPr>
        <w:t>2019 – 6.</w:t>
      </w:r>
      <w:r w:rsidR="00E62FF7" w:rsidRPr="004767D4">
        <w:rPr>
          <w:rFonts w:cstheme="minorHAnsi"/>
        </w:rPr>
        <w:t xml:space="preserve"> </w:t>
      </w:r>
      <w:r w:rsidR="0069654C" w:rsidRPr="004767D4">
        <w:rPr>
          <w:rFonts w:cstheme="minorHAnsi"/>
        </w:rPr>
        <w:t>12.</w:t>
      </w:r>
      <w:r w:rsidR="00E62FF7" w:rsidRPr="004767D4">
        <w:rPr>
          <w:rFonts w:cstheme="minorHAnsi"/>
        </w:rPr>
        <w:t xml:space="preserve"> </w:t>
      </w:r>
      <w:r w:rsidR="0069654C" w:rsidRPr="004767D4">
        <w:rPr>
          <w:rFonts w:cstheme="minorHAnsi"/>
        </w:rPr>
        <w:t>2019 a 4.</w:t>
      </w:r>
      <w:r w:rsidR="00E62FF7" w:rsidRPr="004767D4">
        <w:rPr>
          <w:rFonts w:cstheme="minorHAnsi"/>
        </w:rPr>
        <w:t xml:space="preserve"> </w:t>
      </w:r>
      <w:r w:rsidR="0069654C" w:rsidRPr="004767D4">
        <w:rPr>
          <w:rFonts w:cstheme="minorHAnsi"/>
        </w:rPr>
        <w:t>výzva 24.</w:t>
      </w:r>
      <w:r w:rsidR="00E62FF7" w:rsidRPr="004767D4">
        <w:rPr>
          <w:rFonts w:cstheme="minorHAnsi"/>
        </w:rPr>
        <w:t xml:space="preserve"> </w:t>
      </w:r>
      <w:r w:rsidR="0069654C" w:rsidRPr="004767D4">
        <w:rPr>
          <w:rFonts w:cstheme="minorHAnsi"/>
        </w:rPr>
        <w:t>7.</w:t>
      </w:r>
      <w:r w:rsidR="00E62FF7" w:rsidRPr="004767D4">
        <w:rPr>
          <w:rFonts w:cstheme="minorHAnsi"/>
        </w:rPr>
        <w:t xml:space="preserve"> </w:t>
      </w:r>
      <w:r w:rsidR="0069654C" w:rsidRPr="004767D4">
        <w:rPr>
          <w:rFonts w:cstheme="minorHAnsi"/>
        </w:rPr>
        <w:t>2020 – 17.</w:t>
      </w:r>
      <w:r w:rsidR="00E62FF7" w:rsidRPr="004767D4">
        <w:rPr>
          <w:rFonts w:cstheme="minorHAnsi"/>
        </w:rPr>
        <w:t xml:space="preserve"> </w:t>
      </w:r>
      <w:r w:rsidR="0069654C" w:rsidRPr="004767D4">
        <w:rPr>
          <w:rFonts w:cstheme="minorHAnsi"/>
        </w:rPr>
        <w:t>9.</w:t>
      </w:r>
      <w:r w:rsidR="00E62FF7" w:rsidRPr="004767D4">
        <w:rPr>
          <w:rFonts w:cstheme="minorHAnsi"/>
        </w:rPr>
        <w:t xml:space="preserve"> </w:t>
      </w:r>
      <w:r w:rsidR="0069654C" w:rsidRPr="004767D4">
        <w:rPr>
          <w:rFonts w:cstheme="minorHAnsi"/>
        </w:rPr>
        <w:t>2020, přijato bylo 315 žádostí</w:t>
      </w:r>
      <w:r w:rsidR="0098496D" w:rsidRPr="004767D4">
        <w:rPr>
          <w:rFonts w:cstheme="minorHAnsi"/>
        </w:rPr>
        <w:t>, uzavřeno 163 smluv</w:t>
      </w:r>
      <w:r w:rsidR="0069654C" w:rsidRPr="004767D4">
        <w:rPr>
          <w:rFonts w:cstheme="minorHAnsi"/>
        </w:rPr>
        <w:t xml:space="preserve"> z nichž bylo proplaceno 122</w:t>
      </w:r>
      <w:r w:rsidR="0098496D" w:rsidRPr="004767D4">
        <w:rPr>
          <w:rFonts w:cstheme="minorHAnsi"/>
        </w:rPr>
        <w:t xml:space="preserve"> žádostí</w:t>
      </w:r>
      <w:r w:rsidR="0069654C" w:rsidRPr="004767D4">
        <w:rPr>
          <w:rFonts w:cstheme="minorHAnsi"/>
        </w:rPr>
        <w:t>.</w:t>
      </w:r>
    </w:p>
    <w:p w14:paraId="60A248DA" w14:textId="714D651D" w:rsidR="0069654C" w:rsidRPr="004767D4" w:rsidRDefault="0069654C" w:rsidP="00270899">
      <w:pPr>
        <w:spacing w:after="0" w:line="360" w:lineRule="auto"/>
        <w:jc w:val="both"/>
        <w:rPr>
          <w:rFonts w:cstheme="minorHAnsi"/>
        </w:rPr>
      </w:pPr>
      <w:r w:rsidRPr="004767D4">
        <w:rPr>
          <w:rFonts w:cstheme="minorHAnsi"/>
        </w:rPr>
        <w:t xml:space="preserve">Projekt </w:t>
      </w:r>
      <w:r w:rsidR="008862BB" w:rsidRPr="004767D4">
        <w:rPr>
          <w:rFonts w:cstheme="minorHAnsi"/>
        </w:rPr>
        <w:t xml:space="preserve">Specializované </w:t>
      </w:r>
      <w:r w:rsidR="00836554" w:rsidRPr="004767D4">
        <w:rPr>
          <w:rFonts w:cstheme="minorHAnsi"/>
        </w:rPr>
        <w:t>vouchery</w:t>
      </w:r>
      <w:r w:rsidR="00E62FF7" w:rsidRPr="004767D4">
        <w:rPr>
          <w:rFonts w:cstheme="minorHAnsi"/>
        </w:rPr>
        <w:t xml:space="preserve">, </w:t>
      </w:r>
      <w:r w:rsidR="00836554" w:rsidRPr="004767D4">
        <w:rPr>
          <w:rFonts w:cstheme="minorHAnsi"/>
        </w:rPr>
        <w:t>který obsahoval podkategorie Pražský</w:t>
      </w:r>
      <w:r w:rsidR="008862BB" w:rsidRPr="004767D4">
        <w:rPr>
          <w:rFonts w:cstheme="minorHAnsi"/>
        </w:rPr>
        <w:t xml:space="preserve"> voucher na kreativní služby, Pražský voucher na </w:t>
      </w:r>
      <w:r w:rsidR="00836554" w:rsidRPr="004767D4">
        <w:rPr>
          <w:rFonts w:cstheme="minorHAnsi"/>
        </w:rPr>
        <w:t>koučink</w:t>
      </w:r>
      <w:r w:rsidR="008862BB" w:rsidRPr="004767D4">
        <w:rPr>
          <w:rFonts w:cstheme="minorHAnsi"/>
        </w:rPr>
        <w:t xml:space="preserve"> a mentoring, Pražský voucher na pobyt v zahraničních inkubátorech a Pražský voucher na zahraniční veletrhy a výstavy, byl vyhlášen ve dvou výzvách</w:t>
      </w:r>
      <w:r w:rsidR="00134B1F" w:rsidRPr="004767D4">
        <w:rPr>
          <w:rFonts w:cstheme="minorHAnsi"/>
        </w:rPr>
        <w:t>:</w:t>
      </w:r>
      <w:r w:rsidR="008862BB" w:rsidRPr="004767D4">
        <w:rPr>
          <w:rFonts w:cstheme="minorHAnsi"/>
        </w:rPr>
        <w:t xml:space="preserve"> 1. výzva 30.</w:t>
      </w:r>
      <w:r w:rsidR="00E62FF7" w:rsidRPr="004767D4">
        <w:rPr>
          <w:rFonts w:cstheme="minorHAnsi"/>
        </w:rPr>
        <w:t xml:space="preserve"> </w:t>
      </w:r>
      <w:r w:rsidR="008862BB" w:rsidRPr="004767D4">
        <w:rPr>
          <w:rFonts w:cstheme="minorHAnsi"/>
        </w:rPr>
        <w:t>3.</w:t>
      </w:r>
      <w:r w:rsidR="00E62FF7" w:rsidRPr="004767D4">
        <w:rPr>
          <w:rFonts w:cstheme="minorHAnsi"/>
        </w:rPr>
        <w:t xml:space="preserve"> </w:t>
      </w:r>
      <w:r w:rsidR="008862BB" w:rsidRPr="004767D4">
        <w:rPr>
          <w:rFonts w:cstheme="minorHAnsi"/>
        </w:rPr>
        <w:t>2018 – 28.</w:t>
      </w:r>
      <w:r w:rsidR="00E62FF7" w:rsidRPr="004767D4">
        <w:rPr>
          <w:rFonts w:cstheme="minorHAnsi"/>
        </w:rPr>
        <w:t xml:space="preserve"> </w:t>
      </w:r>
      <w:r w:rsidR="008862BB" w:rsidRPr="004767D4">
        <w:rPr>
          <w:rFonts w:cstheme="minorHAnsi"/>
        </w:rPr>
        <w:t>6.</w:t>
      </w:r>
      <w:r w:rsidR="00E62FF7" w:rsidRPr="004767D4">
        <w:rPr>
          <w:rFonts w:cstheme="minorHAnsi"/>
        </w:rPr>
        <w:t xml:space="preserve"> </w:t>
      </w:r>
      <w:r w:rsidR="008862BB" w:rsidRPr="004767D4">
        <w:rPr>
          <w:rFonts w:cstheme="minorHAnsi"/>
        </w:rPr>
        <w:t>2018 a 2.</w:t>
      </w:r>
      <w:r w:rsidR="00E62FF7" w:rsidRPr="004767D4">
        <w:rPr>
          <w:rFonts w:cstheme="minorHAnsi"/>
        </w:rPr>
        <w:t xml:space="preserve"> </w:t>
      </w:r>
      <w:r w:rsidR="008862BB" w:rsidRPr="004767D4">
        <w:rPr>
          <w:rFonts w:cstheme="minorHAnsi"/>
        </w:rPr>
        <w:t>výzva 13.</w:t>
      </w:r>
      <w:r w:rsidR="00E62FF7" w:rsidRPr="004767D4">
        <w:rPr>
          <w:rFonts w:cstheme="minorHAnsi"/>
        </w:rPr>
        <w:t xml:space="preserve"> </w:t>
      </w:r>
      <w:r w:rsidR="008862BB" w:rsidRPr="004767D4">
        <w:rPr>
          <w:rFonts w:cstheme="minorHAnsi"/>
        </w:rPr>
        <w:t>2.</w:t>
      </w:r>
      <w:r w:rsidR="00E62FF7" w:rsidRPr="004767D4">
        <w:rPr>
          <w:rFonts w:cstheme="minorHAnsi"/>
        </w:rPr>
        <w:t xml:space="preserve"> </w:t>
      </w:r>
      <w:r w:rsidR="008862BB" w:rsidRPr="004767D4">
        <w:rPr>
          <w:rFonts w:cstheme="minorHAnsi"/>
        </w:rPr>
        <w:t>2019 – 18.</w:t>
      </w:r>
      <w:r w:rsidR="00E62FF7" w:rsidRPr="004767D4">
        <w:rPr>
          <w:rFonts w:cstheme="minorHAnsi"/>
        </w:rPr>
        <w:t xml:space="preserve"> </w:t>
      </w:r>
      <w:r w:rsidR="008862BB" w:rsidRPr="004767D4">
        <w:rPr>
          <w:rFonts w:cstheme="minorHAnsi"/>
        </w:rPr>
        <w:t>4.</w:t>
      </w:r>
      <w:r w:rsidR="00E62FF7" w:rsidRPr="004767D4">
        <w:rPr>
          <w:rFonts w:cstheme="minorHAnsi"/>
        </w:rPr>
        <w:t xml:space="preserve"> </w:t>
      </w:r>
      <w:r w:rsidR="008862BB" w:rsidRPr="004767D4">
        <w:rPr>
          <w:rFonts w:cstheme="minorHAnsi"/>
        </w:rPr>
        <w:t>2019</w:t>
      </w:r>
      <w:r w:rsidR="00E62FF7" w:rsidRPr="004767D4">
        <w:rPr>
          <w:rFonts w:cstheme="minorHAnsi"/>
        </w:rPr>
        <w:t>.</w:t>
      </w:r>
      <w:r w:rsidR="00550B73" w:rsidRPr="004767D4">
        <w:rPr>
          <w:rFonts w:cstheme="minorHAnsi"/>
        </w:rPr>
        <w:t xml:space="preserve"> </w:t>
      </w:r>
      <w:r w:rsidR="00E62FF7" w:rsidRPr="004767D4">
        <w:rPr>
          <w:rFonts w:cstheme="minorHAnsi"/>
        </w:rPr>
        <w:t>P</w:t>
      </w:r>
      <w:r w:rsidR="00423117" w:rsidRPr="004767D4">
        <w:rPr>
          <w:rFonts w:cstheme="minorHAnsi"/>
        </w:rPr>
        <w:t>řijato bylo 1847 žádostí</w:t>
      </w:r>
      <w:r w:rsidR="00014F60" w:rsidRPr="004767D4">
        <w:rPr>
          <w:rFonts w:cstheme="minorHAnsi"/>
        </w:rPr>
        <w:t>, uzavřeno</w:t>
      </w:r>
      <w:r w:rsidR="00E62FF7" w:rsidRPr="004767D4">
        <w:rPr>
          <w:rFonts w:cstheme="minorHAnsi"/>
        </w:rPr>
        <w:t xml:space="preserve"> </w:t>
      </w:r>
      <w:r w:rsidR="00014F60" w:rsidRPr="004767D4">
        <w:rPr>
          <w:rFonts w:cstheme="minorHAnsi"/>
        </w:rPr>
        <w:t>649 smluv</w:t>
      </w:r>
      <w:r w:rsidR="00423117" w:rsidRPr="004767D4">
        <w:rPr>
          <w:rFonts w:cstheme="minorHAnsi"/>
        </w:rPr>
        <w:t xml:space="preserve"> z nichž 512</w:t>
      </w:r>
      <w:r w:rsidR="00014F60" w:rsidRPr="004767D4">
        <w:rPr>
          <w:rFonts w:cstheme="minorHAnsi"/>
        </w:rPr>
        <w:t xml:space="preserve"> bylo proplaceno</w:t>
      </w:r>
      <w:r w:rsidR="0098496D" w:rsidRPr="004767D4">
        <w:rPr>
          <w:rFonts w:cstheme="minorHAnsi"/>
        </w:rPr>
        <w:t xml:space="preserve"> žádostí</w:t>
      </w:r>
      <w:r w:rsidR="00014F60" w:rsidRPr="004767D4">
        <w:rPr>
          <w:rFonts w:cstheme="minorHAnsi"/>
        </w:rPr>
        <w:t>.</w:t>
      </w:r>
    </w:p>
    <w:p w14:paraId="57889F7F" w14:textId="1FDC1B56" w:rsidR="00423117" w:rsidRPr="004767D4" w:rsidRDefault="00423117" w:rsidP="00270899">
      <w:pPr>
        <w:spacing w:after="0" w:line="360" w:lineRule="auto"/>
        <w:jc w:val="both"/>
        <w:rPr>
          <w:rFonts w:cstheme="minorHAnsi"/>
        </w:rPr>
      </w:pPr>
      <w:r w:rsidRPr="004767D4">
        <w:rPr>
          <w:rFonts w:cstheme="minorHAnsi"/>
        </w:rPr>
        <w:lastRenderedPageBreak/>
        <w:t>U obou projektů nastalo v roce 2020</w:t>
      </w:r>
      <w:r w:rsidR="00836554" w:rsidRPr="004767D4">
        <w:rPr>
          <w:rFonts w:cstheme="minorHAnsi"/>
        </w:rPr>
        <w:t>,</w:t>
      </w:r>
      <w:r w:rsidRPr="004767D4">
        <w:rPr>
          <w:rFonts w:cstheme="minorHAnsi"/>
        </w:rPr>
        <w:t xml:space="preserve"> i přes dřívější přijatá opatření</w:t>
      </w:r>
      <w:r w:rsidR="00836554" w:rsidRPr="004767D4">
        <w:rPr>
          <w:rFonts w:cstheme="minorHAnsi"/>
        </w:rPr>
        <w:t>,</w:t>
      </w:r>
      <w:r w:rsidRPr="004767D4">
        <w:rPr>
          <w:rFonts w:cstheme="minorHAnsi"/>
        </w:rPr>
        <w:t xml:space="preserve"> zpoždění.  Oba projekty byly zdrženy jednak při hodnocení voucherových žádostí pražských podniků na straně realizátora odboru PRI, tak v souvislosti s </w:t>
      </w:r>
      <w:r w:rsidR="00127676" w:rsidRPr="004767D4">
        <w:rPr>
          <w:rFonts w:cstheme="minorHAnsi"/>
        </w:rPr>
        <w:t>pandemií COVID-19</w:t>
      </w:r>
      <w:r w:rsidRPr="004767D4">
        <w:rPr>
          <w:rFonts w:cstheme="minorHAnsi"/>
        </w:rPr>
        <w:t>. Problémy byly řešeny v komunikaci s</w:t>
      </w:r>
      <w:r w:rsidR="00E62FF7" w:rsidRPr="004767D4">
        <w:rPr>
          <w:rFonts w:cstheme="minorHAnsi"/>
        </w:rPr>
        <w:t> </w:t>
      </w:r>
      <w:r w:rsidRPr="004767D4">
        <w:rPr>
          <w:rFonts w:cstheme="minorHAnsi"/>
        </w:rPr>
        <w:t>ŘO</w:t>
      </w:r>
      <w:r w:rsidR="00E62FF7" w:rsidRPr="004767D4">
        <w:rPr>
          <w:rFonts w:cstheme="minorHAnsi"/>
        </w:rPr>
        <w:t>:</w:t>
      </w:r>
      <w:r w:rsidRPr="004767D4">
        <w:rPr>
          <w:rFonts w:cstheme="minorHAnsi"/>
        </w:rPr>
        <w:t xml:space="preserve"> 1) snížením alokace inovačních voucherů ve prospěch nového FN</w:t>
      </w:r>
      <w:r w:rsidR="000343A8">
        <w:rPr>
          <w:rFonts w:cstheme="minorHAnsi"/>
        </w:rPr>
        <w:t> </w:t>
      </w:r>
      <w:r w:rsidR="00836554" w:rsidRPr="004767D4">
        <w:rPr>
          <w:rFonts w:cstheme="minorHAnsi"/>
        </w:rPr>
        <w:t xml:space="preserve">COVID PRAHA 2020 </w:t>
      </w:r>
      <w:r w:rsidRPr="004767D4">
        <w:rPr>
          <w:rFonts w:cstheme="minorHAnsi"/>
        </w:rPr>
        <w:t xml:space="preserve">a 2) prodloužením </w:t>
      </w:r>
      <w:r w:rsidR="00836554" w:rsidRPr="004767D4">
        <w:rPr>
          <w:rFonts w:cstheme="minorHAnsi"/>
        </w:rPr>
        <w:t xml:space="preserve">doby realizace projektů </w:t>
      </w:r>
      <w:r w:rsidRPr="004767D4">
        <w:rPr>
          <w:rFonts w:cstheme="minorHAnsi"/>
        </w:rPr>
        <w:t xml:space="preserve">inovačních a specializovaných voucherů, o 6 </w:t>
      </w:r>
      <w:r w:rsidR="00836554" w:rsidRPr="004767D4">
        <w:rPr>
          <w:rFonts w:cstheme="minorHAnsi"/>
        </w:rPr>
        <w:t xml:space="preserve">resp. </w:t>
      </w:r>
      <w:r w:rsidRPr="004767D4">
        <w:rPr>
          <w:rFonts w:cstheme="minorHAnsi"/>
        </w:rPr>
        <w:t>10 měsíců.</w:t>
      </w:r>
    </w:p>
    <w:p w14:paraId="48DEADC0" w14:textId="7F036056" w:rsidR="001571F7" w:rsidRPr="00270899" w:rsidRDefault="001571F7" w:rsidP="00270899">
      <w:pPr>
        <w:spacing w:after="0" w:line="360" w:lineRule="auto"/>
        <w:jc w:val="both"/>
        <w:rPr>
          <w:rFonts w:cstheme="minorHAnsi"/>
          <w:b/>
          <w:bCs/>
        </w:rPr>
      </w:pPr>
      <w:r w:rsidRPr="00270899">
        <w:rPr>
          <w:rFonts w:cstheme="minorHAnsi"/>
          <w:b/>
          <w:bCs/>
        </w:rPr>
        <w:t>PO</w:t>
      </w:r>
      <w:r w:rsidR="00611DFC" w:rsidRPr="00270899">
        <w:rPr>
          <w:rFonts w:cstheme="minorHAnsi"/>
          <w:b/>
          <w:bCs/>
        </w:rPr>
        <w:t xml:space="preserve"> </w:t>
      </w:r>
      <w:r w:rsidRPr="00270899">
        <w:rPr>
          <w:rFonts w:cstheme="minorHAnsi"/>
          <w:b/>
          <w:bCs/>
        </w:rPr>
        <w:t>2</w:t>
      </w:r>
    </w:p>
    <w:p w14:paraId="3E334878" w14:textId="6F3CA328" w:rsidR="00E15738" w:rsidRPr="00270899" w:rsidRDefault="00E15738" w:rsidP="00270899">
      <w:pPr>
        <w:spacing w:after="0" w:line="360" w:lineRule="auto"/>
        <w:jc w:val="both"/>
        <w:rPr>
          <w:rFonts w:cstheme="minorHAnsi"/>
        </w:rPr>
      </w:pPr>
      <w:r w:rsidRPr="00270899">
        <w:rPr>
          <w:rFonts w:cstheme="minorHAnsi"/>
        </w:rPr>
        <w:t xml:space="preserve">V rámci této prioritní osy </w:t>
      </w:r>
      <w:r w:rsidR="00E62FF7" w:rsidRPr="00270899">
        <w:rPr>
          <w:rFonts w:cstheme="minorHAnsi"/>
        </w:rPr>
        <w:t>na</w:t>
      </w:r>
      <w:r w:rsidRPr="00270899">
        <w:rPr>
          <w:rFonts w:cstheme="minorHAnsi"/>
        </w:rPr>
        <w:t xml:space="preserve">stal na konci období realizace jeden zásadní </w:t>
      </w:r>
      <w:r w:rsidR="005C1AF5" w:rsidRPr="00270899">
        <w:rPr>
          <w:rFonts w:cstheme="minorHAnsi"/>
        </w:rPr>
        <w:t xml:space="preserve">problém s projektem </w:t>
      </w:r>
      <w:r w:rsidR="000F14C6" w:rsidRPr="00270899">
        <w:rPr>
          <w:rFonts w:cstheme="minorHAnsi"/>
        </w:rPr>
        <w:t xml:space="preserve">Pořízení 15 ks bateriových trolejbusů </w:t>
      </w:r>
      <w:r w:rsidR="005C1AF5" w:rsidRPr="00270899">
        <w:rPr>
          <w:rFonts w:cstheme="minorHAnsi"/>
        </w:rPr>
        <w:t>Dopravního podniku Praha, a.s</w:t>
      </w:r>
      <w:r w:rsidR="003D1D79">
        <w:rPr>
          <w:rFonts w:cstheme="minorHAnsi"/>
        </w:rPr>
        <w:t>.</w:t>
      </w:r>
      <w:r w:rsidR="005C1AF5" w:rsidRPr="00270899">
        <w:rPr>
          <w:rFonts w:cstheme="minorHAnsi"/>
        </w:rPr>
        <w:t xml:space="preserve"> Vysoutěžený dodavatel nesplnil lhůtu pro dodání dle smlouvy a vzhledem k finálnímu termínu pro ukončení realizace programu nebylo možno již projekt prodloužit. Předání předmětných trolejbusů proběhlo až v roce 2024, za což dostal příjemce od ŘO sankci (</w:t>
      </w:r>
      <w:r w:rsidR="00795FFF" w:rsidRPr="00270899">
        <w:rPr>
          <w:rFonts w:cstheme="minorHAnsi"/>
        </w:rPr>
        <w:t>chyba v rámci zadávání VZ).</w:t>
      </w:r>
    </w:p>
    <w:p w14:paraId="53AFC576" w14:textId="38381563" w:rsidR="00795FFF" w:rsidRPr="00270899" w:rsidRDefault="00795FFF" w:rsidP="00270899">
      <w:pPr>
        <w:spacing w:after="0" w:line="360" w:lineRule="auto"/>
        <w:jc w:val="both"/>
        <w:rPr>
          <w:rFonts w:cstheme="minorHAnsi"/>
        </w:rPr>
      </w:pPr>
      <w:r w:rsidRPr="00270899">
        <w:rPr>
          <w:rFonts w:cstheme="minorHAnsi"/>
        </w:rPr>
        <w:t>Ostatní projekty PO</w:t>
      </w:r>
      <w:r w:rsidR="00611DFC" w:rsidRPr="00270899">
        <w:rPr>
          <w:rFonts w:cstheme="minorHAnsi"/>
        </w:rPr>
        <w:t xml:space="preserve"> </w:t>
      </w:r>
      <w:r w:rsidRPr="00270899">
        <w:rPr>
          <w:rFonts w:cstheme="minorHAnsi"/>
        </w:rPr>
        <w:t xml:space="preserve">2 byly </w:t>
      </w:r>
      <w:r w:rsidR="002B71B1" w:rsidRPr="00270899">
        <w:rPr>
          <w:rFonts w:cstheme="minorHAnsi"/>
        </w:rPr>
        <w:t xml:space="preserve">plně </w:t>
      </w:r>
      <w:r w:rsidRPr="00270899">
        <w:rPr>
          <w:rFonts w:cstheme="minorHAnsi"/>
        </w:rPr>
        <w:t>zrealizovány v</w:t>
      </w:r>
      <w:r w:rsidR="002B71B1" w:rsidRPr="00270899">
        <w:rPr>
          <w:rFonts w:cstheme="minorHAnsi"/>
        </w:rPr>
        <w:t>e stanoveném</w:t>
      </w:r>
      <w:r w:rsidRPr="00270899">
        <w:rPr>
          <w:rFonts w:cstheme="minorHAnsi"/>
        </w:rPr>
        <w:t> termínu.</w:t>
      </w:r>
    </w:p>
    <w:p w14:paraId="4E9ED349" w14:textId="741C38C0" w:rsidR="002B71B1" w:rsidRPr="00270899" w:rsidRDefault="002B71B1" w:rsidP="00270899">
      <w:pPr>
        <w:spacing w:after="0" w:line="360" w:lineRule="auto"/>
        <w:jc w:val="both"/>
        <w:rPr>
          <w:rFonts w:cstheme="minorHAnsi"/>
          <w:b/>
          <w:bCs/>
        </w:rPr>
      </w:pPr>
      <w:r w:rsidRPr="00270899">
        <w:rPr>
          <w:rFonts w:cstheme="minorHAnsi"/>
          <w:b/>
          <w:bCs/>
        </w:rPr>
        <w:t>PO</w:t>
      </w:r>
      <w:r w:rsidR="00611DFC" w:rsidRPr="00270899">
        <w:rPr>
          <w:rFonts w:cstheme="minorHAnsi"/>
          <w:b/>
          <w:bCs/>
        </w:rPr>
        <w:t xml:space="preserve"> </w:t>
      </w:r>
      <w:r w:rsidRPr="00270899">
        <w:rPr>
          <w:rFonts w:cstheme="minorHAnsi"/>
          <w:b/>
          <w:bCs/>
        </w:rPr>
        <w:t>3</w:t>
      </w:r>
    </w:p>
    <w:p w14:paraId="1CE0014C" w14:textId="3EEBA93C" w:rsidR="00D25D09" w:rsidRPr="00270899" w:rsidRDefault="002B71B1" w:rsidP="00270899">
      <w:pPr>
        <w:spacing w:after="0" w:line="360" w:lineRule="auto"/>
        <w:jc w:val="both"/>
        <w:rPr>
          <w:rFonts w:cstheme="minorHAnsi"/>
        </w:rPr>
      </w:pPr>
      <w:r w:rsidRPr="00270899">
        <w:rPr>
          <w:rFonts w:cstheme="minorHAnsi"/>
        </w:rPr>
        <w:t xml:space="preserve">V roce 2023 docházelo k dokončování realizace neinvestičních projektů, které byly prodlužovány z důvodu restrikcí způsobených pandemií COVID-19 v předešlých letech. Přetrvávající válka na Ukrajině </w:t>
      </w:r>
      <w:r w:rsidR="00D25D09" w:rsidRPr="00270899">
        <w:rPr>
          <w:rFonts w:cstheme="minorHAnsi"/>
        </w:rPr>
        <w:t>ovlivnila strukturu a zaměření většiny těchto projektů. Komunitní centra reagovala na aktuální potřeby uprchlíků.</w:t>
      </w:r>
      <w:r w:rsidRPr="00270899">
        <w:rPr>
          <w:rFonts w:cstheme="minorHAnsi"/>
        </w:rPr>
        <w:t xml:space="preserve"> </w:t>
      </w:r>
      <w:r w:rsidR="00D25D09" w:rsidRPr="00270899">
        <w:rPr>
          <w:rFonts w:cstheme="minorHAnsi"/>
        </w:rPr>
        <w:t xml:space="preserve">Tyto změny v zaměření projektů neměly vliv na implementaci programu. </w:t>
      </w:r>
    </w:p>
    <w:p w14:paraId="50778FBF" w14:textId="0E1BC483" w:rsidR="002B71B1" w:rsidRPr="00270899" w:rsidRDefault="002B71B1" w:rsidP="00270899">
      <w:pPr>
        <w:spacing w:after="0" w:line="360" w:lineRule="auto"/>
        <w:jc w:val="both"/>
        <w:rPr>
          <w:rFonts w:cstheme="minorHAnsi"/>
        </w:rPr>
      </w:pPr>
      <w:r w:rsidRPr="00270899">
        <w:rPr>
          <w:rFonts w:cstheme="minorHAnsi"/>
        </w:rPr>
        <w:t>Investiční projekty se potýkaly se zvyšováním nákladů z důvodu extrémního nárůstu cen energií a nedostatk</w:t>
      </w:r>
      <w:r w:rsidR="00B26841" w:rsidRPr="00270899">
        <w:rPr>
          <w:rFonts w:cstheme="minorHAnsi"/>
        </w:rPr>
        <w:t>u</w:t>
      </w:r>
      <w:r w:rsidRPr="00270899">
        <w:rPr>
          <w:rFonts w:cstheme="minorHAnsi"/>
        </w:rPr>
        <w:t xml:space="preserve"> materiálu.</w:t>
      </w:r>
      <w:r w:rsidR="00D25D09" w:rsidRPr="00270899">
        <w:rPr>
          <w:rFonts w:cstheme="minorHAnsi"/>
        </w:rPr>
        <w:t xml:space="preserve"> I zde docházelo k posouvání termínů realizace k nejzazší hranici. V rámci SC 3.2 – Podpora vzniku a rozvoje sociálních podniků a chráněných pracovišť se </w:t>
      </w:r>
      <w:r w:rsidR="001F45B4" w:rsidRPr="00270899">
        <w:rPr>
          <w:rFonts w:cstheme="minorHAnsi"/>
        </w:rPr>
        <w:t xml:space="preserve">ukazují </w:t>
      </w:r>
      <w:r w:rsidR="00D25D09" w:rsidRPr="00270899">
        <w:rPr>
          <w:rFonts w:cstheme="minorHAnsi"/>
        </w:rPr>
        <w:t>prohlubují</w:t>
      </w:r>
      <w:r w:rsidR="001F45B4" w:rsidRPr="00270899">
        <w:rPr>
          <w:rFonts w:cstheme="minorHAnsi"/>
        </w:rPr>
        <w:t>cí</w:t>
      </w:r>
      <w:r w:rsidR="00D25D09" w:rsidRPr="00270899">
        <w:rPr>
          <w:rFonts w:cstheme="minorHAnsi"/>
        </w:rPr>
        <w:t xml:space="preserve"> problémy v období udržitelnosti. Někteří příjemci nejsou schopni plnit podmínky projektu po dobu udržitelnosti, a to jak z objektivních důvodů (finanční problémy, nemožnost sehnat vhodné pracovníky, …), tak z důvodů nesoučinnosti s ŘO či dokonce </w:t>
      </w:r>
      <w:r w:rsidR="00F83985" w:rsidRPr="00270899">
        <w:rPr>
          <w:rFonts w:cstheme="minorHAnsi"/>
        </w:rPr>
        <w:t>protiprávního</w:t>
      </w:r>
      <w:r w:rsidR="00D25D09" w:rsidRPr="00270899">
        <w:rPr>
          <w:rFonts w:cstheme="minorHAnsi"/>
        </w:rPr>
        <w:t xml:space="preserve"> jednání. </w:t>
      </w:r>
      <w:r w:rsidR="00F83985" w:rsidRPr="00270899">
        <w:rPr>
          <w:rFonts w:cstheme="minorHAnsi"/>
        </w:rPr>
        <w:t>V těchto případech projekt</w:t>
      </w:r>
      <w:r w:rsidR="00472805" w:rsidRPr="00270899">
        <w:rPr>
          <w:rFonts w:cstheme="minorHAnsi"/>
        </w:rPr>
        <w:t>y</w:t>
      </w:r>
      <w:r w:rsidR="00F83985" w:rsidRPr="00270899">
        <w:rPr>
          <w:rFonts w:cstheme="minorHAnsi"/>
        </w:rPr>
        <w:t xml:space="preserve"> neplní svůj účel a dochází ke korekcím ze strany ŘO. </w:t>
      </w:r>
      <w:r w:rsidR="001F45B4" w:rsidRPr="00270899">
        <w:rPr>
          <w:rFonts w:cstheme="minorHAnsi"/>
        </w:rPr>
        <w:t>V některých případech bylo zahájeno trestní stíhání.</w:t>
      </w:r>
    </w:p>
    <w:p w14:paraId="07F7262A" w14:textId="1D233F44" w:rsidR="00F83985" w:rsidRPr="00270899" w:rsidRDefault="00F83985" w:rsidP="00270899">
      <w:pPr>
        <w:spacing w:after="0" w:line="360" w:lineRule="auto"/>
        <w:jc w:val="both"/>
        <w:rPr>
          <w:rFonts w:cstheme="minorHAnsi"/>
          <w:b/>
          <w:bCs/>
        </w:rPr>
      </w:pPr>
      <w:r w:rsidRPr="00270899">
        <w:rPr>
          <w:rFonts w:cstheme="minorHAnsi"/>
          <w:b/>
          <w:bCs/>
        </w:rPr>
        <w:t>PO</w:t>
      </w:r>
      <w:r w:rsidR="00611DFC" w:rsidRPr="00270899">
        <w:rPr>
          <w:rFonts w:cstheme="minorHAnsi"/>
          <w:b/>
          <w:bCs/>
        </w:rPr>
        <w:t xml:space="preserve"> </w:t>
      </w:r>
      <w:r w:rsidRPr="00270899">
        <w:rPr>
          <w:rFonts w:cstheme="minorHAnsi"/>
          <w:b/>
          <w:bCs/>
        </w:rPr>
        <w:t>4</w:t>
      </w:r>
    </w:p>
    <w:p w14:paraId="61514DCC" w14:textId="77777777" w:rsidR="002874FF" w:rsidRPr="00270899" w:rsidRDefault="002874FF" w:rsidP="00270899">
      <w:pPr>
        <w:spacing w:after="0" w:line="360" w:lineRule="auto"/>
        <w:jc w:val="both"/>
        <w:rPr>
          <w:rFonts w:cstheme="minorHAnsi"/>
        </w:rPr>
      </w:pPr>
      <w:r w:rsidRPr="00270899">
        <w:rPr>
          <w:rFonts w:cstheme="minorHAnsi"/>
        </w:rPr>
        <w:t>Všechny zbývající n</w:t>
      </w:r>
      <w:r w:rsidR="00F83985" w:rsidRPr="00270899">
        <w:rPr>
          <w:rFonts w:cstheme="minorHAnsi"/>
        </w:rPr>
        <w:t>einvestiční projekty prioritní o</w:t>
      </w:r>
      <w:r w:rsidRPr="00270899">
        <w:rPr>
          <w:rFonts w:cstheme="minorHAnsi"/>
        </w:rPr>
        <w:t>sy 4 byly bez větších problémů zrealizovány v průběhu roku 2023. Přetrvávaly dopady krize na Ukrajině v podobě většího množství změn aktivit projektů.</w:t>
      </w:r>
    </w:p>
    <w:p w14:paraId="1C6265F4" w14:textId="00345EA7" w:rsidR="00F83985" w:rsidRPr="00270899" w:rsidRDefault="002874FF" w:rsidP="00270899">
      <w:pPr>
        <w:spacing w:after="0" w:line="360" w:lineRule="auto"/>
        <w:jc w:val="both"/>
        <w:rPr>
          <w:rFonts w:cstheme="minorHAnsi"/>
        </w:rPr>
      </w:pPr>
      <w:r w:rsidRPr="00270899">
        <w:rPr>
          <w:rFonts w:cstheme="minorHAnsi"/>
        </w:rPr>
        <w:t>Investiční projekty se stejně jako v</w:t>
      </w:r>
      <w:r w:rsidR="00611DFC" w:rsidRPr="00270899">
        <w:rPr>
          <w:rFonts w:cstheme="minorHAnsi"/>
        </w:rPr>
        <w:t> </w:t>
      </w:r>
      <w:r w:rsidRPr="00270899">
        <w:rPr>
          <w:rFonts w:cstheme="minorHAnsi"/>
        </w:rPr>
        <w:t>PO</w:t>
      </w:r>
      <w:r w:rsidR="00611DFC" w:rsidRPr="00270899">
        <w:rPr>
          <w:rFonts w:cstheme="minorHAnsi"/>
        </w:rPr>
        <w:t xml:space="preserve"> </w:t>
      </w:r>
      <w:r w:rsidRPr="00270899">
        <w:rPr>
          <w:rFonts w:cstheme="minorHAnsi"/>
        </w:rPr>
        <w:t>3 potýkaly s problémy v dodávkách zboží a materiálu, a tím docházelo k prodlužování termínů realizace</w:t>
      </w:r>
      <w:r w:rsidR="008B13DD" w:rsidRPr="00270899">
        <w:rPr>
          <w:rFonts w:cstheme="minorHAnsi"/>
        </w:rPr>
        <w:t xml:space="preserve"> projektů</w:t>
      </w:r>
      <w:r w:rsidRPr="00270899">
        <w:rPr>
          <w:rFonts w:cstheme="minorHAnsi"/>
        </w:rPr>
        <w:t>. Zvýšené ceny energií a materiálu způsobovaly příjemcům nemalé problémy s financováním. U těchto projektů také častěji docházelo k chybovosti při zadávání veřejných zakázek, za což byli příjemci ŘO sankcionováni. Veškeré projekty se i přesto stihlo zrealizovat do 31. 12. 2023.</w:t>
      </w:r>
    </w:p>
    <w:p w14:paraId="43BF54A6" w14:textId="7B6BD451" w:rsidR="001571F7" w:rsidRPr="00270899" w:rsidRDefault="00332CFA" w:rsidP="00270899">
      <w:pPr>
        <w:spacing w:after="0" w:line="360" w:lineRule="auto"/>
        <w:jc w:val="both"/>
        <w:rPr>
          <w:rFonts w:cstheme="minorHAnsi"/>
          <w:b/>
          <w:bCs/>
        </w:rPr>
      </w:pPr>
      <w:r w:rsidRPr="00270899">
        <w:rPr>
          <w:rFonts w:cstheme="minorHAnsi"/>
          <w:b/>
          <w:bCs/>
        </w:rPr>
        <w:t>PO</w:t>
      </w:r>
      <w:r w:rsidR="00611DFC" w:rsidRPr="00270899">
        <w:rPr>
          <w:rFonts w:cstheme="minorHAnsi"/>
          <w:b/>
          <w:bCs/>
        </w:rPr>
        <w:t xml:space="preserve"> </w:t>
      </w:r>
      <w:r w:rsidRPr="00270899">
        <w:rPr>
          <w:rFonts w:cstheme="minorHAnsi"/>
          <w:b/>
          <w:bCs/>
        </w:rPr>
        <w:t>5</w:t>
      </w:r>
    </w:p>
    <w:p w14:paraId="6FB6E537" w14:textId="45110CC0" w:rsidR="00332CFA" w:rsidRPr="00270899" w:rsidRDefault="00332CFA" w:rsidP="00270899">
      <w:pPr>
        <w:spacing w:after="0" w:line="360" w:lineRule="auto"/>
        <w:jc w:val="both"/>
        <w:rPr>
          <w:rFonts w:cstheme="minorHAnsi"/>
        </w:rPr>
      </w:pPr>
      <w:r w:rsidRPr="00270899">
        <w:rPr>
          <w:rFonts w:cstheme="minorHAnsi"/>
        </w:rPr>
        <w:t xml:space="preserve">V letech </w:t>
      </w:r>
      <w:proofErr w:type="gramStart"/>
      <w:r w:rsidRPr="00270899">
        <w:rPr>
          <w:rFonts w:cstheme="minorHAnsi"/>
        </w:rPr>
        <w:t>2023 – 2024</w:t>
      </w:r>
      <w:proofErr w:type="gramEnd"/>
      <w:r w:rsidRPr="00270899">
        <w:rPr>
          <w:rFonts w:cstheme="minorHAnsi"/>
        </w:rPr>
        <w:t xml:space="preserve"> byly podány a proplaceny tři žádosti o platbu v rámci projektu Technická pomoc v celkové výši </w:t>
      </w:r>
      <w:r w:rsidR="00997DE5" w:rsidRPr="00270899">
        <w:rPr>
          <w:rFonts w:cstheme="minorHAnsi"/>
        </w:rPr>
        <w:t>6</w:t>
      </w:r>
      <w:r w:rsidRPr="00270899">
        <w:rPr>
          <w:rFonts w:cstheme="minorHAnsi"/>
        </w:rPr>
        <w:t>3 mil</w:t>
      </w:r>
      <w:r w:rsidR="00AD22A5" w:rsidRPr="00270899">
        <w:rPr>
          <w:rFonts w:cstheme="minorHAnsi"/>
        </w:rPr>
        <w:t>.</w:t>
      </w:r>
      <w:r w:rsidRPr="00270899">
        <w:rPr>
          <w:rFonts w:cstheme="minorHAnsi"/>
        </w:rPr>
        <w:t xml:space="preserve"> Kč, které byly použity na úhradu mezd, </w:t>
      </w:r>
      <w:r w:rsidR="00BB7264" w:rsidRPr="00270899">
        <w:rPr>
          <w:rFonts w:cstheme="minorHAnsi"/>
        </w:rPr>
        <w:t xml:space="preserve">jazykových kurzů, právní poradenství a kurzy a semináře. </w:t>
      </w:r>
    </w:p>
    <w:p w14:paraId="3C94CAC6" w14:textId="76794C87" w:rsidR="00997DE5" w:rsidRPr="00270899" w:rsidRDefault="00997DE5" w:rsidP="00270899">
      <w:pPr>
        <w:spacing w:after="0" w:line="360" w:lineRule="auto"/>
        <w:jc w:val="both"/>
        <w:rPr>
          <w:rFonts w:cstheme="minorHAnsi"/>
        </w:rPr>
      </w:pPr>
      <w:r w:rsidRPr="00270899">
        <w:rPr>
          <w:rFonts w:cstheme="minorHAnsi"/>
        </w:rPr>
        <w:t>Stejně tak byly podány a proplaceny tři žádosti o platbu v rámci projektu Publicita OP PPR v celkové výši 18 mil</w:t>
      </w:r>
      <w:r w:rsidR="00AD22A5" w:rsidRPr="00270899">
        <w:rPr>
          <w:rFonts w:cstheme="minorHAnsi"/>
        </w:rPr>
        <w:t>.</w:t>
      </w:r>
      <w:r w:rsidRPr="00270899">
        <w:rPr>
          <w:rFonts w:cstheme="minorHAnsi"/>
        </w:rPr>
        <w:t xml:space="preserve"> Kč.</w:t>
      </w:r>
    </w:p>
    <w:p w14:paraId="70FC4449" w14:textId="10158147" w:rsidR="002874FF" w:rsidRDefault="00997DE5" w:rsidP="00270899">
      <w:pPr>
        <w:spacing w:after="0" w:line="360" w:lineRule="auto"/>
        <w:jc w:val="both"/>
        <w:rPr>
          <w:rFonts w:cstheme="minorHAnsi"/>
        </w:rPr>
      </w:pPr>
      <w:r w:rsidRPr="00270899">
        <w:rPr>
          <w:rFonts w:cstheme="minorHAnsi"/>
        </w:rPr>
        <w:t>Oba projekty byly úspěšně ukončeny bez problémů.</w:t>
      </w:r>
    </w:p>
    <w:p w14:paraId="0ABAA41D" w14:textId="77777777" w:rsidR="00550B73" w:rsidRPr="00270899" w:rsidRDefault="00550B73" w:rsidP="00270899">
      <w:pPr>
        <w:spacing w:after="0" w:line="360" w:lineRule="auto"/>
        <w:jc w:val="both"/>
        <w:rPr>
          <w:rFonts w:cstheme="minorHAnsi"/>
        </w:rPr>
      </w:pPr>
    </w:p>
    <w:p w14:paraId="62957137" w14:textId="77777777" w:rsidR="00054959" w:rsidRPr="00270899" w:rsidRDefault="00054959" w:rsidP="00270899">
      <w:pPr>
        <w:spacing w:after="0" w:line="360" w:lineRule="auto"/>
        <w:jc w:val="both"/>
        <w:rPr>
          <w:rFonts w:cstheme="minorHAnsi"/>
        </w:rPr>
      </w:pPr>
    </w:p>
    <w:p w14:paraId="5DDFAFE7" w14:textId="044C18BE" w:rsidR="003A5F5C" w:rsidRPr="004767D4" w:rsidRDefault="00013B90" w:rsidP="0006799E">
      <w:pPr>
        <w:pStyle w:val="Nadpis2"/>
        <w:rPr>
          <w:color w:val="ED0000"/>
        </w:rPr>
      </w:pPr>
      <w:bookmarkStart w:id="21" w:name="_Toc215497248"/>
      <w:r w:rsidRPr="00270899">
        <w:lastRenderedPageBreak/>
        <w:t>7. SHRNUTÍ PRO VEŘEJNOST (čl. 50 odst. 9 Nařízení (EU) č. 1303/2013)</w:t>
      </w:r>
      <w:bookmarkEnd w:id="21"/>
      <w:r w:rsidR="002218B1" w:rsidRPr="00270899">
        <w:t xml:space="preserve"> </w:t>
      </w:r>
    </w:p>
    <w:p w14:paraId="682A20AC" w14:textId="77777777" w:rsidR="00390E40" w:rsidRDefault="00390E40" w:rsidP="00270899">
      <w:pPr>
        <w:spacing w:after="0" w:line="360" w:lineRule="auto"/>
        <w:jc w:val="both"/>
        <w:rPr>
          <w:rFonts w:cstheme="minorHAnsi"/>
        </w:rPr>
      </w:pPr>
      <w:r w:rsidRPr="00270899">
        <w:rPr>
          <w:rFonts w:cstheme="minorHAnsi"/>
        </w:rPr>
        <w:t xml:space="preserve">Operačního program </w:t>
      </w:r>
      <w:proofErr w:type="gramStart"/>
      <w:r w:rsidRPr="00270899">
        <w:rPr>
          <w:rFonts w:cstheme="minorHAnsi"/>
        </w:rPr>
        <w:t>Praha - pól</w:t>
      </w:r>
      <w:proofErr w:type="gramEnd"/>
      <w:r w:rsidRPr="00270899">
        <w:rPr>
          <w:rFonts w:cstheme="minorHAnsi"/>
        </w:rPr>
        <w:t xml:space="preserve"> růstu ČR (OP PPR) byl rozdělen do 4 hlavních prioritních os (PO), které reflektovaly hlavní problémy a rozvojové potřeby hl. m. Prahy.</w:t>
      </w:r>
    </w:p>
    <w:p w14:paraId="021EAB61" w14:textId="77777777" w:rsidR="00550B73" w:rsidRPr="00270899" w:rsidRDefault="00550B73" w:rsidP="00270899">
      <w:pPr>
        <w:spacing w:after="0" w:line="360" w:lineRule="auto"/>
        <w:jc w:val="both"/>
        <w:rPr>
          <w:rFonts w:cstheme="minorHAnsi"/>
          <w:u w:val="single"/>
        </w:rPr>
      </w:pPr>
    </w:p>
    <w:p w14:paraId="1077E8C8" w14:textId="1CD98328" w:rsidR="00812A21" w:rsidRPr="00270899" w:rsidRDefault="00390E40" w:rsidP="00270899">
      <w:pPr>
        <w:spacing w:after="0" w:line="360" w:lineRule="auto"/>
        <w:jc w:val="both"/>
        <w:rPr>
          <w:rFonts w:cstheme="minorHAnsi"/>
        </w:rPr>
      </w:pPr>
      <w:r w:rsidRPr="00B220A6">
        <w:rPr>
          <w:rFonts w:cstheme="minorHAnsi"/>
          <w:b/>
          <w:bCs/>
        </w:rPr>
        <w:t>PO</w:t>
      </w:r>
      <w:r w:rsidR="00611DFC" w:rsidRPr="00B220A6">
        <w:rPr>
          <w:rFonts w:cstheme="minorHAnsi"/>
          <w:b/>
          <w:bCs/>
        </w:rPr>
        <w:t xml:space="preserve"> </w:t>
      </w:r>
      <w:r w:rsidRPr="00B220A6">
        <w:rPr>
          <w:rFonts w:cstheme="minorHAnsi"/>
          <w:b/>
          <w:bCs/>
        </w:rPr>
        <w:t>1 Posílení výzkumu, technologického rozvoje a inovací</w:t>
      </w:r>
      <w:r w:rsidRPr="00270899">
        <w:rPr>
          <w:rFonts w:cstheme="minorHAnsi"/>
        </w:rPr>
        <w:t xml:space="preserve"> se zaměřovala na posílení výzkumu, technologického rozvoje a inovačních aktivit, díky čemuž mělo dojít k zintenzivnění podpory podnikových investic do výzkumu a inovací a</w:t>
      </w:r>
      <w:r w:rsidR="009037B6" w:rsidRPr="00270899">
        <w:rPr>
          <w:rFonts w:cstheme="minorHAnsi"/>
        </w:rPr>
        <w:t> </w:t>
      </w:r>
      <w:r w:rsidRPr="00270899">
        <w:rPr>
          <w:rFonts w:cstheme="minorHAnsi"/>
        </w:rPr>
        <w:t>vytvoření nových vazeb a součinností mezi podniky, středisky výzkumu a vývoje a odvětvím vysokoškolského vzdělávání. Celková alokace na PO</w:t>
      </w:r>
      <w:r w:rsidR="00611DFC" w:rsidRPr="00270899">
        <w:rPr>
          <w:rFonts w:cstheme="minorHAnsi"/>
        </w:rPr>
        <w:t xml:space="preserve"> </w:t>
      </w:r>
      <w:r w:rsidRPr="00270899">
        <w:rPr>
          <w:rFonts w:cstheme="minorHAnsi"/>
        </w:rPr>
        <w:t>1 byla</w:t>
      </w:r>
      <w:r w:rsidR="00A66D66" w:rsidRPr="00270899">
        <w:rPr>
          <w:rFonts w:cstheme="minorHAnsi"/>
        </w:rPr>
        <w:t> </w:t>
      </w:r>
      <w:r w:rsidRPr="00270899">
        <w:rPr>
          <w:rFonts w:cstheme="minorHAnsi"/>
        </w:rPr>
        <w:t>112,32 mil. EUR</w:t>
      </w:r>
      <w:r w:rsidR="00812A21" w:rsidRPr="00270899">
        <w:rPr>
          <w:rFonts w:cstheme="minorHAnsi"/>
        </w:rPr>
        <w:t xml:space="preserve"> a</w:t>
      </w:r>
      <w:r w:rsidR="00FC7B97" w:rsidRPr="00270899">
        <w:rPr>
          <w:rFonts w:cstheme="minorHAnsi"/>
        </w:rPr>
        <w:t xml:space="preserve"> objem uzavřených smluv</w:t>
      </w:r>
      <w:r w:rsidR="00812A21" w:rsidRPr="00270899">
        <w:rPr>
          <w:rFonts w:cstheme="minorHAnsi"/>
        </w:rPr>
        <w:t xml:space="preserve"> </w:t>
      </w:r>
      <w:r w:rsidR="00812A21" w:rsidRPr="00CB6627">
        <w:rPr>
          <w:rFonts w:cstheme="minorHAnsi"/>
        </w:rPr>
        <w:t xml:space="preserve">přesáhl 118 </w:t>
      </w:r>
      <w:r w:rsidR="00812A21" w:rsidRPr="00270899">
        <w:rPr>
          <w:rFonts w:cstheme="minorHAnsi"/>
        </w:rPr>
        <w:t xml:space="preserve">% celkové alokace PO. </w:t>
      </w:r>
    </w:p>
    <w:p w14:paraId="42E77204" w14:textId="51F155AD" w:rsidR="00B97E77" w:rsidRDefault="00B97E77" w:rsidP="00550B73">
      <w:pPr>
        <w:spacing w:after="0" w:line="360" w:lineRule="auto"/>
        <w:jc w:val="center"/>
        <w:rPr>
          <w:rFonts w:cstheme="minorHAnsi"/>
        </w:rPr>
      </w:pPr>
      <w:r w:rsidRPr="00270899">
        <w:rPr>
          <w:rFonts w:cstheme="minorHAnsi"/>
          <w:noProof/>
        </w:rPr>
        <w:drawing>
          <wp:inline distT="0" distB="0" distL="0" distR="0" wp14:anchorId="2A30B13E" wp14:editId="6A6EA0B4">
            <wp:extent cx="4044783" cy="2447290"/>
            <wp:effectExtent l="0" t="0" r="0" b="0"/>
            <wp:docPr id="1614304213" name="Obrázek 5" descr="Obsah obrázku interiér, strop, zeď, Kancelářská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04213" name="Obrázek 5" descr="Obsah obrázku interiér, strop, zeď, Kancelářská budova&#10;&#10;Popis byl vytvořen automatick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54839" cy="2453374"/>
                    </a:xfrm>
                    <a:prstGeom prst="rect">
                      <a:avLst/>
                    </a:prstGeom>
                    <a:noFill/>
                    <a:ln>
                      <a:noFill/>
                    </a:ln>
                  </pic:spPr>
                </pic:pic>
              </a:graphicData>
            </a:graphic>
          </wp:inline>
        </w:drawing>
      </w:r>
    </w:p>
    <w:p w14:paraId="4998B9AD" w14:textId="502D0EE4" w:rsidR="00B220A6" w:rsidRPr="00B220A6" w:rsidRDefault="00B220A6" w:rsidP="00550B73">
      <w:pPr>
        <w:spacing w:after="0" w:line="360" w:lineRule="auto"/>
        <w:jc w:val="center"/>
        <w:rPr>
          <w:rFonts w:cstheme="minorHAnsi"/>
          <w:sz w:val="16"/>
          <w:szCs w:val="16"/>
        </w:rPr>
      </w:pPr>
      <w:r w:rsidRPr="00B220A6">
        <w:rPr>
          <w:rFonts w:cstheme="minorHAnsi"/>
          <w:sz w:val="16"/>
          <w:szCs w:val="16"/>
        </w:rPr>
        <w:t xml:space="preserve">Foto: Podnikatelský inkubátor H4.0 </w:t>
      </w:r>
      <w:proofErr w:type="spellStart"/>
      <w:r w:rsidRPr="00B220A6">
        <w:rPr>
          <w:rFonts w:cstheme="minorHAnsi"/>
          <w:sz w:val="16"/>
          <w:szCs w:val="16"/>
        </w:rPr>
        <w:t>Art&amp;Digital</w:t>
      </w:r>
      <w:proofErr w:type="spellEnd"/>
      <w:r w:rsidRPr="00B220A6">
        <w:rPr>
          <w:rFonts w:cstheme="minorHAnsi"/>
          <w:sz w:val="16"/>
          <w:szCs w:val="16"/>
        </w:rPr>
        <w:t xml:space="preserve"> </w:t>
      </w:r>
      <w:proofErr w:type="spellStart"/>
      <w:r w:rsidRPr="00B220A6">
        <w:rPr>
          <w:rFonts w:cstheme="minorHAnsi"/>
          <w:sz w:val="16"/>
          <w:szCs w:val="16"/>
        </w:rPr>
        <w:t>Lab</w:t>
      </w:r>
      <w:proofErr w:type="spellEnd"/>
      <w:r w:rsidRPr="00B220A6">
        <w:rPr>
          <w:rFonts w:cstheme="minorHAnsi"/>
          <w:sz w:val="16"/>
          <w:szCs w:val="16"/>
        </w:rPr>
        <w:t xml:space="preserve">, </w:t>
      </w:r>
      <w:proofErr w:type="spellStart"/>
      <w:r w:rsidRPr="00B220A6">
        <w:rPr>
          <w:rFonts w:cstheme="minorHAnsi"/>
          <w:sz w:val="16"/>
          <w:szCs w:val="16"/>
        </w:rPr>
        <w:t>reg</w:t>
      </w:r>
      <w:proofErr w:type="spellEnd"/>
      <w:r>
        <w:rPr>
          <w:rFonts w:cstheme="minorHAnsi"/>
          <w:sz w:val="16"/>
          <w:szCs w:val="16"/>
        </w:rPr>
        <w:t xml:space="preserve">. č. </w:t>
      </w:r>
      <w:r w:rsidRPr="00B220A6">
        <w:rPr>
          <w:rFonts w:cstheme="minorHAnsi"/>
          <w:sz w:val="16"/>
          <w:szCs w:val="16"/>
        </w:rPr>
        <w:t>projektu: CZ.07.1.02/0.0/0.0/17_056/0000880</w:t>
      </w:r>
    </w:p>
    <w:p w14:paraId="785D8D42" w14:textId="39226D46" w:rsidR="00390E40" w:rsidRPr="00270899" w:rsidRDefault="00390E40" w:rsidP="00270899">
      <w:pPr>
        <w:spacing w:after="0" w:line="360" w:lineRule="auto"/>
        <w:jc w:val="both"/>
        <w:rPr>
          <w:rFonts w:cstheme="minorHAnsi"/>
        </w:rPr>
      </w:pPr>
      <w:r w:rsidRPr="00270899">
        <w:rPr>
          <w:rFonts w:cstheme="minorHAnsi"/>
        </w:rPr>
        <w:br/>
      </w:r>
      <w:r w:rsidRPr="00270899">
        <w:rPr>
          <w:rFonts w:cstheme="minorHAnsi"/>
        </w:rPr>
        <w:br/>
        <w:t xml:space="preserve">Cílem </w:t>
      </w:r>
      <w:r w:rsidRPr="00B220A6">
        <w:rPr>
          <w:rFonts w:cstheme="minorHAnsi"/>
          <w:b/>
          <w:bCs/>
        </w:rPr>
        <w:t>PO</w:t>
      </w:r>
      <w:r w:rsidR="00611DFC" w:rsidRPr="00B220A6">
        <w:rPr>
          <w:rFonts w:cstheme="minorHAnsi"/>
          <w:b/>
          <w:bCs/>
        </w:rPr>
        <w:t xml:space="preserve"> </w:t>
      </w:r>
      <w:r w:rsidRPr="00B220A6">
        <w:rPr>
          <w:rFonts w:cstheme="minorHAnsi"/>
          <w:b/>
          <w:bCs/>
        </w:rPr>
        <w:t>2 Udržitelná mobilita a energetické úspory</w:t>
      </w:r>
      <w:r w:rsidRPr="00270899">
        <w:rPr>
          <w:rFonts w:cstheme="minorHAnsi"/>
        </w:rPr>
        <w:t xml:space="preserve"> byl</w:t>
      </w:r>
      <w:r w:rsidR="003F2A1B">
        <w:rPr>
          <w:rFonts w:cstheme="minorHAnsi"/>
        </w:rPr>
        <w:t>o zaměření na</w:t>
      </w:r>
      <w:r w:rsidRPr="00270899">
        <w:rPr>
          <w:rFonts w:cstheme="minorHAnsi"/>
        </w:rPr>
        <w:t xml:space="preserve"> 1) energetick</w:t>
      </w:r>
      <w:r w:rsidR="001720B9">
        <w:rPr>
          <w:rFonts w:cstheme="minorHAnsi"/>
        </w:rPr>
        <w:t>é</w:t>
      </w:r>
      <w:r w:rsidRPr="00270899">
        <w:rPr>
          <w:rFonts w:cstheme="minorHAnsi"/>
        </w:rPr>
        <w:t xml:space="preserve"> úspor</w:t>
      </w:r>
      <w:r w:rsidR="001720B9">
        <w:rPr>
          <w:rFonts w:cstheme="minorHAnsi"/>
        </w:rPr>
        <w:t>y</w:t>
      </w:r>
      <w:r w:rsidRPr="00270899">
        <w:rPr>
          <w:rFonts w:cstheme="minorHAnsi"/>
        </w:rPr>
        <w:t xml:space="preserve"> v městských objektech</w:t>
      </w:r>
      <w:r w:rsidR="001720B9">
        <w:rPr>
          <w:rFonts w:cstheme="minorHAnsi"/>
        </w:rPr>
        <w:t xml:space="preserve">; </w:t>
      </w:r>
      <w:r w:rsidRPr="00270899">
        <w:rPr>
          <w:rFonts w:cstheme="minorHAnsi"/>
        </w:rPr>
        <w:t xml:space="preserve">2) zvýšení atraktivity užívání městské veřejné dopravy díky realizaci záchytných parkovišť Park &amp; </w:t>
      </w:r>
      <w:proofErr w:type="spellStart"/>
      <w:r w:rsidRPr="00270899">
        <w:rPr>
          <w:rFonts w:cstheme="minorHAnsi"/>
        </w:rPr>
        <w:t>Ride</w:t>
      </w:r>
      <w:proofErr w:type="spellEnd"/>
      <w:r w:rsidRPr="00270899">
        <w:rPr>
          <w:rFonts w:cstheme="minorHAnsi"/>
        </w:rPr>
        <w:t xml:space="preserve"> u stanic a</w:t>
      </w:r>
      <w:r w:rsidR="000343A8">
        <w:rPr>
          <w:rFonts w:cstheme="minorHAnsi"/>
        </w:rPr>
        <w:t> </w:t>
      </w:r>
      <w:r w:rsidRPr="00270899">
        <w:rPr>
          <w:rFonts w:cstheme="minorHAnsi"/>
        </w:rPr>
        <w:t>zastávek drážní dopravy a podpoře opatření pro preferenci povrchové městské veřejné dopravy v uličním provozu</w:t>
      </w:r>
      <w:r w:rsidR="003F2A1B">
        <w:rPr>
          <w:rFonts w:cstheme="minorHAnsi"/>
        </w:rPr>
        <w:t xml:space="preserve"> a</w:t>
      </w:r>
      <w:r w:rsidR="000343A8">
        <w:rPr>
          <w:rFonts w:cstheme="minorHAnsi"/>
        </w:rPr>
        <w:t> </w:t>
      </w:r>
      <w:r w:rsidR="003F2A1B">
        <w:rPr>
          <w:rFonts w:cstheme="minorHAnsi"/>
        </w:rPr>
        <w:t>3) rozvoj nízkoemisní mobility v oblasti městské dopravy</w:t>
      </w:r>
      <w:r w:rsidRPr="00270899">
        <w:rPr>
          <w:rFonts w:cstheme="minorHAnsi"/>
        </w:rPr>
        <w:t>. Celková alokace na PO</w:t>
      </w:r>
      <w:r w:rsidR="00611DFC" w:rsidRPr="00270899">
        <w:rPr>
          <w:rFonts w:cstheme="minorHAnsi"/>
        </w:rPr>
        <w:t xml:space="preserve"> </w:t>
      </w:r>
      <w:r w:rsidRPr="00270899">
        <w:rPr>
          <w:rFonts w:cstheme="minorHAnsi"/>
        </w:rPr>
        <w:t>2 byla 111,</w:t>
      </w:r>
      <w:r w:rsidR="00DA2BA2">
        <w:rPr>
          <w:rFonts w:cstheme="minorHAnsi"/>
        </w:rPr>
        <w:t>90</w:t>
      </w:r>
      <w:r w:rsidRPr="00270899">
        <w:rPr>
          <w:rFonts w:cstheme="minorHAnsi"/>
        </w:rPr>
        <w:t xml:space="preserve"> mil. EUR</w:t>
      </w:r>
      <w:r w:rsidR="00812A21" w:rsidRPr="00270899">
        <w:rPr>
          <w:rFonts w:cstheme="minorHAnsi"/>
        </w:rPr>
        <w:t xml:space="preserve"> a </w:t>
      </w:r>
      <w:r w:rsidR="00FC7B97" w:rsidRPr="00270899">
        <w:rPr>
          <w:rFonts w:cstheme="minorHAnsi"/>
        </w:rPr>
        <w:t>objem uzavřených smluv</w:t>
      </w:r>
      <w:r w:rsidR="00FC7B97" w:rsidRPr="00270899" w:rsidDel="00FC7B97">
        <w:rPr>
          <w:rFonts w:cstheme="minorHAnsi"/>
        </w:rPr>
        <w:t xml:space="preserve"> </w:t>
      </w:r>
      <w:r w:rsidR="00812A21" w:rsidRPr="00CB6627">
        <w:rPr>
          <w:rFonts w:cstheme="minorHAnsi"/>
        </w:rPr>
        <w:t>přesáhl 116 % celkové</w:t>
      </w:r>
      <w:r w:rsidR="00812A21" w:rsidRPr="00270899">
        <w:rPr>
          <w:rFonts w:cstheme="minorHAnsi"/>
        </w:rPr>
        <w:t xml:space="preserve"> alokace PO.</w:t>
      </w:r>
    </w:p>
    <w:p w14:paraId="720AB8F4" w14:textId="447FCB11" w:rsidR="003A5F5C" w:rsidRDefault="003A5F5C" w:rsidP="00550B73">
      <w:pPr>
        <w:spacing w:after="0" w:line="360" w:lineRule="auto"/>
        <w:jc w:val="center"/>
        <w:rPr>
          <w:rFonts w:cstheme="minorHAnsi"/>
        </w:rPr>
      </w:pPr>
      <w:r w:rsidRPr="00270899">
        <w:rPr>
          <w:rFonts w:cstheme="minorHAnsi"/>
          <w:noProof/>
        </w:rPr>
        <w:drawing>
          <wp:inline distT="0" distB="0" distL="0" distR="0" wp14:anchorId="0A08E1BF" wp14:editId="64411D00">
            <wp:extent cx="3973296" cy="2266950"/>
            <wp:effectExtent l="0" t="0" r="8255" b="0"/>
            <wp:docPr id="1561868745" name="Obrázek 2" descr="Obsah obrázku obloha, venku, mrak, siln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68745" name="Obrázek 2" descr="Obsah obrázku obloha, venku, mrak, silnice&#10;&#10;Popis byl vytvořen automatick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3213" cy="2278313"/>
                    </a:xfrm>
                    <a:prstGeom prst="rect">
                      <a:avLst/>
                    </a:prstGeom>
                    <a:noFill/>
                    <a:ln>
                      <a:noFill/>
                    </a:ln>
                  </pic:spPr>
                </pic:pic>
              </a:graphicData>
            </a:graphic>
          </wp:inline>
        </w:drawing>
      </w:r>
    </w:p>
    <w:p w14:paraId="024FC469" w14:textId="21902415" w:rsidR="00B220A6" w:rsidRPr="00B220A6" w:rsidRDefault="00B220A6" w:rsidP="00550B73">
      <w:pPr>
        <w:spacing w:after="0" w:line="360" w:lineRule="auto"/>
        <w:jc w:val="center"/>
        <w:rPr>
          <w:rFonts w:cstheme="minorHAnsi"/>
          <w:sz w:val="16"/>
          <w:szCs w:val="16"/>
        </w:rPr>
      </w:pPr>
      <w:r w:rsidRPr="00B220A6">
        <w:rPr>
          <w:rFonts w:cstheme="minorHAnsi"/>
          <w:sz w:val="16"/>
          <w:szCs w:val="16"/>
        </w:rPr>
        <w:t xml:space="preserve">Foto: Kryté parkoviště P+R Černý </w:t>
      </w:r>
      <w:proofErr w:type="gramStart"/>
      <w:r w:rsidRPr="00B220A6">
        <w:rPr>
          <w:rFonts w:cstheme="minorHAnsi"/>
          <w:sz w:val="16"/>
          <w:szCs w:val="16"/>
        </w:rPr>
        <w:t xml:space="preserve">Most,  </w:t>
      </w:r>
      <w:proofErr w:type="spellStart"/>
      <w:r w:rsidRPr="00B220A6">
        <w:rPr>
          <w:rFonts w:cstheme="minorHAnsi"/>
          <w:sz w:val="16"/>
          <w:szCs w:val="16"/>
        </w:rPr>
        <w:t>reg</w:t>
      </w:r>
      <w:proofErr w:type="spellEnd"/>
      <w:r w:rsidRPr="00B220A6">
        <w:rPr>
          <w:rFonts w:cstheme="minorHAnsi"/>
          <w:sz w:val="16"/>
          <w:szCs w:val="16"/>
        </w:rPr>
        <w:t>.</w:t>
      </w:r>
      <w:proofErr w:type="gramEnd"/>
      <w:r w:rsidRPr="00B220A6">
        <w:rPr>
          <w:rFonts w:cstheme="minorHAnsi"/>
          <w:sz w:val="16"/>
          <w:szCs w:val="16"/>
        </w:rPr>
        <w:t xml:space="preserve"> č. projektu: CZ.07.2.13/0.0/0.0/16_034/0001037</w:t>
      </w:r>
    </w:p>
    <w:p w14:paraId="20C32209" w14:textId="77777777" w:rsidR="00550B73" w:rsidRDefault="00550B73" w:rsidP="00270899">
      <w:pPr>
        <w:spacing w:after="0" w:line="360" w:lineRule="auto"/>
        <w:jc w:val="both"/>
        <w:rPr>
          <w:rFonts w:cstheme="minorHAnsi"/>
        </w:rPr>
      </w:pPr>
    </w:p>
    <w:p w14:paraId="2766ED3F" w14:textId="5D9EC4FF" w:rsidR="00812A21" w:rsidRPr="00270899" w:rsidRDefault="00390E40" w:rsidP="00270899">
      <w:pPr>
        <w:spacing w:after="0" w:line="360" w:lineRule="auto"/>
        <w:jc w:val="both"/>
        <w:rPr>
          <w:rFonts w:cstheme="minorHAnsi"/>
        </w:rPr>
      </w:pPr>
      <w:r w:rsidRPr="00B220A6">
        <w:rPr>
          <w:rFonts w:cstheme="minorHAnsi"/>
          <w:b/>
          <w:bCs/>
        </w:rPr>
        <w:t>PO 3 Podpora sociálního začleňování a boj proti chudobě</w:t>
      </w:r>
      <w:r w:rsidRPr="00270899">
        <w:rPr>
          <w:rFonts w:cstheme="minorHAnsi"/>
        </w:rPr>
        <w:t xml:space="preserve"> byla zaměřena na oblasti sociálního začleňování, sociálního podnikání a na posílení soudržnosti na úrovni místních komunit. Jednalo se o </w:t>
      </w:r>
      <w:proofErr w:type="spellStart"/>
      <w:r w:rsidRPr="00270899">
        <w:rPr>
          <w:rFonts w:cstheme="minorHAnsi"/>
        </w:rPr>
        <w:t>multifondovou</w:t>
      </w:r>
      <w:proofErr w:type="spellEnd"/>
      <w:r w:rsidRPr="00270899">
        <w:rPr>
          <w:rFonts w:cstheme="minorHAnsi"/>
        </w:rPr>
        <w:t xml:space="preserve"> prioritní osu</w:t>
      </w:r>
      <w:r w:rsidR="00F65E13" w:rsidRPr="00270899">
        <w:rPr>
          <w:rFonts w:cstheme="minorHAnsi"/>
        </w:rPr>
        <w:t>.</w:t>
      </w:r>
      <w:r w:rsidRPr="00270899">
        <w:rPr>
          <w:rFonts w:cstheme="minorHAnsi"/>
        </w:rPr>
        <w:t xml:space="preserve"> </w:t>
      </w:r>
      <w:r w:rsidR="00F65E13" w:rsidRPr="00270899">
        <w:rPr>
          <w:rFonts w:cstheme="minorHAnsi"/>
        </w:rPr>
        <w:t>S</w:t>
      </w:r>
      <w:r w:rsidRPr="00270899">
        <w:rPr>
          <w:rFonts w:cstheme="minorHAnsi"/>
        </w:rPr>
        <w:t>pecifické cíle 3.1 a 3.2 jsou spolufinancovány z EFRR, specifický cíl 3.3 je spolufinancován z ESF. V</w:t>
      </w:r>
      <w:r w:rsidR="009037B6" w:rsidRPr="00270899">
        <w:rPr>
          <w:rFonts w:cstheme="minorHAnsi"/>
        </w:rPr>
        <w:t> </w:t>
      </w:r>
      <w:r w:rsidRPr="00270899">
        <w:rPr>
          <w:rFonts w:cstheme="minorHAnsi"/>
        </w:rPr>
        <w:t>tematické rovině byl kladen důraz na lokální začleňování a</w:t>
      </w:r>
      <w:r w:rsidR="00A66D66" w:rsidRPr="00270899">
        <w:rPr>
          <w:rFonts w:cstheme="minorHAnsi"/>
        </w:rPr>
        <w:t> </w:t>
      </w:r>
      <w:r w:rsidRPr="00270899">
        <w:rPr>
          <w:rFonts w:cstheme="minorHAnsi"/>
        </w:rPr>
        <w:t xml:space="preserve">posílení komunit v Praze jako základního stavebního kamene sociální soudržnosti města. Na tyto aktivity navazovala podpora sociálního podnikání jako sociálně inovativního přístupu ke skupinám osob vyloučených, ohrožených a </w:t>
      </w:r>
      <w:proofErr w:type="spellStart"/>
      <w:r w:rsidRPr="00270899">
        <w:rPr>
          <w:rFonts w:cstheme="minorHAnsi"/>
        </w:rPr>
        <w:t>marginalizovaných</w:t>
      </w:r>
      <w:proofErr w:type="spellEnd"/>
      <w:r w:rsidRPr="00270899">
        <w:rPr>
          <w:rFonts w:cstheme="minorHAnsi"/>
        </w:rPr>
        <w:t>. Celková alokace byla 51,61 mil. EUR</w:t>
      </w:r>
      <w:r w:rsidR="00812A21" w:rsidRPr="00270899">
        <w:rPr>
          <w:rFonts w:cstheme="minorHAnsi"/>
        </w:rPr>
        <w:t xml:space="preserve"> a</w:t>
      </w:r>
      <w:r w:rsidR="00A66D66" w:rsidRPr="00270899">
        <w:rPr>
          <w:rFonts w:cstheme="minorHAnsi"/>
        </w:rPr>
        <w:t> </w:t>
      </w:r>
      <w:r w:rsidR="00F65E13" w:rsidRPr="00270899">
        <w:rPr>
          <w:rFonts w:cstheme="minorHAnsi"/>
        </w:rPr>
        <w:t>objem uzavřených smluv</w:t>
      </w:r>
      <w:r w:rsidR="00F65E13" w:rsidRPr="00270899" w:rsidDel="00FC7B97">
        <w:rPr>
          <w:rFonts w:cstheme="minorHAnsi"/>
        </w:rPr>
        <w:t xml:space="preserve"> </w:t>
      </w:r>
      <w:r w:rsidR="00812A21" w:rsidRPr="00586DB5">
        <w:rPr>
          <w:rFonts w:cstheme="minorHAnsi"/>
        </w:rPr>
        <w:t xml:space="preserve">přesáhl </w:t>
      </w:r>
      <w:r w:rsidR="00586DB5">
        <w:rPr>
          <w:rFonts w:cstheme="minorHAnsi"/>
        </w:rPr>
        <w:t>114</w:t>
      </w:r>
      <w:r w:rsidR="00812A21" w:rsidRPr="00586DB5">
        <w:rPr>
          <w:rFonts w:cstheme="minorHAnsi"/>
        </w:rPr>
        <w:t xml:space="preserve"> % celkové alokace PO</w:t>
      </w:r>
      <w:r w:rsidR="00812A21" w:rsidRPr="00270899">
        <w:rPr>
          <w:rFonts w:cstheme="minorHAnsi"/>
        </w:rPr>
        <w:t>.</w:t>
      </w:r>
    </w:p>
    <w:p w14:paraId="31351F81" w14:textId="77A10944" w:rsidR="00B97E77" w:rsidRDefault="00B97E77" w:rsidP="00550B73">
      <w:pPr>
        <w:spacing w:after="0" w:line="360" w:lineRule="auto"/>
        <w:jc w:val="center"/>
        <w:rPr>
          <w:rFonts w:cstheme="minorHAnsi"/>
        </w:rPr>
      </w:pPr>
      <w:r w:rsidRPr="00270899">
        <w:rPr>
          <w:rFonts w:cstheme="minorHAnsi"/>
          <w:noProof/>
        </w:rPr>
        <w:drawing>
          <wp:inline distT="0" distB="0" distL="0" distR="0" wp14:anchorId="3C3AEDF3" wp14:editId="6F4C7C15">
            <wp:extent cx="4048125" cy="2418969"/>
            <wp:effectExtent l="0" t="0" r="0" b="635"/>
            <wp:docPr id="301335990" name="Obrázek 7" descr="Obsah obrázku místnost, knihovna, interiér, výje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35990" name="Obrázek 7" descr="Obsah obrázku místnost, knihovna, interiér, výjev&#10;&#10;Popis byl vytvořen automatick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9390" cy="2425701"/>
                    </a:xfrm>
                    <a:prstGeom prst="rect">
                      <a:avLst/>
                    </a:prstGeom>
                    <a:noFill/>
                    <a:ln>
                      <a:noFill/>
                    </a:ln>
                  </pic:spPr>
                </pic:pic>
              </a:graphicData>
            </a:graphic>
          </wp:inline>
        </w:drawing>
      </w:r>
    </w:p>
    <w:p w14:paraId="0887DD38" w14:textId="04E74E39" w:rsidR="00B220A6" w:rsidRPr="00B220A6" w:rsidRDefault="00B220A6" w:rsidP="00550B73">
      <w:pPr>
        <w:spacing w:after="0" w:line="360" w:lineRule="auto"/>
        <w:jc w:val="center"/>
        <w:rPr>
          <w:rFonts w:cstheme="minorHAnsi"/>
          <w:sz w:val="16"/>
          <w:szCs w:val="16"/>
        </w:rPr>
      </w:pPr>
      <w:r w:rsidRPr="00B220A6">
        <w:rPr>
          <w:rFonts w:cstheme="minorHAnsi"/>
          <w:sz w:val="16"/>
          <w:szCs w:val="16"/>
        </w:rPr>
        <w:t xml:space="preserve">Foto: Městská knihovna v Praze, pobočka Rajská zahrada, </w:t>
      </w:r>
      <w:proofErr w:type="spellStart"/>
      <w:r w:rsidRPr="00B220A6">
        <w:rPr>
          <w:rFonts w:cstheme="minorHAnsi"/>
          <w:sz w:val="16"/>
          <w:szCs w:val="16"/>
        </w:rPr>
        <w:t>reg</w:t>
      </w:r>
      <w:proofErr w:type="spellEnd"/>
      <w:r w:rsidRPr="00B220A6">
        <w:rPr>
          <w:rFonts w:cstheme="minorHAnsi"/>
          <w:sz w:val="16"/>
          <w:szCs w:val="16"/>
        </w:rPr>
        <w:t>. č. projektu: CZ.07.3.56/0.0/0.0/16_043/0000592</w:t>
      </w:r>
    </w:p>
    <w:p w14:paraId="1D422577" w14:textId="5117309A" w:rsidR="00390E40" w:rsidRPr="00270899" w:rsidRDefault="00390E40" w:rsidP="00270899">
      <w:pPr>
        <w:spacing w:after="0" w:line="360" w:lineRule="auto"/>
        <w:jc w:val="both"/>
        <w:rPr>
          <w:rFonts w:cstheme="minorHAnsi"/>
        </w:rPr>
      </w:pPr>
      <w:r w:rsidRPr="00270899">
        <w:rPr>
          <w:rFonts w:cstheme="minorHAnsi"/>
        </w:rPr>
        <w:br/>
      </w:r>
      <w:r w:rsidRPr="00270899">
        <w:rPr>
          <w:rFonts w:cstheme="minorHAnsi"/>
        </w:rPr>
        <w:br/>
      </w:r>
      <w:r w:rsidR="003F2A1B">
        <w:rPr>
          <w:rFonts w:cstheme="minorHAnsi"/>
        </w:rPr>
        <w:t>Hl</w:t>
      </w:r>
      <w:r w:rsidRPr="00270899">
        <w:rPr>
          <w:rFonts w:cstheme="minorHAnsi"/>
        </w:rPr>
        <w:t xml:space="preserve">avním tématem </w:t>
      </w:r>
      <w:proofErr w:type="spellStart"/>
      <w:r w:rsidRPr="00270899">
        <w:rPr>
          <w:rFonts w:cstheme="minorHAnsi"/>
        </w:rPr>
        <w:t>multifondové</w:t>
      </w:r>
      <w:proofErr w:type="spellEnd"/>
      <w:r w:rsidRPr="00270899">
        <w:rPr>
          <w:rFonts w:cstheme="minorHAnsi"/>
        </w:rPr>
        <w:t xml:space="preserve"> </w:t>
      </w:r>
      <w:r w:rsidRPr="00B220A6">
        <w:rPr>
          <w:rFonts w:cstheme="minorHAnsi"/>
          <w:b/>
          <w:bCs/>
        </w:rPr>
        <w:t>PO</w:t>
      </w:r>
      <w:r w:rsidR="00611DFC" w:rsidRPr="00B220A6">
        <w:rPr>
          <w:rFonts w:cstheme="minorHAnsi"/>
          <w:b/>
          <w:bCs/>
        </w:rPr>
        <w:t xml:space="preserve"> </w:t>
      </w:r>
      <w:r w:rsidRPr="00B220A6">
        <w:rPr>
          <w:rFonts w:cstheme="minorHAnsi"/>
          <w:b/>
          <w:bCs/>
        </w:rPr>
        <w:t>4 Vzdělání a</w:t>
      </w:r>
      <w:r w:rsidR="00A66D66" w:rsidRPr="00B220A6">
        <w:rPr>
          <w:rFonts w:cstheme="minorHAnsi"/>
          <w:b/>
          <w:bCs/>
        </w:rPr>
        <w:t> </w:t>
      </w:r>
      <w:r w:rsidRPr="00B220A6">
        <w:rPr>
          <w:rFonts w:cstheme="minorHAnsi"/>
          <w:b/>
          <w:bCs/>
        </w:rPr>
        <w:t>vzdělanost a</w:t>
      </w:r>
      <w:r w:rsidR="009037B6" w:rsidRPr="00B220A6">
        <w:rPr>
          <w:rFonts w:cstheme="minorHAnsi"/>
          <w:b/>
          <w:bCs/>
        </w:rPr>
        <w:t> </w:t>
      </w:r>
      <w:r w:rsidRPr="00B220A6">
        <w:rPr>
          <w:rFonts w:cstheme="minorHAnsi"/>
          <w:b/>
          <w:bCs/>
        </w:rPr>
        <w:t>podpora zaměstnanosti</w:t>
      </w:r>
      <w:r w:rsidR="003F2A1B">
        <w:rPr>
          <w:rFonts w:cstheme="minorHAnsi"/>
        </w:rPr>
        <w:t xml:space="preserve"> bylo zaměřit se </w:t>
      </w:r>
      <w:r w:rsidR="003F2A1B" w:rsidRPr="003F2A1B">
        <w:rPr>
          <w:rFonts w:cstheme="minorHAnsi"/>
        </w:rPr>
        <w:t xml:space="preserve">prostřednictvím rozvoje školských zařízení a rozvoje zaměstnanosti na udržitelnost soudržnosti obyvatel, prevenci vzniku sociálně patologických jevů a vzniku nebo prohloubení vyloučených lokalit. </w:t>
      </w:r>
      <w:r w:rsidR="003F2A1B">
        <w:rPr>
          <w:rFonts w:cstheme="minorHAnsi"/>
        </w:rPr>
        <w:t xml:space="preserve">Podporováno bylo </w:t>
      </w:r>
      <w:r w:rsidRPr="00270899">
        <w:rPr>
          <w:rFonts w:cstheme="minorHAnsi"/>
        </w:rPr>
        <w:t>zvýšení dostupnosti zařízení péče o</w:t>
      </w:r>
      <w:r w:rsidR="00A66D66" w:rsidRPr="00270899">
        <w:rPr>
          <w:rFonts w:cstheme="minorHAnsi"/>
        </w:rPr>
        <w:t> </w:t>
      </w:r>
      <w:r w:rsidRPr="00270899">
        <w:rPr>
          <w:rFonts w:cstheme="minorHAnsi"/>
        </w:rPr>
        <w:t>děti do 3 let, resp. do zahájení povinné školní docházky</w:t>
      </w:r>
      <w:r w:rsidR="00766CF8">
        <w:rPr>
          <w:rFonts w:cstheme="minorHAnsi"/>
        </w:rPr>
        <w:t xml:space="preserve"> a </w:t>
      </w:r>
      <w:r w:rsidR="003F2A1B">
        <w:rPr>
          <w:rFonts w:cstheme="minorHAnsi"/>
        </w:rPr>
        <w:t>dále</w:t>
      </w:r>
      <w:r w:rsidRPr="00270899">
        <w:rPr>
          <w:rFonts w:cstheme="minorHAnsi"/>
        </w:rPr>
        <w:t xml:space="preserve"> </w:t>
      </w:r>
      <w:r w:rsidR="00766CF8">
        <w:rPr>
          <w:rFonts w:cstheme="minorHAnsi"/>
        </w:rPr>
        <w:t xml:space="preserve">zvýšení </w:t>
      </w:r>
      <w:r w:rsidRPr="00270899">
        <w:rPr>
          <w:rFonts w:cstheme="minorHAnsi"/>
        </w:rPr>
        <w:t>rovnoměrného rozvoje vzdělávacích zařízení v Praze a podpor</w:t>
      </w:r>
      <w:r w:rsidR="003F2A1B">
        <w:rPr>
          <w:rFonts w:cstheme="minorHAnsi"/>
        </w:rPr>
        <w:t>a</w:t>
      </w:r>
      <w:r w:rsidRPr="00270899">
        <w:rPr>
          <w:rFonts w:cstheme="minorHAnsi"/>
        </w:rPr>
        <w:t xml:space="preserve"> inkluzivního přístupu s ohledem na multikulturní potenciál města a specifika heterogenních skupin dětí a žáků</w:t>
      </w:r>
      <w:r w:rsidR="00766CF8">
        <w:rPr>
          <w:rFonts w:cstheme="minorHAnsi"/>
        </w:rPr>
        <w:t xml:space="preserve">, která se </w:t>
      </w:r>
      <w:r w:rsidRPr="00270899">
        <w:rPr>
          <w:rFonts w:cstheme="minorHAnsi"/>
        </w:rPr>
        <w:t>zaměřovala na rozvoj školských zařízení a rozvoj zaměstnanosti.  Celková alokace na PO</w:t>
      </w:r>
      <w:r w:rsidR="00611DFC" w:rsidRPr="00270899">
        <w:rPr>
          <w:rFonts w:cstheme="minorHAnsi"/>
        </w:rPr>
        <w:t xml:space="preserve"> </w:t>
      </w:r>
      <w:r w:rsidRPr="00270899">
        <w:rPr>
          <w:rFonts w:cstheme="minorHAnsi"/>
        </w:rPr>
        <w:t>4 činila 111,23 mil. EUR</w:t>
      </w:r>
      <w:r w:rsidR="00812A21" w:rsidRPr="00270899">
        <w:rPr>
          <w:rFonts w:cstheme="minorHAnsi"/>
        </w:rPr>
        <w:t xml:space="preserve"> a</w:t>
      </w:r>
      <w:r w:rsidR="009037B6" w:rsidRPr="00270899">
        <w:rPr>
          <w:rFonts w:cstheme="minorHAnsi"/>
        </w:rPr>
        <w:t> </w:t>
      </w:r>
      <w:r w:rsidR="00507B84" w:rsidRPr="00270899">
        <w:rPr>
          <w:rFonts w:cstheme="minorHAnsi"/>
        </w:rPr>
        <w:t xml:space="preserve">objem uzavřených </w:t>
      </w:r>
      <w:r w:rsidR="00507B84" w:rsidRPr="00586DB5">
        <w:rPr>
          <w:rFonts w:cstheme="minorHAnsi"/>
        </w:rPr>
        <w:t>smluv</w:t>
      </w:r>
      <w:r w:rsidR="00D85389" w:rsidRPr="00586DB5">
        <w:rPr>
          <w:rFonts w:cstheme="minorHAnsi"/>
        </w:rPr>
        <w:t xml:space="preserve"> přesáhl 11</w:t>
      </w:r>
      <w:r w:rsidR="00586DB5" w:rsidRPr="00586DB5">
        <w:rPr>
          <w:rFonts w:cstheme="minorHAnsi"/>
        </w:rPr>
        <w:t>3</w:t>
      </w:r>
      <w:r w:rsidR="00D85389" w:rsidRPr="00586DB5">
        <w:rPr>
          <w:rFonts w:cstheme="minorHAnsi"/>
        </w:rPr>
        <w:t xml:space="preserve"> </w:t>
      </w:r>
      <w:r w:rsidR="00812A21" w:rsidRPr="00586DB5">
        <w:rPr>
          <w:rFonts w:cstheme="minorHAnsi"/>
        </w:rPr>
        <w:t>%</w:t>
      </w:r>
      <w:r w:rsidR="00812A21" w:rsidRPr="00583508">
        <w:rPr>
          <w:rFonts w:cstheme="minorHAnsi"/>
        </w:rPr>
        <w:t xml:space="preserve"> celkové alokace PO.</w:t>
      </w:r>
    </w:p>
    <w:p w14:paraId="4B1F8B4A" w14:textId="79F84D81" w:rsidR="00B97E77" w:rsidRDefault="00B97E77" w:rsidP="00550B73">
      <w:pPr>
        <w:spacing w:after="0" w:line="360" w:lineRule="auto"/>
        <w:jc w:val="center"/>
        <w:rPr>
          <w:rFonts w:cstheme="minorHAnsi"/>
        </w:rPr>
      </w:pPr>
      <w:r w:rsidRPr="00270899">
        <w:rPr>
          <w:rFonts w:cstheme="minorHAnsi"/>
          <w:noProof/>
        </w:rPr>
        <w:drawing>
          <wp:inline distT="0" distB="0" distL="0" distR="0" wp14:anchorId="7074DC1B" wp14:editId="5FA59B87">
            <wp:extent cx="3943451" cy="2286000"/>
            <wp:effectExtent l="0" t="0" r="0" b="0"/>
            <wp:docPr id="1291673118" name="Obrázek 3" descr="Obsah obrázku interiér, stroj/přístroj, nábytek, Kancelářská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73118" name="Obrázek 3" descr="Obsah obrázku interiér, stroj/přístroj, nábytek, Kancelářská budova&#10;&#10;Popis byl vytvořen automatick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2114" cy="2296819"/>
                    </a:xfrm>
                    <a:prstGeom prst="rect">
                      <a:avLst/>
                    </a:prstGeom>
                    <a:noFill/>
                    <a:ln>
                      <a:noFill/>
                    </a:ln>
                  </pic:spPr>
                </pic:pic>
              </a:graphicData>
            </a:graphic>
          </wp:inline>
        </w:drawing>
      </w:r>
    </w:p>
    <w:p w14:paraId="73AF8A5C" w14:textId="20F76DB6" w:rsidR="00B220A6" w:rsidRPr="00B220A6" w:rsidRDefault="00B220A6" w:rsidP="00550B73">
      <w:pPr>
        <w:spacing w:after="0" w:line="360" w:lineRule="auto"/>
        <w:jc w:val="center"/>
        <w:rPr>
          <w:rFonts w:cstheme="minorHAnsi"/>
          <w:sz w:val="16"/>
          <w:szCs w:val="16"/>
        </w:rPr>
      </w:pPr>
      <w:r w:rsidRPr="00B220A6">
        <w:rPr>
          <w:rFonts w:cstheme="minorHAnsi"/>
          <w:sz w:val="16"/>
          <w:szCs w:val="16"/>
        </w:rPr>
        <w:lastRenderedPageBreak/>
        <w:t xml:space="preserve">Foto: Modernizace středoškolských učeben, </w:t>
      </w:r>
      <w:proofErr w:type="spellStart"/>
      <w:r w:rsidRPr="00B220A6">
        <w:rPr>
          <w:rFonts w:cstheme="minorHAnsi"/>
          <w:sz w:val="16"/>
          <w:szCs w:val="16"/>
        </w:rPr>
        <w:t>reg</w:t>
      </w:r>
      <w:proofErr w:type="spellEnd"/>
      <w:r w:rsidRPr="00B220A6">
        <w:rPr>
          <w:rFonts w:cstheme="minorHAnsi"/>
          <w:sz w:val="16"/>
          <w:szCs w:val="16"/>
        </w:rPr>
        <w:t>. č. projektu: CZ.07.4.67/0.0/0.0/17_054/0001020</w:t>
      </w:r>
    </w:p>
    <w:p w14:paraId="0DA3FB22" w14:textId="23950430" w:rsidR="00390E40" w:rsidRDefault="00390E40" w:rsidP="00270899">
      <w:pPr>
        <w:spacing w:after="0" w:line="360" w:lineRule="auto"/>
        <w:jc w:val="both"/>
        <w:rPr>
          <w:rFonts w:cstheme="minorHAnsi"/>
        </w:rPr>
      </w:pPr>
      <w:r w:rsidRPr="00270899">
        <w:rPr>
          <w:rFonts w:cstheme="minorHAnsi"/>
        </w:rPr>
        <w:br/>
        <w:t xml:space="preserve">K podpoře aktivit ve čtyřech hlavních prioritních osách byly v rámci </w:t>
      </w:r>
      <w:r w:rsidRPr="00B220A6">
        <w:rPr>
          <w:rFonts w:cstheme="minorHAnsi"/>
          <w:b/>
          <w:bCs/>
        </w:rPr>
        <w:t>PO</w:t>
      </w:r>
      <w:r w:rsidR="00611DFC" w:rsidRPr="00B220A6">
        <w:rPr>
          <w:rFonts w:cstheme="minorHAnsi"/>
          <w:b/>
          <w:bCs/>
        </w:rPr>
        <w:t xml:space="preserve"> </w:t>
      </w:r>
      <w:r w:rsidRPr="00B220A6">
        <w:rPr>
          <w:rFonts w:cstheme="minorHAnsi"/>
          <w:b/>
          <w:bCs/>
        </w:rPr>
        <w:t>5 Technická</w:t>
      </w:r>
      <w:r w:rsidR="00583508" w:rsidRPr="00B220A6">
        <w:rPr>
          <w:rFonts w:cstheme="minorHAnsi"/>
          <w:b/>
          <w:bCs/>
        </w:rPr>
        <w:t xml:space="preserve"> po</w:t>
      </w:r>
      <w:r w:rsidR="00611DFC" w:rsidRPr="00B220A6">
        <w:rPr>
          <w:rFonts w:cstheme="minorHAnsi"/>
          <w:b/>
          <w:bCs/>
        </w:rPr>
        <w:t>moc</w:t>
      </w:r>
      <w:r w:rsidR="00611DFC" w:rsidRPr="00270899">
        <w:rPr>
          <w:rFonts w:cstheme="minorHAnsi"/>
        </w:rPr>
        <w:t xml:space="preserve"> </w:t>
      </w:r>
      <w:r w:rsidRPr="00270899">
        <w:rPr>
          <w:rFonts w:cstheme="minorHAnsi"/>
        </w:rPr>
        <w:t xml:space="preserve">realizovány projekty Technická pomoc OP PPR a Publicita a informovanost o OP PPR. </w:t>
      </w:r>
    </w:p>
    <w:p w14:paraId="26CE72EA" w14:textId="77777777" w:rsidR="004C50A8" w:rsidRPr="00270899" w:rsidRDefault="004C50A8" w:rsidP="00270899">
      <w:pPr>
        <w:spacing w:after="0" w:line="360" w:lineRule="auto"/>
        <w:jc w:val="both"/>
        <w:rPr>
          <w:rFonts w:cstheme="minorHAnsi"/>
        </w:rPr>
      </w:pPr>
    </w:p>
    <w:p w14:paraId="66E603F7" w14:textId="69B24C81" w:rsidR="00390E40" w:rsidRPr="00270899" w:rsidRDefault="00390E40" w:rsidP="00270899">
      <w:pPr>
        <w:spacing w:after="0" w:line="360" w:lineRule="auto"/>
        <w:jc w:val="both"/>
        <w:rPr>
          <w:rFonts w:cstheme="minorHAnsi"/>
        </w:rPr>
      </w:pPr>
      <w:r w:rsidRPr="00270899">
        <w:rPr>
          <w:rFonts w:cstheme="minorHAnsi"/>
        </w:rPr>
        <w:t xml:space="preserve">Webový portál OP PPR </w:t>
      </w:r>
      <w:hyperlink r:id="rId16" w:history="1">
        <w:r w:rsidRPr="00270899">
          <w:rPr>
            <w:rStyle w:val="Hypertextovodkaz"/>
            <w:rFonts w:cstheme="minorHAnsi"/>
          </w:rPr>
          <w:t>www.penizeproprahu.cz</w:t>
        </w:r>
      </w:hyperlink>
      <w:r w:rsidRPr="00270899">
        <w:rPr>
          <w:rFonts w:cstheme="minorHAnsi"/>
        </w:rPr>
        <w:t xml:space="preserve"> byl zaměřen na všechny cílové skupiny, zejména širokou a odbornou </w:t>
      </w:r>
      <w:proofErr w:type="gramStart"/>
      <w:r w:rsidRPr="00270899">
        <w:rPr>
          <w:rFonts w:cstheme="minorHAnsi"/>
        </w:rPr>
        <w:t>veřejnost - žadatele</w:t>
      </w:r>
      <w:proofErr w:type="gramEnd"/>
      <w:r w:rsidRPr="00270899">
        <w:rPr>
          <w:rFonts w:cstheme="minorHAnsi"/>
        </w:rPr>
        <w:t>, příjemce, partnery, média. Poskytované informace byly přehledně zpracovávány a byly průběžně aktualizovány. Zveřejňovány zde byly také všechny výstupy z</w:t>
      </w:r>
      <w:r w:rsidR="00A66D66" w:rsidRPr="00270899">
        <w:rPr>
          <w:rFonts w:cstheme="minorHAnsi"/>
        </w:rPr>
        <w:t> </w:t>
      </w:r>
      <w:r w:rsidRPr="00270899">
        <w:rPr>
          <w:rFonts w:cstheme="minorHAnsi"/>
        </w:rPr>
        <w:t xml:space="preserve">evaluací, které OP PPR </w:t>
      </w:r>
      <w:r w:rsidR="00812A21" w:rsidRPr="00270899">
        <w:rPr>
          <w:rFonts w:cstheme="minorHAnsi"/>
        </w:rPr>
        <w:t>prováděl</w:t>
      </w:r>
      <w:r w:rsidRPr="00270899">
        <w:rPr>
          <w:rFonts w:cstheme="minorHAnsi"/>
        </w:rPr>
        <w:t>.</w:t>
      </w:r>
    </w:p>
    <w:p w14:paraId="6DAD8D1B" w14:textId="77777777" w:rsidR="00812A21" w:rsidRPr="00270899" w:rsidRDefault="00812A21" w:rsidP="00270899">
      <w:pPr>
        <w:spacing w:after="0" w:line="360" w:lineRule="auto"/>
        <w:jc w:val="both"/>
        <w:rPr>
          <w:rFonts w:cstheme="minorHAnsi"/>
        </w:rPr>
      </w:pPr>
    </w:p>
    <w:p w14:paraId="014AEC71" w14:textId="000E1A7F" w:rsidR="00812A21" w:rsidRPr="004767D4" w:rsidRDefault="00812A21" w:rsidP="00270899">
      <w:pPr>
        <w:spacing w:after="0" w:line="360" w:lineRule="auto"/>
        <w:jc w:val="both"/>
        <w:rPr>
          <w:rFonts w:cstheme="minorHAnsi"/>
          <w:color w:val="FF0000"/>
        </w:rPr>
      </w:pPr>
      <w:r w:rsidRPr="00270899">
        <w:rPr>
          <w:rFonts w:cstheme="minorHAnsi"/>
        </w:rPr>
        <w:t xml:space="preserve">Celkem bylo v rámci OP PPR vyhlášeno 60 platných výzev (29 kolových a 31 průběžných) v celkové výši alokace </w:t>
      </w:r>
      <w:r w:rsidRPr="004767D4">
        <w:rPr>
          <w:rFonts w:cstheme="minorHAnsi"/>
        </w:rPr>
        <w:t>403,19</w:t>
      </w:r>
      <w:r w:rsidR="000343A8">
        <w:rPr>
          <w:rFonts w:cstheme="minorHAnsi"/>
        </w:rPr>
        <w:t> </w:t>
      </w:r>
      <w:r w:rsidRPr="004767D4">
        <w:rPr>
          <w:rFonts w:cstheme="minorHAnsi"/>
        </w:rPr>
        <w:t>mil. EUR</w:t>
      </w:r>
      <w:r w:rsidR="00D45220" w:rsidRPr="004767D4">
        <w:rPr>
          <w:rFonts w:cstheme="minorHAnsi"/>
          <w:color w:val="FF0000"/>
        </w:rPr>
        <w:t>.</w:t>
      </w:r>
      <w:r w:rsidRPr="004767D4">
        <w:rPr>
          <w:rFonts w:cstheme="minorHAnsi"/>
          <w:color w:val="FF0000"/>
        </w:rPr>
        <w:t xml:space="preserve"> </w:t>
      </w:r>
    </w:p>
    <w:p w14:paraId="6425949B" w14:textId="64BA68D2" w:rsidR="00A66D66" w:rsidRPr="00270899" w:rsidRDefault="00812A21" w:rsidP="00270899">
      <w:pPr>
        <w:spacing w:after="0" w:line="360" w:lineRule="auto"/>
        <w:jc w:val="both"/>
        <w:rPr>
          <w:rFonts w:cstheme="minorHAnsi"/>
        </w:rPr>
      </w:pPr>
      <w:r w:rsidRPr="004767D4">
        <w:rPr>
          <w:rFonts w:cstheme="minorHAnsi"/>
        </w:rPr>
        <w:t xml:space="preserve">Bylo registrováno celkem 2337 podaných projektových žádostí a vydáno </w:t>
      </w:r>
      <w:r w:rsidR="00A66D66" w:rsidRPr="004767D4">
        <w:rPr>
          <w:rFonts w:cstheme="minorHAnsi"/>
        </w:rPr>
        <w:t xml:space="preserve">celkem </w:t>
      </w:r>
      <w:r w:rsidRPr="004767D4">
        <w:rPr>
          <w:rFonts w:cstheme="minorHAnsi"/>
        </w:rPr>
        <w:t>165</w:t>
      </w:r>
      <w:r w:rsidR="00B257FC" w:rsidRPr="004767D4">
        <w:rPr>
          <w:rFonts w:cstheme="minorHAnsi"/>
        </w:rPr>
        <w:t>8</w:t>
      </w:r>
      <w:r w:rsidRPr="004767D4">
        <w:rPr>
          <w:rFonts w:cstheme="minorHAnsi"/>
        </w:rPr>
        <w:t xml:space="preserve"> právních aktů. Objem celkových způsobilých výdajů realizovaných projektů za celý OP PPR je ve výši 10,</w:t>
      </w:r>
      <w:r w:rsidR="003B2437" w:rsidRPr="004767D4">
        <w:rPr>
          <w:rFonts w:cstheme="minorHAnsi"/>
        </w:rPr>
        <w:t xml:space="preserve">70 </w:t>
      </w:r>
      <w:r w:rsidRPr="004767D4">
        <w:rPr>
          <w:rFonts w:cstheme="minorHAnsi"/>
        </w:rPr>
        <w:t xml:space="preserve">mld. Kč. </w:t>
      </w:r>
      <w:r w:rsidR="005179E5" w:rsidRPr="004767D4">
        <w:rPr>
          <w:rFonts w:cstheme="minorHAnsi"/>
        </w:rPr>
        <w:t xml:space="preserve">Objem uzavřených smluv </w:t>
      </w:r>
      <w:r w:rsidRPr="004767D4">
        <w:rPr>
          <w:rFonts w:cstheme="minorHAnsi"/>
        </w:rPr>
        <w:t xml:space="preserve">tak přesáhl </w:t>
      </w:r>
      <w:r w:rsidR="00DB351D" w:rsidRPr="00586DB5">
        <w:rPr>
          <w:rFonts w:cstheme="minorHAnsi"/>
        </w:rPr>
        <w:t>1</w:t>
      </w:r>
      <w:r w:rsidR="005179E5" w:rsidRPr="00586DB5">
        <w:rPr>
          <w:rFonts w:cstheme="minorHAnsi"/>
        </w:rPr>
        <w:t>1</w:t>
      </w:r>
      <w:r w:rsidR="00586DB5" w:rsidRPr="00586DB5">
        <w:rPr>
          <w:rFonts w:cstheme="minorHAnsi"/>
        </w:rPr>
        <w:t>1</w:t>
      </w:r>
      <w:r w:rsidRPr="00586DB5">
        <w:rPr>
          <w:rFonts w:cstheme="minorHAnsi"/>
        </w:rPr>
        <w:t xml:space="preserve"> %</w:t>
      </w:r>
      <w:r w:rsidRPr="004767D4">
        <w:rPr>
          <w:rFonts w:cstheme="minorHAnsi"/>
        </w:rPr>
        <w:t xml:space="preserve"> celkové alokace programu. </w:t>
      </w:r>
      <w:r w:rsidR="00A66D66" w:rsidRPr="004767D4">
        <w:rPr>
          <w:rFonts w:cstheme="minorHAnsi"/>
        </w:rPr>
        <w:t>V rámci programového období bylo do konce roku 2024 vykonáno celkem 1216 veřejnosprávních kontrol na místě.</w:t>
      </w:r>
      <w:r w:rsidR="00A66D66" w:rsidRPr="00270899">
        <w:rPr>
          <w:rFonts w:cstheme="minorHAnsi"/>
        </w:rPr>
        <w:t xml:space="preserve"> </w:t>
      </w:r>
    </w:p>
    <w:p w14:paraId="12F6A1B2" w14:textId="77777777" w:rsidR="00956C29" w:rsidRPr="00270899" w:rsidRDefault="00956C29" w:rsidP="00270899">
      <w:pPr>
        <w:spacing w:after="0" w:line="360" w:lineRule="auto"/>
        <w:jc w:val="both"/>
        <w:rPr>
          <w:rFonts w:cstheme="minorHAnsi"/>
        </w:rPr>
      </w:pPr>
    </w:p>
    <w:p w14:paraId="5C7573E1" w14:textId="06FA7E89" w:rsidR="004C50A8" w:rsidRPr="00270899" w:rsidRDefault="00956C29" w:rsidP="00270899">
      <w:pPr>
        <w:spacing w:after="0" w:line="360" w:lineRule="auto"/>
        <w:jc w:val="both"/>
        <w:rPr>
          <w:rFonts w:cstheme="minorHAnsi"/>
        </w:rPr>
      </w:pPr>
      <w:bookmarkStart w:id="22" w:name="_Hlk215686059"/>
      <w:r w:rsidRPr="00270899">
        <w:rPr>
          <w:rFonts w:cstheme="minorHAnsi"/>
        </w:rPr>
        <w:t>V roce 2024 byla dokončena a prezentována Souhrnná závěrečná evaluace OP PPR, jejíž cílem bylo provedení souhrnného závěrečného vyhodnocení OP PPR. Bylo zkoumáno, jaké výstupy měly vybrané intervence v Praze a jaké bylo jejich prostorové rozložení. Byly vyhodnoceny efekty podpořených intervencí v rámci prioritních os 1-4. Byla ověřena teorie změny, bylo posouzeno naplnění hlavních indikátorů programu, příspěvek programu ke strategiím a udržitelnosti efektů projektů. Dále bylo ověřeno, jaký vliv měly intervence na vývoj socioekonomických ukazatelů, v relevantních případech také nezamýšlené důsledky realizovaných aktivit programu.</w:t>
      </w:r>
      <w:r w:rsidR="004C50A8">
        <w:rPr>
          <w:rFonts w:cstheme="minorHAnsi"/>
        </w:rPr>
        <w:t xml:space="preserve"> </w:t>
      </w:r>
      <w:bookmarkEnd w:id="22"/>
      <w:r w:rsidR="004C50A8" w:rsidRPr="00270899">
        <w:rPr>
          <w:rFonts w:cstheme="minorHAnsi"/>
        </w:rPr>
        <w:t>Z této evaluace vyplynulo, že celkový dopad operačního programu byl spíše menší, pomohl více jednotlivým příjemcům podpory či rozvoji konkrétních lokalit v Praze než městu jako celku. Tento výsledek je však vzhledem k nízké alokaci (výše alokace pro OP</w:t>
      </w:r>
      <w:r w:rsidR="004C50A8">
        <w:rPr>
          <w:rFonts w:cstheme="minorHAnsi"/>
        </w:rPr>
        <w:t> </w:t>
      </w:r>
      <w:r w:rsidR="004C50A8" w:rsidRPr="00270899">
        <w:rPr>
          <w:rFonts w:cstheme="minorHAnsi"/>
        </w:rPr>
        <w:t xml:space="preserve">PPR tvořila přibližně 1 % celkového rozpočtu operačních programů, které byly v ČR financovány prostřednictvím ESIF) nepřekvapivý. K zacílení prostředků na potřeby Prahy došlo například díky využití inovativních řešení v projektech inteligentních budov. Podařilo se také pilotovat nové přístupy v sociální oblasti či ve vzdělávání. </w:t>
      </w:r>
    </w:p>
    <w:p w14:paraId="61305CEB" w14:textId="77777777" w:rsidR="00013B90" w:rsidRPr="00270899" w:rsidRDefault="00013B90" w:rsidP="00270899">
      <w:pPr>
        <w:spacing w:after="0" w:line="360" w:lineRule="auto"/>
        <w:jc w:val="both"/>
        <w:rPr>
          <w:rFonts w:cstheme="minorHAnsi"/>
          <w:b/>
          <w:bCs/>
        </w:rPr>
      </w:pPr>
    </w:p>
    <w:p w14:paraId="6A991EE5" w14:textId="6C6EE638" w:rsidR="00013B90" w:rsidRPr="00270899" w:rsidRDefault="00013B90" w:rsidP="0006799E">
      <w:pPr>
        <w:pStyle w:val="Nadpis2"/>
      </w:pPr>
      <w:bookmarkStart w:id="23" w:name="_Toc215497249"/>
      <w:r w:rsidRPr="00270899">
        <w:t>8. ZPRÁVA O IMPLEMENTACI FINANČNÍCH NÁSTROJŮ (čl. 46 Nařízení (EU) č. 1303/2013)</w:t>
      </w:r>
      <w:bookmarkEnd w:id="23"/>
    </w:p>
    <w:p w14:paraId="07A0979B" w14:textId="765DD104" w:rsidR="00AF606D" w:rsidRPr="004767D4" w:rsidRDefault="00AF606D" w:rsidP="00550B73">
      <w:pPr>
        <w:spacing w:line="360" w:lineRule="auto"/>
        <w:jc w:val="both"/>
        <w:rPr>
          <w:rFonts w:eastAsia="Calibri" w:cstheme="minorHAnsi"/>
          <w:b/>
          <w:bCs/>
          <w:color w:val="ED0000"/>
          <w:kern w:val="2"/>
          <w14:ligatures w14:val="standardContextual"/>
        </w:rPr>
      </w:pPr>
      <w:r w:rsidRPr="00550B73">
        <w:rPr>
          <w:rFonts w:eastAsia="Calibri" w:cstheme="minorHAnsi"/>
          <w:b/>
          <w:bCs/>
          <w:kern w:val="2"/>
          <w14:ligatures w14:val="standardContextual"/>
        </w:rPr>
        <w:t>Finanční nástroj INFIN 2018</w:t>
      </w:r>
      <w:r w:rsidR="004767D4">
        <w:rPr>
          <w:rFonts w:eastAsia="Calibri" w:cstheme="minorHAnsi"/>
          <w:b/>
          <w:bCs/>
          <w:kern w:val="2"/>
          <w14:ligatures w14:val="standardContextual"/>
        </w:rPr>
        <w:t xml:space="preserve"> </w:t>
      </w:r>
    </w:p>
    <w:p w14:paraId="5BB006A1" w14:textId="05D9EFE7" w:rsidR="00F13DA3" w:rsidRPr="00266981" w:rsidRDefault="005179E5" w:rsidP="00F13DA3">
      <w:pPr>
        <w:spacing w:line="360" w:lineRule="auto"/>
        <w:jc w:val="both"/>
        <w:rPr>
          <w:rFonts w:eastAsia="Calibri" w:cstheme="minorHAnsi"/>
          <w:color w:val="000000"/>
          <w:kern w:val="2"/>
          <w14:ligatures w14:val="standardContextual"/>
        </w:rPr>
      </w:pPr>
      <w:r w:rsidRPr="00550B73">
        <w:rPr>
          <w:rFonts w:eastAsia="Calibri" w:cstheme="minorHAnsi"/>
          <w:color w:val="000000"/>
          <w:kern w:val="2"/>
          <w14:ligatures w14:val="standardContextual"/>
        </w:rPr>
        <w:t xml:space="preserve">Dne </w:t>
      </w:r>
      <w:r w:rsidR="00AF606D" w:rsidRPr="00550B73">
        <w:rPr>
          <w:rFonts w:eastAsia="Calibri" w:cstheme="minorHAnsi"/>
          <w:color w:val="000000"/>
          <w:kern w:val="2"/>
          <w14:ligatures w14:val="standardContextual"/>
        </w:rPr>
        <w:t>5.</w:t>
      </w:r>
      <w:r w:rsidRPr="00550B73">
        <w:rPr>
          <w:rFonts w:eastAsia="Calibri" w:cstheme="minorHAnsi"/>
          <w:color w:val="000000"/>
          <w:kern w:val="2"/>
          <w14:ligatures w14:val="standardContextual"/>
        </w:rPr>
        <w:t xml:space="preserve"> </w:t>
      </w:r>
      <w:r w:rsidR="00AF606D" w:rsidRPr="00550B73">
        <w:rPr>
          <w:rFonts w:eastAsia="Calibri" w:cstheme="minorHAnsi"/>
          <w:color w:val="000000"/>
          <w:kern w:val="2"/>
          <w14:ligatures w14:val="standardContextual"/>
        </w:rPr>
        <w:t>12.</w:t>
      </w:r>
      <w:r w:rsidRPr="00550B73">
        <w:rPr>
          <w:rFonts w:eastAsia="Calibri" w:cstheme="minorHAnsi"/>
          <w:color w:val="000000"/>
          <w:kern w:val="2"/>
          <w14:ligatures w14:val="standardContextual"/>
        </w:rPr>
        <w:t xml:space="preserve"> </w:t>
      </w:r>
      <w:r w:rsidR="00AF606D" w:rsidRPr="00550B73">
        <w:rPr>
          <w:rFonts w:eastAsia="Calibri" w:cstheme="minorHAnsi"/>
          <w:color w:val="000000"/>
          <w:kern w:val="2"/>
          <w14:ligatures w14:val="standardContextual"/>
        </w:rPr>
        <w:t xml:space="preserve">2018 byla mezi hlavním městem Prahou a Českomoravskou záruční a rozvojovou bankou, a.s. (ČMZRB) </w:t>
      </w:r>
      <w:r w:rsidR="00B257FC" w:rsidRPr="00550B73">
        <w:rPr>
          <w:rFonts w:eastAsia="Calibri" w:cstheme="minorHAnsi"/>
          <w:color w:val="000000"/>
          <w:kern w:val="2"/>
          <w14:ligatures w14:val="standardContextual"/>
        </w:rPr>
        <w:t xml:space="preserve">uzavřena </w:t>
      </w:r>
      <w:r w:rsidR="00AF606D" w:rsidRPr="00550B73">
        <w:rPr>
          <w:rFonts w:eastAsia="Calibri" w:cstheme="minorHAnsi"/>
          <w:color w:val="000000"/>
          <w:kern w:val="2"/>
          <w14:ligatures w14:val="standardContextual"/>
        </w:rPr>
        <w:t>Dohod</w:t>
      </w:r>
      <w:r w:rsidR="00B257FC" w:rsidRPr="00550B73">
        <w:rPr>
          <w:rFonts w:eastAsia="Calibri" w:cstheme="minorHAnsi"/>
          <w:color w:val="000000"/>
          <w:kern w:val="2"/>
          <w14:ligatures w14:val="standardContextual"/>
        </w:rPr>
        <w:t>a</w:t>
      </w:r>
      <w:r w:rsidR="00AF606D" w:rsidRPr="00550B73">
        <w:rPr>
          <w:rFonts w:eastAsia="Calibri" w:cstheme="minorHAnsi"/>
          <w:color w:val="000000"/>
          <w:kern w:val="2"/>
          <w14:ligatures w14:val="standardContextual"/>
        </w:rPr>
        <w:t xml:space="preserve"> o vytvoření a správě úvěrového fondu INFIN 2018</w:t>
      </w:r>
      <w:r w:rsidR="00DD2A0C">
        <w:rPr>
          <w:rFonts w:eastAsia="Calibri" w:cstheme="minorHAnsi"/>
          <w:color w:val="000000"/>
          <w:kern w:val="2"/>
          <w14:ligatures w14:val="standardContextual"/>
        </w:rPr>
        <w:t>,</w:t>
      </w:r>
      <w:r w:rsidR="004767D4">
        <w:rPr>
          <w:rFonts w:eastAsia="Calibri" w:cstheme="minorHAnsi"/>
          <w:color w:val="000000"/>
          <w:kern w:val="2"/>
          <w14:ligatures w14:val="standardContextual"/>
        </w:rPr>
        <w:t xml:space="preserve"> </w:t>
      </w:r>
      <w:r w:rsidR="00DD2A0C">
        <w:rPr>
          <w:rFonts w:cstheme="minorHAnsi"/>
        </w:rPr>
        <w:t>která</w:t>
      </w:r>
      <w:r w:rsidR="00F13DA3" w:rsidRPr="00270899">
        <w:rPr>
          <w:rFonts w:cstheme="minorHAnsi"/>
        </w:rPr>
        <w:t xml:space="preserve"> byla vyústěním vyjednávání MHMP a</w:t>
      </w:r>
      <w:r w:rsidR="000343A8">
        <w:rPr>
          <w:rFonts w:cstheme="minorHAnsi"/>
        </w:rPr>
        <w:t> </w:t>
      </w:r>
      <w:r w:rsidR="00F13DA3" w:rsidRPr="00270899">
        <w:rPr>
          <w:rFonts w:cstheme="minorHAnsi"/>
        </w:rPr>
        <w:t>ČMZRB, započa</w:t>
      </w:r>
      <w:r w:rsidR="00DD2A0C">
        <w:rPr>
          <w:rFonts w:cstheme="minorHAnsi"/>
        </w:rPr>
        <w:t xml:space="preserve">tého </w:t>
      </w:r>
      <w:r w:rsidR="00F13DA3" w:rsidRPr="00270899">
        <w:rPr>
          <w:rFonts w:cstheme="minorHAnsi"/>
        </w:rPr>
        <w:t>již na podzim 2016 ohledně možnosti zavedení záruk a zvýhodněných úvěrů.</w:t>
      </w:r>
    </w:p>
    <w:p w14:paraId="7EABEF47" w14:textId="77777777" w:rsidR="00F13DA3" w:rsidRPr="00550B73" w:rsidRDefault="00F13DA3" w:rsidP="00550B73">
      <w:pPr>
        <w:spacing w:line="360" w:lineRule="auto"/>
        <w:jc w:val="both"/>
        <w:rPr>
          <w:rFonts w:eastAsia="Calibri" w:cstheme="minorHAnsi"/>
          <w:color w:val="000000"/>
          <w:kern w:val="2"/>
          <w14:ligatures w14:val="standardContextual"/>
        </w:rPr>
      </w:pPr>
    </w:p>
    <w:p w14:paraId="04D77796" w14:textId="291E54CF" w:rsidR="00AF606D" w:rsidRPr="00550B73" w:rsidRDefault="00AF606D" w:rsidP="00550B73">
      <w:pPr>
        <w:spacing w:line="360" w:lineRule="auto"/>
        <w:jc w:val="both"/>
        <w:rPr>
          <w:rFonts w:eastAsia="Calibri" w:cstheme="minorHAnsi"/>
          <w:kern w:val="2"/>
          <w14:ligatures w14:val="standardContextual"/>
        </w:rPr>
      </w:pPr>
      <w:r w:rsidRPr="00550B73">
        <w:rPr>
          <w:rFonts w:eastAsia="Calibri" w:cstheme="minorHAnsi"/>
          <w:color w:val="000000"/>
          <w:kern w:val="2"/>
          <w14:ligatures w14:val="standardContextual"/>
        </w:rPr>
        <w:t>V rámci PO</w:t>
      </w:r>
      <w:r w:rsidR="000328C4" w:rsidRPr="00550B73">
        <w:rPr>
          <w:rFonts w:eastAsia="Calibri" w:cstheme="minorHAnsi"/>
          <w:color w:val="000000"/>
          <w:kern w:val="2"/>
          <w14:ligatures w14:val="standardContextual"/>
        </w:rPr>
        <w:t xml:space="preserve"> </w:t>
      </w:r>
      <w:r w:rsidRPr="00550B73">
        <w:rPr>
          <w:rFonts w:eastAsia="Calibri" w:cstheme="minorHAnsi"/>
          <w:color w:val="000000"/>
          <w:kern w:val="2"/>
          <w14:ligatures w14:val="standardContextual"/>
        </w:rPr>
        <w:t xml:space="preserve">1 </w:t>
      </w:r>
      <w:r w:rsidRPr="00550B73">
        <w:rPr>
          <w:rFonts w:eastAsia="Calibri" w:cstheme="minorHAnsi"/>
          <w:kern w:val="2"/>
          <w14:ligatures w14:val="standardContextual"/>
        </w:rPr>
        <w:t>– Posílení výzkumu, technologického rozvoje a inovací byla 19.</w:t>
      </w:r>
      <w:r w:rsidR="005179E5" w:rsidRPr="00550B73">
        <w:rPr>
          <w:rFonts w:eastAsia="Calibri" w:cstheme="minorHAnsi"/>
          <w:kern w:val="2"/>
          <w14:ligatures w14:val="standardContextual"/>
        </w:rPr>
        <w:t xml:space="preserve"> </w:t>
      </w:r>
      <w:r w:rsidRPr="00550B73">
        <w:rPr>
          <w:rFonts w:eastAsia="Calibri" w:cstheme="minorHAnsi"/>
          <w:kern w:val="2"/>
          <w14:ligatures w14:val="standardContextual"/>
        </w:rPr>
        <w:t>3.</w:t>
      </w:r>
      <w:r w:rsidR="005179E5" w:rsidRPr="00550B73">
        <w:rPr>
          <w:rFonts w:eastAsia="Calibri" w:cstheme="minorHAnsi"/>
          <w:kern w:val="2"/>
          <w14:ligatures w14:val="standardContextual"/>
        </w:rPr>
        <w:t xml:space="preserve"> </w:t>
      </w:r>
      <w:r w:rsidRPr="00550B73">
        <w:rPr>
          <w:rFonts w:eastAsia="Calibri" w:cstheme="minorHAnsi"/>
          <w:kern w:val="2"/>
          <w14:ligatures w14:val="standardContextual"/>
        </w:rPr>
        <w:t>2019 vyhlášena průběžná Výzva k předkládání žádostí o podporu, 15.</w:t>
      </w:r>
      <w:r w:rsidR="005179E5" w:rsidRPr="00550B73">
        <w:rPr>
          <w:rFonts w:eastAsia="Calibri" w:cstheme="minorHAnsi"/>
          <w:kern w:val="2"/>
          <w14:ligatures w14:val="standardContextual"/>
        </w:rPr>
        <w:t xml:space="preserve"> </w:t>
      </w:r>
      <w:r w:rsidRPr="00550B73">
        <w:rPr>
          <w:rFonts w:eastAsia="Calibri" w:cstheme="minorHAnsi"/>
          <w:kern w:val="2"/>
          <w14:ligatures w14:val="standardContextual"/>
        </w:rPr>
        <w:t>4.</w:t>
      </w:r>
      <w:r w:rsidR="005179E5" w:rsidRPr="00550B73">
        <w:rPr>
          <w:rFonts w:eastAsia="Calibri" w:cstheme="minorHAnsi"/>
          <w:kern w:val="2"/>
          <w14:ligatures w14:val="standardContextual"/>
        </w:rPr>
        <w:t xml:space="preserve"> </w:t>
      </w:r>
      <w:r w:rsidRPr="00550B73">
        <w:rPr>
          <w:rFonts w:eastAsia="Calibri" w:cstheme="minorHAnsi"/>
          <w:kern w:val="2"/>
          <w14:ligatures w14:val="standardContextual"/>
        </w:rPr>
        <w:t>2019 byl zahájen příjem žádostí, 31.</w:t>
      </w:r>
      <w:r w:rsidR="005179E5" w:rsidRPr="00550B73">
        <w:rPr>
          <w:rFonts w:eastAsia="Calibri" w:cstheme="minorHAnsi"/>
          <w:kern w:val="2"/>
          <w14:ligatures w14:val="standardContextual"/>
        </w:rPr>
        <w:t xml:space="preserve"> </w:t>
      </w:r>
      <w:r w:rsidRPr="00550B73">
        <w:rPr>
          <w:rFonts w:eastAsia="Calibri" w:cstheme="minorHAnsi"/>
          <w:kern w:val="2"/>
          <w14:ligatures w14:val="standardContextual"/>
        </w:rPr>
        <w:t>12.</w:t>
      </w:r>
      <w:r w:rsidR="005179E5" w:rsidRPr="00550B73">
        <w:rPr>
          <w:rFonts w:eastAsia="Calibri" w:cstheme="minorHAnsi"/>
          <w:kern w:val="2"/>
          <w14:ligatures w14:val="standardContextual"/>
        </w:rPr>
        <w:t xml:space="preserve"> </w:t>
      </w:r>
      <w:r w:rsidRPr="00550B73">
        <w:rPr>
          <w:rFonts w:eastAsia="Calibri" w:cstheme="minorHAnsi"/>
          <w:kern w:val="2"/>
          <w14:ligatures w14:val="standardContextual"/>
        </w:rPr>
        <w:t xml:space="preserve">2022 byl příjem žádostí ukončen. </w:t>
      </w:r>
    </w:p>
    <w:p w14:paraId="59137BB3" w14:textId="77777777" w:rsidR="00AF606D" w:rsidRPr="00550B73" w:rsidRDefault="00AF606D" w:rsidP="00550B73">
      <w:pPr>
        <w:overflowPunct w:val="0"/>
        <w:autoSpaceDE w:val="0"/>
        <w:autoSpaceDN w:val="0"/>
        <w:adjustRightInd w:val="0"/>
        <w:spacing w:after="120" w:line="360" w:lineRule="auto"/>
        <w:jc w:val="both"/>
        <w:textAlignment w:val="baseline"/>
        <w:rPr>
          <w:rFonts w:eastAsia="Times New Roman" w:cstheme="minorHAnsi"/>
          <w:lang w:eastAsia="cs-CZ"/>
        </w:rPr>
      </w:pPr>
      <w:r w:rsidRPr="00550B73">
        <w:rPr>
          <w:rFonts w:eastAsia="Times New Roman" w:cstheme="minorHAnsi"/>
          <w:lang w:eastAsia="cs-CZ"/>
        </w:rPr>
        <w:lastRenderedPageBreak/>
        <w:t>Cílem programu INFIN 2018 bylo zvýšit nabídku dostupného financování projektů realizovaných na území hlavního města Prahy, které jsou založeny na využití výsledků výzkumu pro účely nabídky výroby produktů a (nebo) poskytování služeb, realizovány inovačními podnikateli s krátkou podnikatelskou historií, realizovány v oblasti energetické efektivity a obnovitelných zdrojů.</w:t>
      </w:r>
    </w:p>
    <w:p w14:paraId="5B7D636F" w14:textId="082875CD" w:rsidR="00AF606D" w:rsidRPr="00550B73" w:rsidRDefault="00AF606D" w:rsidP="00550B73">
      <w:pPr>
        <w:spacing w:line="360" w:lineRule="auto"/>
        <w:jc w:val="both"/>
        <w:rPr>
          <w:rFonts w:eastAsia="Calibri" w:cstheme="minorHAnsi"/>
          <w:kern w:val="2"/>
          <w14:ligatures w14:val="standardContextual"/>
        </w:rPr>
      </w:pPr>
      <w:r w:rsidRPr="00550B73">
        <w:rPr>
          <w:rFonts w:eastAsia="Calibri" w:cstheme="minorHAnsi"/>
          <w:kern w:val="2"/>
          <w14:ligatures w14:val="standardContextual"/>
        </w:rPr>
        <w:t>Alokace výzvy byla 400</w:t>
      </w:r>
      <w:r w:rsidR="00DB1647">
        <w:rPr>
          <w:rFonts w:eastAsia="Calibri" w:cstheme="minorHAnsi"/>
          <w:kern w:val="2"/>
          <w14:ligatures w14:val="standardContextual"/>
        </w:rPr>
        <w:t> mil</w:t>
      </w:r>
      <w:r w:rsidRPr="00550B73">
        <w:rPr>
          <w:rFonts w:eastAsia="Calibri" w:cstheme="minorHAnsi"/>
          <w:kern w:val="2"/>
          <w14:ligatures w14:val="standardContextual"/>
        </w:rPr>
        <w:t xml:space="preserve"> Kč.</w:t>
      </w:r>
    </w:p>
    <w:p w14:paraId="745C7841" w14:textId="0DF8201B" w:rsidR="00AF606D" w:rsidRPr="00550B73" w:rsidRDefault="00AF606D" w:rsidP="00550B73">
      <w:pPr>
        <w:spacing w:line="360" w:lineRule="auto"/>
        <w:jc w:val="both"/>
        <w:rPr>
          <w:rFonts w:eastAsia="Arial" w:cstheme="minorHAnsi"/>
          <w:color w:val="000000"/>
          <w:kern w:val="2"/>
          <w:lang w:val="pl-PL"/>
          <w14:ligatures w14:val="standardContextual"/>
        </w:rPr>
      </w:pPr>
      <w:r w:rsidRPr="00550B73">
        <w:rPr>
          <w:rFonts w:eastAsia="Arial" w:cstheme="minorHAnsi"/>
          <w:color w:val="000000"/>
          <w:kern w:val="2"/>
          <w:lang w:val="pl-PL"/>
          <w14:ligatures w14:val="standardContextual"/>
        </w:rPr>
        <w:t>Alokace FN INFIN byla v roce 2020 snížena z původních 400 mil. Kč (15 mil. EUR) na 40 mil. Kč (1,5</w:t>
      </w:r>
      <w:r w:rsidR="008F7ED5" w:rsidRPr="00550B73">
        <w:rPr>
          <w:rFonts w:eastAsia="Arial" w:cstheme="minorHAnsi"/>
          <w:color w:val="000000"/>
          <w:kern w:val="2"/>
          <w:lang w:val="pl-PL"/>
          <w14:ligatures w14:val="standardContextual"/>
        </w:rPr>
        <w:t>0</w:t>
      </w:r>
      <w:r w:rsidRPr="00550B73">
        <w:rPr>
          <w:rFonts w:eastAsia="Arial" w:cstheme="minorHAnsi"/>
          <w:color w:val="000000"/>
          <w:kern w:val="2"/>
          <w:lang w:val="pl-PL"/>
          <w14:ligatures w14:val="standardContextual"/>
        </w:rPr>
        <w:t xml:space="preserve"> mil. EUR), finanční prostředky byla realokovány v rámci PO</w:t>
      </w:r>
      <w:r w:rsidR="000328C4" w:rsidRPr="00550B73">
        <w:rPr>
          <w:rFonts w:eastAsia="Arial" w:cstheme="minorHAnsi"/>
          <w:color w:val="000000"/>
          <w:kern w:val="2"/>
          <w:lang w:val="pl-PL"/>
          <w14:ligatures w14:val="standardContextual"/>
        </w:rPr>
        <w:t xml:space="preserve"> </w:t>
      </w:r>
      <w:r w:rsidRPr="00550B73">
        <w:rPr>
          <w:rFonts w:eastAsia="Arial" w:cstheme="minorHAnsi"/>
          <w:color w:val="000000"/>
          <w:kern w:val="2"/>
          <w:lang w:val="pl-PL"/>
          <w14:ligatures w14:val="standardContextual"/>
        </w:rPr>
        <w:t>1 do FN COVID PRAHA,  dále byla výzva rozšířena o možnost poskytnutí finančního příspěvku k úhradě úroků komerčního úvěru. Bylo podepsáno 5 smluv ve výši celkem 14,6</w:t>
      </w:r>
      <w:r w:rsidR="008F7ED5" w:rsidRPr="00550B73">
        <w:rPr>
          <w:rFonts w:eastAsia="Arial" w:cstheme="minorHAnsi"/>
          <w:color w:val="000000"/>
          <w:kern w:val="2"/>
          <w:lang w:val="pl-PL"/>
          <w14:ligatures w14:val="standardContextual"/>
        </w:rPr>
        <w:t>0</w:t>
      </w:r>
      <w:r w:rsidRPr="00550B73">
        <w:rPr>
          <w:rFonts w:eastAsia="Arial" w:cstheme="minorHAnsi"/>
          <w:color w:val="000000"/>
          <w:kern w:val="2"/>
          <w:lang w:val="pl-PL"/>
          <w14:ligatures w14:val="standardContextual"/>
        </w:rPr>
        <w:t xml:space="preserve"> mil. Kč (0,56</w:t>
      </w:r>
      <w:r w:rsidR="005179E5" w:rsidRPr="00550B73">
        <w:rPr>
          <w:rFonts w:eastAsia="Arial" w:cstheme="minorHAnsi"/>
          <w:color w:val="000000"/>
          <w:kern w:val="2"/>
          <w:lang w:val="pl-PL"/>
          <w14:ligatures w14:val="standardContextual"/>
        </w:rPr>
        <w:t> </w:t>
      </w:r>
      <w:r w:rsidRPr="00550B73">
        <w:rPr>
          <w:rFonts w:eastAsia="Arial" w:cstheme="minorHAnsi"/>
          <w:color w:val="000000"/>
          <w:kern w:val="2"/>
          <w:lang w:val="pl-PL"/>
          <w14:ligatures w14:val="standardContextual"/>
        </w:rPr>
        <w:t>mil. EUR).</w:t>
      </w:r>
    </w:p>
    <w:p w14:paraId="1A7E5B23" w14:textId="2F2C5B19" w:rsidR="00AF606D" w:rsidRPr="00550B73" w:rsidRDefault="00AF606D" w:rsidP="00550B73">
      <w:pPr>
        <w:spacing w:line="360" w:lineRule="auto"/>
        <w:jc w:val="both"/>
        <w:rPr>
          <w:rFonts w:eastAsia="Arial" w:cstheme="minorHAnsi"/>
          <w:iCs/>
          <w:color w:val="000000"/>
          <w:kern w:val="2"/>
          <w14:ligatures w14:val="standardContextual"/>
        </w:rPr>
      </w:pPr>
      <w:r w:rsidRPr="00550B73">
        <w:rPr>
          <w:rFonts w:eastAsia="Arial" w:cstheme="minorHAnsi"/>
          <w:iCs/>
          <w:color w:val="000000"/>
          <w:kern w:val="2"/>
          <w14:ligatures w14:val="standardContextual"/>
        </w:rPr>
        <w:t>Na jaře 2021 byl zastaven příjem nových žádostí a alokace dodatkem snížena na 20,8 mil. Kč (0,81 mil. EUR). Konečný počet podpořených subjektů bylo 6, které musely být malým nebo středním podnikem a musely mít sídlo na území hlavního města Prahy. Z celkového počtu byly MSP 3 (50</w:t>
      </w:r>
      <w:r w:rsidR="0083202E" w:rsidRPr="00550B73">
        <w:rPr>
          <w:rFonts w:eastAsia="Arial" w:cstheme="minorHAnsi"/>
          <w:iCs/>
          <w:color w:val="000000"/>
          <w:kern w:val="2"/>
          <w14:ligatures w14:val="standardContextual"/>
        </w:rPr>
        <w:t xml:space="preserve"> </w:t>
      </w:r>
      <w:r w:rsidRPr="00550B73">
        <w:rPr>
          <w:rFonts w:eastAsia="Arial" w:cstheme="minorHAnsi"/>
          <w:iCs/>
          <w:color w:val="000000"/>
          <w:kern w:val="2"/>
          <w14:ligatures w14:val="standardContextual"/>
        </w:rPr>
        <w:t>%) a mikro také 3 (50</w:t>
      </w:r>
      <w:r w:rsidR="0083202E" w:rsidRPr="00550B73">
        <w:rPr>
          <w:rFonts w:eastAsia="Arial" w:cstheme="minorHAnsi"/>
          <w:iCs/>
          <w:color w:val="000000"/>
          <w:kern w:val="2"/>
          <w14:ligatures w14:val="standardContextual"/>
        </w:rPr>
        <w:t xml:space="preserve"> </w:t>
      </w:r>
      <w:r w:rsidRPr="00550B73">
        <w:rPr>
          <w:rFonts w:eastAsia="Arial" w:cstheme="minorHAnsi"/>
          <w:iCs/>
          <w:color w:val="000000"/>
          <w:kern w:val="2"/>
          <w14:ligatures w14:val="standardContextual"/>
        </w:rPr>
        <w:t>%).</w:t>
      </w:r>
    </w:p>
    <w:p w14:paraId="7C7B1B90" w14:textId="51EF927E" w:rsidR="00AF606D" w:rsidRPr="00550B73" w:rsidRDefault="00AF606D" w:rsidP="00550B73">
      <w:pPr>
        <w:spacing w:line="360" w:lineRule="auto"/>
        <w:jc w:val="both"/>
        <w:rPr>
          <w:rFonts w:eastAsia="Arial" w:cstheme="minorHAnsi"/>
          <w:iCs/>
          <w:color w:val="000000"/>
          <w:kern w:val="2"/>
          <w14:ligatures w14:val="standardContextual"/>
        </w:rPr>
      </w:pPr>
      <w:r w:rsidRPr="00550B73">
        <w:rPr>
          <w:rFonts w:eastAsia="Arial" w:cstheme="minorHAnsi"/>
          <w:iCs/>
          <w:color w:val="000000"/>
          <w:kern w:val="2"/>
          <w14:ligatures w14:val="standardContextual"/>
        </w:rPr>
        <w:t>K 31.</w:t>
      </w:r>
      <w:r w:rsidR="0083202E" w:rsidRPr="00550B73">
        <w:rPr>
          <w:rFonts w:eastAsia="Arial" w:cstheme="minorHAnsi"/>
          <w:iCs/>
          <w:color w:val="000000"/>
          <w:kern w:val="2"/>
          <w14:ligatures w14:val="standardContextual"/>
        </w:rPr>
        <w:t xml:space="preserve"> </w:t>
      </w:r>
      <w:r w:rsidRPr="00550B73">
        <w:rPr>
          <w:rFonts w:eastAsia="Arial" w:cstheme="minorHAnsi"/>
          <w:iCs/>
          <w:color w:val="000000"/>
          <w:kern w:val="2"/>
          <w14:ligatures w14:val="standardContextual"/>
        </w:rPr>
        <w:t>12.</w:t>
      </w:r>
      <w:r w:rsidR="0083202E" w:rsidRPr="00550B73">
        <w:rPr>
          <w:rFonts w:eastAsia="Arial" w:cstheme="minorHAnsi"/>
          <w:iCs/>
          <w:color w:val="000000"/>
          <w:kern w:val="2"/>
          <w14:ligatures w14:val="standardContextual"/>
        </w:rPr>
        <w:t xml:space="preserve"> </w:t>
      </w:r>
      <w:r w:rsidRPr="00550B73">
        <w:rPr>
          <w:rFonts w:eastAsia="Arial" w:cstheme="minorHAnsi"/>
          <w:iCs/>
          <w:color w:val="000000"/>
          <w:kern w:val="2"/>
          <w14:ligatures w14:val="standardContextual"/>
        </w:rPr>
        <w:t>2023 byly</w:t>
      </w:r>
      <w:r w:rsidRPr="00550B73">
        <w:rPr>
          <w:rFonts w:eastAsia="Calibri" w:cstheme="minorHAnsi"/>
          <w:kern w:val="2"/>
          <w14:ligatures w14:val="standardContextual"/>
        </w:rPr>
        <w:t xml:space="preserve"> </w:t>
      </w:r>
      <w:r w:rsidRPr="00550B73">
        <w:rPr>
          <w:rFonts w:eastAsia="Arial" w:cstheme="minorHAnsi"/>
          <w:iCs/>
          <w:color w:val="000000"/>
          <w:kern w:val="2"/>
          <w14:ligatures w14:val="standardContextual"/>
        </w:rPr>
        <w:t>poskytnuty zvýhodněné úvěry ve výši 19</w:t>
      </w:r>
      <w:r w:rsidR="00B257FC" w:rsidRPr="00550B73">
        <w:rPr>
          <w:rFonts w:eastAsia="Arial" w:cstheme="minorHAnsi"/>
          <w:iCs/>
          <w:color w:val="000000"/>
          <w:kern w:val="2"/>
          <w14:ligatures w14:val="standardContextual"/>
        </w:rPr>
        <w:t>,</w:t>
      </w:r>
      <w:r w:rsidRPr="00550B73">
        <w:rPr>
          <w:rFonts w:eastAsia="Arial" w:cstheme="minorHAnsi"/>
          <w:iCs/>
          <w:color w:val="000000"/>
          <w:kern w:val="2"/>
          <w14:ligatures w14:val="standardContextual"/>
        </w:rPr>
        <w:t>54 </w:t>
      </w:r>
      <w:r w:rsidR="00B257FC" w:rsidRPr="00550B73">
        <w:rPr>
          <w:rFonts w:eastAsia="Arial" w:cstheme="minorHAnsi"/>
          <w:iCs/>
          <w:color w:val="000000"/>
          <w:kern w:val="2"/>
          <w14:ligatures w14:val="standardContextual"/>
        </w:rPr>
        <w:t>mil.</w:t>
      </w:r>
      <w:r w:rsidRPr="00550B73">
        <w:rPr>
          <w:rFonts w:eastAsia="Arial" w:cstheme="minorHAnsi"/>
          <w:iCs/>
          <w:color w:val="000000"/>
          <w:kern w:val="2"/>
          <w14:ligatures w14:val="standardContextual"/>
        </w:rPr>
        <w:t xml:space="preserve"> Kč, výše vyčerpaných zvýhodněných úvěrů bylo 14</w:t>
      </w:r>
      <w:r w:rsidR="00B257FC" w:rsidRPr="00550B73">
        <w:rPr>
          <w:rFonts w:eastAsia="Arial" w:cstheme="minorHAnsi"/>
          <w:iCs/>
          <w:color w:val="000000"/>
          <w:kern w:val="2"/>
          <w14:ligatures w14:val="standardContextual"/>
        </w:rPr>
        <w:t>,</w:t>
      </w:r>
      <w:r w:rsidRPr="00550B73">
        <w:rPr>
          <w:rFonts w:eastAsia="Arial" w:cstheme="minorHAnsi"/>
          <w:iCs/>
          <w:color w:val="000000"/>
          <w:kern w:val="2"/>
          <w14:ligatures w14:val="standardContextual"/>
        </w:rPr>
        <w:t>8</w:t>
      </w:r>
      <w:r w:rsidR="008F7ED5" w:rsidRPr="00550B73">
        <w:rPr>
          <w:rFonts w:eastAsia="Arial" w:cstheme="minorHAnsi"/>
          <w:iCs/>
          <w:color w:val="000000"/>
          <w:kern w:val="2"/>
          <w14:ligatures w14:val="standardContextual"/>
        </w:rPr>
        <w:t>6</w:t>
      </w:r>
      <w:r w:rsidR="00B257FC" w:rsidRPr="00550B73">
        <w:rPr>
          <w:rFonts w:eastAsia="Arial" w:cstheme="minorHAnsi"/>
          <w:iCs/>
          <w:color w:val="000000"/>
          <w:kern w:val="2"/>
          <w14:ligatures w14:val="standardContextual"/>
        </w:rPr>
        <w:t xml:space="preserve"> mil.</w:t>
      </w:r>
      <w:r w:rsidRPr="00550B73">
        <w:rPr>
          <w:rFonts w:eastAsia="Arial" w:cstheme="minorHAnsi"/>
          <w:iCs/>
          <w:color w:val="000000"/>
          <w:kern w:val="2"/>
          <w14:ligatures w14:val="standardContextual"/>
        </w:rPr>
        <w:t xml:space="preserve"> Kč.</w:t>
      </w:r>
    </w:p>
    <w:p w14:paraId="7582E548" w14:textId="4F87FB7E" w:rsidR="00AF606D" w:rsidRPr="005B2630" w:rsidRDefault="004A2D58" w:rsidP="00270899">
      <w:pPr>
        <w:spacing w:after="0" w:line="360" w:lineRule="auto"/>
        <w:jc w:val="both"/>
        <w:rPr>
          <w:rFonts w:cstheme="minorHAnsi"/>
          <w:b/>
          <w:bCs/>
        </w:rPr>
      </w:pPr>
      <w:r w:rsidRPr="005B2630">
        <w:rPr>
          <w:rFonts w:cstheme="minorHAnsi"/>
          <w:b/>
          <w:bCs/>
        </w:rPr>
        <w:t>Indikátory 10000 - Počet podniků pobírajících podporu a 21301 - Počet podniků, které dostávají podporu pro účely zavádění výrobků nových pro podnik byly naplněny na 85,71 % s dosaženou hodnotou 6 a indikátor 21200 - Počet podniků, které dostávají podporu pro účely uvádění nových výrobků na trh naplněn na 66,67 % s</w:t>
      </w:r>
      <w:r w:rsidR="005B2630" w:rsidRPr="005B2630">
        <w:rPr>
          <w:rFonts w:cstheme="minorHAnsi"/>
          <w:b/>
          <w:bCs/>
        </w:rPr>
        <w:t xml:space="preserve"> dosaženou </w:t>
      </w:r>
      <w:r w:rsidRPr="005B2630">
        <w:rPr>
          <w:rFonts w:cstheme="minorHAnsi"/>
          <w:b/>
          <w:bCs/>
        </w:rPr>
        <w:t>hodnotou 3.</w:t>
      </w:r>
    </w:p>
    <w:p w14:paraId="2D548019" w14:textId="77777777" w:rsidR="004A2D58" w:rsidRPr="005B2630" w:rsidRDefault="004A2D58" w:rsidP="00270899">
      <w:pPr>
        <w:spacing w:after="0" w:line="360" w:lineRule="auto"/>
        <w:jc w:val="both"/>
        <w:rPr>
          <w:rFonts w:cstheme="minorHAnsi"/>
        </w:rPr>
      </w:pPr>
    </w:p>
    <w:p w14:paraId="78B4AD7E" w14:textId="79493623" w:rsidR="004A2D58" w:rsidRDefault="004A2D58" w:rsidP="00270899">
      <w:pPr>
        <w:spacing w:after="0" w:line="360" w:lineRule="auto"/>
        <w:jc w:val="both"/>
        <w:rPr>
          <w:rFonts w:cstheme="minorHAnsi"/>
        </w:rPr>
      </w:pPr>
      <w:r w:rsidRPr="005B2630">
        <w:rPr>
          <w:rFonts w:cstheme="minorHAnsi"/>
        </w:rPr>
        <w:t>Pákový efekt FN INFIN – hodnota je automaticky generován MS2014+</w:t>
      </w:r>
      <w:r w:rsidR="009D0E23" w:rsidRPr="005B2630">
        <w:rPr>
          <w:rFonts w:cstheme="minorHAnsi"/>
        </w:rPr>
        <w:t>. Očekávaný pákový efekt FN vyplývající z dohody o financování činil 1,96, ke konci vykazovaného období 1,22.</w:t>
      </w:r>
    </w:p>
    <w:p w14:paraId="49409B06" w14:textId="77777777" w:rsidR="005B2630" w:rsidRPr="005B2630" w:rsidRDefault="005B2630" w:rsidP="00270899">
      <w:pPr>
        <w:spacing w:after="0" w:line="360" w:lineRule="auto"/>
        <w:jc w:val="both"/>
        <w:rPr>
          <w:rFonts w:cstheme="minorHAnsi"/>
        </w:rPr>
      </w:pPr>
    </w:p>
    <w:p w14:paraId="231375E8" w14:textId="6A987992" w:rsidR="00482E16" w:rsidRPr="005B2630" w:rsidRDefault="00482E16" w:rsidP="00550B73">
      <w:pPr>
        <w:spacing w:line="360" w:lineRule="auto"/>
        <w:jc w:val="both"/>
        <w:rPr>
          <w:rFonts w:cstheme="minorHAnsi"/>
          <w:b/>
          <w:bCs/>
        </w:rPr>
      </w:pPr>
      <w:r w:rsidRPr="005B2630">
        <w:rPr>
          <w:rFonts w:cstheme="minorHAnsi"/>
          <w:b/>
          <w:bCs/>
        </w:rPr>
        <w:t>Finanční nástroj COVID PRAHA</w:t>
      </w:r>
      <w:r w:rsidR="00836554" w:rsidRPr="005B2630">
        <w:rPr>
          <w:rFonts w:cstheme="minorHAnsi"/>
          <w:b/>
          <w:bCs/>
        </w:rPr>
        <w:t xml:space="preserve"> 2020</w:t>
      </w:r>
    </w:p>
    <w:p w14:paraId="3C9F19F3" w14:textId="5FB765F0" w:rsidR="00482E16" w:rsidRPr="00270899" w:rsidRDefault="0083202E" w:rsidP="00550B73">
      <w:pPr>
        <w:spacing w:line="360" w:lineRule="auto"/>
        <w:jc w:val="both"/>
        <w:rPr>
          <w:rFonts w:cstheme="minorHAnsi"/>
          <w:b/>
          <w:bCs/>
        </w:rPr>
      </w:pPr>
      <w:r w:rsidRPr="00270899">
        <w:rPr>
          <w:rFonts w:cstheme="minorHAnsi"/>
        </w:rPr>
        <w:t xml:space="preserve">Dne </w:t>
      </w:r>
      <w:r w:rsidR="00482E16" w:rsidRPr="00270899">
        <w:rPr>
          <w:rFonts w:cstheme="minorHAnsi"/>
        </w:rPr>
        <w:t>16.</w:t>
      </w:r>
      <w:r w:rsidRPr="00270899">
        <w:rPr>
          <w:rFonts w:cstheme="minorHAnsi"/>
        </w:rPr>
        <w:t xml:space="preserve"> </w:t>
      </w:r>
      <w:r w:rsidR="00482E16" w:rsidRPr="00270899">
        <w:rPr>
          <w:rFonts w:cstheme="minorHAnsi"/>
        </w:rPr>
        <w:t>4.</w:t>
      </w:r>
      <w:r w:rsidRPr="00270899">
        <w:rPr>
          <w:rFonts w:cstheme="minorHAnsi"/>
        </w:rPr>
        <w:t xml:space="preserve"> </w:t>
      </w:r>
      <w:r w:rsidR="00482E16" w:rsidRPr="00270899">
        <w:rPr>
          <w:rFonts w:cstheme="minorHAnsi"/>
        </w:rPr>
        <w:t xml:space="preserve">2020 byla podepsána Dohoda </w:t>
      </w:r>
      <w:bookmarkStart w:id="24" w:name="_Hlk205467707"/>
      <w:r w:rsidR="00482E16" w:rsidRPr="00270899">
        <w:rPr>
          <w:rFonts w:cstheme="minorHAnsi"/>
        </w:rPr>
        <w:t xml:space="preserve">o vytvoření a správě záručního fondu COVID PRAHA </w:t>
      </w:r>
      <w:bookmarkEnd w:id="24"/>
      <w:r w:rsidR="00F13DA3">
        <w:rPr>
          <w:rFonts w:cstheme="minorHAnsi"/>
        </w:rPr>
        <w:t xml:space="preserve">2020 </w:t>
      </w:r>
      <w:r w:rsidR="00482E16" w:rsidRPr="00270899">
        <w:rPr>
          <w:rFonts w:cstheme="minorHAnsi"/>
        </w:rPr>
        <w:t xml:space="preserve">mezi HMP, ČMZRB a Ministerstvem průmyslu a obchodu (MPO). Dohoda </w:t>
      </w:r>
      <w:r w:rsidR="00482E16" w:rsidRPr="00270899">
        <w:rPr>
          <w:rFonts w:eastAsia="Times New Roman" w:cstheme="minorHAnsi"/>
          <w:bCs/>
          <w:kern w:val="36"/>
          <w:lang w:eastAsia="cs-CZ"/>
        </w:rPr>
        <w:t>upravuje podporu podniků prostřednictvím záručního finančního nástroje, který je spolufinancován z evropských strukturálních fondů v rámci PO</w:t>
      </w:r>
      <w:r w:rsidR="000328C4" w:rsidRPr="00270899">
        <w:rPr>
          <w:rFonts w:eastAsia="Times New Roman" w:cstheme="minorHAnsi"/>
          <w:bCs/>
          <w:kern w:val="36"/>
          <w:lang w:eastAsia="cs-CZ"/>
        </w:rPr>
        <w:t xml:space="preserve"> </w:t>
      </w:r>
      <w:r w:rsidR="00482E16" w:rsidRPr="00270899">
        <w:rPr>
          <w:rFonts w:eastAsia="Times New Roman" w:cstheme="minorHAnsi"/>
          <w:bCs/>
          <w:kern w:val="36"/>
          <w:lang w:eastAsia="cs-CZ"/>
        </w:rPr>
        <w:t xml:space="preserve">1 OP PPR – Posílení výzkumu, technologického rozvoje a inovací. Financování nového záručního programu si vyžádalo realokaci prostředků dostupných v pražském operačním programu. Finanční nástroje představují účinnější formu využívání evropských prostředků. </w:t>
      </w:r>
    </w:p>
    <w:p w14:paraId="02E454C3" w14:textId="51A758E2" w:rsidR="00482E16" w:rsidRPr="00270899" w:rsidRDefault="00482E16" w:rsidP="00550B73">
      <w:pPr>
        <w:spacing w:line="360" w:lineRule="auto"/>
        <w:jc w:val="both"/>
        <w:rPr>
          <w:rFonts w:cstheme="minorHAnsi"/>
        </w:rPr>
      </w:pPr>
      <w:r w:rsidRPr="00270899">
        <w:rPr>
          <w:rFonts w:cstheme="minorHAnsi"/>
        </w:rPr>
        <w:t>V rámci PO</w:t>
      </w:r>
      <w:r w:rsidR="000328C4" w:rsidRPr="00270899">
        <w:rPr>
          <w:rFonts w:cstheme="minorHAnsi"/>
        </w:rPr>
        <w:t xml:space="preserve"> </w:t>
      </w:r>
      <w:r w:rsidRPr="00270899">
        <w:rPr>
          <w:rFonts w:cstheme="minorHAnsi"/>
        </w:rPr>
        <w:t>1 Posílení výzkumu, technologického rozvoje a inovací byla 20.</w:t>
      </w:r>
      <w:r w:rsidR="0083202E" w:rsidRPr="00270899">
        <w:rPr>
          <w:rFonts w:cstheme="minorHAnsi"/>
        </w:rPr>
        <w:t xml:space="preserve"> </w:t>
      </w:r>
      <w:r w:rsidRPr="00270899">
        <w:rPr>
          <w:rFonts w:cstheme="minorHAnsi"/>
        </w:rPr>
        <w:t>4.</w:t>
      </w:r>
      <w:r w:rsidR="0083202E" w:rsidRPr="00270899">
        <w:rPr>
          <w:rFonts w:cstheme="minorHAnsi"/>
        </w:rPr>
        <w:t xml:space="preserve"> </w:t>
      </w:r>
      <w:r w:rsidRPr="00270899">
        <w:rPr>
          <w:rFonts w:cstheme="minorHAnsi"/>
        </w:rPr>
        <w:t>2020 vyhlášena Výzva k předkládání žádostí o podporu, 21.</w:t>
      </w:r>
      <w:r w:rsidR="0083202E" w:rsidRPr="00270899">
        <w:rPr>
          <w:rFonts w:cstheme="minorHAnsi"/>
        </w:rPr>
        <w:t xml:space="preserve"> </w:t>
      </w:r>
      <w:r w:rsidRPr="00270899">
        <w:rPr>
          <w:rFonts w:cstheme="minorHAnsi"/>
        </w:rPr>
        <w:t>4.</w:t>
      </w:r>
      <w:r w:rsidR="0083202E" w:rsidRPr="00270899">
        <w:rPr>
          <w:rFonts w:cstheme="minorHAnsi"/>
        </w:rPr>
        <w:t xml:space="preserve"> </w:t>
      </w:r>
      <w:r w:rsidRPr="00270899">
        <w:rPr>
          <w:rFonts w:cstheme="minorHAnsi"/>
        </w:rPr>
        <w:t xml:space="preserve">2020 byl zahájen příjem žádostí, </w:t>
      </w:r>
      <w:r w:rsidR="008E1B4A">
        <w:rPr>
          <w:rFonts w:cstheme="minorHAnsi"/>
        </w:rPr>
        <w:t>ukončení podávání žádostí bylo stanoveno na 31.12.2020</w:t>
      </w:r>
      <w:r w:rsidRPr="00270899">
        <w:rPr>
          <w:rFonts w:cstheme="minorHAnsi"/>
        </w:rPr>
        <w:t xml:space="preserve"> nebo ke dni, kdy celková požadovaná výše záruk dle podaných žádostí dosáhne 1</w:t>
      </w:r>
      <w:r w:rsidR="00DB1647">
        <w:rPr>
          <w:rFonts w:cstheme="minorHAnsi"/>
        </w:rPr>
        <w:t xml:space="preserve">,5 mld </w:t>
      </w:r>
      <w:r w:rsidRPr="00270899">
        <w:rPr>
          <w:rFonts w:cstheme="minorHAnsi"/>
        </w:rPr>
        <w:t>Kč.</w:t>
      </w:r>
    </w:p>
    <w:p w14:paraId="0C947138" w14:textId="133BE9F4" w:rsidR="00482E16" w:rsidRPr="00270899" w:rsidRDefault="00482E16" w:rsidP="00550B73">
      <w:pPr>
        <w:spacing w:line="360" w:lineRule="auto"/>
        <w:jc w:val="both"/>
        <w:rPr>
          <w:rFonts w:cstheme="minorHAnsi"/>
        </w:rPr>
      </w:pPr>
      <w:r w:rsidRPr="00270899">
        <w:rPr>
          <w:rFonts w:cstheme="minorHAnsi"/>
        </w:rPr>
        <w:lastRenderedPageBreak/>
        <w:t>Alokace výzvy byla 600 </w:t>
      </w:r>
      <w:r w:rsidR="00DB1647">
        <w:rPr>
          <w:rFonts w:cstheme="minorHAnsi"/>
        </w:rPr>
        <w:t>mil</w:t>
      </w:r>
      <w:r w:rsidRPr="00270899">
        <w:rPr>
          <w:rFonts w:cstheme="minorHAnsi"/>
        </w:rPr>
        <w:t xml:space="preserve"> Kč</w:t>
      </w:r>
      <w:r w:rsidR="00947D20">
        <w:rPr>
          <w:rFonts w:cstheme="minorHAnsi"/>
        </w:rPr>
        <w:t xml:space="preserve">, po zájmu subjektů byla </w:t>
      </w:r>
      <w:r w:rsidR="00F13DA3">
        <w:rPr>
          <w:rFonts w:cstheme="minorHAnsi"/>
        </w:rPr>
        <w:t>Dodatkem č.1 k Dohodě</w:t>
      </w:r>
      <w:r w:rsidR="00F13DA3" w:rsidRPr="00F13DA3">
        <w:rPr>
          <w:rFonts w:cstheme="minorHAnsi"/>
        </w:rPr>
        <w:t xml:space="preserve"> </w:t>
      </w:r>
      <w:r w:rsidR="00F13DA3" w:rsidRPr="00270899">
        <w:rPr>
          <w:rFonts w:cstheme="minorHAnsi"/>
        </w:rPr>
        <w:t>o vytvoření a správě záručního fondu COVID PRAHA</w:t>
      </w:r>
      <w:r w:rsidR="00F13DA3">
        <w:rPr>
          <w:rFonts w:cstheme="minorHAnsi"/>
        </w:rPr>
        <w:t xml:space="preserve"> 2020, z 23.7.2020, </w:t>
      </w:r>
      <w:r w:rsidR="00947D20">
        <w:rPr>
          <w:rFonts w:cstheme="minorHAnsi"/>
        </w:rPr>
        <w:t xml:space="preserve">navýšena na </w:t>
      </w:r>
      <w:r w:rsidR="00877948" w:rsidRPr="00270899">
        <w:rPr>
          <w:rFonts w:cstheme="minorHAnsi"/>
        </w:rPr>
        <w:t xml:space="preserve">646 mil. Kč, </w:t>
      </w:r>
      <w:r w:rsidR="00F13DA3">
        <w:rPr>
          <w:rFonts w:cstheme="minorHAnsi"/>
        </w:rPr>
        <w:t>a Dodatkem č.2 z 9.6.2021 došlo k dorovnání alokace dle skutečně uzavřených smluv na výši 608 mil Kč.</w:t>
      </w:r>
    </w:p>
    <w:p w14:paraId="35C8238D" w14:textId="281E3C05" w:rsidR="00482E16" w:rsidRPr="00270899" w:rsidRDefault="00482E16" w:rsidP="00550B73">
      <w:pPr>
        <w:spacing w:line="360" w:lineRule="auto"/>
        <w:jc w:val="both"/>
        <w:rPr>
          <w:rFonts w:cstheme="minorHAnsi"/>
        </w:rPr>
      </w:pPr>
      <w:r w:rsidRPr="00270899">
        <w:rPr>
          <w:rFonts w:cstheme="minorHAnsi"/>
        </w:rPr>
        <w:t>Přeloženo bylo 468 žádostí o záruky za úvěry, 60 bylo zamítnuto pro nesplnění podmínek a po odstranění duplicit bylo 19.</w:t>
      </w:r>
      <w:r w:rsidR="0083202E" w:rsidRPr="00270899">
        <w:rPr>
          <w:rFonts w:cstheme="minorHAnsi"/>
        </w:rPr>
        <w:t xml:space="preserve"> </w:t>
      </w:r>
      <w:r w:rsidRPr="00270899">
        <w:rPr>
          <w:rFonts w:cstheme="minorHAnsi"/>
        </w:rPr>
        <w:t>7.</w:t>
      </w:r>
      <w:r w:rsidR="0083202E" w:rsidRPr="00270899">
        <w:rPr>
          <w:rFonts w:cstheme="minorHAnsi"/>
        </w:rPr>
        <w:t xml:space="preserve"> </w:t>
      </w:r>
      <w:r w:rsidRPr="00270899">
        <w:rPr>
          <w:rFonts w:cstheme="minorHAnsi"/>
        </w:rPr>
        <w:t>2020 předáno na pobočku ČMZRB 391 žádostí v celkové hodnotě 1,88 m</w:t>
      </w:r>
      <w:r w:rsidR="0083202E" w:rsidRPr="00270899">
        <w:rPr>
          <w:rFonts w:cstheme="minorHAnsi"/>
        </w:rPr>
        <w:t>ld.</w:t>
      </w:r>
      <w:r w:rsidRPr="00270899">
        <w:rPr>
          <w:rFonts w:cstheme="minorHAnsi"/>
        </w:rPr>
        <w:t xml:space="preserve"> korun. </w:t>
      </w:r>
    </w:p>
    <w:p w14:paraId="5A089727" w14:textId="4EF652F8" w:rsidR="00482E16" w:rsidRPr="00270899" w:rsidRDefault="00482E16" w:rsidP="00550B73">
      <w:pPr>
        <w:spacing w:line="360" w:lineRule="auto"/>
        <w:jc w:val="both"/>
        <w:rPr>
          <w:rFonts w:cstheme="minorHAnsi"/>
        </w:rPr>
      </w:pPr>
      <w:r w:rsidRPr="00270899">
        <w:rPr>
          <w:rFonts w:cstheme="minorHAnsi"/>
        </w:rPr>
        <w:t>Podpořeno bylo 311 subjektů, které musely být malým nebo středním podnikem a musely mít sídlo na území hlavního města Prahy. Zároveň způsobilé výdaje hrazené ze zaručovaného úvěru musely bezprostředně souviset</w:t>
      </w:r>
      <w:r w:rsidRPr="00270899" w:rsidDel="003525FF">
        <w:rPr>
          <w:rFonts w:cstheme="minorHAnsi"/>
        </w:rPr>
        <w:t xml:space="preserve"> </w:t>
      </w:r>
      <w:r w:rsidRPr="00270899">
        <w:rPr>
          <w:rFonts w:cstheme="minorHAnsi"/>
        </w:rPr>
        <w:t>s překlenutím krizové ekonomické situace vyvolané šířením koronaviru SARS-CoV-2, byly uhrazeny nejdříve v den 1.</w:t>
      </w:r>
      <w:r w:rsidR="005164AC" w:rsidRPr="00270899">
        <w:rPr>
          <w:rFonts w:cstheme="minorHAnsi"/>
        </w:rPr>
        <w:t xml:space="preserve"> </w:t>
      </w:r>
      <w:r w:rsidRPr="00270899">
        <w:rPr>
          <w:rFonts w:cstheme="minorHAnsi"/>
        </w:rPr>
        <w:t>února 2020 a</w:t>
      </w:r>
      <w:r w:rsidR="000343A8">
        <w:rPr>
          <w:rFonts w:cstheme="minorHAnsi"/>
        </w:rPr>
        <w:t> </w:t>
      </w:r>
      <w:r w:rsidRPr="00270899">
        <w:rPr>
          <w:rFonts w:cstheme="minorHAnsi"/>
        </w:rPr>
        <w:t>musely být doložitelné účetními/daňovými doklady.</w:t>
      </w:r>
    </w:p>
    <w:p w14:paraId="169B93E7" w14:textId="77777777" w:rsidR="00482E16" w:rsidRPr="00270899" w:rsidRDefault="00482E16" w:rsidP="00550B73">
      <w:pPr>
        <w:spacing w:line="360" w:lineRule="auto"/>
        <w:jc w:val="both"/>
        <w:rPr>
          <w:rFonts w:cstheme="minorHAnsi"/>
        </w:rPr>
      </w:pPr>
      <w:r w:rsidRPr="00270899">
        <w:rPr>
          <w:rFonts w:cstheme="minorHAnsi"/>
        </w:rPr>
        <w:t>V dubnu 2020 bylo podepsáno 6 smluv, v průběhu května 2020 153 smluv, v červnu 2020 92 smluv, v červenci 2020 49 smluv, v srpnu 2020 8 smluv a v září 2020 3 smlouvy.</w:t>
      </w:r>
    </w:p>
    <w:p w14:paraId="6985CB80" w14:textId="77777777" w:rsidR="00482E16" w:rsidRPr="00270899" w:rsidRDefault="00482E16" w:rsidP="00550B73">
      <w:pPr>
        <w:spacing w:line="360" w:lineRule="auto"/>
        <w:jc w:val="both"/>
        <w:rPr>
          <w:rFonts w:cstheme="minorHAnsi"/>
        </w:rPr>
      </w:pPr>
      <w:r w:rsidRPr="00270899">
        <w:rPr>
          <w:rFonts w:cstheme="minorHAnsi"/>
        </w:rPr>
        <w:t>Na základě zjištění AO byl jeden subjekt vyloučen z programu COVID v roce 2021, pro nesplnění podmínky MSP.</w:t>
      </w:r>
    </w:p>
    <w:p w14:paraId="4CDCCB62" w14:textId="6F9328F2" w:rsidR="00482E16" w:rsidRPr="00270899" w:rsidRDefault="00482E16" w:rsidP="00550B73">
      <w:pPr>
        <w:spacing w:line="360" w:lineRule="auto"/>
        <w:jc w:val="both"/>
        <w:rPr>
          <w:rFonts w:cstheme="minorHAnsi"/>
        </w:rPr>
      </w:pPr>
      <w:r w:rsidRPr="00270899">
        <w:rPr>
          <w:rFonts w:cstheme="minorHAnsi"/>
        </w:rPr>
        <w:t>Konečný počet podpořených podniků byl 310 z toho drobné podniky 118 (38 %), malé podniky 146 (47 %) a střední podniky 46 (15 %) na území Prahy pak dohromady žádaly o zaručované úvěry ve výši 1,6</w:t>
      </w:r>
      <w:r w:rsidR="008F7ED5" w:rsidRPr="00270899">
        <w:rPr>
          <w:rFonts w:cstheme="minorHAnsi"/>
        </w:rPr>
        <w:t>0</w:t>
      </w:r>
      <w:r w:rsidRPr="00270899">
        <w:rPr>
          <w:rFonts w:cstheme="minorHAnsi"/>
        </w:rPr>
        <w:t xml:space="preserve"> m</w:t>
      </w:r>
      <w:r w:rsidR="005164AC" w:rsidRPr="00270899">
        <w:rPr>
          <w:rFonts w:cstheme="minorHAnsi"/>
        </w:rPr>
        <w:t>ld.</w:t>
      </w:r>
      <w:r w:rsidRPr="00270899">
        <w:rPr>
          <w:rFonts w:cstheme="minorHAnsi"/>
        </w:rPr>
        <w:t xml:space="preserve"> </w:t>
      </w:r>
      <w:r w:rsidR="005164AC" w:rsidRPr="00270899">
        <w:rPr>
          <w:rFonts w:cstheme="minorHAnsi"/>
        </w:rPr>
        <w:t>Kč</w:t>
      </w:r>
      <w:r w:rsidRPr="00270899">
        <w:rPr>
          <w:rFonts w:cstheme="minorHAnsi"/>
        </w:rPr>
        <w:t>, souhrnná výše záruky činila 1,3</w:t>
      </w:r>
      <w:r w:rsidR="008F7ED5" w:rsidRPr="00270899">
        <w:rPr>
          <w:rFonts w:cstheme="minorHAnsi"/>
        </w:rPr>
        <w:t>0</w:t>
      </w:r>
      <w:r w:rsidRPr="00270899">
        <w:rPr>
          <w:rFonts w:cstheme="minorHAnsi"/>
        </w:rPr>
        <w:t xml:space="preserve"> m</w:t>
      </w:r>
      <w:r w:rsidR="005164AC" w:rsidRPr="00270899">
        <w:rPr>
          <w:rFonts w:cstheme="minorHAnsi"/>
        </w:rPr>
        <w:t>ld. Kč</w:t>
      </w:r>
      <w:r w:rsidRPr="00270899">
        <w:rPr>
          <w:rFonts w:cstheme="minorHAnsi"/>
        </w:rPr>
        <w:t>. Průměrná výše zaručovaného úvěru činila 5,2</w:t>
      </w:r>
      <w:r w:rsidR="008F7ED5" w:rsidRPr="00270899">
        <w:rPr>
          <w:rFonts w:cstheme="minorHAnsi"/>
        </w:rPr>
        <w:t>0</w:t>
      </w:r>
      <w:r w:rsidRPr="00270899">
        <w:rPr>
          <w:rFonts w:cstheme="minorHAnsi"/>
        </w:rPr>
        <w:t xml:space="preserve"> </w:t>
      </w:r>
      <w:r w:rsidR="005164AC" w:rsidRPr="00270899">
        <w:rPr>
          <w:rFonts w:cstheme="minorHAnsi"/>
        </w:rPr>
        <w:t>mil. Kč</w:t>
      </w:r>
      <w:r w:rsidRPr="00270899">
        <w:rPr>
          <w:rFonts w:cstheme="minorHAnsi"/>
        </w:rPr>
        <w:t>, průměrná výše záruk pak 4,2</w:t>
      </w:r>
      <w:r w:rsidR="008F7ED5" w:rsidRPr="00270899">
        <w:rPr>
          <w:rFonts w:cstheme="minorHAnsi"/>
        </w:rPr>
        <w:t>0</w:t>
      </w:r>
      <w:r w:rsidRPr="00270899">
        <w:rPr>
          <w:rFonts w:cstheme="minorHAnsi"/>
        </w:rPr>
        <w:t xml:space="preserve"> mi</w:t>
      </w:r>
      <w:r w:rsidR="005164AC" w:rsidRPr="00270899">
        <w:rPr>
          <w:rFonts w:cstheme="minorHAnsi"/>
        </w:rPr>
        <w:t>l.</w:t>
      </w:r>
      <w:r w:rsidR="000343A8">
        <w:rPr>
          <w:rFonts w:cstheme="minorHAnsi"/>
        </w:rPr>
        <w:t> </w:t>
      </w:r>
      <w:r w:rsidR="005164AC" w:rsidRPr="00270899">
        <w:rPr>
          <w:rFonts w:cstheme="minorHAnsi"/>
        </w:rPr>
        <w:t>Kč</w:t>
      </w:r>
      <w:r w:rsidRPr="00270899">
        <w:rPr>
          <w:rFonts w:cstheme="minorHAnsi"/>
        </w:rPr>
        <w:t>. Nejmenší zaručovaný úvěr činil 50 ti</w:t>
      </w:r>
      <w:r w:rsidR="005164AC" w:rsidRPr="00270899">
        <w:rPr>
          <w:rFonts w:cstheme="minorHAnsi"/>
        </w:rPr>
        <w:t>s.</w:t>
      </w:r>
      <w:r w:rsidRPr="00270899">
        <w:rPr>
          <w:rFonts w:cstheme="minorHAnsi"/>
        </w:rPr>
        <w:t xml:space="preserve"> </w:t>
      </w:r>
      <w:r w:rsidR="005164AC" w:rsidRPr="00270899">
        <w:rPr>
          <w:rFonts w:cstheme="minorHAnsi"/>
        </w:rPr>
        <w:t>Kč</w:t>
      </w:r>
      <w:r w:rsidRPr="00270899">
        <w:rPr>
          <w:rFonts w:cstheme="minorHAnsi"/>
        </w:rPr>
        <w:t>, poskytnutá záruka v tomto případě činila 40 tis</w:t>
      </w:r>
      <w:r w:rsidR="00C94A37" w:rsidRPr="00270899">
        <w:rPr>
          <w:rFonts w:cstheme="minorHAnsi"/>
        </w:rPr>
        <w:t>.</w:t>
      </w:r>
      <w:r w:rsidRPr="00270899">
        <w:rPr>
          <w:rFonts w:cstheme="minorHAnsi"/>
        </w:rPr>
        <w:t xml:space="preserve"> </w:t>
      </w:r>
      <w:r w:rsidR="00C94A37" w:rsidRPr="00270899">
        <w:rPr>
          <w:rFonts w:cstheme="minorHAnsi"/>
        </w:rPr>
        <w:t>Kč</w:t>
      </w:r>
      <w:r w:rsidRPr="00270899">
        <w:rPr>
          <w:rFonts w:cstheme="minorHAnsi"/>
        </w:rPr>
        <w:t>. Více než čtyři desítky podnikatelů získaly záruku v maximální možné výši 12 mil</w:t>
      </w:r>
      <w:r w:rsidR="00C94A37" w:rsidRPr="00270899">
        <w:rPr>
          <w:rFonts w:cstheme="minorHAnsi"/>
        </w:rPr>
        <w:t>.</w:t>
      </w:r>
      <w:r w:rsidRPr="00270899">
        <w:rPr>
          <w:rFonts w:cstheme="minorHAnsi"/>
        </w:rPr>
        <w:t xml:space="preserve"> </w:t>
      </w:r>
      <w:r w:rsidR="00C94A37" w:rsidRPr="00270899">
        <w:rPr>
          <w:rFonts w:cstheme="minorHAnsi"/>
        </w:rPr>
        <w:t>Kč</w:t>
      </w:r>
      <w:r w:rsidRPr="00270899">
        <w:rPr>
          <w:rFonts w:cstheme="minorHAnsi"/>
        </w:rPr>
        <w:t xml:space="preserve"> </w:t>
      </w:r>
      <w:r w:rsidRPr="00270899">
        <w:rPr>
          <w:rFonts w:cstheme="minorHAnsi"/>
          <w:color w:val="000000" w:themeColor="text1"/>
        </w:rPr>
        <w:t>za</w:t>
      </w:r>
      <w:r w:rsidRPr="00270899">
        <w:rPr>
          <w:rFonts w:cstheme="minorHAnsi"/>
        </w:rPr>
        <w:t xml:space="preserve"> patnáctimilionový úvěr.</w:t>
      </w:r>
    </w:p>
    <w:p w14:paraId="4D735F4B" w14:textId="77777777" w:rsidR="00482E16" w:rsidRPr="00270899" w:rsidRDefault="00482E16" w:rsidP="00550B73">
      <w:pPr>
        <w:spacing w:line="360" w:lineRule="auto"/>
        <w:jc w:val="both"/>
        <w:rPr>
          <w:rFonts w:cstheme="minorHAnsi"/>
        </w:rPr>
      </w:pPr>
      <w:r w:rsidRPr="00270899">
        <w:rPr>
          <w:rFonts w:cstheme="minorHAnsi"/>
        </w:rPr>
        <w:t>Během roku 2021 došlo k odstoupení dalších 10 podniků.</w:t>
      </w:r>
    </w:p>
    <w:p w14:paraId="5E1BA147" w14:textId="753708D7" w:rsidR="00482E16" w:rsidRPr="00270899" w:rsidRDefault="00482E16" w:rsidP="00550B73">
      <w:pPr>
        <w:spacing w:line="360" w:lineRule="auto"/>
        <w:jc w:val="both"/>
        <w:rPr>
          <w:rFonts w:cstheme="minorHAnsi"/>
        </w:rPr>
      </w:pPr>
      <w:r w:rsidRPr="00270899">
        <w:rPr>
          <w:rFonts w:cstheme="minorHAnsi"/>
        </w:rPr>
        <w:t>1.</w:t>
      </w:r>
      <w:r w:rsidR="00C94A37" w:rsidRPr="00270899">
        <w:rPr>
          <w:rFonts w:cstheme="minorHAnsi"/>
        </w:rPr>
        <w:t xml:space="preserve"> </w:t>
      </w:r>
      <w:r w:rsidRPr="00270899">
        <w:rPr>
          <w:rFonts w:cstheme="minorHAnsi"/>
        </w:rPr>
        <w:t>9.</w:t>
      </w:r>
      <w:r w:rsidR="00C94A37" w:rsidRPr="00270899">
        <w:rPr>
          <w:rFonts w:cstheme="minorHAnsi"/>
        </w:rPr>
        <w:t xml:space="preserve"> </w:t>
      </w:r>
      <w:r w:rsidRPr="00270899">
        <w:rPr>
          <w:rFonts w:cstheme="minorHAnsi"/>
        </w:rPr>
        <w:t>2021 došlo ke změně názvu Českomoravské záruční rozvojové banky a.s.  na Národní rozvojovou banku a.s. (NRB).</w:t>
      </w:r>
    </w:p>
    <w:p w14:paraId="6507033F" w14:textId="13510951" w:rsidR="00482E16" w:rsidRDefault="00482E16" w:rsidP="00550B73">
      <w:pPr>
        <w:spacing w:line="360" w:lineRule="auto"/>
        <w:jc w:val="both"/>
        <w:rPr>
          <w:rFonts w:cstheme="minorHAnsi"/>
        </w:rPr>
      </w:pPr>
      <w:r w:rsidRPr="00270899">
        <w:rPr>
          <w:rFonts w:cstheme="minorHAnsi"/>
        </w:rPr>
        <w:t>Podle reportu NRB k 31.12.2023, kdy program skončil</w:t>
      </w:r>
      <w:r w:rsidR="00C94A37" w:rsidRPr="00270899">
        <w:rPr>
          <w:rFonts w:cstheme="minorHAnsi"/>
        </w:rPr>
        <w:t>,</w:t>
      </w:r>
      <w:r w:rsidRPr="00270899">
        <w:rPr>
          <w:rFonts w:cstheme="minorHAnsi"/>
        </w:rPr>
        <w:t xml:space="preserve"> proběhlo za celou dobu 35 kontrol, zjištěny byly 4 případy s uplatněním sankce a celková výše sankcí činila 611 tis</w:t>
      </w:r>
      <w:r w:rsidR="004A7FF1" w:rsidRPr="00270899">
        <w:rPr>
          <w:rFonts w:cstheme="minorHAnsi"/>
        </w:rPr>
        <w:t>.</w:t>
      </w:r>
      <w:r w:rsidRPr="00270899">
        <w:rPr>
          <w:rFonts w:cstheme="minorHAnsi"/>
        </w:rPr>
        <w:t xml:space="preserve"> </w:t>
      </w:r>
      <w:r w:rsidR="004A7FF1" w:rsidRPr="00270899">
        <w:rPr>
          <w:rFonts w:cstheme="minorHAnsi"/>
        </w:rPr>
        <w:t>Kč</w:t>
      </w:r>
      <w:r w:rsidRPr="00270899">
        <w:rPr>
          <w:rFonts w:cstheme="minorHAnsi"/>
        </w:rPr>
        <w:t>.</w:t>
      </w:r>
    </w:p>
    <w:p w14:paraId="18B4C107" w14:textId="2BAAC5EA" w:rsidR="004A2D58" w:rsidRPr="005B2630" w:rsidRDefault="009D0E23" w:rsidP="00550B73">
      <w:pPr>
        <w:spacing w:line="360" w:lineRule="auto"/>
        <w:jc w:val="both"/>
        <w:rPr>
          <w:rFonts w:cstheme="minorHAnsi"/>
          <w:b/>
          <w:bCs/>
        </w:rPr>
      </w:pPr>
      <w:r w:rsidRPr="005B2630">
        <w:rPr>
          <w:rFonts w:cstheme="minorHAnsi"/>
          <w:b/>
          <w:bCs/>
        </w:rPr>
        <w:t xml:space="preserve">Indikátor </w:t>
      </w:r>
      <w:r w:rsidR="00BC6056" w:rsidRPr="005B2630">
        <w:rPr>
          <w:rFonts w:cstheme="minorHAnsi"/>
          <w:b/>
          <w:bCs/>
        </w:rPr>
        <w:t>10000 - Počet podniků pobírajících podporu byl naplněn na 100 % s dosaženou hodnotou 300.</w:t>
      </w:r>
    </w:p>
    <w:p w14:paraId="74AAC30B" w14:textId="77777777" w:rsidR="00A32B78" w:rsidRPr="003D1D79" w:rsidRDefault="00A32B78" w:rsidP="00A32B78">
      <w:pPr>
        <w:spacing w:after="0" w:line="360" w:lineRule="auto"/>
        <w:jc w:val="both"/>
        <w:rPr>
          <w:rFonts w:cstheme="minorHAnsi"/>
        </w:rPr>
      </w:pPr>
      <w:r w:rsidRPr="003D1D79">
        <w:rPr>
          <w:rFonts w:cstheme="minorHAnsi"/>
        </w:rPr>
        <w:t>Pákový efekt FN INFIN – hodnota je automaticky generován MS2014+. Očekávaný pákový efekt FN vyplývající z dohody o financování činil 1,96, ke konci vykazovaného období 1,22.</w:t>
      </w:r>
    </w:p>
    <w:p w14:paraId="190341F8" w14:textId="77777777" w:rsidR="004A2D58" w:rsidRDefault="004A2D58" w:rsidP="00550B73">
      <w:pPr>
        <w:spacing w:line="360" w:lineRule="auto"/>
        <w:jc w:val="both"/>
        <w:rPr>
          <w:rFonts w:cstheme="minorHAnsi"/>
        </w:rPr>
      </w:pPr>
    </w:p>
    <w:p w14:paraId="40AD2106" w14:textId="57BA8A3C" w:rsidR="00456E9C" w:rsidRDefault="004A2D58" w:rsidP="000B186B">
      <w:pPr>
        <w:spacing w:after="0" w:line="360" w:lineRule="auto"/>
        <w:jc w:val="both"/>
        <w:rPr>
          <w:rFonts w:ascii="Calibri" w:hAnsi="Calibri" w:cs="Calibri"/>
        </w:rPr>
      </w:pPr>
      <w:r w:rsidRPr="003A10C2">
        <w:rPr>
          <w:rFonts w:ascii="Calibri" w:hAnsi="Calibri" w:cs="Calibri"/>
        </w:rPr>
        <w:t xml:space="preserve">OP PPR není, v rámci finančních nástrojů (FN), možnost vytvořit seznam náhradních investic. U prvního FN INFIN 2018 nebyla evidována adekvátní poptávka a alokace tohoto FN byla snížena ve prospěch druhého FN – COVID PRAHA 2020. O tento FN byla sice poptávka převyšující alokaci FN, ale po ukončení příjmu žádostí byla alokace dodatkem upravena tak, aby se dostalo na všechny zaregistrované žádosti. A pak již FN COVID PRAHA 2020 žádnou další výzvu neměl. V OP PPR tedy nejsou žádné náhradní investice, které by splnily podmínky pro </w:t>
      </w:r>
      <w:r w:rsidR="00456E9C" w:rsidRPr="003A10C2">
        <w:rPr>
          <w:rFonts w:ascii="Calibri" w:hAnsi="Calibri" w:cs="Calibri"/>
        </w:rPr>
        <w:t>tvorbu seznamu dodatečných/náhradních investic.</w:t>
      </w:r>
    </w:p>
    <w:p w14:paraId="52CF3A58" w14:textId="77777777" w:rsidR="005B2630" w:rsidRPr="003A10C2" w:rsidRDefault="005B2630" w:rsidP="00456E9C">
      <w:pPr>
        <w:rPr>
          <w:rFonts w:ascii="Calibri" w:hAnsi="Calibri" w:cs="Calibri"/>
        </w:rPr>
      </w:pPr>
    </w:p>
    <w:p w14:paraId="6DE4300C" w14:textId="77777777" w:rsidR="00456E9C" w:rsidRDefault="00456E9C" w:rsidP="00456E9C">
      <w:pPr>
        <w:rPr>
          <w:rFonts w:ascii="Aptos" w:hAnsi="Aptos"/>
        </w:rPr>
      </w:pPr>
    </w:p>
    <w:tbl>
      <w:tblPr>
        <w:tblW w:w="0" w:type="auto"/>
        <w:tblCellMar>
          <w:left w:w="70" w:type="dxa"/>
          <w:right w:w="70" w:type="dxa"/>
        </w:tblCellMar>
        <w:tblLook w:val="04A0" w:firstRow="1" w:lastRow="0" w:firstColumn="1" w:lastColumn="0" w:noHBand="0" w:noVBand="1"/>
      </w:tblPr>
      <w:tblGrid>
        <w:gridCol w:w="3733"/>
        <w:gridCol w:w="2014"/>
        <w:gridCol w:w="2565"/>
        <w:gridCol w:w="2144"/>
      </w:tblGrid>
      <w:tr w:rsidR="00456E9C" w:rsidRPr="00456E9C" w14:paraId="098CF7BB" w14:textId="77777777" w:rsidTr="003A10C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461FC620" w14:textId="77777777" w:rsidR="00456E9C" w:rsidRPr="003A10C2" w:rsidRDefault="00456E9C" w:rsidP="00456E9C">
            <w:pPr>
              <w:spacing w:after="0" w:line="240" w:lineRule="auto"/>
              <w:rPr>
                <w:rFonts w:eastAsia="Times New Roman" w:cstheme="minorHAnsi"/>
                <w:color w:val="000000"/>
                <w:sz w:val="16"/>
                <w:szCs w:val="16"/>
                <w:lang w:eastAsia="cs-CZ"/>
              </w:rPr>
            </w:pPr>
            <w:r w:rsidRPr="003A10C2">
              <w:rPr>
                <w:rFonts w:eastAsia="Times New Roman" w:cstheme="minorHAnsi"/>
                <w:color w:val="000000"/>
                <w:sz w:val="16"/>
                <w:szCs w:val="16"/>
                <w:lang w:eastAsia="cs-CZ"/>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4C0088AD" w14:textId="77777777" w:rsidR="00456E9C" w:rsidRPr="003A10C2" w:rsidRDefault="00456E9C" w:rsidP="00456E9C">
            <w:pPr>
              <w:spacing w:after="0" w:line="240" w:lineRule="auto"/>
              <w:rPr>
                <w:rFonts w:eastAsia="Times New Roman" w:cstheme="minorHAnsi"/>
                <w:b/>
                <w:bCs/>
                <w:color w:val="000000"/>
                <w:sz w:val="16"/>
                <w:szCs w:val="16"/>
                <w:lang w:eastAsia="cs-CZ"/>
              </w:rPr>
            </w:pPr>
            <w:r w:rsidRPr="003A10C2">
              <w:rPr>
                <w:rFonts w:eastAsia="Times New Roman" w:cstheme="minorHAnsi"/>
                <w:b/>
                <w:bCs/>
                <w:color w:val="000000"/>
                <w:sz w:val="16"/>
                <w:szCs w:val="16"/>
                <w:lang w:eastAsia="cs-CZ"/>
              </w:rPr>
              <w:t>FN INFIN 2018</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4B882086" w14:textId="77777777" w:rsidR="00456E9C" w:rsidRPr="003A10C2" w:rsidRDefault="00456E9C" w:rsidP="00456E9C">
            <w:pPr>
              <w:spacing w:after="0" w:line="240" w:lineRule="auto"/>
              <w:rPr>
                <w:rFonts w:eastAsia="Times New Roman" w:cstheme="minorHAnsi"/>
                <w:b/>
                <w:bCs/>
                <w:color w:val="000000"/>
                <w:sz w:val="16"/>
                <w:szCs w:val="16"/>
                <w:lang w:eastAsia="cs-CZ"/>
              </w:rPr>
            </w:pPr>
            <w:r w:rsidRPr="003A10C2">
              <w:rPr>
                <w:rFonts w:eastAsia="Times New Roman" w:cstheme="minorHAnsi"/>
                <w:b/>
                <w:bCs/>
                <w:color w:val="000000"/>
                <w:sz w:val="16"/>
                <w:szCs w:val="16"/>
                <w:lang w:eastAsia="cs-CZ"/>
              </w:rPr>
              <w:t>FN COVID PRAHA 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54A00D" w14:textId="77777777" w:rsidR="00456E9C" w:rsidRPr="003A10C2" w:rsidRDefault="00456E9C" w:rsidP="00456E9C">
            <w:pPr>
              <w:spacing w:after="0" w:line="240" w:lineRule="auto"/>
              <w:rPr>
                <w:rFonts w:eastAsia="Times New Roman" w:cstheme="minorHAnsi"/>
                <w:color w:val="000000"/>
                <w:sz w:val="16"/>
                <w:szCs w:val="16"/>
                <w:lang w:eastAsia="cs-CZ"/>
              </w:rPr>
            </w:pPr>
            <w:r w:rsidRPr="003A10C2">
              <w:rPr>
                <w:rFonts w:eastAsia="Times New Roman" w:cstheme="minorHAnsi"/>
                <w:color w:val="000000"/>
                <w:sz w:val="16"/>
                <w:szCs w:val="16"/>
                <w:lang w:eastAsia="cs-CZ"/>
              </w:rPr>
              <w:t> </w:t>
            </w:r>
          </w:p>
        </w:tc>
      </w:tr>
      <w:tr w:rsidR="00456E9C" w:rsidRPr="00456E9C" w14:paraId="31FCCFD7" w14:textId="77777777" w:rsidTr="003A10C2">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0086EB8" w14:textId="77777777" w:rsidR="00456E9C" w:rsidRPr="003A10C2" w:rsidRDefault="00456E9C" w:rsidP="00456E9C">
            <w:pPr>
              <w:spacing w:after="0" w:line="240" w:lineRule="auto"/>
              <w:rPr>
                <w:rFonts w:eastAsia="Times New Roman" w:cstheme="minorHAnsi"/>
                <w:b/>
                <w:bCs/>
                <w:color w:val="000000"/>
                <w:sz w:val="16"/>
                <w:szCs w:val="16"/>
                <w:lang w:eastAsia="cs-CZ"/>
              </w:rPr>
            </w:pPr>
            <w:r w:rsidRPr="003A10C2">
              <w:rPr>
                <w:rFonts w:eastAsia="Times New Roman" w:cstheme="minorHAnsi"/>
                <w:b/>
                <w:bCs/>
                <w:color w:val="000000"/>
                <w:sz w:val="16"/>
                <w:szCs w:val="16"/>
                <w:lang w:eastAsia="cs-CZ"/>
              </w:rPr>
              <w:t xml:space="preserve">Stav k 31. 12. 2023 částky závěrečných </w:t>
            </w:r>
            <w:proofErr w:type="spellStart"/>
            <w:r w:rsidRPr="003A10C2">
              <w:rPr>
                <w:rFonts w:eastAsia="Times New Roman" w:cstheme="minorHAnsi"/>
                <w:b/>
                <w:bCs/>
                <w:color w:val="000000"/>
                <w:sz w:val="16"/>
                <w:szCs w:val="16"/>
                <w:lang w:eastAsia="cs-CZ"/>
              </w:rPr>
              <w:t>ZoR</w:t>
            </w:r>
            <w:proofErr w:type="spellEnd"/>
            <w:r w:rsidRPr="003A10C2">
              <w:rPr>
                <w:rFonts w:eastAsia="Times New Roman" w:cstheme="minorHAnsi"/>
                <w:b/>
                <w:bCs/>
                <w:color w:val="000000"/>
                <w:sz w:val="16"/>
                <w:szCs w:val="16"/>
                <w:lang w:eastAsia="cs-CZ"/>
              </w:rPr>
              <w:t xml:space="preserve"> v MS2014+ včetně MHMP podílu (</w:t>
            </w:r>
            <w:proofErr w:type="gramStart"/>
            <w:r w:rsidRPr="003A10C2">
              <w:rPr>
                <w:rFonts w:eastAsia="Times New Roman" w:cstheme="minorHAnsi"/>
                <w:b/>
                <w:bCs/>
                <w:color w:val="000000"/>
                <w:sz w:val="16"/>
                <w:szCs w:val="16"/>
                <w:lang w:eastAsia="cs-CZ"/>
              </w:rPr>
              <w:t>50%</w:t>
            </w:r>
            <w:proofErr w:type="gramEnd"/>
            <w:r w:rsidRPr="003A10C2">
              <w:rPr>
                <w:rFonts w:eastAsia="Times New Roman" w:cstheme="minorHAnsi"/>
                <w:b/>
                <w:bCs/>
                <w:color w:val="000000"/>
                <w:sz w:val="16"/>
                <w:szCs w:val="16"/>
                <w:lang w:eastAsia="cs-CZ"/>
              </w:rPr>
              <w:t>)</w:t>
            </w:r>
          </w:p>
        </w:tc>
        <w:tc>
          <w:tcPr>
            <w:tcW w:w="0" w:type="auto"/>
            <w:tcBorders>
              <w:top w:val="nil"/>
              <w:left w:val="nil"/>
              <w:bottom w:val="single" w:sz="4" w:space="0" w:color="auto"/>
              <w:right w:val="single" w:sz="4" w:space="0" w:color="auto"/>
            </w:tcBorders>
            <w:shd w:val="clear" w:color="auto" w:fill="auto"/>
            <w:vAlign w:val="bottom"/>
            <w:hideMark/>
          </w:tcPr>
          <w:p w14:paraId="5E8C3BA5" w14:textId="77777777" w:rsidR="00456E9C" w:rsidRPr="003A10C2" w:rsidRDefault="00456E9C" w:rsidP="00456E9C">
            <w:pPr>
              <w:spacing w:after="0" w:line="240" w:lineRule="auto"/>
              <w:rPr>
                <w:rFonts w:eastAsia="Times New Roman" w:cstheme="minorHAnsi"/>
                <w:color w:val="000000"/>
                <w:sz w:val="16"/>
                <w:szCs w:val="16"/>
                <w:lang w:eastAsia="cs-CZ"/>
              </w:rPr>
            </w:pPr>
            <w:r w:rsidRPr="003A10C2">
              <w:rPr>
                <w:rFonts w:eastAsia="Times New Roman" w:cstheme="minorHAnsi"/>
                <w:color w:val="000000"/>
                <w:sz w:val="16"/>
                <w:szCs w:val="16"/>
                <w:lang w:eastAsia="cs-CZ"/>
              </w:rPr>
              <w:t> </w:t>
            </w:r>
          </w:p>
        </w:tc>
        <w:tc>
          <w:tcPr>
            <w:tcW w:w="0" w:type="auto"/>
            <w:tcBorders>
              <w:top w:val="nil"/>
              <w:left w:val="nil"/>
              <w:bottom w:val="single" w:sz="4" w:space="0" w:color="auto"/>
              <w:right w:val="single" w:sz="4" w:space="0" w:color="auto"/>
            </w:tcBorders>
            <w:shd w:val="clear" w:color="auto" w:fill="auto"/>
            <w:vAlign w:val="bottom"/>
            <w:hideMark/>
          </w:tcPr>
          <w:p w14:paraId="44D908A0" w14:textId="77777777" w:rsidR="00456E9C" w:rsidRPr="003A10C2" w:rsidRDefault="00456E9C" w:rsidP="00456E9C">
            <w:pPr>
              <w:spacing w:after="0" w:line="240" w:lineRule="auto"/>
              <w:rPr>
                <w:rFonts w:eastAsia="Times New Roman" w:cstheme="minorHAnsi"/>
                <w:color w:val="000000"/>
                <w:sz w:val="16"/>
                <w:szCs w:val="16"/>
                <w:lang w:eastAsia="cs-CZ"/>
              </w:rPr>
            </w:pPr>
            <w:r w:rsidRPr="003A10C2">
              <w:rPr>
                <w:rFonts w:eastAsia="Times New Roman" w:cstheme="minorHAnsi"/>
                <w:color w:val="000000"/>
                <w:sz w:val="16"/>
                <w:szCs w:val="16"/>
                <w:lang w:eastAsia="cs-CZ"/>
              </w:rPr>
              <w:t> </w:t>
            </w:r>
          </w:p>
        </w:tc>
        <w:tc>
          <w:tcPr>
            <w:tcW w:w="0" w:type="auto"/>
            <w:tcBorders>
              <w:top w:val="nil"/>
              <w:left w:val="nil"/>
              <w:bottom w:val="single" w:sz="4" w:space="0" w:color="auto"/>
              <w:right w:val="single" w:sz="4" w:space="0" w:color="auto"/>
            </w:tcBorders>
            <w:shd w:val="clear" w:color="auto" w:fill="auto"/>
            <w:vAlign w:val="center"/>
            <w:hideMark/>
          </w:tcPr>
          <w:p w14:paraId="552CC7E0" w14:textId="77777777" w:rsidR="00456E9C" w:rsidRPr="003A10C2" w:rsidRDefault="00456E9C" w:rsidP="00456E9C">
            <w:pPr>
              <w:spacing w:after="0" w:line="240" w:lineRule="auto"/>
              <w:rPr>
                <w:rFonts w:eastAsia="Times New Roman" w:cstheme="minorHAnsi"/>
                <w:color w:val="000000"/>
                <w:sz w:val="16"/>
                <w:szCs w:val="16"/>
                <w:lang w:eastAsia="cs-CZ"/>
              </w:rPr>
            </w:pPr>
            <w:r w:rsidRPr="003A10C2">
              <w:rPr>
                <w:rFonts w:eastAsia="Times New Roman" w:cstheme="minorHAnsi"/>
                <w:color w:val="000000"/>
                <w:sz w:val="16"/>
                <w:szCs w:val="16"/>
                <w:lang w:eastAsia="cs-CZ"/>
              </w:rPr>
              <w:t> </w:t>
            </w:r>
          </w:p>
        </w:tc>
      </w:tr>
      <w:tr w:rsidR="00456E9C" w:rsidRPr="00456E9C" w14:paraId="43262BAB" w14:textId="77777777" w:rsidTr="003A10C2">
        <w:trPr>
          <w:trHeight w:val="3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BE416C" w14:textId="77777777" w:rsidR="00456E9C" w:rsidRPr="003A10C2" w:rsidRDefault="00456E9C" w:rsidP="00456E9C">
            <w:pPr>
              <w:spacing w:after="0" w:line="240" w:lineRule="auto"/>
              <w:rPr>
                <w:rFonts w:eastAsia="Times New Roman" w:cstheme="minorHAnsi"/>
                <w:color w:val="000000"/>
                <w:sz w:val="16"/>
                <w:szCs w:val="16"/>
                <w:lang w:eastAsia="cs-CZ"/>
              </w:rPr>
            </w:pPr>
            <w:r w:rsidRPr="003A10C2">
              <w:rPr>
                <w:rFonts w:eastAsia="Times New Roman" w:cstheme="minorHAnsi"/>
                <w:color w:val="000000"/>
                <w:sz w:val="16"/>
                <w:szCs w:val="16"/>
                <w:lang w:eastAsia="cs-CZ"/>
              </w:rPr>
              <w:t>Specifický cíl</w:t>
            </w:r>
          </w:p>
        </w:tc>
        <w:tc>
          <w:tcPr>
            <w:tcW w:w="0" w:type="auto"/>
            <w:tcBorders>
              <w:top w:val="nil"/>
              <w:left w:val="nil"/>
              <w:bottom w:val="single" w:sz="4" w:space="0" w:color="auto"/>
              <w:right w:val="single" w:sz="4" w:space="0" w:color="auto"/>
            </w:tcBorders>
            <w:shd w:val="clear" w:color="auto" w:fill="auto"/>
            <w:vAlign w:val="center"/>
            <w:hideMark/>
          </w:tcPr>
          <w:p w14:paraId="7FE0AFA9" w14:textId="77777777" w:rsidR="00456E9C" w:rsidRPr="003A10C2" w:rsidRDefault="00456E9C" w:rsidP="00456E9C">
            <w:pPr>
              <w:spacing w:after="0" w:line="240" w:lineRule="auto"/>
              <w:rPr>
                <w:rFonts w:eastAsia="Times New Roman" w:cstheme="minorHAnsi"/>
                <w:color w:val="000000"/>
                <w:sz w:val="16"/>
                <w:szCs w:val="16"/>
                <w:lang w:eastAsia="cs-CZ"/>
              </w:rPr>
            </w:pPr>
            <w:r w:rsidRPr="003A10C2">
              <w:rPr>
                <w:rFonts w:eastAsia="Times New Roman" w:cstheme="minorHAnsi"/>
                <w:color w:val="000000"/>
                <w:sz w:val="16"/>
                <w:szCs w:val="16"/>
                <w:lang w:eastAsia="cs-CZ"/>
              </w:rPr>
              <w:t xml:space="preserve">07.1.02.1.2 </w:t>
            </w:r>
            <w:r w:rsidRPr="003A10C2">
              <w:rPr>
                <w:rFonts w:eastAsia="Times New Roman" w:cstheme="minorHAnsi"/>
                <w:color w:val="000000"/>
                <w:sz w:val="16"/>
                <w:szCs w:val="16"/>
                <w:lang w:eastAsia="cs-CZ"/>
              </w:rPr>
              <w:br/>
              <w:t>Snazší vznik a rozvoj znalostně intenzivních firem</w:t>
            </w:r>
          </w:p>
        </w:tc>
        <w:tc>
          <w:tcPr>
            <w:tcW w:w="0" w:type="auto"/>
            <w:tcBorders>
              <w:top w:val="nil"/>
              <w:left w:val="nil"/>
              <w:bottom w:val="single" w:sz="4" w:space="0" w:color="auto"/>
              <w:right w:val="single" w:sz="4" w:space="0" w:color="auto"/>
            </w:tcBorders>
            <w:shd w:val="clear" w:color="auto" w:fill="auto"/>
            <w:vAlign w:val="center"/>
            <w:hideMark/>
          </w:tcPr>
          <w:p w14:paraId="69BFE805" w14:textId="77777777" w:rsidR="00456E9C" w:rsidRPr="003A10C2" w:rsidRDefault="00456E9C" w:rsidP="00456E9C">
            <w:pPr>
              <w:spacing w:after="0" w:line="240" w:lineRule="auto"/>
              <w:rPr>
                <w:rFonts w:eastAsia="Times New Roman" w:cstheme="minorHAnsi"/>
                <w:color w:val="000000"/>
                <w:sz w:val="16"/>
                <w:szCs w:val="16"/>
                <w:lang w:eastAsia="cs-CZ"/>
              </w:rPr>
            </w:pPr>
            <w:r w:rsidRPr="003A10C2">
              <w:rPr>
                <w:rFonts w:eastAsia="Times New Roman" w:cstheme="minorHAnsi"/>
                <w:color w:val="000000"/>
                <w:sz w:val="16"/>
                <w:szCs w:val="16"/>
                <w:lang w:eastAsia="cs-CZ"/>
              </w:rPr>
              <w:t xml:space="preserve">07.1.02.1.2 </w:t>
            </w:r>
            <w:r w:rsidRPr="003A10C2">
              <w:rPr>
                <w:rFonts w:eastAsia="Times New Roman" w:cstheme="minorHAnsi"/>
                <w:color w:val="000000"/>
                <w:sz w:val="16"/>
                <w:szCs w:val="16"/>
                <w:lang w:eastAsia="cs-CZ"/>
              </w:rPr>
              <w:br/>
              <w:t>Snazší vznik a rozvoj znalostně intenzivních firem</w:t>
            </w:r>
          </w:p>
        </w:tc>
        <w:tc>
          <w:tcPr>
            <w:tcW w:w="0" w:type="auto"/>
            <w:tcBorders>
              <w:top w:val="nil"/>
              <w:left w:val="nil"/>
              <w:bottom w:val="single" w:sz="4" w:space="0" w:color="auto"/>
              <w:right w:val="single" w:sz="4" w:space="0" w:color="auto"/>
            </w:tcBorders>
            <w:shd w:val="clear" w:color="auto" w:fill="auto"/>
            <w:vAlign w:val="center"/>
            <w:hideMark/>
          </w:tcPr>
          <w:p w14:paraId="0234EAF3" w14:textId="77777777" w:rsidR="00456E9C" w:rsidRPr="003A10C2" w:rsidRDefault="00456E9C" w:rsidP="00456E9C">
            <w:pPr>
              <w:spacing w:after="0" w:line="240" w:lineRule="auto"/>
              <w:rPr>
                <w:rFonts w:eastAsia="Times New Roman" w:cstheme="minorHAnsi"/>
                <w:color w:val="000000"/>
                <w:sz w:val="16"/>
                <w:szCs w:val="16"/>
                <w:lang w:eastAsia="cs-CZ"/>
              </w:rPr>
            </w:pPr>
            <w:r w:rsidRPr="003A10C2">
              <w:rPr>
                <w:rFonts w:eastAsia="Times New Roman" w:cstheme="minorHAnsi"/>
                <w:color w:val="000000"/>
                <w:sz w:val="16"/>
                <w:szCs w:val="16"/>
                <w:lang w:eastAsia="cs-CZ"/>
              </w:rPr>
              <w:t> </w:t>
            </w:r>
          </w:p>
        </w:tc>
      </w:tr>
      <w:tr w:rsidR="00456E9C" w:rsidRPr="00456E9C" w14:paraId="092ED30F" w14:textId="77777777" w:rsidTr="003A10C2">
        <w:trPr>
          <w:trHeight w:val="13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660C3A" w14:textId="77777777" w:rsidR="00456E9C" w:rsidRPr="003A10C2" w:rsidRDefault="00456E9C" w:rsidP="00456E9C">
            <w:pPr>
              <w:spacing w:after="0" w:line="240" w:lineRule="auto"/>
              <w:rPr>
                <w:rFonts w:eastAsia="Times New Roman" w:cstheme="minorHAnsi"/>
                <w:color w:val="000000"/>
                <w:sz w:val="16"/>
                <w:szCs w:val="16"/>
                <w:lang w:eastAsia="cs-CZ"/>
              </w:rPr>
            </w:pPr>
            <w:r w:rsidRPr="003A10C2">
              <w:rPr>
                <w:rFonts w:eastAsia="Times New Roman" w:cstheme="minorHAnsi"/>
                <w:color w:val="000000"/>
                <w:sz w:val="16"/>
                <w:szCs w:val="16"/>
                <w:lang w:eastAsia="cs-CZ"/>
              </w:rPr>
              <w:t>1) celkové částky příspěvků z programu, podle priorit nebo opatření, které</w:t>
            </w:r>
            <w:r w:rsidRPr="003A10C2">
              <w:rPr>
                <w:rFonts w:eastAsia="Times New Roman" w:cstheme="minorHAnsi"/>
                <w:b/>
                <w:bCs/>
                <w:color w:val="000000"/>
                <w:sz w:val="16"/>
                <w:szCs w:val="16"/>
                <w:u w:val="single"/>
                <w:lang w:eastAsia="cs-CZ"/>
              </w:rPr>
              <w:t xml:space="preserve"> byly vyplaceny</w:t>
            </w:r>
            <w:r w:rsidRPr="003A10C2">
              <w:rPr>
                <w:rFonts w:eastAsia="Times New Roman" w:cstheme="minorHAnsi"/>
                <w:color w:val="000000"/>
                <w:sz w:val="16"/>
                <w:szCs w:val="16"/>
                <w:lang w:eastAsia="cs-CZ"/>
              </w:rPr>
              <w:t xml:space="preserve"> na finanční nástroj, a vzniklé správní náklady nebo zaplacené správní poplatky (čl. 46 odst. 2 písm. d) a e) nařízení (EU) č. 1303/2013)</w:t>
            </w:r>
          </w:p>
        </w:tc>
        <w:tc>
          <w:tcPr>
            <w:tcW w:w="0" w:type="auto"/>
            <w:tcBorders>
              <w:top w:val="nil"/>
              <w:left w:val="nil"/>
              <w:bottom w:val="single" w:sz="4" w:space="0" w:color="auto"/>
              <w:right w:val="single" w:sz="4" w:space="0" w:color="auto"/>
            </w:tcBorders>
            <w:shd w:val="clear" w:color="auto" w:fill="auto"/>
            <w:vAlign w:val="center"/>
            <w:hideMark/>
          </w:tcPr>
          <w:p w14:paraId="27EFD407" w14:textId="77777777" w:rsidR="00456E9C" w:rsidRPr="003A10C2" w:rsidRDefault="00456E9C" w:rsidP="00456E9C">
            <w:pPr>
              <w:spacing w:after="0" w:line="240" w:lineRule="auto"/>
              <w:rPr>
                <w:rFonts w:eastAsia="Times New Roman" w:cstheme="minorHAnsi"/>
                <w:color w:val="000000"/>
                <w:sz w:val="16"/>
                <w:szCs w:val="16"/>
                <w:lang w:eastAsia="cs-CZ"/>
              </w:rPr>
            </w:pPr>
            <w:r w:rsidRPr="003A10C2">
              <w:rPr>
                <w:rFonts w:eastAsia="Times New Roman" w:cstheme="minorHAnsi"/>
                <w:color w:val="000000"/>
                <w:sz w:val="16"/>
                <w:szCs w:val="16"/>
                <w:lang w:eastAsia="cs-CZ"/>
              </w:rPr>
              <w:t xml:space="preserve">Celková částka příspěvků z programu vyplacená konečným příjemcům prostřednictvím úvěrů: </w:t>
            </w:r>
            <w:r w:rsidRPr="003A10C2">
              <w:rPr>
                <w:rFonts w:eastAsia="Times New Roman" w:cstheme="minorHAnsi"/>
                <w:b/>
                <w:bCs/>
                <w:color w:val="000000"/>
                <w:sz w:val="16"/>
                <w:szCs w:val="16"/>
                <w:lang w:eastAsia="cs-CZ"/>
              </w:rPr>
              <w:t>14 856 498,00Kč</w:t>
            </w:r>
            <w:r w:rsidRPr="003A10C2">
              <w:rPr>
                <w:rFonts w:eastAsia="Times New Roman" w:cstheme="minorHAnsi"/>
                <w:b/>
                <w:bCs/>
                <w:color w:val="000000"/>
                <w:sz w:val="16"/>
                <w:szCs w:val="16"/>
                <w:lang w:eastAsia="cs-CZ"/>
              </w:rPr>
              <w:br/>
            </w:r>
            <w:r w:rsidRPr="003A10C2">
              <w:rPr>
                <w:rFonts w:eastAsia="Times New Roman" w:cstheme="minorHAnsi"/>
                <w:color w:val="000000"/>
                <w:sz w:val="16"/>
                <w:szCs w:val="16"/>
                <w:lang w:eastAsia="cs-CZ"/>
              </w:rPr>
              <w:br/>
              <w:t xml:space="preserve">Celková částka správních nákladů a poplatků vyplacených z příspěvků programu: </w:t>
            </w:r>
            <w:r w:rsidRPr="003A10C2">
              <w:rPr>
                <w:rFonts w:eastAsia="Times New Roman" w:cstheme="minorHAnsi"/>
                <w:b/>
                <w:bCs/>
                <w:color w:val="000000"/>
                <w:sz w:val="16"/>
                <w:szCs w:val="16"/>
                <w:lang w:eastAsia="cs-CZ"/>
              </w:rPr>
              <w:t>1 282 996,15Kč</w:t>
            </w:r>
          </w:p>
        </w:tc>
        <w:tc>
          <w:tcPr>
            <w:tcW w:w="0" w:type="auto"/>
            <w:tcBorders>
              <w:top w:val="nil"/>
              <w:left w:val="nil"/>
              <w:bottom w:val="single" w:sz="4" w:space="0" w:color="auto"/>
              <w:right w:val="single" w:sz="4" w:space="0" w:color="auto"/>
            </w:tcBorders>
            <w:shd w:val="clear" w:color="auto" w:fill="auto"/>
            <w:vAlign w:val="center"/>
            <w:hideMark/>
          </w:tcPr>
          <w:p w14:paraId="36A5EAE8" w14:textId="77777777" w:rsidR="00456E9C" w:rsidRPr="003A10C2" w:rsidRDefault="00456E9C" w:rsidP="00456E9C">
            <w:pPr>
              <w:spacing w:after="0" w:line="240" w:lineRule="auto"/>
              <w:rPr>
                <w:rFonts w:eastAsia="Times New Roman" w:cstheme="minorHAnsi"/>
                <w:color w:val="000000"/>
                <w:sz w:val="16"/>
                <w:szCs w:val="16"/>
                <w:lang w:eastAsia="cs-CZ"/>
              </w:rPr>
            </w:pPr>
            <w:r w:rsidRPr="003A10C2">
              <w:rPr>
                <w:rFonts w:eastAsia="Times New Roman" w:cstheme="minorHAnsi"/>
                <w:color w:val="000000"/>
                <w:sz w:val="16"/>
                <w:szCs w:val="16"/>
                <w:lang w:eastAsia="cs-CZ"/>
              </w:rPr>
              <w:t xml:space="preserve">Celková částka příspěvků z programu vyplacená ve prospěch konečných příjemců prostřednictvím příspěvků na úhradu úroků/příspěvků k ceně záruky: </w:t>
            </w:r>
            <w:r w:rsidRPr="003A10C2">
              <w:rPr>
                <w:rFonts w:eastAsia="Times New Roman" w:cstheme="minorHAnsi"/>
                <w:b/>
                <w:bCs/>
                <w:color w:val="000000"/>
                <w:sz w:val="16"/>
                <w:szCs w:val="16"/>
                <w:lang w:eastAsia="cs-CZ"/>
              </w:rPr>
              <w:t>128 779 998,66 Kč</w:t>
            </w:r>
            <w:r w:rsidRPr="003A10C2">
              <w:rPr>
                <w:rFonts w:eastAsia="Times New Roman" w:cstheme="minorHAnsi"/>
                <w:color w:val="000000"/>
                <w:sz w:val="16"/>
                <w:szCs w:val="16"/>
                <w:lang w:eastAsia="cs-CZ"/>
              </w:rPr>
              <w:br/>
            </w:r>
            <w:r w:rsidRPr="003A10C2">
              <w:rPr>
                <w:rFonts w:eastAsia="Times New Roman" w:cstheme="minorHAnsi"/>
                <w:color w:val="000000"/>
                <w:sz w:val="16"/>
                <w:szCs w:val="16"/>
                <w:lang w:eastAsia="cs-CZ"/>
              </w:rPr>
              <w:br/>
            </w:r>
            <w:r w:rsidRPr="003A10C2">
              <w:rPr>
                <w:rFonts w:eastAsia="Times New Roman" w:cstheme="minorHAnsi"/>
                <w:b/>
                <w:bCs/>
                <w:color w:val="000000"/>
                <w:sz w:val="16"/>
                <w:szCs w:val="16"/>
                <w:lang w:eastAsia="cs-CZ"/>
              </w:rPr>
              <w:br/>
            </w:r>
            <w:r w:rsidRPr="003A10C2">
              <w:rPr>
                <w:rFonts w:eastAsia="Times New Roman" w:cstheme="minorHAnsi"/>
                <w:color w:val="000000"/>
                <w:sz w:val="16"/>
                <w:szCs w:val="16"/>
                <w:lang w:eastAsia="cs-CZ"/>
              </w:rPr>
              <w:t xml:space="preserve">Celková částka správních nákladů a poplatků vyplacených z příspěvků programu: </w:t>
            </w:r>
            <w:r w:rsidRPr="003A10C2">
              <w:rPr>
                <w:rFonts w:eastAsia="Times New Roman" w:cstheme="minorHAnsi"/>
                <w:b/>
                <w:bCs/>
                <w:color w:val="000000"/>
                <w:sz w:val="16"/>
                <w:szCs w:val="16"/>
                <w:lang w:eastAsia="cs-CZ"/>
              </w:rPr>
              <w:t>28 727 223,54 Kč</w:t>
            </w:r>
          </w:p>
        </w:tc>
        <w:tc>
          <w:tcPr>
            <w:tcW w:w="0" w:type="auto"/>
            <w:tcBorders>
              <w:top w:val="nil"/>
              <w:left w:val="nil"/>
              <w:bottom w:val="single" w:sz="4" w:space="0" w:color="auto"/>
              <w:right w:val="single" w:sz="4" w:space="0" w:color="auto"/>
            </w:tcBorders>
            <w:shd w:val="clear" w:color="auto" w:fill="auto"/>
            <w:vAlign w:val="center"/>
            <w:hideMark/>
          </w:tcPr>
          <w:p w14:paraId="1631A25F" w14:textId="77777777" w:rsidR="00456E9C" w:rsidRPr="003A10C2" w:rsidRDefault="00456E9C" w:rsidP="00456E9C">
            <w:pPr>
              <w:spacing w:after="0" w:line="240" w:lineRule="auto"/>
              <w:rPr>
                <w:rFonts w:eastAsia="Times New Roman" w:cstheme="minorHAnsi"/>
                <w:color w:val="000000"/>
                <w:sz w:val="16"/>
                <w:szCs w:val="16"/>
                <w:lang w:eastAsia="cs-CZ"/>
              </w:rPr>
            </w:pPr>
            <w:r w:rsidRPr="003A10C2">
              <w:rPr>
                <w:rFonts w:eastAsia="Times New Roman" w:cstheme="minorHAnsi"/>
                <w:color w:val="000000"/>
                <w:sz w:val="16"/>
                <w:szCs w:val="16"/>
                <w:lang w:eastAsia="cs-CZ"/>
              </w:rPr>
              <w:t> </w:t>
            </w:r>
          </w:p>
        </w:tc>
      </w:tr>
      <w:tr w:rsidR="00456E9C" w:rsidRPr="00456E9C" w14:paraId="794E5FE7" w14:textId="77777777" w:rsidTr="003A10C2">
        <w:trPr>
          <w:trHeight w:val="5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6390EF" w14:textId="77777777" w:rsidR="00456E9C" w:rsidRPr="003A10C2" w:rsidRDefault="00456E9C" w:rsidP="00456E9C">
            <w:pPr>
              <w:spacing w:after="0" w:line="240" w:lineRule="auto"/>
              <w:rPr>
                <w:rFonts w:eastAsia="Times New Roman" w:cstheme="minorHAnsi"/>
                <w:color w:val="000000"/>
                <w:sz w:val="16"/>
                <w:szCs w:val="16"/>
                <w:lang w:eastAsia="cs-CZ"/>
              </w:rPr>
            </w:pPr>
            <w:r w:rsidRPr="003A10C2">
              <w:rPr>
                <w:rFonts w:eastAsia="Times New Roman" w:cstheme="minorHAnsi"/>
                <w:color w:val="000000"/>
                <w:sz w:val="16"/>
                <w:szCs w:val="16"/>
                <w:lang w:eastAsia="cs-CZ"/>
              </w:rPr>
              <w:t xml:space="preserve">2) celkové výše podpory vyplacené konečným příjemcům nebo v jejich prospěch nebo vázané ve smlouvách o zárukách prostřednictvím finančního nástroje, </w:t>
            </w:r>
            <w:r w:rsidRPr="003A10C2">
              <w:rPr>
                <w:rFonts w:eastAsia="Times New Roman" w:cstheme="minorHAnsi"/>
                <w:b/>
                <w:bCs/>
                <w:color w:val="000000"/>
                <w:sz w:val="16"/>
                <w:szCs w:val="16"/>
                <w:u w:val="single"/>
                <w:lang w:eastAsia="cs-CZ"/>
              </w:rPr>
              <w:t>a to na investice u konečných příjemců</w:t>
            </w:r>
            <w:r w:rsidRPr="003A10C2">
              <w:rPr>
                <w:rFonts w:eastAsia="Times New Roman" w:cstheme="minorHAnsi"/>
                <w:color w:val="000000"/>
                <w:sz w:val="16"/>
                <w:szCs w:val="16"/>
                <w:lang w:eastAsia="cs-CZ"/>
              </w:rPr>
              <w:t xml:space="preserve">, v členění podle programu ESI fondů, priorit nebo opatření (čl. 46 odst. 2 písm. e) nařízení (EU) č. 1303/2013) </w:t>
            </w:r>
          </w:p>
        </w:tc>
        <w:tc>
          <w:tcPr>
            <w:tcW w:w="0" w:type="auto"/>
            <w:tcBorders>
              <w:top w:val="nil"/>
              <w:left w:val="nil"/>
              <w:bottom w:val="single" w:sz="4" w:space="0" w:color="auto"/>
              <w:right w:val="single" w:sz="4" w:space="0" w:color="auto"/>
            </w:tcBorders>
            <w:shd w:val="clear" w:color="auto" w:fill="auto"/>
            <w:vAlign w:val="center"/>
            <w:hideMark/>
          </w:tcPr>
          <w:p w14:paraId="5ABBFA4A" w14:textId="77777777" w:rsidR="00456E9C" w:rsidRPr="003A10C2" w:rsidRDefault="00456E9C" w:rsidP="00456E9C">
            <w:pPr>
              <w:spacing w:after="0" w:line="240" w:lineRule="auto"/>
              <w:rPr>
                <w:rFonts w:eastAsia="Times New Roman" w:cstheme="minorHAnsi"/>
                <w:color w:val="000000"/>
                <w:sz w:val="16"/>
                <w:szCs w:val="16"/>
                <w:lang w:eastAsia="cs-CZ"/>
              </w:rPr>
            </w:pPr>
            <w:r w:rsidRPr="003A10C2">
              <w:rPr>
                <w:rFonts w:eastAsia="Times New Roman" w:cstheme="minorHAnsi"/>
                <w:color w:val="000000"/>
                <w:sz w:val="16"/>
                <w:szCs w:val="16"/>
                <w:lang w:eastAsia="cs-CZ"/>
              </w:rPr>
              <w:t>0,00 Kč</w:t>
            </w:r>
          </w:p>
        </w:tc>
        <w:tc>
          <w:tcPr>
            <w:tcW w:w="0" w:type="auto"/>
            <w:tcBorders>
              <w:top w:val="nil"/>
              <w:left w:val="nil"/>
              <w:bottom w:val="single" w:sz="4" w:space="0" w:color="auto"/>
              <w:right w:val="single" w:sz="4" w:space="0" w:color="auto"/>
            </w:tcBorders>
            <w:shd w:val="clear" w:color="auto" w:fill="auto"/>
            <w:vAlign w:val="center"/>
            <w:hideMark/>
          </w:tcPr>
          <w:p w14:paraId="787DBE13" w14:textId="77777777" w:rsidR="00456E9C" w:rsidRPr="003A10C2" w:rsidRDefault="00456E9C" w:rsidP="00456E9C">
            <w:pPr>
              <w:spacing w:after="0" w:line="240" w:lineRule="auto"/>
              <w:rPr>
                <w:rFonts w:eastAsia="Times New Roman" w:cstheme="minorHAnsi"/>
                <w:color w:val="000000"/>
                <w:sz w:val="16"/>
                <w:szCs w:val="16"/>
                <w:lang w:eastAsia="cs-CZ"/>
              </w:rPr>
            </w:pPr>
            <w:r w:rsidRPr="003A10C2">
              <w:rPr>
                <w:rFonts w:eastAsia="Times New Roman" w:cstheme="minorHAnsi"/>
                <w:color w:val="000000"/>
                <w:sz w:val="16"/>
                <w:szCs w:val="16"/>
                <w:lang w:eastAsia="cs-CZ"/>
              </w:rPr>
              <w:t>0,00 Kč</w:t>
            </w:r>
          </w:p>
        </w:tc>
        <w:tc>
          <w:tcPr>
            <w:tcW w:w="0" w:type="auto"/>
            <w:tcBorders>
              <w:top w:val="nil"/>
              <w:left w:val="nil"/>
              <w:bottom w:val="single" w:sz="4" w:space="0" w:color="auto"/>
              <w:right w:val="single" w:sz="4" w:space="0" w:color="auto"/>
            </w:tcBorders>
            <w:shd w:val="clear" w:color="auto" w:fill="auto"/>
            <w:vAlign w:val="center"/>
            <w:hideMark/>
          </w:tcPr>
          <w:p w14:paraId="0AF1CCE7" w14:textId="77777777" w:rsidR="00456E9C" w:rsidRPr="003A10C2" w:rsidRDefault="00456E9C" w:rsidP="00456E9C">
            <w:pPr>
              <w:spacing w:after="0" w:line="240" w:lineRule="auto"/>
              <w:rPr>
                <w:rFonts w:eastAsia="Times New Roman" w:cstheme="minorHAnsi"/>
                <w:b/>
                <w:bCs/>
                <w:color w:val="000000"/>
                <w:sz w:val="16"/>
                <w:szCs w:val="16"/>
                <w:lang w:eastAsia="cs-CZ"/>
              </w:rPr>
            </w:pPr>
            <w:r w:rsidRPr="003A10C2">
              <w:rPr>
                <w:rFonts w:eastAsia="Times New Roman" w:cstheme="minorHAnsi"/>
                <w:b/>
                <w:bCs/>
                <w:color w:val="000000"/>
                <w:sz w:val="16"/>
                <w:szCs w:val="16"/>
                <w:lang w:eastAsia="cs-CZ"/>
              </w:rPr>
              <w:t xml:space="preserve">Oba FN mají ale prostředky vedené jako </w:t>
            </w:r>
            <w:r w:rsidRPr="003A10C2">
              <w:rPr>
                <w:rFonts w:eastAsia="Times New Roman" w:cstheme="minorHAnsi"/>
                <w:b/>
                <w:bCs/>
                <w:color w:val="000000"/>
                <w:sz w:val="16"/>
                <w:szCs w:val="16"/>
                <w:u w:val="single"/>
                <w:lang w:eastAsia="cs-CZ"/>
              </w:rPr>
              <w:t>NEINVESTIČNÍ</w:t>
            </w:r>
          </w:p>
        </w:tc>
      </w:tr>
      <w:tr w:rsidR="00456E9C" w:rsidRPr="00456E9C" w14:paraId="61A4FCC1" w14:textId="77777777" w:rsidTr="003A10C2">
        <w:trPr>
          <w:trHeight w:val="3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C224A4" w14:textId="77777777" w:rsidR="00456E9C" w:rsidRPr="003A10C2" w:rsidRDefault="00456E9C" w:rsidP="00456E9C">
            <w:pPr>
              <w:spacing w:after="0" w:line="240" w:lineRule="auto"/>
              <w:rPr>
                <w:rFonts w:eastAsia="Times New Roman" w:cstheme="minorHAnsi"/>
                <w:color w:val="000000"/>
                <w:sz w:val="16"/>
                <w:szCs w:val="16"/>
                <w:lang w:eastAsia="cs-CZ"/>
              </w:rPr>
            </w:pPr>
            <w:r w:rsidRPr="003A10C2">
              <w:rPr>
                <w:rFonts w:eastAsia="Times New Roman" w:cstheme="minorHAnsi"/>
                <w:color w:val="000000"/>
                <w:sz w:val="16"/>
                <w:szCs w:val="16"/>
                <w:lang w:eastAsia="cs-CZ"/>
              </w:rPr>
              <w:t>3) vyhodnocení výkonnosti finančního nástroje v návaznosti na (čl. 46 odst. 2 písm. f) nařízení (EU) č. 1303/ 2013)</w:t>
            </w:r>
          </w:p>
        </w:tc>
        <w:tc>
          <w:tcPr>
            <w:tcW w:w="0" w:type="auto"/>
            <w:tcBorders>
              <w:top w:val="nil"/>
              <w:left w:val="nil"/>
              <w:bottom w:val="single" w:sz="4" w:space="0" w:color="auto"/>
              <w:right w:val="single" w:sz="4" w:space="0" w:color="auto"/>
            </w:tcBorders>
            <w:shd w:val="clear" w:color="auto" w:fill="auto"/>
            <w:vAlign w:val="center"/>
            <w:hideMark/>
          </w:tcPr>
          <w:p w14:paraId="09048E02" w14:textId="77777777" w:rsidR="00456E9C" w:rsidRPr="003A10C2" w:rsidRDefault="00456E9C" w:rsidP="00456E9C">
            <w:pPr>
              <w:spacing w:after="0" w:line="240" w:lineRule="auto"/>
              <w:rPr>
                <w:rFonts w:eastAsia="Times New Roman" w:cstheme="minorHAnsi"/>
                <w:color w:val="000000"/>
                <w:sz w:val="16"/>
                <w:szCs w:val="16"/>
                <w:lang w:eastAsia="cs-CZ"/>
              </w:rPr>
            </w:pPr>
            <w:r w:rsidRPr="003A10C2">
              <w:rPr>
                <w:rFonts w:eastAsia="Times New Roman" w:cstheme="minorHAnsi"/>
                <w:color w:val="000000"/>
                <w:sz w:val="16"/>
                <w:szCs w:val="16"/>
                <w:lang w:eastAsia="cs-CZ"/>
              </w:rPr>
              <w:t>Celkový počet vyplacených úvěrů v selhání: 0</w:t>
            </w:r>
            <w:r w:rsidRPr="003A10C2">
              <w:rPr>
                <w:rFonts w:eastAsia="Times New Roman" w:cstheme="minorHAnsi"/>
                <w:color w:val="000000"/>
                <w:sz w:val="16"/>
                <w:szCs w:val="16"/>
                <w:lang w:eastAsia="cs-CZ"/>
              </w:rPr>
              <w:br/>
              <w:t>Celková částka vyplacených úvěrů v selhání: 0</w:t>
            </w:r>
          </w:p>
        </w:tc>
        <w:tc>
          <w:tcPr>
            <w:tcW w:w="0" w:type="auto"/>
            <w:tcBorders>
              <w:top w:val="nil"/>
              <w:left w:val="nil"/>
              <w:bottom w:val="single" w:sz="4" w:space="0" w:color="auto"/>
              <w:right w:val="single" w:sz="4" w:space="0" w:color="auto"/>
            </w:tcBorders>
            <w:shd w:val="clear" w:color="auto" w:fill="auto"/>
            <w:vAlign w:val="center"/>
            <w:hideMark/>
          </w:tcPr>
          <w:p w14:paraId="0EC8A1D2" w14:textId="77777777" w:rsidR="00456E9C" w:rsidRPr="003A10C2" w:rsidRDefault="00456E9C" w:rsidP="00456E9C">
            <w:pPr>
              <w:spacing w:after="0" w:line="240" w:lineRule="auto"/>
              <w:rPr>
                <w:rFonts w:eastAsia="Times New Roman" w:cstheme="minorHAnsi"/>
                <w:color w:val="000000"/>
                <w:sz w:val="16"/>
                <w:szCs w:val="16"/>
                <w:lang w:eastAsia="cs-CZ"/>
              </w:rPr>
            </w:pPr>
            <w:r w:rsidRPr="003A10C2">
              <w:rPr>
                <w:rFonts w:eastAsia="Times New Roman" w:cstheme="minorHAnsi"/>
                <w:color w:val="000000"/>
                <w:sz w:val="16"/>
                <w:szCs w:val="16"/>
                <w:lang w:eastAsia="cs-CZ"/>
              </w:rPr>
              <w:t>Celkový počet plnění ze záruk: 4</w:t>
            </w:r>
            <w:r w:rsidRPr="003A10C2">
              <w:rPr>
                <w:rFonts w:eastAsia="Times New Roman" w:cstheme="minorHAnsi"/>
                <w:color w:val="000000"/>
                <w:sz w:val="16"/>
                <w:szCs w:val="16"/>
                <w:lang w:eastAsia="cs-CZ"/>
              </w:rPr>
              <w:br/>
              <w:t>Celková částka plnění ze záruk: 3 300 300,00 Kč</w:t>
            </w:r>
          </w:p>
        </w:tc>
        <w:tc>
          <w:tcPr>
            <w:tcW w:w="0" w:type="auto"/>
            <w:tcBorders>
              <w:top w:val="nil"/>
              <w:left w:val="nil"/>
              <w:bottom w:val="single" w:sz="4" w:space="0" w:color="auto"/>
              <w:right w:val="single" w:sz="4" w:space="0" w:color="auto"/>
            </w:tcBorders>
            <w:shd w:val="clear" w:color="auto" w:fill="auto"/>
            <w:vAlign w:val="center"/>
            <w:hideMark/>
          </w:tcPr>
          <w:p w14:paraId="41F4A684" w14:textId="77777777" w:rsidR="00456E9C" w:rsidRPr="003A10C2" w:rsidRDefault="00456E9C" w:rsidP="00456E9C">
            <w:pPr>
              <w:spacing w:after="0" w:line="240" w:lineRule="auto"/>
              <w:rPr>
                <w:rFonts w:eastAsia="Times New Roman" w:cstheme="minorHAnsi"/>
                <w:color w:val="000000"/>
                <w:sz w:val="16"/>
                <w:szCs w:val="16"/>
                <w:lang w:eastAsia="cs-CZ"/>
              </w:rPr>
            </w:pPr>
            <w:r w:rsidRPr="003A10C2">
              <w:rPr>
                <w:rFonts w:eastAsia="Times New Roman" w:cstheme="minorHAnsi"/>
                <w:color w:val="000000"/>
                <w:sz w:val="16"/>
                <w:szCs w:val="16"/>
                <w:lang w:eastAsia="cs-CZ"/>
              </w:rPr>
              <w:t> </w:t>
            </w:r>
          </w:p>
        </w:tc>
      </w:tr>
      <w:tr w:rsidR="00456E9C" w:rsidRPr="00456E9C" w14:paraId="573C3EC0" w14:textId="77777777" w:rsidTr="003A10C2">
        <w:trPr>
          <w:trHeight w:val="40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1815A0C" w14:textId="77777777" w:rsidR="00456E9C" w:rsidRPr="003A10C2" w:rsidRDefault="00456E9C" w:rsidP="00456E9C">
            <w:pPr>
              <w:spacing w:after="0" w:line="240" w:lineRule="auto"/>
              <w:rPr>
                <w:rFonts w:eastAsia="Times New Roman" w:cstheme="minorHAnsi"/>
                <w:color w:val="000000"/>
                <w:sz w:val="16"/>
                <w:szCs w:val="16"/>
                <w:lang w:eastAsia="cs-CZ"/>
              </w:rPr>
            </w:pPr>
            <w:r w:rsidRPr="003A10C2">
              <w:rPr>
                <w:rFonts w:eastAsia="Times New Roman" w:cstheme="minorHAnsi"/>
                <w:color w:val="000000"/>
                <w:sz w:val="16"/>
                <w:szCs w:val="16"/>
                <w:lang w:eastAsia="cs-CZ"/>
              </w:rPr>
              <w:t>4) Úroky a jiné výnosy vytvořené díky podpoře z ESI fondů poskytnuté finančnímu nástroji a programové zdroje vložené zpět do finančních nástrojů a pocházející z investic</w:t>
            </w:r>
          </w:p>
        </w:tc>
        <w:tc>
          <w:tcPr>
            <w:tcW w:w="0" w:type="auto"/>
            <w:tcBorders>
              <w:top w:val="nil"/>
              <w:left w:val="nil"/>
              <w:bottom w:val="single" w:sz="4" w:space="0" w:color="auto"/>
              <w:right w:val="single" w:sz="4" w:space="0" w:color="auto"/>
            </w:tcBorders>
            <w:shd w:val="clear" w:color="auto" w:fill="auto"/>
            <w:vAlign w:val="bottom"/>
            <w:hideMark/>
          </w:tcPr>
          <w:p w14:paraId="2A684159" w14:textId="77777777" w:rsidR="00456E9C" w:rsidRPr="003A10C2" w:rsidRDefault="00456E9C" w:rsidP="00456E9C">
            <w:pPr>
              <w:spacing w:after="0" w:line="240" w:lineRule="auto"/>
              <w:rPr>
                <w:rFonts w:eastAsia="Times New Roman" w:cstheme="minorHAnsi"/>
                <w:color w:val="000000"/>
                <w:sz w:val="16"/>
                <w:szCs w:val="16"/>
                <w:lang w:eastAsia="cs-CZ"/>
              </w:rPr>
            </w:pPr>
            <w:r w:rsidRPr="003A10C2">
              <w:rPr>
                <w:rFonts w:eastAsia="Times New Roman" w:cstheme="minorHAnsi"/>
                <w:color w:val="000000"/>
                <w:sz w:val="16"/>
                <w:szCs w:val="16"/>
                <w:lang w:eastAsia="cs-CZ"/>
              </w:rPr>
              <w:t>0,00 Kč</w:t>
            </w:r>
          </w:p>
        </w:tc>
        <w:tc>
          <w:tcPr>
            <w:tcW w:w="0" w:type="auto"/>
            <w:tcBorders>
              <w:top w:val="nil"/>
              <w:left w:val="nil"/>
              <w:bottom w:val="single" w:sz="4" w:space="0" w:color="auto"/>
              <w:right w:val="single" w:sz="4" w:space="0" w:color="auto"/>
            </w:tcBorders>
            <w:shd w:val="clear" w:color="auto" w:fill="auto"/>
            <w:vAlign w:val="bottom"/>
            <w:hideMark/>
          </w:tcPr>
          <w:p w14:paraId="7C9FB5A4" w14:textId="77777777" w:rsidR="00456E9C" w:rsidRPr="003A10C2" w:rsidRDefault="00456E9C" w:rsidP="00456E9C">
            <w:pPr>
              <w:spacing w:after="0" w:line="240" w:lineRule="auto"/>
              <w:rPr>
                <w:rFonts w:eastAsia="Times New Roman" w:cstheme="minorHAnsi"/>
                <w:color w:val="000000"/>
                <w:sz w:val="16"/>
                <w:szCs w:val="16"/>
                <w:lang w:eastAsia="cs-CZ"/>
              </w:rPr>
            </w:pPr>
            <w:r w:rsidRPr="003A10C2">
              <w:rPr>
                <w:rFonts w:eastAsia="Times New Roman" w:cstheme="minorHAnsi"/>
                <w:color w:val="000000"/>
                <w:sz w:val="16"/>
                <w:szCs w:val="16"/>
                <w:lang w:eastAsia="cs-CZ"/>
              </w:rPr>
              <w:t>0,00 Kč</w:t>
            </w:r>
          </w:p>
        </w:tc>
        <w:tc>
          <w:tcPr>
            <w:tcW w:w="0" w:type="auto"/>
            <w:tcBorders>
              <w:top w:val="nil"/>
              <w:left w:val="nil"/>
              <w:bottom w:val="single" w:sz="4" w:space="0" w:color="auto"/>
              <w:right w:val="single" w:sz="4" w:space="0" w:color="auto"/>
            </w:tcBorders>
            <w:shd w:val="clear" w:color="auto" w:fill="auto"/>
            <w:vAlign w:val="center"/>
            <w:hideMark/>
          </w:tcPr>
          <w:p w14:paraId="16084B44" w14:textId="77777777" w:rsidR="00456E9C" w:rsidRPr="003A10C2" w:rsidRDefault="00456E9C" w:rsidP="00456E9C">
            <w:pPr>
              <w:spacing w:after="0" w:line="240" w:lineRule="auto"/>
              <w:rPr>
                <w:rFonts w:eastAsia="Times New Roman" w:cstheme="minorHAnsi"/>
                <w:color w:val="000000"/>
                <w:sz w:val="16"/>
                <w:szCs w:val="16"/>
                <w:lang w:eastAsia="cs-CZ"/>
              </w:rPr>
            </w:pPr>
            <w:r w:rsidRPr="003A10C2">
              <w:rPr>
                <w:rFonts w:eastAsia="Times New Roman" w:cstheme="minorHAnsi"/>
                <w:color w:val="000000"/>
                <w:sz w:val="16"/>
                <w:szCs w:val="16"/>
                <w:lang w:eastAsia="cs-CZ"/>
              </w:rPr>
              <w:t>Úroky vygenerované na účtech FN se do FN nevracely. Poměrná část (EU podíl) těchto prostředků byla 06/2024 navrácena na účet PCO.</w:t>
            </w:r>
          </w:p>
        </w:tc>
      </w:tr>
      <w:tr w:rsidR="00456E9C" w:rsidRPr="00456E9C" w14:paraId="74227C28" w14:textId="77777777" w:rsidTr="003A10C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D403DCB" w14:textId="77777777" w:rsidR="00456E9C" w:rsidRPr="003A10C2" w:rsidRDefault="00456E9C" w:rsidP="00456E9C">
            <w:pPr>
              <w:spacing w:after="0" w:line="240" w:lineRule="auto"/>
              <w:rPr>
                <w:rFonts w:eastAsia="Times New Roman" w:cstheme="minorHAnsi"/>
                <w:color w:val="000000"/>
                <w:sz w:val="16"/>
                <w:szCs w:val="16"/>
                <w:lang w:eastAsia="cs-CZ"/>
              </w:rPr>
            </w:pPr>
            <w:r w:rsidRPr="003A10C2">
              <w:rPr>
                <w:rFonts w:eastAsia="Times New Roman" w:cstheme="minorHAnsi"/>
                <w:color w:val="000000"/>
                <w:sz w:val="16"/>
                <w:szCs w:val="16"/>
                <w:lang w:eastAsia="cs-CZ"/>
              </w:rPr>
              <w:t>5) Vyhodnocení příspěvku finančního nástroje ke splnění ukazatelů dotyčné priority nebo opatření</w:t>
            </w:r>
          </w:p>
        </w:tc>
        <w:tc>
          <w:tcPr>
            <w:tcW w:w="0" w:type="auto"/>
            <w:tcBorders>
              <w:top w:val="nil"/>
              <w:left w:val="nil"/>
              <w:bottom w:val="single" w:sz="4" w:space="0" w:color="auto"/>
              <w:right w:val="single" w:sz="4" w:space="0" w:color="auto"/>
            </w:tcBorders>
            <w:shd w:val="clear" w:color="auto" w:fill="auto"/>
            <w:vAlign w:val="bottom"/>
            <w:hideMark/>
          </w:tcPr>
          <w:p w14:paraId="648F59C1" w14:textId="77777777" w:rsidR="00456E9C" w:rsidRPr="003A10C2" w:rsidRDefault="00456E9C" w:rsidP="00456E9C">
            <w:pPr>
              <w:spacing w:after="0" w:line="240" w:lineRule="auto"/>
              <w:rPr>
                <w:rFonts w:eastAsia="Times New Roman" w:cstheme="minorHAnsi"/>
                <w:color w:val="000000"/>
                <w:sz w:val="16"/>
                <w:szCs w:val="16"/>
                <w:lang w:eastAsia="cs-CZ"/>
              </w:rPr>
            </w:pPr>
            <w:r w:rsidRPr="003A10C2">
              <w:rPr>
                <w:rFonts w:eastAsia="Times New Roman" w:cstheme="minorHAnsi"/>
                <w:color w:val="000000"/>
                <w:sz w:val="16"/>
                <w:szCs w:val="16"/>
                <w:lang w:eastAsia="cs-CZ"/>
              </w:rPr>
              <w:t>6,00</w:t>
            </w:r>
          </w:p>
        </w:tc>
        <w:tc>
          <w:tcPr>
            <w:tcW w:w="0" w:type="auto"/>
            <w:tcBorders>
              <w:top w:val="nil"/>
              <w:left w:val="nil"/>
              <w:bottom w:val="single" w:sz="4" w:space="0" w:color="auto"/>
              <w:right w:val="single" w:sz="4" w:space="0" w:color="auto"/>
            </w:tcBorders>
            <w:shd w:val="clear" w:color="auto" w:fill="auto"/>
            <w:vAlign w:val="bottom"/>
            <w:hideMark/>
          </w:tcPr>
          <w:p w14:paraId="6A73261D" w14:textId="77777777" w:rsidR="00456E9C" w:rsidRPr="003A10C2" w:rsidRDefault="00456E9C" w:rsidP="00456E9C">
            <w:pPr>
              <w:spacing w:after="0" w:line="240" w:lineRule="auto"/>
              <w:rPr>
                <w:rFonts w:eastAsia="Times New Roman" w:cstheme="minorHAnsi"/>
                <w:color w:val="000000"/>
                <w:sz w:val="16"/>
                <w:szCs w:val="16"/>
                <w:lang w:eastAsia="cs-CZ"/>
              </w:rPr>
            </w:pPr>
            <w:r w:rsidRPr="003A10C2">
              <w:rPr>
                <w:rFonts w:eastAsia="Times New Roman" w:cstheme="minorHAnsi"/>
                <w:color w:val="000000"/>
                <w:sz w:val="16"/>
                <w:szCs w:val="16"/>
                <w:lang w:eastAsia="cs-CZ"/>
              </w:rPr>
              <w:t>300,00</w:t>
            </w:r>
          </w:p>
        </w:tc>
        <w:tc>
          <w:tcPr>
            <w:tcW w:w="0" w:type="auto"/>
            <w:tcBorders>
              <w:top w:val="nil"/>
              <w:left w:val="nil"/>
              <w:bottom w:val="single" w:sz="4" w:space="0" w:color="auto"/>
              <w:right w:val="single" w:sz="4" w:space="0" w:color="auto"/>
            </w:tcBorders>
            <w:shd w:val="clear" w:color="auto" w:fill="auto"/>
            <w:vAlign w:val="center"/>
            <w:hideMark/>
          </w:tcPr>
          <w:p w14:paraId="5E8A210B" w14:textId="77777777" w:rsidR="00456E9C" w:rsidRPr="003A10C2" w:rsidRDefault="00456E9C" w:rsidP="00456E9C">
            <w:pPr>
              <w:spacing w:after="0" w:line="240" w:lineRule="auto"/>
              <w:rPr>
                <w:rFonts w:eastAsia="Times New Roman" w:cstheme="minorHAnsi"/>
                <w:color w:val="000000"/>
                <w:sz w:val="16"/>
                <w:szCs w:val="16"/>
                <w:lang w:eastAsia="cs-CZ"/>
              </w:rPr>
            </w:pPr>
            <w:r w:rsidRPr="003A10C2">
              <w:rPr>
                <w:rFonts w:eastAsia="Times New Roman" w:cstheme="minorHAnsi"/>
                <w:color w:val="000000"/>
                <w:sz w:val="16"/>
                <w:szCs w:val="16"/>
                <w:lang w:eastAsia="cs-CZ"/>
              </w:rPr>
              <w:t>Ukazatel = indikátor</w:t>
            </w:r>
          </w:p>
        </w:tc>
      </w:tr>
      <w:tr w:rsidR="00456E9C" w:rsidRPr="00456E9C" w14:paraId="5C1EA52A" w14:textId="77777777" w:rsidTr="003A10C2">
        <w:trPr>
          <w:trHeight w:val="40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A021093" w14:textId="77777777" w:rsidR="00456E9C" w:rsidRPr="003A10C2" w:rsidRDefault="00456E9C" w:rsidP="00456E9C">
            <w:pPr>
              <w:spacing w:after="0" w:line="240" w:lineRule="auto"/>
              <w:rPr>
                <w:rFonts w:eastAsia="Times New Roman" w:cstheme="minorHAnsi"/>
                <w:color w:val="000000"/>
                <w:sz w:val="16"/>
                <w:szCs w:val="16"/>
                <w:lang w:eastAsia="cs-CZ"/>
              </w:rPr>
            </w:pPr>
            <w:r w:rsidRPr="003A10C2">
              <w:rPr>
                <w:rFonts w:eastAsia="Times New Roman" w:cstheme="minorHAnsi"/>
                <w:color w:val="000000"/>
                <w:sz w:val="16"/>
                <w:szCs w:val="16"/>
                <w:lang w:eastAsia="cs-CZ"/>
              </w:rPr>
              <w:t>6) Informace o opakovaném použití prostředků připadajících na podporu z fondů ESI až do skončení období způsobilosti</w:t>
            </w:r>
          </w:p>
        </w:tc>
        <w:tc>
          <w:tcPr>
            <w:tcW w:w="0" w:type="auto"/>
            <w:tcBorders>
              <w:top w:val="nil"/>
              <w:left w:val="nil"/>
              <w:bottom w:val="single" w:sz="4" w:space="0" w:color="auto"/>
              <w:right w:val="single" w:sz="4" w:space="0" w:color="auto"/>
            </w:tcBorders>
            <w:shd w:val="clear" w:color="auto" w:fill="auto"/>
            <w:vAlign w:val="bottom"/>
            <w:hideMark/>
          </w:tcPr>
          <w:p w14:paraId="6C42D5F4" w14:textId="77777777" w:rsidR="00456E9C" w:rsidRPr="003A10C2" w:rsidRDefault="00456E9C" w:rsidP="00456E9C">
            <w:pPr>
              <w:spacing w:after="0" w:line="240" w:lineRule="auto"/>
              <w:rPr>
                <w:rFonts w:eastAsia="Times New Roman" w:cstheme="minorHAnsi"/>
                <w:color w:val="000000"/>
                <w:sz w:val="16"/>
                <w:szCs w:val="16"/>
                <w:lang w:eastAsia="cs-CZ"/>
              </w:rPr>
            </w:pPr>
            <w:r w:rsidRPr="003A10C2">
              <w:rPr>
                <w:rFonts w:eastAsia="Times New Roman" w:cstheme="minorHAnsi"/>
                <w:color w:val="000000"/>
                <w:sz w:val="16"/>
                <w:szCs w:val="16"/>
                <w:lang w:eastAsia="cs-CZ"/>
              </w:rPr>
              <w:t>-</w:t>
            </w:r>
          </w:p>
        </w:tc>
        <w:tc>
          <w:tcPr>
            <w:tcW w:w="0" w:type="auto"/>
            <w:tcBorders>
              <w:top w:val="nil"/>
              <w:left w:val="nil"/>
              <w:bottom w:val="single" w:sz="4" w:space="0" w:color="auto"/>
              <w:right w:val="single" w:sz="4" w:space="0" w:color="auto"/>
            </w:tcBorders>
            <w:shd w:val="clear" w:color="auto" w:fill="auto"/>
            <w:vAlign w:val="bottom"/>
            <w:hideMark/>
          </w:tcPr>
          <w:p w14:paraId="5B16E9D3" w14:textId="77777777" w:rsidR="00456E9C" w:rsidRPr="003A10C2" w:rsidRDefault="00456E9C" w:rsidP="00456E9C">
            <w:pPr>
              <w:spacing w:after="0" w:line="240" w:lineRule="auto"/>
              <w:rPr>
                <w:rFonts w:eastAsia="Times New Roman" w:cstheme="minorHAnsi"/>
                <w:color w:val="000000"/>
                <w:sz w:val="16"/>
                <w:szCs w:val="16"/>
                <w:lang w:eastAsia="cs-CZ"/>
              </w:rPr>
            </w:pPr>
            <w:r w:rsidRPr="003A10C2">
              <w:rPr>
                <w:rFonts w:eastAsia="Times New Roman" w:cstheme="minorHAnsi"/>
                <w:color w:val="000000"/>
                <w:sz w:val="16"/>
                <w:szCs w:val="16"/>
                <w:lang w:eastAsia="cs-CZ"/>
              </w:rPr>
              <w:t>-</w:t>
            </w:r>
          </w:p>
        </w:tc>
        <w:tc>
          <w:tcPr>
            <w:tcW w:w="0" w:type="auto"/>
            <w:tcBorders>
              <w:top w:val="nil"/>
              <w:left w:val="nil"/>
              <w:bottom w:val="single" w:sz="4" w:space="0" w:color="auto"/>
              <w:right w:val="single" w:sz="4" w:space="0" w:color="auto"/>
            </w:tcBorders>
            <w:shd w:val="clear" w:color="auto" w:fill="auto"/>
            <w:vAlign w:val="center"/>
            <w:hideMark/>
          </w:tcPr>
          <w:p w14:paraId="19152AFB" w14:textId="77777777" w:rsidR="00456E9C" w:rsidRPr="003A10C2" w:rsidRDefault="00456E9C" w:rsidP="00456E9C">
            <w:pPr>
              <w:spacing w:after="0" w:line="240" w:lineRule="auto"/>
              <w:rPr>
                <w:rFonts w:eastAsia="Times New Roman" w:cstheme="minorHAnsi"/>
                <w:color w:val="000000"/>
                <w:sz w:val="16"/>
                <w:szCs w:val="16"/>
                <w:lang w:eastAsia="cs-CZ"/>
              </w:rPr>
            </w:pPr>
            <w:r w:rsidRPr="003A10C2">
              <w:rPr>
                <w:rFonts w:eastAsia="Times New Roman" w:cstheme="minorHAnsi"/>
                <w:color w:val="000000"/>
                <w:sz w:val="16"/>
                <w:szCs w:val="16"/>
                <w:lang w:eastAsia="cs-CZ"/>
              </w:rPr>
              <w:t>Prostředky nebyly ve FN opakované využívány</w:t>
            </w:r>
          </w:p>
        </w:tc>
      </w:tr>
    </w:tbl>
    <w:p w14:paraId="44F0E695" w14:textId="40035F91" w:rsidR="00655364" w:rsidRDefault="00655364" w:rsidP="004A2D58"/>
    <w:p w14:paraId="4576E42C" w14:textId="4114DC2B" w:rsidR="00BD14E7" w:rsidRDefault="00213C3E" w:rsidP="000B186B">
      <w:pPr>
        <w:spacing w:after="0" w:line="360" w:lineRule="auto"/>
        <w:jc w:val="both"/>
      </w:pPr>
      <w:r>
        <w:t xml:space="preserve">Využití </w:t>
      </w:r>
      <w:r w:rsidR="001717AE">
        <w:t xml:space="preserve">prostředků po skončení období způsobilosti je pospáno v </w:t>
      </w:r>
      <w:r w:rsidR="00456E9C">
        <w:t>Dokument</w:t>
      </w:r>
      <w:r w:rsidR="001717AE">
        <w:t>u</w:t>
      </w:r>
      <w:r w:rsidR="00456E9C">
        <w:t xml:space="preserve"> „Analýza možností využití finančních nástrojů v prostředí MHMP z června 2025</w:t>
      </w:r>
      <w:r w:rsidR="00BD14E7">
        <w:t xml:space="preserve">, jehož cílem bylo zmapovat, zhodnotit a navrhnout možné modely využití FN v rámci MHMP. Svou strukturou navazuje na Analýzu možností využití FN v prostředí MHMP. </w:t>
      </w:r>
    </w:p>
    <w:p w14:paraId="584F307E" w14:textId="77777777" w:rsidR="000B186B" w:rsidRDefault="000B186B" w:rsidP="000B186B">
      <w:pPr>
        <w:spacing w:after="0" w:line="360" w:lineRule="auto"/>
        <w:jc w:val="both"/>
      </w:pPr>
    </w:p>
    <w:p w14:paraId="435C4DF4" w14:textId="7B1D7309" w:rsidR="00BD14E7" w:rsidRDefault="00BD14E7" w:rsidP="000B186B">
      <w:pPr>
        <w:spacing w:after="0" w:line="360" w:lineRule="auto"/>
        <w:jc w:val="both"/>
      </w:pPr>
      <w:r>
        <w:t xml:space="preserve">Existují tři konkrétní vize: </w:t>
      </w:r>
      <w:r w:rsidR="00456E9C">
        <w:t xml:space="preserve"> </w:t>
      </w:r>
    </w:p>
    <w:p w14:paraId="2CEB957F" w14:textId="16BFACBD" w:rsidR="00BD14E7" w:rsidRDefault="00BD14E7" w:rsidP="000B186B">
      <w:pPr>
        <w:spacing w:after="0" w:line="360" w:lineRule="auto"/>
        <w:jc w:val="both"/>
      </w:pPr>
      <w:r>
        <w:t>Zkapacitnění soukromých školských zařízení</w:t>
      </w:r>
    </w:p>
    <w:p w14:paraId="21549195" w14:textId="724BB922" w:rsidR="00BD14E7" w:rsidRDefault="00BD14E7" w:rsidP="000B186B">
      <w:pPr>
        <w:spacing w:after="0" w:line="360" w:lineRule="auto"/>
        <w:jc w:val="both"/>
      </w:pPr>
      <w:r>
        <w:t>Úvěry na rekonstrukce památkově chráněných budov</w:t>
      </w:r>
    </w:p>
    <w:p w14:paraId="7F3DDE98" w14:textId="5FAE179E" w:rsidR="00BD14E7" w:rsidRDefault="00BD14E7" w:rsidP="000B186B">
      <w:pPr>
        <w:spacing w:after="0" w:line="360" w:lineRule="auto"/>
        <w:jc w:val="both"/>
      </w:pPr>
      <w:r>
        <w:t>Výměna zdrojů tepla ve veřejných budovách</w:t>
      </w:r>
    </w:p>
    <w:p w14:paraId="07E6580B" w14:textId="77777777" w:rsidR="00BD14E7" w:rsidRDefault="00BD14E7" w:rsidP="000B186B">
      <w:pPr>
        <w:spacing w:after="0" w:line="360" w:lineRule="auto"/>
        <w:jc w:val="both"/>
      </w:pPr>
    </w:p>
    <w:p w14:paraId="05ED19EA" w14:textId="2AD3A1E9" w:rsidR="00BD14E7" w:rsidRDefault="00BD14E7" w:rsidP="000B186B">
      <w:pPr>
        <w:spacing w:after="0" w:line="360" w:lineRule="auto"/>
        <w:jc w:val="both"/>
      </w:pPr>
      <w:r>
        <w:t>Pro vybrané vize byly identifikované dvě základní verze FN. Zvýhodněné úvěry a bankovní záruky.</w:t>
      </w:r>
    </w:p>
    <w:p w14:paraId="3F004669" w14:textId="77777777" w:rsidR="00BD14E7" w:rsidRDefault="00BD14E7" w:rsidP="000B186B">
      <w:pPr>
        <w:spacing w:after="0" w:line="360" w:lineRule="auto"/>
        <w:jc w:val="both"/>
      </w:pPr>
    </w:p>
    <w:p w14:paraId="5446789C" w14:textId="71042790" w:rsidR="004E149D" w:rsidRPr="000B186B" w:rsidRDefault="00BD14E7" w:rsidP="000B186B">
      <w:pPr>
        <w:spacing w:after="0" w:line="360" w:lineRule="auto"/>
        <w:jc w:val="both"/>
      </w:pPr>
      <w:r>
        <w:t>Zatím nebyla vybrána konkrétní vize. Po politickém rozhodnutí a výběru Radou MHMP bude vybraná vize rozpracována podrobně.</w:t>
      </w:r>
      <w:r w:rsidR="00655364">
        <w:br w:type="page"/>
      </w:r>
    </w:p>
    <w:p w14:paraId="32565007" w14:textId="77777777" w:rsidR="00054959" w:rsidRPr="00270899" w:rsidRDefault="00054959" w:rsidP="00270899">
      <w:pPr>
        <w:spacing w:after="0" w:line="360" w:lineRule="auto"/>
        <w:jc w:val="both"/>
        <w:rPr>
          <w:rFonts w:cstheme="minorHAnsi"/>
          <w:b/>
          <w:bCs/>
        </w:rPr>
      </w:pPr>
    </w:p>
    <w:p w14:paraId="1A62CABA" w14:textId="1F023274" w:rsidR="00013B90" w:rsidRPr="00270899" w:rsidRDefault="00013B90" w:rsidP="0006799E">
      <w:pPr>
        <w:pStyle w:val="Nadpis2"/>
      </w:pPr>
      <w:bookmarkStart w:id="25" w:name="_Toc215497250"/>
      <w:r w:rsidRPr="00270899">
        <w:t>9. OPATŘENÍ PŘIJATÁ ZA ÚČELEM SPLNĚNÍ PŘEDBĚŽNÝCH PODMÍNEK (čl. 50 odst. 2 Nařízení (EU) č. 1303/2013)</w:t>
      </w:r>
      <w:bookmarkEnd w:id="25"/>
    </w:p>
    <w:p w14:paraId="723E16BE" w14:textId="4661E66E" w:rsidR="00013B90" w:rsidRPr="00270899" w:rsidRDefault="00054959" w:rsidP="00270899">
      <w:pPr>
        <w:spacing w:after="0" w:line="360" w:lineRule="auto"/>
        <w:jc w:val="both"/>
        <w:rPr>
          <w:rFonts w:cstheme="minorHAnsi"/>
        </w:rPr>
      </w:pPr>
      <w:r w:rsidRPr="00270899">
        <w:rPr>
          <w:rFonts w:cstheme="minorHAnsi"/>
        </w:rPr>
        <w:t>Tato k</w:t>
      </w:r>
      <w:r w:rsidR="00013B90" w:rsidRPr="00270899">
        <w:rPr>
          <w:rFonts w:cstheme="minorHAnsi"/>
        </w:rPr>
        <w:t>apitola není relevantní pro ZZ.</w:t>
      </w:r>
    </w:p>
    <w:p w14:paraId="610DE99F" w14:textId="77777777" w:rsidR="00013B90" w:rsidRPr="00270899" w:rsidRDefault="00013B90" w:rsidP="00270899">
      <w:pPr>
        <w:spacing w:after="0" w:line="360" w:lineRule="auto"/>
        <w:jc w:val="both"/>
        <w:rPr>
          <w:rFonts w:cstheme="minorHAnsi"/>
        </w:rPr>
      </w:pPr>
    </w:p>
    <w:p w14:paraId="6AF9F14D" w14:textId="74CFD9D1" w:rsidR="00013B90" w:rsidRPr="00270899" w:rsidRDefault="00013B90" w:rsidP="0006799E">
      <w:pPr>
        <w:pStyle w:val="Nadpis2"/>
      </w:pPr>
      <w:bookmarkStart w:id="26" w:name="_Toc215497251"/>
      <w:r w:rsidRPr="00270899">
        <w:t>10. POKROK PŘI PŘÍPRAVĚ A IMPLEMENTACI VELKÝCH PROJEKTŮ A SPOLEČNÝCH AKČNÍCH PLÁNŮ (čl. 101 písm. h) a čl. 111 odst. 3 Nařízení (EU) č. 1303/2013)</w:t>
      </w:r>
      <w:bookmarkEnd w:id="26"/>
    </w:p>
    <w:p w14:paraId="64E411FF" w14:textId="77777777" w:rsidR="00F15959" w:rsidRPr="00270899" w:rsidRDefault="00F15959" w:rsidP="00270899">
      <w:pPr>
        <w:spacing w:after="0" w:line="360" w:lineRule="auto"/>
        <w:jc w:val="both"/>
        <w:rPr>
          <w:rFonts w:cstheme="minorHAnsi"/>
          <w:b/>
          <w:bCs/>
        </w:rPr>
      </w:pPr>
    </w:p>
    <w:p w14:paraId="66D92661" w14:textId="59E09CA1" w:rsidR="00013B90" w:rsidRPr="00270899" w:rsidRDefault="00013B90" w:rsidP="0006799E">
      <w:pPr>
        <w:pStyle w:val="Nadpis3"/>
      </w:pPr>
      <w:bookmarkStart w:id="27" w:name="_Toc215497252"/>
      <w:r w:rsidRPr="00270899">
        <w:t>10.1 Velké projekty</w:t>
      </w:r>
      <w:bookmarkEnd w:id="27"/>
    </w:p>
    <w:p w14:paraId="41DDDA03" w14:textId="64DF9342" w:rsidR="008C17AB" w:rsidRPr="00270899" w:rsidRDefault="00054959" w:rsidP="00270899">
      <w:pPr>
        <w:spacing w:after="0" w:line="360" w:lineRule="auto"/>
        <w:jc w:val="both"/>
        <w:rPr>
          <w:rFonts w:cstheme="minorHAnsi"/>
        </w:rPr>
      </w:pPr>
      <w:r w:rsidRPr="00270899">
        <w:rPr>
          <w:rFonts w:cstheme="minorHAnsi"/>
        </w:rPr>
        <w:t>Tato kapitola není pro OP PPR relevantní, žádné velké projekty nebyly realizovány</w:t>
      </w:r>
      <w:r w:rsidR="008C17AB" w:rsidRPr="00270899">
        <w:rPr>
          <w:rFonts w:cstheme="minorHAnsi"/>
        </w:rPr>
        <w:t>.</w:t>
      </w:r>
    </w:p>
    <w:p w14:paraId="108335B9" w14:textId="77777777" w:rsidR="008C17AB" w:rsidRPr="00270899" w:rsidRDefault="008C17AB" w:rsidP="00270899">
      <w:pPr>
        <w:spacing w:after="0" w:line="360" w:lineRule="auto"/>
        <w:jc w:val="both"/>
        <w:rPr>
          <w:rFonts w:cstheme="minorHAnsi"/>
          <w:b/>
          <w:bCs/>
        </w:rPr>
      </w:pPr>
    </w:p>
    <w:p w14:paraId="341B1736" w14:textId="7701861E" w:rsidR="00013B90" w:rsidRPr="00270899" w:rsidRDefault="00013B90" w:rsidP="0006799E">
      <w:pPr>
        <w:pStyle w:val="Nadpis3"/>
      </w:pPr>
      <w:bookmarkStart w:id="28" w:name="_Toc215497253"/>
      <w:r w:rsidRPr="00270899">
        <w:t>10.2 Společné akční plány</w:t>
      </w:r>
      <w:bookmarkEnd w:id="28"/>
    </w:p>
    <w:p w14:paraId="603C4835" w14:textId="5C641D9F" w:rsidR="008C17AB" w:rsidRPr="00270899" w:rsidRDefault="00054959" w:rsidP="00270899">
      <w:pPr>
        <w:spacing w:after="0" w:line="360" w:lineRule="auto"/>
        <w:jc w:val="both"/>
        <w:rPr>
          <w:rFonts w:cstheme="minorHAnsi"/>
        </w:rPr>
      </w:pPr>
      <w:r w:rsidRPr="00270899">
        <w:rPr>
          <w:rFonts w:cstheme="minorHAnsi"/>
        </w:rPr>
        <w:t>Tato kapitola není pro OP PPR relevantní.</w:t>
      </w:r>
    </w:p>
    <w:p w14:paraId="02506ACA" w14:textId="77777777" w:rsidR="00054959" w:rsidRPr="00270899" w:rsidRDefault="00054959" w:rsidP="00270899">
      <w:pPr>
        <w:spacing w:after="0" w:line="360" w:lineRule="auto"/>
        <w:jc w:val="both"/>
        <w:rPr>
          <w:rFonts w:cstheme="minorHAnsi"/>
        </w:rPr>
      </w:pPr>
    </w:p>
    <w:p w14:paraId="5EE8675C" w14:textId="1C935335" w:rsidR="008C17AB" w:rsidRPr="00550B73" w:rsidRDefault="008C17AB" w:rsidP="0006799E">
      <w:pPr>
        <w:pStyle w:val="Nadpis1"/>
      </w:pPr>
      <w:bookmarkStart w:id="29" w:name="_Toc215497254"/>
      <w:r w:rsidRPr="00550B73">
        <w:t>ČÁST B – ZÁVĚREČNÁ ZPRÁVA O IMPLEMENTACI (čl. 50 a čl. 111 odst. 3 a 4 Nařízení (EU) č. 1303/2013)</w:t>
      </w:r>
      <w:bookmarkEnd w:id="29"/>
    </w:p>
    <w:p w14:paraId="5AEBDD7D" w14:textId="77777777" w:rsidR="00F15959" w:rsidRPr="00550B73" w:rsidRDefault="00F15959" w:rsidP="00270899">
      <w:pPr>
        <w:spacing w:after="0" w:line="360" w:lineRule="auto"/>
        <w:jc w:val="both"/>
        <w:rPr>
          <w:rFonts w:cstheme="minorHAnsi"/>
          <w:b/>
          <w:bCs/>
          <w:u w:val="single"/>
        </w:rPr>
      </w:pPr>
    </w:p>
    <w:p w14:paraId="4C0A26BA" w14:textId="77777777" w:rsidR="008C17AB" w:rsidRPr="00270899" w:rsidRDefault="008C17AB" w:rsidP="0006799E">
      <w:pPr>
        <w:pStyle w:val="Nadpis2"/>
      </w:pPr>
      <w:bookmarkStart w:id="30" w:name="_Toc215497255"/>
      <w:r w:rsidRPr="00270899">
        <w:t>11. POSOUZENÍ A IMPLEMENTACE OPERAČNÍHO PROGRAMU (čl. 50 a čl. 111 odst. 3 a 4 Nařízení (EU) č. 1303/2013)</w:t>
      </w:r>
      <w:bookmarkEnd w:id="30"/>
    </w:p>
    <w:p w14:paraId="7A0965E1" w14:textId="4B9623CF" w:rsidR="002E69DB" w:rsidRDefault="008C17AB" w:rsidP="0006799E">
      <w:pPr>
        <w:pStyle w:val="Nadpis3"/>
      </w:pPr>
      <w:bookmarkStart w:id="31" w:name="_Toc215497256"/>
      <w:r w:rsidRPr="00270899">
        <w:t xml:space="preserve">11.1 Informace v části A </w:t>
      </w:r>
      <w:proofErr w:type="spellStart"/>
      <w:r w:rsidRPr="00270899">
        <w:t>a</w:t>
      </w:r>
      <w:proofErr w:type="spellEnd"/>
      <w:r w:rsidRPr="00270899">
        <w:t xml:space="preserve"> dosažení cílů programu</w:t>
      </w:r>
      <w:bookmarkEnd w:id="31"/>
    </w:p>
    <w:p w14:paraId="2ED6DF10" w14:textId="77777777" w:rsidR="00550B73" w:rsidRPr="00270899" w:rsidRDefault="00550B73" w:rsidP="00270899">
      <w:pPr>
        <w:spacing w:after="0" w:line="360" w:lineRule="auto"/>
        <w:jc w:val="both"/>
        <w:rPr>
          <w:rFonts w:cstheme="minorHAnsi"/>
          <w:b/>
          <w:bCs/>
        </w:rPr>
      </w:pPr>
    </w:p>
    <w:p w14:paraId="11ADF3BB" w14:textId="77777777" w:rsidR="0086442F" w:rsidRPr="00270899" w:rsidRDefault="0086442F" w:rsidP="00270899">
      <w:pPr>
        <w:spacing w:after="0" w:line="360" w:lineRule="auto"/>
        <w:jc w:val="both"/>
        <w:rPr>
          <w:rFonts w:cstheme="minorHAnsi"/>
          <w:b/>
          <w:bCs/>
        </w:rPr>
      </w:pPr>
      <w:r w:rsidRPr="00270899">
        <w:rPr>
          <w:rFonts w:cstheme="minorHAnsi"/>
          <w:b/>
          <w:bCs/>
        </w:rPr>
        <w:t>Prioritní osa 1 – Posílení výzkumu, technologického rozvoje a inovací</w:t>
      </w:r>
    </w:p>
    <w:p w14:paraId="596C0414" w14:textId="241EC351" w:rsidR="0086442F" w:rsidRPr="00270899" w:rsidRDefault="0086442F" w:rsidP="00270899">
      <w:pPr>
        <w:spacing w:after="0" w:line="360" w:lineRule="auto"/>
        <w:jc w:val="both"/>
        <w:rPr>
          <w:rFonts w:cstheme="minorHAnsi"/>
          <w:b/>
          <w:bCs/>
        </w:rPr>
      </w:pPr>
      <w:proofErr w:type="gramStart"/>
      <w:r w:rsidRPr="00270899">
        <w:rPr>
          <w:rFonts w:cstheme="minorHAnsi"/>
        </w:rPr>
        <w:t>Cíl</w:t>
      </w:r>
      <w:r w:rsidR="004767D4">
        <w:rPr>
          <w:rFonts w:cstheme="minorHAnsi"/>
        </w:rPr>
        <w:t xml:space="preserve"> </w:t>
      </w:r>
      <w:r w:rsidRPr="00270899">
        <w:rPr>
          <w:rFonts w:cstheme="minorHAnsi"/>
        </w:rPr>
        <w:t>-</w:t>
      </w:r>
      <w:r w:rsidR="004767D4">
        <w:rPr>
          <w:rFonts w:cstheme="minorHAnsi"/>
        </w:rPr>
        <w:t xml:space="preserve"> </w:t>
      </w:r>
      <w:r w:rsidRPr="00270899">
        <w:rPr>
          <w:rFonts w:cstheme="minorHAnsi"/>
        </w:rPr>
        <w:t>posílení</w:t>
      </w:r>
      <w:proofErr w:type="gramEnd"/>
      <w:r w:rsidRPr="00270899">
        <w:rPr>
          <w:rFonts w:cstheme="minorHAnsi"/>
        </w:rPr>
        <w:t xml:space="preserve"> schopnosti Prahy reagovat na celoevropské výzvy tzv. inteligentního a udržitelného růstu a rozvíjení principů znalostní společnosti. </w:t>
      </w:r>
    </w:p>
    <w:p w14:paraId="24DE9902" w14:textId="7E965E0B" w:rsidR="00550B73" w:rsidRDefault="0086442F" w:rsidP="00270899">
      <w:pPr>
        <w:spacing w:after="0" w:line="360" w:lineRule="auto"/>
        <w:jc w:val="both"/>
        <w:rPr>
          <w:rFonts w:cstheme="minorHAnsi"/>
        </w:rPr>
      </w:pPr>
      <w:r w:rsidRPr="00270899">
        <w:rPr>
          <w:rFonts w:cstheme="minorHAnsi"/>
        </w:rPr>
        <w:t xml:space="preserve">Praha se mezi lety </w:t>
      </w:r>
      <w:r w:rsidR="00933C96" w:rsidRPr="00270899">
        <w:rPr>
          <w:rFonts w:cstheme="minorHAnsi"/>
        </w:rPr>
        <w:t xml:space="preserve">2014 </w:t>
      </w:r>
      <w:r w:rsidRPr="00270899">
        <w:rPr>
          <w:rFonts w:cstheme="minorHAnsi"/>
        </w:rPr>
        <w:t>a 2023 posunula směrem k v</w:t>
      </w:r>
      <w:r w:rsidR="006B5BA5" w:rsidRPr="00270899">
        <w:rPr>
          <w:rFonts w:cstheme="minorHAnsi"/>
        </w:rPr>
        <w:t>yšší</w:t>
      </w:r>
      <w:r w:rsidRPr="00270899">
        <w:rPr>
          <w:rFonts w:cstheme="minorHAnsi"/>
        </w:rPr>
        <w:t xml:space="preserve"> inovativnosti podniků a posílila mezisektorovou spolupráci s</w:t>
      </w:r>
      <w:r w:rsidR="000B186B">
        <w:rPr>
          <w:rFonts w:cstheme="minorHAnsi"/>
        </w:rPr>
        <w:t> </w:t>
      </w:r>
      <w:r w:rsidRPr="00270899">
        <w:rPr>
          <w:rFonts w:cstheme="minorHAnsi"/>
        </w:rPr>
        <w:t xml:space="preserve">důrazem na aplikační sféru. To se projevilo pozitivním posunem v oblasti počtu spolupracujících inovativních podniků s ostatními aktéry, výdajích na </w:t>
      </w:r>
      <w:r w:rsidR="006B5BA5" w:rsidRPr="00270899">
        <w:rPr>
          <w:rFonts w:cstheme="minorHAnsi"/>
        </w:rPr>
        <w:t>v</w:t>
      </w:r>
      <w:r w:rsidRPr="00270899">
        <w:rPr>
          <w:rFonts w:cstheme="minorHAnsi"/>
        </w:rPr>
        <w:t xml:space="preserve">ědu a </w:t>
      </w:r>
      <w:r w:rsidR="006B5BA5" w:rsidRPr="00270899">
        <w:rPr>
          <w:rFonts w:cstheme="minorHAnsi"/>
        </w:rPr>
        <w:t>v</w:t>
      </w:r>
      <w:r w:rsidRPr="00270899">
        <w:rPr>
          <w:rFonts w:cstheme="minorHAnsi"/>
        </w:rPr>
        <w:t>ýzkum v podnikatelském sektoru a počtu veřejně-soukromého spoluautorství publikací. S ohledem na počet a charakter intervencí však není možné kvantifikovat, do jaké míry přispěly intervence OP PPR k pozorovaným vývojovým trendům.</w:t>
      </w:r>
    </w:p>
    <w:p w14:paraId="5F443C33" w14:textId="77777777" w:rsidR="00550B73" w:rsidRPr="00270899" w:rsidRDefault="00550B73" w:rsidP="00270899">
      <w:pPr>
        <w:spacing w:after="0" w:line="360" w:lineRule="auto"/>
        <w:jc w:val="both"/>
        <w:rPr>
          <w:rFonts w:cstheme="minorHAnsi"/>
        </w:rPr>
      </w:pPr>
    </w:p>
    <w:p w14:paraId="3EBFA8F5" w14:textId="77777777" w:rsidR="0086442F" w:rsidRPr="00270899" w:rsidRDefault="0086442F" w:rsidP="00270899">
      <w:pPr>
        <w:spacing w:after="0" w:line="360" w:lineRule="auto"/>
        <w:jc w:val="both"/>
        <w:rPr>
          <w:rFonts w:cstheme="minorHAnsi"/>
          <w:u w:val="single"/>
        </w:rPr>
      </w:pPr>
      <w:r w:rsidRPr="00270899">
        <w:rPr>
          <w:rFonts w:cstheme="minorHAnsi"/>
          <w:u w:val="single"/>
        </w:rPr>
        <w:t xml:space="preserve">SC 1.1: Vyšší míra mezisektorové spolupráce stimulovaná regionální samosprávou </w:t>
      </w:r>
    </w:p>
    <w:p w14:paraId="59C19F96" w14:textId="46F91FEC" w:rsidR="0086442F" w:rsidRPr="00270899" w:rsidRDefault="0086442F" w:rsidP="00270899">
      <w:pPr>
        <w:spacing w:after="0" w:line="360" w:lineRule="auto"/>
        <w:jc w:val="both"/>
        <w:rPr>
          <w:rFonts w:cstheme="minorHAnsi"/>
        </w:rPr>
      </w:pPr>
      <w:r w:rsidRPr="00270899">
        <w:rPr>
          <w:rFonts w:cstheme="minorHAnsi"/>
        </w:rPr>
        <w:t>Hlavním úkolem byla stimulace mezisektorové spolupráce mezi veřejnou správou, výzkumnými organizacemi a</w:t>
      </w:r>
      <w:r w:rsidR="009037B6" w:rsidRPr="00270899">
        <w:rPr>
          <w:rFonts w:cstheme="minorHAnsi"/>
        </w:rPr>
        <w:t> </w:t>
      </w:r>
      <w:r w:rsidRPr="00270899">
        <w:rPr>
          <w:rFonts w:cstheme="minorHAnsi"/>
        </w:rPr>
        <w:t xml:space="preserve">podniky na regionální úrovni, a to jak z hlediska financí, tak obsahu. Dále podpora městské poptávky po inovativních řešeních a propojení výzkumné kapacity s aplikační sférou. </w:t>
      </w:r>
    </w:p>
    <w:p w14:paraId="74141C80" w14:textId="69A2D2B7" w:rsidR="0086442F" w:rsidRDefault="0086442F" w:rsidP="00270899">
      <w:pPr>
        <w:spacing w:after="0" w:line="360" w:lineRule="auto"/>
        <w:jc w:val="both"/>
        <w:rPr>
          <w:rFonts w:cstheme="minorHAnsi"/>
        </w:rPr>
      </w:pPr>
      <w:r w:rsidRPr="00270899">
        <w:rPr>
          <w:rFonts w:cstheme="minorHAnsi"/>
        </w:rPr>
        <w:t xml:space="preserve">Projekty v tomto SC byly realizovány v 8 výzvách. </w:t>
      </w:r>
      <w:r w:rsidR="00E317E1" w:rsidRPr="00270899">
        <w:rPr>
          <w:rFonts w:cstheme="minorHAnsi"/>
        </w:rPr>
        <w:t>Tři</w:t>
      </w:r>
      <w:r w:rsidRPr="00270899">
        <w:rPr>
          <w:rFonts w:cstheme="minorHAnsi"/>
        </w:rPr>
        <w:t xml:space="preserve"> výzvy zaměřené na podporu transferu technologií a znalostí z</w:t>
      </w:r>
      <w:r w:rsidR="009037B6" w:rsidRPr="00270899">
        <w:rPr>
          <w:rFonts w:cstheme="minorHAnsi"/>
        </w:rPr>
        <w:t> </w:t>
      </w:r>
      <w:r w:rsidRPr="00270899">
        <w:rPr>
          <w:rFonts w:cstheme="minorHAnsi"/>
        </w:rPr>
        <w:t>výzkumných organizací do praxe zaznamenaly nejvíce žádostí o podporu (52).</w:t>
      </w:r>
    </w:p>
    <w:p w14:paraId="267AA719" w14:textId="77777777" w:rsidR="000B186B" w:rsidRPr="00270899" w:rsidRDefault="000B186B" w:rsidP="00270899">
      <w:pPr>
        <w:spacing w:after="0" w:line="360" w:lineRule="auto"/>
        <w:jc w:val="both"/>
        <w:rPr>
          <w:rFonts w:cstheme="minorHAnsi"/>
        </w:rPr>
      </w:pPr>
    </w:p>
    <w:p w14:paraId="429640A1" w14:textId="77777777" w:rsidR="0086442F" w:rsidRPr="00270899" w:rsidRDefault="0086442F" w:rsidP="00270899">
      <w:pPr>
        <w:spacing w:after="0" w:line="360" w:lineRule="auto"/>
        <w:jc w:val="both"/>
        <w:rPr>
          <w:rFonts w:cstheme="minorHAnsi"/>
        </w:rPr>
      </w:pPr>
      <w:r w:rsidRPr="00270899">
        <w:rPr>
          <w:rFonts w:cstheme="minorHAnsi"/>
        </w:rPr>
        <w:lastRenderedPageBreak/>
        <w:t>Podpořené typy aktivit:</w:t>
      </w:r>
    </w:p>
    <w:p w14:paraId="193A2A25" w14:textId="1273820D" w:rsidR="0086442F" w:rsidRPr="00270899" w:rsidRDefault="0086442F" w:rsidP="00270899">
      <w:pPr>
        <w:pStyle w:val="Odstavecseseznamem"/>
        <w:numPr>
          <w:ilvl w:val="0"/>
          <w:numId w:val="1"/>
        </w:numPr>
        <w:spacing w:after="0" w:line="360" w:lineRule="auto"/>
        <w:jc w:val="both"/>
        <w:rPr>
          <w:rFonts w:cstheme="minorHAnsi"/>
        </w:rPr>
      </w:pPr>
      <w:r w:rsidRPr="00270899">
        <w:rPr>
          <w:rFonts w:cstheme="minorHAnsi"/>
        </w:rPr>
        <w:t>Podpora aktivit vedoucích ke komercializaci výsledků výzkumu pomocí ověření proveditelnosti a komerčního potenciálu a jejich zavedení do praxe („</w:t>
      </w:r>
      <w:proofErr w:type="spellStart"/>
      <w:r w:rsidRPr="00270899">
        <w:rPr>
          <w:rFonts w:cstheme="minorHAnsi"/>
        </w:rPr>
        <w:t>proof-of-concept</w:t>
      </w:r>
      <w:proofErr w:type="spellEnd"/>
      <w:r w:rsidRPr="00270899">
        <w:rPr>
          <w:rFonts w:cstheme="minorHAnsi"/>
        </w:rPr>
        <w:t>“)</w:t>
      </w:r>
      <w:r w:rsidR="00E317E1" w:rsidRPr="00270899">
        <w:rPr>
          <w:rFonts w:cstheme="minorHAnsi"/>
        </w:rPr>
        <w:t>.</w:t>
      </w:r>
      <w:r w:rsidRPr="00270899">
        <w:rPr>
          <w:rFonts w:cstheme="minorHAnsi"/>
        </w:rPr>
        <w:t xml:space="preserve"> </w:t>
      </w:r>
    </w:p>
    <w:p w14:paraId="676F961F" w14:textId="6A7F2C17" w:rsidR="0086442F" w:rsidRPr="00270899" w:rsidRDefault="0086442F" w:rsidP="00270899">
      <w:pPr>
        <w:pStyle w:val="Odstavecseseznamem"/>
        <w:numPr>
          <w:ilvl w:val="0"/>
          <w:numId w:val="1"/>
        </w:numPr>
        <w:spacing w:after="0" w:line="360" w:lineRule="auto"/>
        <w:jc w:val="both"/>
        <w:rPr>
          <w:rFonts w:cstheme="minorHAnsi"/>
        </w:rPr>
      </w:pPr>
      <w:r w:rsidRPr="00270899">
        <w:rPr>
          <w:rFonts w:cstheme="minorHAnsi"/>
        </w:rPr>
        <w:t>Inovační poptávka veřejného sektoru</w:t>
      </w:r>
      <w:r w:rsidR="00E317E1" w:rsidRPr="00270899">
        <w:rPr>
          <w:rFonts w:cstheme="minorHAnsi"/>
        </w:rPr>
        <w:t>.</w:t>
      </w:r>
      <w:r w:rsidRPr="00270899">
        <w:rPr>
          <w:rFonts w:cstheme="minorHAnsi"/>
        </w:rPr>
        <w:t xml:space="preserve"> </w:t>
      </w:r>
    </w:p>
    <w:p w14:paraId="3EDF0472" w14:textId="6EEC8219" w:rsidR="0086442F" w:rsidRPr="00270899" w:rsidRDefault="0086442F" w:rsidP="00270899">
      <w:pPr>
        <w:pStyle w:val="Odstavecseseznamem"/>
        <w:numPr>
          <w:ilvl w:val="0"/>
          <w:numId w:val="1"/>
        </w:numPr>
        <w:spacing w:after="0" w:line="360" w:lineRule="auto"/>
        <w:jc w:val="both"/>
        <w:rPr>
          <w:rFonts w:cstheme="minorHAnsi"/>
        </w:rPr>
      </w:pPr>
      <w:r w:rsidRPr="00270899">
        <w:rPr>
          <w:rFonts w:cstheme="minorHAnsi"/>
        </w:rPr>
        <w:t>Projekty spolupráce výzkumného sektoru s aplikační sférou</w:t>
      </w:r>
      <w:r w:rsidR="00E317E1" w:rsidRPr="00270899">
        <w:rPr>
          <w:rFonts w:cstheme="minorHAnsi"/>
        </w:rPr>
        <w:t>.</w:t>
      </w:r>
      <w:r w:rsidRPr="00270899">
        <w:rPr>
          <w:rFonts w:cstheme="minorHAnsi"/>
        </w:rPr>
        <w:t xml:space="preserve"> </w:t>
      </w:r>
    </w:p>
    <w:p w14:paraId="0CBA5372" w14:textId="41674C75" w:rsidR="0086442F" w:rsidRPr="00270899" w:rsidRDefault="0086442F" w:rsidP="00270899">
      <w:pPr>
        <w:spacing w:after="0" w:line="360" w:lineRule="auto"/>
        <w:jc w:val="both"/>
        <w:rPr>
          <w:rFonts w:cstheme="minorHAnsi"/>
        </w:rPr>
      </w:pPr>
      <w:r w:rsidRPr="00270899">
        <w:rPr>
          <w:rFonts w:cstheme="minorHAnsi"/>
        </w:rPr>
        <w:t>Jistou bariérou pro realizaci projektů v</w:t>
      </w:r>
      <w:r w:rsidR="00113EB8" w:rsidRPr="00270899">
        <w:rPr>
          <w:rFonts w:cstheme="minorHAnsi"/>
        </w:rPr>
        <w:t> </w:t>
      </w:r>
      <w:r w:rsidRPr="00270899">
        <w:rPr>
          <w:rFonts w:cstheme="minorHAnsi"/>
        </w:rPr>
        <w:t>SC</w:t>
      </w:r>
      <w:r w:rsidR="00113EB8" w:rsidRPr="00270899">
        <w:rPr>
          <w:rFonts w:cstheme="minorHAnsi"/>
        </w:rPr>
        <w:t xml:space="preserve"> </w:t>
      </w:r>
      <w:r w:rsidRPr="00270899">
        <w:rPr>
          <w:rFonts w:cstheme="minorHAnsi"/>
        </w:rPr>
        <w:t xml:space="preserve">1.1 byla podmínka uplatnění alespoň poloviny úspěšně ověřených konceptů ve veřejných službách zajišťovaných </w:t>
      </w:r>
      <w:r w:rsidR="00CB4CAD" w:rsidRPr="00270899">
        <w:rPr>
          <w:rFonts w:cstheme="minorHAnsi"/>
        </w:rPr>
        <w:t>HMP</w:t>
      </w:r>
      <w:r w:rsidRPr="00270899">
        <w:rPr>
          <w:rFonts w:cstheme="minorHAnsi"/>
        </w:rPr>
        <w:t>. Tento indikátor je monitorován v rámci udržitelnosti projektů</w:t>
      </w:r>
      <w:r w:rsidR="00033926" w:rsidRPr="00270899">
        <w:rPr>
          <w:rFonts w:cstheme="minorHAnsi"/>
        </w:rPr>
        <w:t xml:space="preserve"> a nejsou patrné závažnější problémy s jeho naplňováním. </w:t>
      </w:r>
    </w:p>
    <w:p w14:paraId="4352A19A" w14:textId="77777777" w:rsidR="00E317E1" w:rsidRPr="00270899" w:rsidRDefault="00E317E1" w:rsidP="00270899">
      <w:pPr>
        <w:spacing w:after="0" w:line="360" w:lineRule="auto"/>
        <w:jc w:val="both"/>
        <w:rPr>
          <w:rFonts w:cstheme="minorHAnsi"/>
        </w:rPr>
      </w:pPr>
    </w:p>
    <w:p w14:paraId="63200192" w14:textId="77777777" w:rsidR="0086442F" w:rsidRPr="00270899" w:rsidRDefault="0086442F" w:rsidP="00270899">
      <w:pPr>
        <w:spacing w:after="0" w:line="360" w:lineRule="auto"/>
        <w:jc w:val="both"/>
        <w:rPr>
          <w:rFonts w:cstheme="minorHAnsi"/>
          <w:u w:val="single"/>
        </w:rPr>
      </w:pPr>
      <w:r w:rsidRPr="00270899">
        <w:rPr>
          <w:rFonts w:cstheme="minorHAnsi"/>
          <w:u w:val="single"/>
        </w:rPr>
        <w:t>SC 1.2: Snazší vznik a rozvoj znalostně intenzivních firem</w:t>
      </w:r>
    </w:p>
    <w:p w14:paraId="5DE930FA" w14:textId="77777777" w:rsidR="0086442F" w:rsidRPr="00270899" w:rsidRDefault="0086442F" w:rsidP="00270899">
      <w:pPr>
        <w:spacing w:after="0" w:line="360" w:lineRule="auto"/>
        <w:jc w:val="both"/>
        <w:rPr>
          <w:rFonts w:cstheme="minorHAnsi"/>
        </w:rPr>
      </w:pPr>
      <w:r w:rsidRPr="00270899">
        <w:rPr>
          <w:rFonts w:cstheme="minorHAnsi"/>
        </w:rPr>
        <w:t>Podpora znalostně intenzivních podniků v počátečních fázích jejich rozvoje, který bývá poznamenán nedostatkem vlastních kapacit a kapitálu, vytvoření a posílení exportní schopnosti firem s inovačním potenciálem. Podpora fungování inovační infrastruktury, která se v průběhu programového období proměňovala, a to od výzev čistě investičních zaměřených na vytvoření infrastruktury (výzva č. 10) k výzvám zahrnujícím i podporu služeb.</w:t>
      </w:r>
    </w:p>
    <w:p w14:paraId="5608D916" w14:textId="03DB0BF2" w:rsidR="0086442F" w:rsidRPr="00270899" w:rsidRDefault="0086442F" w:rsidP="00270899">
      <w:pPr>
        <w:spacing w:after="0" w:line="360" w:lineRule="auto"/>
        <w:jc w:val="both"/>
        <w:rPr>
          <w:rFonts w:cstheme="minorHAnsi"/>
        </w:rPr>
      </w:pPr>
      <w:r w:rsidRPr="00270899">
        <w:rPr>
          <w:rFonts w:cstheme="minorHAnsi"/>
        </w:rPr>
        <w:t>Projekty byly realizovány ve 4 výzvách. Nejvíce žádosti o podporu (14) bylo předloženo ve výzvě č. 39</w:t>
      </w:r>
      <w:r w:rsidR="00933C96" w:rsidRPr="00270899">
        <w:rPr>
          <w:rFonts w:cstheme="minorHAnsi"/>
        </w:rPr>
        <w:t>,</w:t>
      </w:r>
      <w:r w:rsidRPr="00270899">
        <w:rPr>
          <w:rFonts w:cstheme="minorHAnsi"/>
        </w:rPr>
        <w:t xml:space="preserve"> </w:t>
      </w:r>
      <w:r w:rsidR="00E317E1" w:rsidRPr="00270899">
        <w:rPr>
          <w:rFonts w:cstheme="minorHAnsi"/>
        </w:rPr>
        <w:t xml:space="preserve">jejímž </w:t>
      </w:r>
      <w:r w:rsidRPr="00270899">
        <w:rPr>
          <w:rFonts w:cstheme="minorHAnsi"/>
        </w:rPr>
        <w:t>cílem bylo zvýšit kvalitu a efektivitu fungování vědeckotechnických parků, včetně inkubátorů.</w:t>
      </w:r>
    </w:p>
    <w:p w14:paraId="2C7CFAE8" w14:textId="689CC8EB" w:rsidR="0086442F" w:rsidRPr="00270899" w:rsidRDefault="0086442F" w:rsidP="00270899">
      <w:pPr>
        <w:spacing w:after="0" w:line="360" w:lineRule="auto"/>
        <w:jc w:val="both"/>
        <w:rPr>
          <w:rFonts w:cstheme="minorHAnsi"/>
        </w:rPr>
      </w:pPr>
      <w:r w:rsidRPr="00270899">
        <w:rPr>
          <w:rFonts w:cstheme="minorHAnsi"/>
        </w:rPr>
        <w:t>Všechny společné a specifické programové indikátory výstupů byly splněny. Ve 4 případech byly indikátory naplněny na více než 150 % oproti cílové hodnotě. Mezi lety 2014 a 2020 vzniklo 5 nových akcelerátorů a inkubátorů (</w:t>
      </w:r>
      <w:r w:rsidR="00933C96" w:rsidRPr="00270899">
        <w:rPr>
          <w:rFonts w:cstheme="minorHAnsi"/>
        </w:rPr>
        <w:t>např</w:t>
      </w:r>
      <w:r w:rsidRPr="00270899">
        <w:rPr>
          <w:rFonts w:cstheme="minorHAnsi"/>
        </w:rPr>
        <w:t xml:space="preserve">. NEST BIG DATA ARENA, MART </w:t>
      </w:r>
      <w:proofErr w:type="gramStart"/>
      <w:r w:rsidRPr="00270899">
        <w:rPr>
          <w:rFonts w:cstheme="minorHAnsi"/>
        </w:rPr>
        <w:t>CITY  a</w:t>
      </w:r>
      <w:proofErr w:type="gramEnd"/>
      <w:r w:rsidRPr="00270899">
        <w:rPr>
          <w:rFonts w:cstheme="minorHAnsi"/>
        </w:rPr>
        <w:t xml:space="preserve"> </w:t>
      </w:r>
      <w:proofErr w:type="spellStart"/>
      <w:r w:rsidRPr="00270899">
        <w:rPr>
          <w:rFonts w:cstheme="minorHAnsi"/>
        </w:rPr>
        <w:t>IoT</w:t>
      </w:r>
      <w:proofErr w:type="spellEnd"/>
      <w:r w:rsidRPr="00270899">
        <w:rPr>
          <w:rFonts w:cstheme="minorHAnsi"/>
        </w:rPr>
        <w:t xml:space="preserve"> </w:t>
      </w:r>
      <w:proofErr w:type="spellStart"/>
      <w:r w:rsidRPr="00270899">
        <w:rPr>
          <w:rFonts w:cstheme="minorHAnsi"/>
        </w:rPr>
        <w:t>Total</w:t>
      </w:r>
      <w:proofErr w:type="spellEnd"/>
      <w:r w:rsidRPr="00270899">
        <w:rPr>
          <w:rFonts w:cstheme="minorHAnsi"/>
        </w:rPr>
        <w:t xml:space="preserve">, </w:t>
      </w:r>
      <w:proofErr w:type="spellStart"/>
      <w:r w:rsidRPr="00270899">
        <w:rPr>
          <w:rFonts w:cstheme="minorHAnsi"/>
        </w:rPr>
        <w:t>Beyond:IoT</w:t>
      </w:r>
      <w:proofErr w:type="spellEnd"/>
      <w:r w:rsidRPr="00270899">
        <w:rPr>
          <w:rFonts w:cstheme="minorHAnsi"/>
        </w:rPr>
        <w:t>) a další projekty přispěly k rozšíření a zkvalitnění činností již existujících inkubátorů a akcelerátorů (</w:t>
      </w:r>
      <w:proofErr w:type="spellStart"/>
      <w:r w:rsidRPr="00270899">
        <w:rPr>
          <w:rFonts w:cstheme="minorHAnsi"/>
        </w:rPr>
        <w:t>xPORT</w:t>
      </w:r>
      <w:proofErr w:type="spellEnd"/>
      <w:r w:rsidRPr="00270899">
        <w:rPr>
          <w:rFonts w:cstheme="minorHAnsi"/>
        </w:rPr>
        <w:t xml:space="preserve">, XT Park, ČZU Point </w:t>
      </w:r>
      <w:proofErr w:type="spellStart"/>
      <w:r w:rsidRPr="00270899">
        <w:rPr>
          <w:rFonts w:cstheme="minorHAnsi"/>
        </w:rPr>
        <w:t>One</w:t>
      </w:r>
      <w:proofErr w:type="spellEnd"/>
      <w:r w:rsidRPr="00270899">
        <w:rPr>
          <w:rFonts w:cstheme="minorHAnsi"/>
        </w:rPr>
        <w:t xml:space="preserve"> </w:t>
      </w:r>
      <w:proofErr w:type="spellStart"/>
      <w:r w:rsidRPr="00270899">
        <w:rPr>
          <w:rFonts w:cstheme="minorHAnsi"/>
        </w:rPr>
        <w:t>Total</w:t>
      </w:r>
      <w:proofErr w:type="spellEnd"/>
      <w:r w:rsidRPr="00270899">
        <w:rPr>
          <w:rFonts w:cstheme="minorHAnsi"/>
        </w:rPr>
        <w:t>)</w:t>
      </w:r>
    </w:p>
    <w:p w14:paraId="45562901" w14:textId="77777777" w:rsidR="0086442F" w:rsidRPr="00270899" w:rsidRDefault="0086442F" w:rsidP="00270899">
      <w:pPr>
        <w:spacing w:after="0" w:line="360" w:lineRule="auto"/>
        <w:jc w:val="both"/>
        <w:rPr>
          <w:rFonts w:cstheme="minorHAnsi"/>
        </w:rPr>
      </w:pPr>
    </w:p>
    <w:p w14:paraId="156FD9F7" w14:textId="77777777" w:rsidR="0086442F" w:rsidRPr="00270899" w:rsidRDefault="0086442F" w:rsidP="00270899">
      <w:pPr>
        <w:spacing w:after="0" w:line="360" w:lineRule="auto"/>
        <w:jc w:val="both"/>
        <w:rPr>
          <w:rFonts w:cstheme="minorHAnsi"/>
          <w:b/>
          <w:bCs/>
        </w:rPr>
      </w:pPr>
      <w:r w:rsidRPr="00270899">
        <w:rPr>
          <w:rFonts w:cstheme="minorHAnsi"/>
          <w:b/>
          <w:bCs/>
        </w:rPr>
        <w:t>Prioritní osa 2 – Udržitelná mobilita a energetické úspory</w:t>
      </w:r>
    </w:p>
    <w:p w14:paraId="7F09A0F5" w14:textId="021C23CE" w:rsidR="0086442F" w:rsidRPr="00270899" w:rsidRDefault="0086442F" w:rsidP="00270899">
      <w:pPr>
        <w:spacing w:after="0" w:line="360" w:lineRule="auto"/>
        <w:jc w:val="both"/>
        <w:rPr>
          <w:rFonts w:cstheme="minorHAnsi"/>
        </w:rPr>
      </w:pPr>
      <w:proofErr w:type="gramStart"/>
      <w:r w:rsidRPr="00270899">
        <w:rPr>
          <w:rFonts w:cstheme="minorHAnsi"/>
        </w:rPr>
        <w:t xml:space="preserve">Cíl - </w:t>
      </w:r>
      <w:r w:rsidR="002B5BF2">
        <w:rPr>
          <w:rFonts w:cstheme="minorHAnsi"/>
        </w:rPr>
        <w:t>energetické</w:t>
      </w:r>
      <w:proofErr w:type="gramEnd"/>
      <w:r w:rsidR="002B5BF2">
        <w:rPr>
          <w:rFonts w:cstheme="minorHAnsi"/>
        </w:rPr>
        <w:t xml:space="preserve"> </w:t>
      </w:r>
      <w:r w:rsidRPr="00270899">
        <w:rPr>
          <w:rFonts w:cstheme="minorHAnsi"/>
        </w:rPr>
        <w:t>úspory v dopravě, zlepšení kvality ovzduší a životního prostředí v </w:t>
      </w:r>
      <w:r w:rsidR="00D254AB" w:rsidRPr="00270899">
        <w:rPr>
          <w:rFonts w:cstheme="minorHAnsi"/>
        </w:rPr>
        <w:t>HMP</w:t>
      </w:r>
      <w:r w:rsidRPr="00270899">
        <w:rPr>
          <w:rFonts w:cstheme="minorHAnsi"/>
        </w:rPr>
        <w:t xml:space="preserve"> zlepšením mobility a snížením energetické náročnosti.</w:t>
      </w:r>
    </w:p>
    <w:p w14:paraId="744C4C4F" w14:textId="77777777" w:rsidR="006423C4" w:rsidRPr="00270899" w:rsidRDefault="006423C4" w:rsidP="00270899">
      <w:pPr>
        <w:spacing w:after="0" w:line="360" w:lineRule="auto"/>
        <w:jc w:val="both"/>
        <w:rPr>
          <w:rFonts w:cstheme="minorHAnsi"/>
        </w:rPr>
      </w:pPr>
    </w:p>
    <w:p w14:paraId="2F70DB1B" w14:textId="77777777" w:rsidR="0086442F" w:rsidRPr="00270899" w:rsidRDefault="0086442F" w:rsidP="00270899">
      <w:pPr>
        <w:spacing w:after="0" w:line="360" w:lineRule="auto"/>
        <w:jc w:val="both"/>
        <w:rPr>
          <w:rFonts w:cstheme="minorHAnsi"/>
          <w:u w:val="single"/>
        </w:rPr>
      </w:pPr>
      <w:r w:rsidRPr="00270899">
        <w:rPr>
          <w:rFonts w:cstheme="minorHAnsi"/>
          <w:u w:val="single"/>
        </w:rPr>
        <w:t>SC 2.1: Energetické úspory v městských objektech dosažené také s využitím vhodných obnovitelných zdrojů energie, energeticky efektivních zařízení a inteligentních systémů řízení</w:t>
      </w:r>
    </w:p>
    <w:p w14:paraId="17925747" w14:textId="77777777" w:rsidR="0086442F" w:rsidRPr="00270899" w:rsidRDefault="0086442F" w:rsidP="00270899">
      <w:pPr>
        <w:spacing w:after="0" w:line="360" w:lineRule="auto"/>
        <w:jc w:val="both"/>
        <w:rPr>
          <w:rFonts w:cstheme="minorHAnsi"/>
        </w:rPr>
      </w:pPr>
      <w:r w:rsidRPr="00270899">
        <w:rPr>
          <w:rFonts w:cstheme="minorHAnsi"/>
        </w:rPr>
        <w:t>Podpořené aktivity:</w:t>
      </w:r>
    </w:p>
    <w:p w14:paraId="642B08AC" w14:textId="087E00EE" w:rsidR="0086442F" w:rsidRPr="00270899" w:rsidRDefault="0086442F" w:rsidP="00270899">
      <w:pPr>
        <w:pStyle w:val="Odstavecseseznamem"/>
        <w:numPr>
          <w:ilvl w:val="0"/>
          <w:numId w:val="1"/>
        </w:numPr>
        <w:spacing w:after="0" w:line="360" w:lineRule="auto"/>
        <w:jc w:val="both"/>
        <w:rPr>
          <w:rFonts w:cstheme="minorHAnsi"/>
        </w:rPr>
      </w:pPr>
      <w:r w:rsidRPr="00270899">
        <w:rPr>
          <w:rFonts w:cstheme="minorHAnsi"/>
        </w:rPr>
        <w:t>Zvyšování energetické efektivity v rámci objektů a technických zařízení pro zajištění provozu městské veřejné dopravy</w:t>
      </w:r>
      <w:r w:rsidR="00E317E1" w:rsidRPr="00270899">
        <w:rPr>
          <w:rFonts w:cstheme="minorHAnsi"/>
        </w:rPr>
        <w:t>.</w:t>
      </w:r>
    </w:p>
    <w:p w14:paraId="61F88C11" w14:textId="67D16403" w:rsidR="0086442F" w:rsidRPr="00270899" w:rsidRDefault="0086442F" w:rsidP="00270899">
      <w:pPr>
        <w:pStyle w:val="Odstavecseseznamem"/>
        <w:numPr>
          <w:ilvl w:val="0"/>
          <w:numId w:val="1"/>
        </w:numPr>
        <w:spacing w:after="0" w:line="360" w:lineRule="auto"/>
        <w:jc w:val="both"/>
        <w:rPr>
          <w:rFonts w:cstheme="minorHAnsi"/>
        </w:rPr>
      </w:pPr>
      <w:r w:rsidRPr="00270899">
        <w:rPr>
          <w:rFonts w:cstheme="minorHAnsi"/>
        </w:rPr>
        <w:t xml:space="preserve"> Zvyšování energetické efektivity v rámci objektů a technických zařízení pro zajištění provozu městské silniční dopravy</w:t>
      </w:r>
      <w:r w:rsidR="00E317E1" w:rsidRPr="00270899">
        <w:rPr>
          <w:rFonts w:cstheme="minorHAnsi"/>
        </w:rPr>
        <w:t>.</w:t>
      </w:r>
    </w:p>
    <w:p w14:paraId="1722635C" w14:textId="1F1F3C3C" w:rsidR="0086442F" w:rsidRPr="00270899" w:rsidRDefault="0086442F" w:rsidP="00270899">
      <w:pPr>
        <w:pStyle w:val="Odstavecseseznamem"/>
        <w:numPr>
          <w:ilvl w:val="0"/>
          <w:numId w:val="1"/>
        </w:numPr>
        <w:spacing w:after="0" w:line="360" w:lineRule="auto"/>
        <w:jc w:val="both"/>
        <w:rPr>
          <w:rFonts w:cstheme="minorHAnsi"/>
        </w:rPr>
      </w:pPr>
      <w:r w:rsidRPr="00270899">
        <w:rPr>
          <w:rFonts w:cstheme="minorHAnsi"/>
        </w:rPr>
        <w:t>Realizace pilotních projektů přeměny energeticky náročných městských budov na budovy s téměř nulovou spotřebou energie (příp. na budovy v pasivním energetickém standardu) s integrovanými inteligentními systémy, které umožní centralizaci plnohodnotného sledování, ovládání a plánování funkcí zařízení budov</w:t>
      </w:r>
      <w:r w:rsidR="00E317E1" w:rsidRPr="00270899">
        <w:rPr>
          <w:rFonts w:cstheme="minorHAnsi"/>
        </w:rPr>
        <w:t>.</w:t>
      </w:r>
    </w:p>
    <w:p w14:paraId="1D4A8B94" w14:textId="38BB5ED6" w:rsidR="0086442F" w:rsidRPr="00270899" w:rsidRDefault="0086442F" w:rsidP="00270899">
      <w:pPr>
        <w:spacing w:after="0" w:line="360" w:lineRule="auto"/>
        <w:jc w:val="both"/>
        <w:rPr>
          <w:rFonts w:cstheme="minorHAnsi"/>
        </w:rPr>
      </w:pPr>
      <w:r w:rsidRPr="00270899">
        <w:rPr>
          <w:rFonts w:cstheme="minorHAnsi"/>
        </w:rPr>
        <w:t>Nejvyšší počet</w:t>
      </w:r>
      <w:r w:rsidRPr="00550B73">
        <w:rPr>
          <w:rFonts w:cstheme="minorHAnsi"/>
        </w:rPr>
        <w:t xml:space="preserve">, </w:t>
      </w:r>
      <w:r w:rsidRPr="00270899">
        <w:rPr>
          <w:rFonts w:cstheme="minorHAnsi"/>
        </w:rPr>
        <w:t>21 ukončených projektů,</w:t>
      </w:r>
      <w:r w:rsidRPr="00550B73">
        <w:rPr>
          <w:rFonts w:cstheme="minorHAnsi"/>
        </w:rPr>
        <w:t xml:space="preserve"> </w:t>
      </w:r>
      <w:r w:rsidRPr="00270899">
        <w:rPr>
          <w:rFonts w:cstheme="minorHAnsi"/>
        </w:rPr>
        <w:t>realizoval</w:t>
      </w:r>
      <w:r w:rsidRPr="00550B73">
        <w:rPr>
          <w:rFonts w:cstheme="minorHAnsi"/>
        </w:rPr>
        <w:t xml:space="preserve"> </w:t>
      </w:r>
      <w:r w:rsidRPr="00270899">
        <w:rPr>
          <w:rFonts w:cstheme="minorHAnsi"/>
        </w:rPr>
        <w:t xml:space="preserve">Dopravní podnik </w:t>
      </w:r>
      <w:r w:rsidR="00D254AB" w:rsidRPr="00270899">
        <w:rPr>
          <w:rFonts w:cstheme="minorHAnsi"/>
        </w:rPr>
        <w:t>HMP</w:t>
      </w:r>
      <w:r w:rsidRPr="00270899">
        <w:rPr>
          <w:rFonts w:cstheme="minorHAnsi"/>
        </w:rPr>
        <w:t xml:space="preserve">, a. s. </w:t>
      </w:r>
    </w:p>
    <w:p w14:paraId="4FD9675C" w14:textId="77777777" w:rsidR="0086442F" w:rsidRPr="00270899" w:rsidRDefault="0086442F" w:rsidP="00270899">
      <w:pPr>
        <w:spacing w:after="0" w:line="360" w:lineRule="auto"/>
        <w:jc w:val="both"/>
        <w:rPr>
          <w:rFonts w:cstheme="minorHAnsi"/>
          <w:u w:val="single"/>
        </w:rPr>
      </w:pPr>
    </w:p>
    <w:p w14:paraId="625F0FE8" w14:textId="77777777" w:rsidR="0086442F" w:rsidRPr="00270899" w:rsidRDefault="0086442F" w:rsidP="00270899">
      <w:pPr>
        <w:spacing w:after="0" w:line="360" w:lineRule="auto"/>
        <w:jc w:val="both"/>
        <w:rPr>
          <w:rFonts w:cstheme="minorHAnsi"/>
          <w:u w:val="single"/>
        </w:rPr>
      </w:pPr>
      <w:r w:rsidRPr="00270899">
        <w:rPr>
          <w:rFonts w:cstheme="minorHAnsi"/>
          <w:u w:val="single"/>
        </w:rPr>
        <w:lastRenderedPageBreak/>
        <w:t>SC 2.2: Zvyšování atraktivity užívání městské hromadné dopravy</w:t>
      </w:r>
    </w:p>
    <w:p w14:paraId="73F22F2A" w14:textId="77777777" w:rsidR="0086442F" w:rsidRPr="00270899" w:rsidRDefault="0086442F" w:rsidP="00270899">
      <w:pPr>
        <w:spacing w:after="0" w:line="360" w:lineRule="auto"/>
        <w:jc w:val="both"/>
        <w:rPr>
          <w:rFonts w:cstheme="minorHAnsi"/>
        </w:rPr>
      </w:pPr>
      <w:r w:rsidRPr="00270899">
        <w:rPr>
          <w:rFonts w:cstheme="minorHAnsi"/>
        </w:rPr>
        <w:t>Podpořené aktivity:</w:t>
      </w:r>
    </w:p>
    <w:p w14:paraId="2D085013" w14:textId="4EE7EF82" w:rsidR="0086442F" w:rsidRPr="00270899" w:rsidRDefault="0086442F" w:rsidP="00270899">
      <w:pPr>
        <w:pStyle w:val="Odstavecseseznamem"/>
        <w:numPr>
          <w:ilvl w:val="0"/>
          <w:numId w:val="6"/>
        </w:numPr>
        <w:spacing w:after="0" w:line="360" w:lineRule="auto"/>
        <w:jc w:val="both"/>
        <w:rPr>
          <w:rFonts w:cstheme="minorHAnsi"/>
        </w:rPr>
      </w:pPr>
      <w:r w:rsidRPr="00270899">
        <w:rPr>
          <w:rFonts w:cstheme="minorHAnsi"/>
        </w:rPr>
        <w:t>Realizace záchytných parkovišť systému P+R u stanic a zastávek drážní dopravy, případně včetně doplňkových služeb úschovy jízdních kol B+R (projekt P+R Černý Most)</w:t>
      </w:r>
      <w:r w:rsidR="00437827" w:rsidRPr="00270899">
        <w:rPr>
          <w:rFonts w:cstheme="minorHAnsi"/>
        </w:rPr>
        <w:t>.</w:t>
      </w:r>
    </w:p>
    <w:p w14:paraId="32F4BF72" w14:textId="77777777" w:rsidR="0086442F" w:rsidRPr="00270899" w:rsidRDefault="0086442F" w:rsidP="00270899">
      <w:pPr>
        <w:pStyle w:val="Odstavecseseznamem"/>
        <w:numPr>
          <w:ilvl w:val="0"/>
          <w:numId w:val="6"/>
        </w:numPr>
        <w:spacing w:after="0" w:line="360" w:lineRule="auto"/>
        <w:jc w:val="both"/>
        <w:rPr>
          <w:rFonts w:cstheme="minorHAnsi"/>
        </w:rPr>
      </w:pPr>
      <w:r w:rsidRPr="00270899">
        <w:rPr>
          <w:rFonts w:cstheme="minorHAnsi"/>
        </w:rPr>
        <w:t xml:space="preserve">Opatření pro preferenci povrchové městské veřejné dopravy v uličním provozu (Strakonická, Preference A, Preference B). </w:t>
      </w:r>
    </w:p>
    <w:p w14:paraId="72614A62" w14:textId="77A995C3" w:rsidR="0086442F" w:rsidRDefault="0086442F" w:rsidP="00270899">
      <w:pPr>
        <w:spacing w:after="0" w:line="360" w:lineRule="auto"/>
        <w:jc w:val="both"/>
        <w:rPr>
          <w:rFonts w:cstheme="minorHAnsi"/>
        </w:rPr>
      </w:pPr>
      <w:r w:rsidRPr="00270899">
        <w:rPr>
          <w:rFonts w:cstheme="minorHAnsi"/>
        </w:rPr>
        <w:t xml:space="preserve">Prostředky vyčleněné na zvýšení atraktivity veřejné dopravy v Praze nebyly dostatečné k dosažení zásadní změny, nicméně podpořily pozitivní trend. </w:t>
      </w:r>
      <w:r w:rsidR="00886F3C" w:rsidRPr="00270899">
        <w:rPr>
          <w:rFonts w:cstheme="minorHAnsi"/>
        </w:rPr>
        <w:t>U</w:t>
      </w:r>
      <w:r w:rsidRPr="00270899">
        <w:rPr>
          <w:rFonts w:cstheme="minorHAnsi"/>
        </w:rPr>
        <w:t>končené projekty</w:t>
      </w:r>
      <w:r w:rsidR="00886F3C" w:rsidRPr="00270899">
        <w:rPr>
          <w:rFonts w:cstheme="minorHAnsi"/>
        </w:rPr>
        <w:t xml:space="preserve"> byly čtyři</w:t>
      </w:r>
      <w:r w:rsidRPr="00270899">
        <w:rPr>
          <w:rFonts w:cstheme="minorHAnsi"/>
        </w:rPr>
        <w:t xml:space="preserve">. </w:t>
      </w:r>
    </w:p>
    <w:p w14:paraId="23B041CC" w14:textId="77777777" w:rsidR="00550B73" w:rsidRPr="00270899" w:rsidRDefault="00550B73" w:rsidP="00270899">
      <w:pPr>
        <w:spacing w:after="0" w:line="360" w:lineRule="auto"/>
        <w:jc w:val="both"/>
        <w:rPr>
          <w:rFonts w:cstheme="minorHAnsi"/>
        </w:rPr>
      </w:pPr>
    </w:p>
    <w:p w14:paraId="196F86DE" w14:textId="77777777" w:rsidR="0086442F" w:rsidRPr="00270899" w:rsidRDefault="0086442F" w:rsidP="00270899">
      <w:pPr>
        <w:spacing w:after="0" w:line="360" w:lineRule="auto"/>
        <w:jc w:val="both"/>
        <w:rPr>
          <w:rFonts w:cstheme="minorHAnsi"/>
          <w:u w:val="single"/>
        </w:rPr>
      </w:pPr>
      <w:r w:rsidRPr="00270899">
        <w:rPr>
          <w:rFonts w:cstheme="minorHAnsi"/>
          <w:u w:val="single"/>
        </w:rPr>
        <w:t>SC 2.3: Rozvoj nízkoemisní mobility v oblasti městské dopravy</w:t>
      </w:r>
    </w:p>
    <w:p w14:paraId="6695B076" w14:textId="1875FD85" w:rsidR="0086442F" w:rsidRPr="00270899" w:rsidRDefault="0086442F" w:rsidP="00270899">
      <w:pPr>
        <w:spacing w:after="0" w:line="360" w:lineRule="auto"/>
        <w:jc w:val="both"/>
        <w:rPr>
          <w:rFonts w:cstheme="minorHAnsi"/>
        </w:rPr>
      </w:pPr>
      <w:r w:rsidRPr="00270899">
        <w:rPr>
          <w:rFonts w:cstheme="minorHAnsi"/>
        </w:rPr>
        <w:t xml:space="preserve">Tento SC byl zaveden po druhé revizi OP PPR k 27. </w:t>
      </w:r>
      <w:r w:rsidR="00033926" w:rsidRPr="00270899">
        <w:rPr>
          <w:rFonts w:cstheme="minorHAnsi"/>
        </w:rPr>
        <w:t>3.</w:t>
      </w:r>
      <w:r w:rsidRPr="00270899">
        <w:rPr>
          <w:rFonts w:cstheme="minorHAnsi"/>
        </w:rPr>
        <w:t xml:space="preserve"> 2018 kvůli nižší absorpční kapacitě v</w:t>
      </w:r>
      <w:r w:rsidR="00113EB8" w:rsidRPr="00270899">
        <w:rPr>
          <w:rFonts w:cstheme="minorHAnsi"/>
        </w:rPr>
        <w:t> </w:t>
      </w:r>
      <w:r w:rsidRPr="00270899">
        <w:rPr>
          <w:rFonts w:cstheme="minorHAnsi"/>
        </w:rPr>
        <w:t>SC</w:t>
      </w:r>
      <w:r w:rsidR="00113EB8" w:rsidRPr="00270899">
        <w:rPr>
          <w:rFonts w:cstheme="minorHAnsi"/>
        </w:rPr>
        <w:t xml:space="preserve"> </w:t>
      </w:r>
      <w:r w:rsidRPr="00270899">
        <w:rPr>
          <w:rFonts w:cstheme="minorHAnsi"/>
        </w:rPr>
        <w:t>2.2. V rámci výzvy č. 43 byl realizovány 2 projekty spočívající v pořízení 14 elektrobusů</w:t>
      </w:r>
      <w:r w:rsidR="00A3045A">
        <w:rPr>
          <w:rFonts w:cstheme="minorHAnsi"/>
        </w:rPr>
        <w:t xml:space="preserve"> a </w:t>
      </w:r>
      <w:r w:rsidRPr="00270899">
        <w:rPr>
          <w:rFonts w:cstheme="minorHAnsi"/>
        </w:rPr>
        <w:t>15 bateriových kloubových trolejbusů</w:t>
      </w:r>
      <w:r w:rsidR="004767D4">
        <w:rPr>
          <w:rFonts w:cstheme="minorHAnsi"/>
        </w:rPr>
        <w:t xml:space="preserve">. </w:t>
      </w:r>
      <w:r w:rsidRPr="00270899">
        <w:rPr>
          <w:rFonts w:cstheme="minorHAnsi"/>
        </w:rPr>
        <w:t>Celková hodnota těchto projektů je 0,41 mld. Kč., žadatel Dopravní podnik HMP</w:t>
      </w:r>
      <w:r w:rsidR="00886F3C" w:rsidRPr="00270899">
        <w:rPr>
          <w:rFonts w:cstheme="minorHAnsi"/>
        </w:rPr>
        <w:t>, a. s</w:t>
      </w:r>
      <w:r w:rsidRPr="00270899">
        <w:rPr>
          <w:rFonts w:cstheme="minorHAnsi"/>
        </w:rPr>
        <w:t>.</w:t>
      </w:r>
    </w:p>
    <w:p w14:paraId="179F9974" w14:textId="43682605" w:rsidR="0086442F" w:rsidRPr="00270899" w:rsidRDefault="0086442F" w:rsidP="00270899">
      <w:pPr>
        <w:spacing w:after="0" w:line="360" w:lineRule="auto"/>
        <w:jc w:val="both"/>
        <w:rPr>
          <w:rFonts w:cstheme="minorHAnsi"/>
        </w:rPr>
      </w:pPr>
      <w:r w:rsidRPr="00270899">
        <w:rPr>
          <w:rFonts w:cstheme="minorHAnsi"/>
        </w:rPr>
        <w:t>Celkem bylo v</w:t>
      </w:r>
      <w:r w:rsidR="000328C4" w:rsidRPr="00270899">
        <w:rPr>
          <w:rFonts w:cstheme="minorHAnsi"/>
        </w:rPr>
        <w:t> </w:t>
      </w:r>
      <w:r w:rsidRPr="00270899">
        <w:rPr>
          <w:rFonts w:cstheme="minorHAnsi"/>
        </w:rPr>
        <w:t>PO</w:t>
      </w:r>
      <w:r w:rsidR="000328C4" w:rsidRPr="00270899">
        <w:rPr>
          <w:rFonts w:cstheme="minorHAnsi"/>
        </w:rPr>
        <w:t xml:space="preserve"> </w:t>
      </w:r>
      <w:r w:rsidRPr="00270899">
        <w:rPr>
          <w:rFonts w:cstheme="minorHAnsi"/>
        </w:rPr>
        <w:t xml:space="preserve">2 podáno 46 žádostí o podporu, </w:t>
      </w:r>
      <w:r w:rsidR="00886F3C" w:rsidRPr="00270899">
        <w:rPr>
          <w:rFonts w:cstheme="minorHAnsi"/>
        </w:rPr>
        <w:t xml:space="preserve">uzavřeno bylo </w:t>
      </w:r>
      <w:r w:rsidRPr="00270899">
        <w:rPr>
          <w:rFonts w:cstheme="minorHAnsi"/>
        </w:rPr>
        <w:t>35</w:t>
      </w:r>
      <w:r w:rsidR="00886F3C" w:rsidRPr="00270899">
        <w:rPr>
          <w:rFonts w:cstheme="minorHAnsi"/>
        </w:rPr>
        <w:t xml:space="preserve"> smluv</w:t>
      </w:r>
      <w:r w:rsidRPr="00270899">
        <w:rPr>
          <w:rFonts w:cstheme="minorHAnsi"/>
        </w:rPr>
        <w:t>, což představuje 76 %. Nejvíc projektových žádostí (39) bylo podáno v</w:t>
      </w:r>
      <w:r w:rsidR="00113EB8" w:rsidRPr="00270899">
        <w:rPr>
          <w:rFonts w:cstheme="minorHAnsi"/>
        </w:rPr>
        <w:t> </w:t>
      </w:r>
      <w:r w:rsidRPr="00270899">
        <w:rPr>
          <w:rFonts w:cstheme="minorHAnsi"/>
        </w:rPr>
        <w:t>SC</w:t>
      </w:r>
      <w:r w:rsidR="00113EB8" w:rsidRPr="00270899">
        <w:rPr>
          <w:rFonts w:cstheme="minorHAnsi"/>
        </w:rPr>
        <w:t xml:space="preserve"> </w:t>
      </w:r>
      <w:r w:rsidRPr="00270899">
        <w:rPr>
          <w:rFonts w:cstheme="minorHAnsi"/>
        </w:rPr>
        <w:t>2.</w:t>
      </w:r>
      <w:r w:rsidR="00033926" w:rsidRPr="00270899">
        <w:rPr>
          <w:rFonts w:cstheme="minorHAnsi"/>
        </w:rPr>
        <w:t>1</w:t>
      </w:r>
      <w:r w:rsidRPr="00270899">
        <w:rPr>
          <w:rFonts w:cstheme="minorHAnsi"/>
        </w:rPr>
        <w:t>,</w:t>
      </w:r>
      <w:r w:rsidRPr="00270899">
        <w:rPr>
          <w:rFonts w:cstheme="minorHAnsi"/>
          <w:i/>
          <w:iCs/>
        </w:rPr>
        <w:t xml:space="preserve"> </w:t>
      </w:r>
      <w:r w:rsidRPr="00270899">
        <w:rPr>
          <w:rFonts w:cstheme="minorHAnsi"/>
        </w:rPr>
        <w:t>74 % bylo úspěšných. V</w:t>
      </w:r>
      <w:r w:rsidR="00113EB8" w:rsidRPr="00270899">
        <w:rPr>
          <w:rFonts w:cstheme="minorHAnsi"/>
        </w:rPr>
        <w:t> </w:t>
      </w:r>
      <w:r w:rsidRPr="00270899">
        <w:rPr>
          <w:rFonts w:cstheme="minorHAnsi"/>
        </w:rPr>
        <w:t>SC</w:t>
      </w:r>
      <w:r w:rsidR="00113EB8" w:rsidRPr="00270899">
        <w:rPr>
          <w:rFonts w:cstheme="minorHAnsi"/>
        </w:rPr>
        <w:t xml:space="preserve"> </w:t>
      </w:r>
      <w:r w:rsidRPr="00270899">
        <w:rPr>
          <w:rFonts w:cstheme="minorHAnsi"/>
        </w:rPr>
        <w:t>2.2 byly 4 projektové žádosti v</w:t>
      </w:r>
      <w:r w:rsidR="00113EB8" w:rsidRPr="00270899">
        <w:rPr>
          <w:rFonts w:cstheme="minorHAnsi"/>
        </w:rPr>
        <w:t> </w:t>
      </w:r>
      <w:r w:rsidRPr="00270899">
        <w:rPr>
          <w:rFonts w:cstheme="minorHAnsi"/>
        </w:rPr>
        <w:t>SC</w:t>
      </w:r>
      <w:r w:rsidR="00113EB8" w:rsidRPr="00270899">
        <w:rPr>
          <w:rFonts w:cstheme="minorHAnsi"/>
        </w:rPr>
        <w:t xml:space="preserve"> </w:t>
      </w:r>
      <w:r w:rsidRPr="00270899">
        <w:rPr>
          <w:rFonts w:cstheme="minorHAnsi"/>
        </w:rPr>
        <w:t>2.3 pak 2 žádosti o</w:t>
      </w:r>
      <w:r w:rsidR="000B186B">
        <w:rPr>
          <w:rFonts w:cstheme="minorHAnsi"/>
        </w:rPr>
        <w:t> </w:t>
      </w:r>
      <w:r w:rsidRPr="00270899">
        <w:rPr>
          <w:rFonts w:cstheme="minorHAnsi"/>
        </w:rPr>
        <w:t>podporu. Z</w:t>
      </w:r>
      <w:r w:rsidR="009037B6" w:rsidRPr="00270899">
        <w:rPr>
          <w:rFonts w:cstheme="minorHAnsi"/>
        </w:rPr>
        <w:t> </w:t>
      </w:r>
      <w:r w:rsidRPr="00270899">
        <w:rPr>
          <w:rFonts w:cstheme="minorHAnsi"/>
        </w:rPr>
        <w:t xml:space="preserve">těchto 6 projektů nebyl zasmluvněn jenom jeden. </w:t>
      </w:r>
    </w:p>
    <w:p w14:paraId="60CEB0E9" w14:textId="77777777" w:rsidR="0086442F" w:rsidRPr="00270899" w:rsidRDefault="0086442F" w:rsidP="00270899">
      <w:pPr>
        <w:spacing w:after="0" w:line="360" w:lineRule="auto"/>
        <w:jc w:val="both"/>
        <w:rPr>
          <w:rFonts w:cstheme="minorHAnsi"/>
        </w:rPr>
      </w:pPr>
    </w:p>
    <w:p w14:paraId="7465B634" w14:textId="77777777" w:rsidR="0086442F" w:rsidRPr="00270899" w:rsidRDefault="0086442F" w:rsidP="00270899">
      <w:pPr>
        <w:spacing w:after="0" w:line="360" w:lineRule="auto"/>
        <w:jc w:val="both"/>
        <w:rPr>
          <w:rFonts w:cstheme="minorHAnsi"/>
          <w:b/>
          <w:bCs/>
        </w:rPr>
      </w:pPr>
      <w:r w:rsidRPr="00270899">
        <w:rPr>
          <w:rFonts w:cstheme="minorHAnsi"/>
          <w:b/>
          <w:bCs/>
        </w:rPr>
        <w:t>Prioritní osa 3 – Podpora sociálního začleňování a boj proti chudobě</w:t>
      </w:r>
    </w:p>
    <w:p w14:paraId="7D0BE7BE" w14:textId="21F0B6C0" w:rsidR="0086442F" w:rsidRPr="00270899" w:rsidRDefault="0086442F" w:rsidP="00270899">
      <w:pPr>
        <w:spacing w:after="0" w:line="360" w:lineRule="auto"/>
        <w:jc w:val="both"/>
        <w:rPr>
          <w:rFonts w:cstheme="minorHAnsi"/>
        </w:rPr>
      </w:pPr>
      <w:proofErr w:type="gramStart"/>
      <w:r w:rsidRPr="00270899">
        <w:rPr>
          <w:rFonts w:cstheme="minorHAnsi"/>
        </w:rPr>
        <w:t>Cíl - předcházení</w:t>
      </w:r>
      <w:proofErr w:type="gramEnd"/>
      <w:r w:rsidRPr="00270899">
        <w:rPr>
          <w:rFonts w:cstheme="minorHAnsi"/>
        </w:rPr>
        <w:t xml:space="preserve"> vytvoření sociálně vyloučených lokalit a prostorů s nízkou mírou integrace. Hlavními příjemci v této oblasti byly spolky či MČ.</w:t>
      </w:r>
    </w:p>
    <w:p w14:paraId="337A7579" w14:textId="77777777" w:rsidR="006423C4" w:rsidRPr="00270899" w:rsidRDefault="006423C4" w:rsidP="00270899">
      <w:pPr>
        <w:spacing w:after="0" w:line="360" w:lineRule="auto"/>
        <w:jc w:val="both"/>
        <w:rPr>
          <w:rFonts w:cstheme="minorHAnsi"/>
        </w:rPr>
      </w:pPr>
    </w:p>
    <w:p w14:paraId="4CC651CB" w14:textId="77777777" w:rsidR="0086442F" w:rsidRPr="00270899" w:rsidRDefault="0086442F" w:rsidP="00270899">
      <w:pPr>
        <w:spacing w:after="0" w:line="360" w:lineRule="auto"/>
        <w:jc w:val="both"/>
        <w:rPr>
          <w:rFonts w:cstheme="minorHAnsi"/>
          <w:u w:val="single"/>
        </w:rPr>
      </w:pPr>
      <w:r w:rsidRPr="00270899">
        <w:rPr>
          <w:rFonts w:cstheme="minorHAnsi"/>
          <w:u w:val="single"/>
        </w:rPr>
        <w:t>SC 3.1: Posílená sociální infrastruktura pro integraci, komunitní služby a prevenci</w:t>
      </w:r>
    </w:p>
    <w:p w14:paraId="6F3CB6A1" w14:textId="2D19895E" w:rsidR="0086442F" w:rsidRPr="00270899" w:rsidRDefault="0086442F" w:rsidP="00270899">
      <w:pPr>
        <w:pStyle w:val="Odstavecseseznamem"/>
        <w:numPr>
          <w:ilvl w:val="0"/>
          <w:numId w:val="6"/>
        </w:numPr>
        <w:spacing w:after="0" w:line="360" w:lineRule="auto"/>
        <w:jc w:val="both"/>
        <w:rPr>
          <w:rFonts w:cstheme="minorHAnsi"/>
        </w:rPr>
      </w:pPr>
      <w:r w:rsidRPr="00270899">
        <w:rPr>
          <w:rFonts w:cstheme="minorHAnsi"/>
        </w:rPr>
        <w:t>Reakce na nedostatečné kapacity nízkoprahových a bezprahových sociálních služeb, sociální integraci a nízkou dostupnost sociálního bydlení zejména ve vztahu k prevenci a řešení problematiky bezdomovectví a sociálního vyloučení.</w:t>
      </w:r>
    </w:p>
    <w:p w14:paraId="07372F2F" w14:textId="163B3C64" w:rsidR="0086442F" w:rsidRPr="00270899" w:rsidRDefault="0086442F" w:rsidP="00270899">
      <w:pPr>
        <w:spacing w:after="0" w:line="360" w:lineRule="auto"/>
        <w:jc w:val="both"/>
        <w:rPr>
          <w:rFonts w:cstheme="minorHAnsi"/>
        </w:rPr>
      </w:pPr>
      <w:r w:rsidRPr="00270899">
        <w:rPr>
          <w:rFonts w:cstheme="minorHAnsi"/>
        </w:rPr>
        <w:t>Projekty realizovány ve 4 výzvách</w:t>
      </w:r>
      <w:r w:rsidR="00033926" w:rsidRPr="00270899">
        <w:rPr>
          <w:rFonts w:cstheme="minorHAnsi"/>
        </w:rPr>
        <w:t>.</w:t>
      </w:r>
      <w:r w:rsidR="009037B6" w:rsidRPr="00270899">
        <w:rPr>
          <w:rFonts w:cstheme="minorHAnsi"/>
        </w:rPr>
        <w:t xml:space="preserve"> </w:t>
      </w:r>
      <w:r w:rsidRPr="00270899">
        <w:rPr>
          <w:rFonts w:cstheme="minorHAnsi"/>
        </w:rPr>
        <w:t>Největší zájem byl o výzvu č. 46 - Podpora sociálních služeb, komunitního života a</w:t>
      </w:r>
      <w:r w:rsidR="009037B6" w:rsidRPr="00270899">
        <w:rPr>
          <w:rFonts w:cstheme="minorHAnsi"/>
        </w:rPr>
        <w:t> </w:t>
      </w:r>
      <w:r w:rsidRPr="00270899">
        <w:rPr>
          <w:rFonts w:cstheme="minorHAnsi"/>
        </w:rPr>
        <w:t xml:space="preserve">sociálního bydlení, celkově v ní bylo podáno 52 projektových žádostí, zasmluvněno 40 z nich. </w:t>
      </w:r>
    </w:p>
    <w:p w14:paraId="6B19D8BE" w14:textId="08CD472A" w:rsidR="0086442F" w:rsidRDefault="0086442F" w:rsidP="00270899">
      <w:pPr>
        <w:spacing w:after="0" w:line="360" w:lineRule="auto"/>
        <w:jc w:val="both"/>
        <w:rPr>
          <w:rFonts w:cstheme="minorHAnsi"/>
        </w:rPr>
      </w:pPr>
      <w:r w:rsidRPr="00270899">
        <w:rPr>
          <w:rFonts w:cstheme="minorHAnsi"/>
        </w:rPr>
        <w:t>Z pohledu naplňování hodnot specifických programových indikátorů byl tento SC velmi úspěšný. Všechny indikátory se podařilo naplnit. Byly vytvořeny nové sociální byty, rekonstruována komunitní centra, modernizovány azylové domy a</w:t>
      </w:r>
      <w:r w:rsidR="009037B6" w:rsidRPr="00270899">
        <w:rPr>
          <w:rFonts w:cstheme="minorHAnsi"/>
        </w:rPr>
        <w:t> </w:t>
      </w:r>
      <w:r w:rsidRPr="00270899">
        <w:rPr>
          <w:rFonts w:cstheme="minorHAnsi"/>
        </w:rPr>
        <w:t>rozšířeny kapacity terénních služeb. Dopad projektů na cílovou skupinu je znatelný.</w:t>
      </w:r>
    </w:p>
    <w:p w14:paraId="4245E126" w14:textId="77777777" w:rsidR="00550B73" w:rsidRPr="00270899" w:rsidRDefault="00550B73" w:rsidP="00270899">
      <w:pPr>
        <w:spacing w:after="0" w:line="360" w:lineRule="auto"/>
        <w:jc w:val="both"/>
        <w:rPr>
          <w:rFonts w:cstheme="minorHAnsi"/>
        </w:rPr>
      </w:pPr>
    </w:p>
    <w:p w14:paraId="7069E33B" w14:textId="77777777" w:rsidR="0086442F" w:rsidRPr="00270899" w:rsidRDefault="0086442F" w:rsidP="00270899">
      <w:pPr>
        <w:spacing w:after="0" w:line="360" w:lineRule="auto"/>
        <w:jc w:val="both"/>
        <w:rPr>
          <w:rFonts w:cstheme="minorHAnsi"/>
          <w:u w:val="single"/>
        </w:rPr>
      </w:pPr>
      <w:r w:rsidRPr="00270899">
        <w:rPr>
          <w:rFonts w:cstheme="minorHAnsi"/>
          <w:u w:val="single"/>
        </w:rPr>
        <w:t>SC 3.2: Posílená infrastruktura pro sociální podnikání</w:t>
      </w:r>
    </w:p>
    <w:p w14:paraId="293F4E90" w14:textId="1EA505C0" w:rsidR="0086442F" w:rsidRPr="00270899" w:rsidRDefault="0086442F" w:rsidP="00270899">
      <w:pPr>
        <w:pStyle w:val="Odstavecseseznamem"/>
        <w:numPr>
          <w:ilvl w:val="0"/>
          <w:numId w:val="6"/>
        </w:numPr>
        <w:spacing w:after="0" w:line="360" w:lineRule="auto"/>
        <w:jc w:val="both"/>
        <w:rPr>
          <w:rFonts w:cstheme="minorHAnsi"/>
        </w:rPr>
      </w:pPr>
      <w:r w:rsidRPr="00270899">
        <w:rPr>
          <w:rFonts w:cstheme="minorHAnsi"/>
        </w:rPr>
        <w:t xml:space="preserve">Rozvoj sociální podnikání na území </w:t>
      </w:r>
      <w:r w:rsidR="00D254AB" w:rsidRPr="00270899">
        <w:rPr>
          <w:rFonts w:cstheme="minorHAnsi"/>
        </w:rPr>
        <w:t>HMP</w:t>
      </w:r>
      <w:r w:rsidRPr="00270899">
        <w:rPr>
          <w:rFonts w:cstheme="minorHAnsi"/>
        </w:rPr>
        <w:t xml:space="preserve"> a zvyšování možnosti pracovního uplatnění sociálně vyloučených skupin osob a osob ohrožených sociálním vyloučením.</w:t>
      </w:r>
    </w:p>
    <w:p w14:paraId="7CB5B52A" w14:textId="3B3933C4" w:rsidR="0086442F" w:rsidRPr="00270899" w:rsidRDefault="0086442F" w:rsidP="00270899">
      <w:pPr>
        <w:spacing w:after="0" w:line="360" w:lineRule="auto"/>
        <w:jc w:val="both"/>
        <w:rPr>
          <w:rFonts w:cstheme="minorHAnsi"/>
        </w:rPr>
      </w:pPr>
      <w:r w:rsidRPr="00270899">
        <w:rPr>
          <w:rFonts w:cstheme="minorHAnsi"/>
        </w:rPr>
        <w:t>Projekty</w:t>
      </w:r>
      <w:r w:rsidR="009037B6" w:rsidRPr="00270899">
        <w:rPr>
          <w:rFonts w:cstheme="minorHAnsi"/>
        </w:rPr>
        <w:t xml:space="preserve"> </w:t>
      </w:r>
      <w:r w:rsidRPr="00270899">
        <w:rPr>
          <w:rFonts w:cstheme="minorHAnsi"/>
        </w:rPr>
        <w:t xml:space="preserve">byly realizovány ve 3 výzvách. Ve výzvě č. 38 - Podpora vzniku a rozvoje sociálních podniků a chráněných pracovišť, bylo podáno nejvíce (23) projektových žádostí, zasmluvněno bylo </w:t>
      </w:r>
      <w:r w:rsidR="006423C4" w:rsidRPr="00270899">
        <w:rPr>
          <w:rFonts w:cstheme="minorHAnsi"/>
        </w:rPr>
        <w:t>13</w:t>
      </w:r>
      <w:r w:rsidRPr="00270899">
        <w:rPr>
          <w:rFonts w:cstheme="minorHAnsi"/>
        </w:rPr>
        <w:t xml:space="preserve"> z nich.</w:t>
      </w:r>
    </w:p>
    <w:p w14:paraId="61F3F7B4" w14:textId="1CB4DFD2" w:rsidR="0086442F" w:rsidRDefault="0086442F" w:rsidP="00270899">
      <w:pPr>
        <w:spacing w:after="0" w:line="360" w:lineRule="auto"/>
        <w:jc w:val="both"/>
        <w:rPr>
          <w:rFonts w:cstheme="minorHAnsi"/>
        </w:rPr>
      </w:pPr>
      <w:r w:rsidRPr="00270899">
        <w:rPr>
          <w:rFonts w:cstheme="minorHAnsi"/>
        </w:rPr>
        <w:lastRenderedPageBreak/>
        <w:t>T</w:t>
      </w:r>
      <w:r w:rsidR="006423C4" w:rsidRPr="00270899">
        <w:rPr>
          <w:rFonts w:cstheme="minorHAnsi"/>
        </w:rPr>
        <w:t>yto</w:t>
      </w:r>
      <w:r w:rsidRPr="00270899">
        <w:rPr>
          <w:rFonts w:cstheme="minorHAnsi"/>
        </w:rPr>
        <w:t xml:space="preserve"> výzv</w:t>
      </w:r>
      <w:r w:rsidR="006423C4" w:rsidRPr="00270899">
        <w:rPr>
          <w:rFonts w:cstheme="minorHAnsi"/>
        </w:rPr>
        <w:t>y</w:t>
      </w:r>
      <w:r w:rsidRPr="00270899">
        <w:rPr>
          <w:rFonts w:cstheme="minorHAnsi"/>
        </w:rPr>
        <w:t xml:space="preserve"> přinesl</w:t>
      </w:r>
      <w:r w:rsidR="006423C4" w:rsidRPr="00270899">
        <w:rPr>
          <w:rFonts w:cstheme="minorHAnsi"/>
        </w:rPr>
        <w:t>y</w:t>
      </w:r>
      <w:r w:rsidRPr="00270899">
        <w:rPr>
          <w:rFonts w:cstheme="minorHAnsi"/>
        </w:rPr>
        <w:t xml:space="preserve"> nejvíce problematických projektů. V realizaci nebo následně v udržitelnosti se projevily problémy, které zapříčinily předčasné ukončení </w:t>
      </w:r>
      <w:r w:rsidR="00B51679" w:rsidRPr="00270899">
        <w:rPr>
          <w:rFonts w:cstheme="minorHAnsi"/>
        </w:rPr>
        <w:t>10</w:t>
      </w:r>
      <w:r w:rsidRPr="00270899">
        <w:rPr>
          <w:rFonts w:cstheme="minorHAnsi"/>
        </w:rPr>
        <w:t xml:space="preserve"> z</w:t>
      </w:r>
      <w:r w:rsidR="006423C4" w:rsidRPr="00270899">
        <w:rPr>
          <w:rFonts w:cstheme="minorHAnsi"/>
        </w:rPr>
        <w:t> celkem 2</w:t>
      </w:r>
      <w:r w:rsidR="00B51679" w:rsidRPr="00270899">
        <w:rPr>
          <w:rFonts w:cstheme="minorHAnsi"/>
        </w:rPr>
        <w:t>3</w:t>
      </w:r>
      <w:r w:rsidR="006423C4" w:rsidRPr="00270899">
        <w:rPr>
          <w:rFonts w:cstheme="minorHAnsi"/>
        </w:rPr>
        <w:t xml:space="preserve"> projektů</w:t>
      </w:r>
      <w:r w:rsidR="00E937EE" w:rsidRPr="00270899">
        <w:rPr>
          <w:rFonts w:cstheme="minorHAnsi"/>
        </w:rPr>
        <w:t xml:space="preserve"> s uzavřenou smlouvou</w:t>
      </w:r>
      <w:r w:rsidR="006423C4" w:rsidRPr="00270899">
        <w:rPr>
          <w:rFonts w:cstheme="minorHAnsi"/>
        </w:rPr>
        <w:t>.</w:t>
      </w:r>
      <w:r w:rsidRPr="00270899">
        <w:rPr>
          <w:rFonts w:cstheme="minorHAnsi"/>
        </w:rPr>
        <w:t xml:space="preserve"> V některých případech šlo o</w:t>
      </w:r>
      <w:r w:rsidR="000B186B">
        <w:rPr>
          <w:rFonts w:cstheme="minorHAnsi"/>
        </w:rPr>
        <w:t> </w:t>
      </w:r>
      <w:r w:rsidRPr="00270899">
        <w:rPr>
          <w:rFonts w:cstheme="minorHAnsi"/>
        </w:rPr>
        <w:t xml:space="preserve">technické problémy (Fit </w:t>
      </w:r>
      <w:proofErr w:type="spellStart"/>
      <w:r w:rsidRPr="00270899">
        <w:rPr>
          <w:rFonts w:cstheme="minorHAnsi"/>
        </w:rPr>
        <w:t>Solution</w:t>
      </w:r>
      <w:proofErr w:type="spellEnd"/>
      <w:r w:rsidRPr="00270899">
        <w:rPr>
          <w:rFonts w:cstheme="minorHAnsi"/>
        </w:rPr>
        <w:t>, Archa vůní) jinde o nereálné nastavení cílových hodnot indikátorů (pekárna SPSJ). Bohužel v některých případech došlo až k protiprávnímu jednání, které mělo za následek trestní stíhání příjemců (</w:t>
      </w:r>
      <w:proofErr w:type="spellStart"/>
      <w:r w:rsidRPr="00270899">
        <w:rPr>
          <w:rFonts w:cstheme="minorHAnsi"/>
        </w:rPr>
        <w:t>Sigin</w:t>
      </w:r>
      <w:proofErr w:type="spellEnd"/>
      <w:r w:rsidRPr="00270899">
        <w:rPr>
          <w:rFonts w:cstheme="minorHAnsi"/>
        </w:rPr>
        <w:t xml:space="preserve">, I </w:t>
      </w:r>
      <w:proofErr w:type="spellStart"/>
      <w:r w:rsidRPr="00270899">
        <w:rPr>
          <w:rFonts w:cstheme="minorHAnsi"/>
        </w:rPr>
        <w:t>Am</w:t>
      </w:r>
      <w:proofErr w:type="spellEnd"/>
      <w:r w:rsidRPr="00270899">
        <w:rPr>
          <w:rFonts w:cstheme="minorHAnsi"/>
        </w:rPr>
        <w:t xml:space="preserve"> </w:t>
      </w:r>
      <w:proofErr w:type="spellStart"/>
      <w:r w:rsidRPr="00270899">
        <w:rPr>
          <w:rFonts w:cstheme="minorHAnsi"/>
        </w:rPr>
        <w:t>The</w:t>
      </w:r>
      <w:proofErr w:type="spellEnd"/>
      <w:r w:rsidRPr="00270899">
        <w:rPr>
          <w:rFonts w:cstheme="minorHAnsi"/>
        </w:rPr>
        <w:t xml:space="preserve"> </w:t>
      </w:r>
      <w:proofErr w:type="spellStart"/>
      <w:r w:rsidRPr="00270899">
        <w:rPr>
          <w:rFonts w:cstheme="minorHAnsi"/>
        </w:rPr>
        <w:t>Stage</w:t>
      </w:r>
      <w:proofErr w:type="spellEnd"/>
      <w:r w:rsidRPr="00270899">
        <w:rPr>
          <w:rFonts w:cstheme="minorHAnsi"/>
        </w:rPr>
        <w:t>).</w:t>
      </w:r>
      <w:r w:rsidR="00B51679" w:rsidRPr="00270899">
        <w:rPr>
          <w:rFonts w:cstheme="minorHAnsi"/>
        </w:rPr>
        <w:t xml:space="preserve"> Z tohoto důvodu byl </w:t>
      </w:r>
      <w:r w:rsidR="00D254AB" w:rsidRPr="00270899">
        <w:rPr>
          <w:rFonts w:cstheme="minorHAnsi"/>
        </w:rPr>
        <w:t xml:space="preserve">příslušný </w:t>
      </w:r>
      <w:r w:rsidR="00B51679" w:rsidRPr="00270899">
        <w:rPr>
          <w:rFonts w:cstheme="minorHAnsi"/>
        </w:rPr>
        <w:t xml:space="preserve">indikátor </w:t>
      </w:r>
      <w:r w:rsidR="00D254AB" w:rsidRPr="00270899">
        <w:rPr>
          <w:rFonts w:cstheme="minorHAnsi"/>
        </w:rPr>
        <w:t>(</w:t>
      </w:r>
      <w:r w:rsidR="00B51679" w:rsidRPr="00270899">
        <w:rPr>
          <w:rFonts w:cstheme="minorHAnsi"/>
        </w:rPr>
        <w:t>1 01 05</w:t>
      </w:r>
      <w:r w:rsidR="00D254AB" w:rsidRPr="00270899">
        <w:rPr>
          <w:rFonts w:cstheme="minorHAnsi"/>
        </w:rPr>
        <w:t>)</w:t>
      </w:r>
      <w:r w:rsidR="00B51679" w:rsidRPr="00270899">
        <w:rPr>
          <w:rFonts w:cstheme="minorHAnsi"/>
        </w:rPr>
        <w:t xml:space="preserve"> n</w:t>
      </w:r>
      <w:r w:rsidR="00A871BA" w:rsidRPr="00270899">
        <w:rPr>
          <w:rFonts w:cstheme="minorHAnsi"/>
        </w:rPr>
        <w:t>a</w:t>
      </w:r>
      <w:r w:rsidR="00B51679" w:rsidRPr="00270899">
        <w:rPr>
          <w:rFonts w:cstheme="minorHAnsi"/>
        </w:rPr>
        <w:t xml:space="preserve">plněn pouze v hodnotě </w:t>
      </w:r>
      <w:r w:rsidR="00A871BA" w:rsidRPr="00270899">
        <w:rPr>
          <w:rFonts w:cstheme="minorHAnsi"/>
        </w:rPr>
        <w:t>59,1</w:t>
      </w:r>
      <w:r w:rsidR="008F7ED5" w:rsidRPr="00270899">
        <w:rPr>
          <w:rFonts w:cstheme="minorHAnsi"/>
        </w:rPr>
        <w:t>0</w:t>
      </w:r>
      <w:r w:rsidR="00B51679" w:rsidRPr="00270899">
        <w:rPr>
          <w:rFonts w:cstheme="minorHAnsi"/>
        </w:rPr>
        <w:t xml:space="preserve"> %.</w:t>
      </w:r>
    </w:p>
    <w:p w14:paraId="2719CC7A" w14:textId="77777777" w:rsidR="00550B73" w:rsidRPr="00270899" w:rsidRDefault="00550B73" w:rsidP="00270899">
      <w:pPr>
        <w:spacing w:after="0" w:line="360" w:lineRule="auto"/>
        <w:jc w:val="both"/>
        <w:rPr>
          <w:rFonts w:cstheme="minorHAnsi"/>
        </w:rPr>
      </w:pPr>
    </w:p>
    <w:p w14:paraId="33849F8D" w14:textId="77777777" w:rsidR="0086442F" w:rsidRPr="00270899" w:rsidRDefault="0086442F" w:rsidP="00270899">
      <w:pPr>
        <w:spacing w:after="0" w:line="360" w:lineRule="auto"/>
        <w:jc w:val="both"/>
        <w:rPr>
          <w:rFonts w:cstheme="minorHAnsi"/>
          <w:u w:val="single"/>
        </w:rPr>
      </w:pPr>
      <w:r w:rsidRPr="00270899">
        <w:rPr>
          <w:rFonts w:cstheme="minorHAnsi"/>
          <w:u w:val="single"/>
        </w:rPr>
        <w:t>SC 3.3: Posílené aktivity pro integraci, komunitní služby a prevenci</w:t>
      </w:r>
    </w:p>
    <w:p w14:paraId="01E9B586" w14:textId="13DC43FC" w:rsidR="0086442F" w:rsidRPr="00270899" w:rsidRDefault="0086442F" w:rsidP="00270899">
      <w:pPr>
        <w:pStyle w:val="Odstavecseseznamem"/>
        <w:numPr>
          <w:ilvl w:val="0"/>
          <w:numId w:val="6"/>
        </w:numPr>
        <w:spacing w:after="0" w:line="360" w:lineRule="auto"/>
        <w:jc w:val="both"/>
        <w:rPr>
          <w:rFonts w:cstheme="minorHAnsi"/>
        </w:rPr>
      </w:pPr>
      <w:r w:rsidRPr="00270899">
        <w:rPr>
          <w:rFonts w:cstheme="minorHAnsi"/>
        </w:rPr>
        <w:t>Podpora sociálně intervenční a aktivizační aktivity na úrovni místních komunit a činnosti posilující místní soudržnost a participaci obyvatel na životě místního společenství. Jedná se o místní kulturně komunitní centra, ve kterých probíhají aktivity posilující komunitní život, sociální soudržnost a sociální začleňování.</w:t>
      </w:r>
    </w:p>
    <w:p w14:paraId="7DE58C39" w14:textId="77777777" w:rsidR="0086442F" w:rsidRPr="00270899" w:rsidRDefault="0086442F" w:rsidP="00270899">
      <w:pPr>
        <w:spacing w:after="0" w:line="360" w:lineRule="auto"/>
        <w:jc w:val="both"/>
        <w:rPr>
          <w:rFonts w:cstheme="minorHAnsi"/>
        </w:rPr>
      </w:pPr>
      <w:r w:rsidRPr="00270899">
        <w:rPr>
          <w:rFonts w:cstheme="minorHAnsi"/>
        </w:rPr>
        <w:t>Projekty (176) byly realizovány ve 3 výzvách. Nejúspěšnější byla výzva č. 18 - Podpora komunitního života a sociálního podnikání, kde bylo schváleno 66 % žádostí o podporu.</w:t>
      </w:r>
    </w:p>
    <w:p w14:paraId="178596E5" w14:textId="77777777" w:rsidR="00D254AB" w:rsidRPr="00270899" w:rsidRDefault="00D254AB" w:rsidP="00270899">
      <w:pPr>
        <w:spacing w:after="0" w:line="360" w:lineRule="auto"/>
        <w:jc w:val="both"/>
        <w:rPr>
          <w:rFonts w:cstheme="minorHAnsi"/>
        </w:rPr>
      </w:pPr>
    </w:p>
    <w:p w14:paraId="6A416FE7" w14:textId="57760B48" w:rsidR="0086442F" w:rsidRPr="00270899" w:rsidRDefault="00D254AB" w:rsidP="00270899">
      <w:pPr>
        <w:spacing w:after="0" w:line="360" w:lineRule="auto"/>
        <w:jc w:val="both"/>
        <w:rPr>
          <w:rFonts w:cstheme="minorHAnsi"/>
        </w:rPr>
      </w:pPr>
      <w:r w:rsidRPr="00270899">
        <w:rPr>
          <w:rFonts w:cstheme="minorHAnsi"/>
        </w:rPr>
        <w:t>Celkově pro PO</w:t>
      </w:r>
      <w:r w:rsidR="000328C4" w:rsidRPr="00270899">
        <w:rPr>
          <w:rFonts w:cstheme="minorHAnsi"/>
        </w:rPr>
        <w:t xml:space="preserve"> </w:t>
      </w:r>
      <w:r w:rsidRPr="00270899">
        <w:rPr>
          <w:rFonts w:cstheme="minorHAnsi"/>
        </w:rPr>
        <w:t>3 platilo, že p</w:t>
      </w:r>
      <w:r w:rsidR="0086442F" w:rsidRPr="00270899">
        <w:rPr>
          <w:rFonts w:cstheme="minorHAnsi"/>
        </w:rPr>
        <w:t>o ukončení financování z OP PPR se u některých projektů jen obtížně hledaly prostředky na zajištění běžného provozu. Jejich další fungování tak bylo obvykle zajištěno pouze tam, kde se do podpory zapojila městská část, případně silný zřizovatel.</w:t>
      </w:r>
    </w:p>
    <w:p w14:paraId="6B6ED1CC" w14:textId="77777777" w:rsidR="0086442F" w:rsidRPr="00270899" w:rsidRDefault="0086442F" w:rsidP="00270899">
      <w:pPr>
        <w:spacing w:after="0" w:line="360" w:lineRule="auto"/>
        <w:jc w:val="both"/>
        <w:rPr>
          <w:rFonts w:cstheme="minorHAnsi"/>
        </w:rPr>
      </w:pPr>
    </w:p>
    <w:p w14:paraId="157379FF" w14:textId="77777777" w:rsidR="0086442F" w:rsidRPr="00270899" w:rsidRDefault="0086442F" w:rsidP="00270899">
      <w:pPr>
        <w:spacing w:after="0" w:line="360" w:lineRule="auto"/>
        <w:jc w:val="both"/>
        <w:rPr>
          <w:rFonts w:cstheme="minorHAnsi"/>
          <w:b/>
          <w:bCs/>
        </w:rPr>
      </w:pPr>
      <w:r w:rsidRPr="00270899">
        <w:rPr>
          <w:rFonts w:cstheme="minorHAnsi"/>
          <w:b/>
          <w:bCs/>
        </w:rPr>
        <w:t>Prioritní osa 4 – Vzdělání a vzdělanost a podpora zaměstnanosti</w:t>
      </w:r>
    </w:p>
    <w:p w14:paraId="0A1BDAEC" w14:textId="31C64FE4" w:rsidR="0086442F" w:rsidRPr="00270899" w:rsidRDefault="0086442F" w:rsidP="00270899">
      <w:pPr>
        <w:spacing w:after="0" w:line="360" w:lineRule="auto"/>
        <w:jc w:val="both"/>
        <w:rPr>
          <w:rFonts w:cstheme="minorHAnsi"/>
        </w:rPr>
      </w:pPr>
      <w:proofErr w:type="gramStart"/>
      <w:r w:rsidRPr="00270899">
        <w:rPr>
          <w:rFonts w:cstheme="minorHAnsi"/>
        </w:rPr>
        <w:t>Cíl</w:t>
      </w:r>
      <w:r w:rsidR="003D1D79">
        <w:rPr>
          <w:rFonts w:cstheme="minorHAnsi"/>
        </w:rPr>
        <w:t xml:space="preserve"> </w:t>
      </w:r>
      <w:r w:rsidRPr="00270899">
        <w:rPr>
          <w:rFonts w:cstheme="minorHAnsi"/>
        </w:rPr>
        <w:t>-</w:t>
      </w:r>
      <w:r w:rsidR="003D1D79">
        <w:rPr>
          <w:rFonts w:cstheme="minorHAnsi"/>
        </w:rPr>
        <w:t xml:space="preserve"> </w:t>
      </w:r>
      <w:r w:rsidRPr="00270899">
        <w:rPr>
          <w:rFonts w:cstheme="minorHAnsi"/>
        </w:rPr>
        <w:t>rozvoj</w:t>
      </w:r>
      <w:proofErr w:type="gramEnd"/>
      <w:r w:rsidRPr="00270899">
        <w:rPr>
          <w:rFonts w:cstheme="minorHAnsi"/>
        </w:rPr>
        <w:t xml:space="preserve"> školských zařízení a zaměstnanosti, udržení soudržnosti obyvatel a předcházení vzniku sociálně patologických jevů a vyloučených lokalit. Největší jak z pohledu financí, tak i počtu podpořených projektů.</w:t>
      </w:r>
    </w:p>
    <w:p w14:paraId="69AA3472" w14:textId="77777777" w:rsidR="0086442F" w:rsidRPr="00270899" w:rsidRDefault="0086442F" w:rsidP="00270899">
      <w:pPr>
        <w:spacing w:after="0" w:line="360" w:lineRule="auto"/>
        <w:jc w:val="both"/>
        <w:rPr>
          <w:rFonts w:cstheme="minorHAnsi"/>
        </w:rPr>
      </w:pPr>
    </w:p>
    <w:p w14:paraId="41AAF9C4" w14:textId="77777777" w:rsidR="0086442F" w:rsidRPr="00270899" w:rsidRDefault="0086442F" w:rsidP="00270899">
      <w:pPr>
        <w:spacing w:after="0" w:line="360" w:lineRule="auto"/>
        <w:jc w:val="both"/>
        <w:rPr>
          <w:rFonts w:cstheme="minorHAnsi"/>
          <w:u w:val="single"/>
        </w:rPr>
      </w:pPr>
      <w:r w:rsidRPr="00270899">
        <w:rPr>
          <w:rFonts w:cstheme="minorHAnsi"/>
          <w:u w:val="single"/>
        </w:rPr>
        <w:t>SC 4.1: Navýšení kapacity a zkvalitnění předškolního, základního a středního vzdělávání a zařízení pro poskytování péče o děti do 3 let.</w:t>
      </w:r>
    </w:p>
    <w:p w14:paraId="6009F9A1" w14:textId="77777777" w:rsidR="00CB4CAD" w:rsidRPr="00270899" w:rsidRDefault="0086442F" w:rsidP="00270899">
      <w:pPr>
        <w:pStyle w:val="Odstavecseseznamem"/>
        <w:numPr>
          <w:ilvl w:val="0"/>
          <w:numId w:val="6"/>
        </w:numPr>
        <w:spacing w:after="0" w:line="360" w:lineRule="auto"/>
        <w:jc w:val="both"/>
        <w:rPr>
          <w:rFonts w:cstheme="minorHAnsi"/>
        </w:rPr>
      </w:pPr>
      <w:r w:rsidRPr="00270899">
        <w:rPr>
          <w:rFonts w:cstheme="minorHAnsi"/>
        </w:rPr>
        <w:t xml:space="preserve">Reakce na nedostatečné kapacity zařízení péče o děti do 3 let. </w:t>
      </w:r>
    </w:p>
    <w:p w14:paraId="573CB3CF" w14:textId="10CFC41D" w:rsidR="0086442F" w:rsidRPr="00270899" w:rsidRDefault="0086442F" w:rsidP="00270899">
      <w:pPr>
        <w:pStyle w:val="Odstavecseseznamem"/>
        <w:numPr>
          <w:ilvl w:val="0"/>
          <w:numId w:val="6"/>
        </w:numPr>
        <w:spacing w:after="0" w:line="360" w:lineRule="auto"/>
        <w:jc w:val="both"/>
        <w:rPr>
          <w:rFonts w:cstheme="minorHAnsi"/>
        </w:rPr>
      </w:pPr>
      <w:r w:rsidRPr="00270899">
        <w:rPr>
          <w:rFonts w:cstheme="minorHAnsi"/>
        </w:rPr>
        <w:t>Rekonstrukce či modernizace vzdělávací infrastruktury, zvýšení kapacit škol, kvality výuky, stabilizace a</w:t>
      </w:r>
      <w:r w:rsidR="009037B6" w:rsidRPr="00270899">
        <w:rPr>
          <w:rFonts w:cstheme="minorHAnsi"/>
        </w:rPr>
        <w:t> </w:t>
      </w:r>
      <w:r w:rsidRPr="00270899">
        <w:rPr>
          <w:rFonts w:cstheme="minorHAnsi"/>
        </w:rPr>
        <w:t>snižování počtu žáků ve třídách, zvýšení inkluze vzdělávání ve školách.</w:t>
      </w:r>
    </w:p>
    <w:p w14:paraId="4ECB03B6" w14:textId="0B973899" w:rsidR="0086442F" w:rsidRDefault="0086442F" w:rsidP="00270899">
      <w:pPr>
        <w:spacing w:after="0" w:line="360" w:lineRule="auto"/>
        <w:jc w:val="both"/>
        <w:rPr>
          <w:rFonts w:cstheme="minorHAnsi"/>
        </w:rPr>
      </w:pPr>
      <w:r w:rsidRPr="00270899">
        <w:rPr>
          <w:rFonts w:cstheme="minorHAnsi"/>
        </w:rPr>
        <w:t>Projekty (371) v celkové částce 1,64 mld. Kč, byly realizovány v 10 výzvách. Ve výzvě č. 37 -</w:t>
      </w:r>
      <w:r w:rsidR="00CB4CAD" w:rsidRPr="00270899">
        <w:rPr>
          <w:rFonts w:cstheme="minorHAnsi"/>
        </w:rPr>
        <w:t xml:space="preserve"> </w:t>
      </w:r>
      <w:r w:rsidRPr="00270899">
        <w:rPr>
          <w:rFonts w:cstheme="minorHAnsi"/>
        </w:rPr>
        <w:t>Modernizace zařízení a</w:t>
      </w:r>
      <w:r w:rsidR="009037B6" w:rsidRPr="00270899">
        <w:rPr>
          <w:rFonts w:cstheme="minorHAnsi"/>
        </w:rPr>
        <w:t> </w:t>
      </w:r>
      <w:r w:rsidRPr="00270899">
        <w:rPr>
          <w:rFonts w:cstheme="minorHAnsi"/>
        </w:rPr>
        <w:t>vybavení pražských škol, bylo podáno nejvíc (216) projektových žádostí, zasmluvněno bylo 58 %.</w:t>
      </w:r>
    </w:p>
    <w:p w14:paraId="0E470662" w14:textId="77777777" w:rsidR="00550B73" w:rsidRPr="00270899" w:rsidRDefault="00550B73" w:rsidP="00270899">
      <w:pPr>
        <w:spacing w:after="0" w:line="360" w:lineRule="auto"/>
        <w:jc w:val="both"/>
        <w:rPr>
          <w:rFonts w:cstheme="minorHAnsi"/>
        </w:rPr>
      </w:pPr>
    </w:p>
    <w:p w14:paraId="5D5A2C17" w14:textId="77777777" w:rsidR="0086442F" w:rsidRPr="00270899" w:rsidRDefault="0086442F" w:rsidP="00270899">
      <w:pPr>
        <w:spacing w:after="0" w:line="360" w:lineRule="auto"/>
        <w:jc w:val="both"/>
        <w:rPr>
          <w:rFonts w:cstheme="minorHAnsi"/>
          <w:u w:val="single"/>
        </w:rPr>
      </w:pPr>
      <w:r w:rsidRPr="00270899">
        <w:rPr>
          <w:rFonts w:cstheme="minorHAnsi"/>
          <w:u w:val="single"/>
        </w:rPr>
        <w:t>SC 4.2: Zvýšení kvality vzdělávání prostřednictvím inkluze v multikulturní společnosti</w:t>
      </w:r>
    </w:p>
    <w:p w14:paraId="675A596D" w14:textId="012931D5" w:rsidR="0086442F" w:rsidRPr="00270899" w:rsidRDefault="0086442F" w:rsidP="00270899">
      <w:pPr>
        <w:pStyle w:val="Odstavecseseznamem"/>
        <w:numPr>
          <w:ilvl w:val="0"/>
          <w:numId w:val="6"/>
        </w:numPr>
        <w:spacing w:after="0" w:line="360" w:lineRule="auto"/>
        <w:jc w:val="both"/>
        <w:rPr>
          <w:rFonts w:cstheme="minorHAnsi"/>
          <w:u w:val="single"/>
        </w:rPr>
      </w:pPr>
      <w:r w:rsidRPr="00270899">
        <w:rPr>
          <w:rFonts w:cstheme="minorHAnsi"/>
        </w:rPr>
        <w:t xml:space="preserve">Zvyšování kvality vzdělávání na území </w:t>
      </w:r>
      <w:r w:rsidR="00A871BA" w:rsidRPr="00270899">
        <w:rPr>
          <w:rFonts w:cstheme="minorHAnsi"/>
        </w:rPr>
        <w:t>HMP</w:t>
      </w:r>
      <w:r w:rsidRPr="00270899">
        <w:rPr>
          <w:rFonts w:cstheme="minorHAnsi"/>
        </w:rPr>
        <w:t xml:space="preserve">, změnami ve vzdělávacích programech vedoucích k </w:t>
      </w:r>
      <w:proofErr w:type="spellStart"/>
      <w:r w:rsidRPr="00270899">
        <w:rPr>
          <w:rFonts w:cstheme="minorHAnsi"/>
        </w:rPr>
        <w:t>proinkluzivitě</w:t>
      </w:r>
      <w:proofErr w:type="spellEnd"/>
      <w:r w:rsidRPr="00270899">
        <w:rPr>
          <w:rFonts w:cstheme="minorHAnsi"/>
        </w:rPr>
        <w:t>, rozvoji sociálních a občanských kompetencí, kulturního povědomí dětí a žáků a kompetencí k udržitelnému rozvoji.</w:t>
      </w:r>
    </w:p>
    <w:p w14:paraId="0D9548FD" w14:textId="3064BE46" w:rsidR="0086442F" w:rsidRPr="00270899" w:rsidRDefault="0086442F" w:rsidP="00270899">
      <w:pPr>
        <w:spacing w:after="0" w:line="360" w:lineRule="auto"/>
        <w:jc w:val="both"/>
        <w:rPr>
          <w:rFonts w:cstheme="minorHAnsi"/>
        </w:rPr>
      </w:pPr>
      <w:r w:rsidRPr="00270899">
        <w:rPr>
          <w:rFonts w:cstheme="minorHAnsi"/>
        </w:rPr>
        <w:t>Projekty (781) byly realizovány v 9 výzvách v hodnotě 1,32 mld. Kč.</w:t>
      </w:r>
      <w:r w:rsidR="00472805" w:rsidRPr="00270899">
        <w:rPr>
          <w:rFonts w:cstheme="minorHAnsi"/>
        </w:rPr>
        <w:t xml:space="preserve"> </w:t>
      </w:r>
      <w:r w:rsidR="00CB4CAD" w:rsidRPr="00270899">
        <w:rPr>
          <w:rFonts w:cstheme="minorHAnsi"/>
        </w:rPr>
        <w:t>V</w:t>
      </w:r>
      <w:r w:rsidRPr="00270899">
        <w:rPr>
          <w:rFonts w:cstheme="minorHAnsi"/>
        </w:rPr>
        <w:t xml:space="preserve">e výzvě č. 54 - Začleňování a podpora žáků s </w:t>
      </w:r>
      <w:r w:rsidR="00A871BA" w:rsidRPr="00270899">
        <w:rPr>
          <w:rFonts w:cstheme="minorHAnsi"/>
        </w:rPr>
        <w:t>OMJ</w:t>
      </w:r>
      <w:r w:rsidRPr="00270899">
        <w:rPr>
          <w:rFonts w:cstheme="minorHAnsi"/>
        </w:rPr>
        <w:t xml:space="preserve"> II, bylo podáno nejvíc (267) žádostí, přičemž neúspěšných bylo pouze 18 z nich. </w:t>
      </w:r>
    </w:p>
    <w:p w14:paraId="331DC337" w14:textId="77777777" w:rsidR="0086442F" w:rsidRDefault="0086442F" w:rsidP="00270899">
      <w:pPr>
        <w:spacing w:after="0" w:line="360" w:lineRule="auto"/>
        <w:jc w:val="both"/>
        <w:rPr>
          <w:rFonts w:cstheme="minorHAnsi"/>
        </w:rPr>
      </w:pPr>
      <w:r w:rsidRPr="00270899">
        <w:rPr>
          <w:rFonts w:cstheme="minorHAnsi"/>
        </w:rPr>
        <w:t>Podařilo se naplnit všechny indikátory, přičemž dosažená hodnota ve všech případech přesahovala 100 % (u 5 ze 6 indikátorů víc jak 150 %).</w:t>
      </w:r>
    </w:p>
    <w:p w14:paraId="02D2E911" w14:textId="77777777" w:rsidR="00550B73" w:rsidRPr="00270899" w:rsidRDefault="00550B73" w:rsidP="00270899">
      <w:pPr>
        <w:spacing w:after="0" w:line="360" w:lineRule="auto"/>
        <w:jc w:val="both"/>
        <w:rPr>
          <w:rFonts w:cstheme="minorHAnsi"/>
        </w:rPr>
      </w:pPr>
    </w:p>
    <w:p w14:paraId="17D6DC64" w14:textId="77777777" w:rsidR="0086442F" w:rsidRPr="00270899" w:rsidRDefault="0086442F" w:rsidP="00270899">
      <w:pPr>
        <w:spacing w:after="0" w:line="360" w:lineRule="auto"/>
        <w:jc w:val="both"/>
        <w:rPr>
          <w:rFonts w:cstheme="minorHAnsi"/>
          <w:u w:val="single"/>
        </w:rPr>
      </w:pPr>
      <w:r w:rsidRPr="00270899">
        <w:rPr>
          <w:rFonts w:cstheme="minorHAnsi"/>
          <w:u w:val="single"/>
        </w:rPr>
        <w:t>SC 4.3: Zvýšení dostupnosti zařízení péče o děti</w:t>
      </w:r>
    </w:p>
    <w:p w14:paraId="0CEB58A8" w14:textId="7E4BEF34" w:rsidR="0086442F" w:rsidRPr="00270899" w:rsidRDefault="0086442F" w:rsidP="00270899">
      <w:pPr>
        <w:pStyle w:val="Odstavecseseznamem"/>
        <w:numPr>
          <w:ilvl w:val="0"/>
          <w:numId w:val="6"/>
        </w:numPr>
        <w:spacing w:after="0" w:line="360" w:lineRule="auto"/>
        <w:jc w:val="both"/>
        <w:rPr>
          <w:rFonts w:cstheme="minorHAnsi"/>
        </w:rPr>
      </w:pPr>
      <w:r w:rsidRPr="00270899">
        <w:rPr>
          <w:rFonts w:cstheme="minorHAnsi"/>
        </w:rPr>
        <w:t>Zvýšení</w:t>
      </w:r>
      <w:r w:rsidR="009037B6" w:rsidRPr="00270899">
        <w:rPr>
          <w:rFonts w:cstheme="minorHAnsi"/>
        </w:rPr>
        <w:t xml:space="preserve"> </w:t>
      </w:r>
      <w:r w:rsidRPr="00270899">
        <w:rPr>
          <w:rFonts w:cstheme="minorHAnsi"/>
        </w:rPr>
        <w:t xml:space="preserve">dostupnosti cenově přijatelných a kvalitních zařízení a služeb péče o děti do </w:t>
      </w:r>
      <w:r w:rsidR="00D254AB" w:rsidRPr="00270899">
        <w:rPr>
          <w:rFonts w:cstheme="minorHAnsi"/>
        </w:rPr>
        <w:t>3</w:t>
      </w:r>
      <w:r w:rsidRPr="00270899">
        <w:rPr>
          <w:rFonts w:cstheme="minorHAnsi"/>
        </w:rPr>
        <w:t xml:space="preserve"> let, rozvoj dětských skupin a dětských klubů zřizovaných </w:t>
      </w:r>
      <w:r w:rsidR="00A871BA" w:rsidRPr="00270899">
        <w:rPr>
          <w:rFonts w:cstheme="minorHAnsi"/>
        </w:rPr>
        <w:t>HMP</w:t>
      </w:r>
      <w:r w:rsidRPr="00270899">
        <w:rPr>
          <w:rFonts w:cstheme="minorHAnsi"/>
        </w:rPr>
        <w:t xml:space="preserve">, </w:t>
      </w:r>
      <w:r w:rsidR="00D254AB" w:rsidRPr="00270899">
        <w:rPr>
          <w:rFonts w:cstheme="minorHAnsi"/>
        </w:rPr>
        <w:t>městskými částmi</w:t>
      </w:r>
      <w:r w:rsidR="00472805" w:rsidRPr="00270899">
        <w:rPr>
          <w:rFonts w:cstheme="minorHAnsi"/>
        </w:rPr>
        <w:t xml:space="preserve"> </w:t>
      </w:r>
      <w:r w:rsidRPr="00270899">
        <w:rPr>
          <w:rFonts w:cstheme="minorHAnsi"/>
        </w:rPr>
        <w:t xml:space="preserve">a organizacemi zřízenými a založenými </w:t>
      </w:r>
      <w:r w:rsidR="00D254AB" w:rsidRPr="00270899">
        <w:rPr>
          <w:rFonts w:cstheme="minorHAnsi"/>
        </w:rPr>
        <w:t>HMP</w:t>
      </w:r>
      <w:r w:rsidRPr="00270899">
        <w:rPr>
          <w:rFonts w:cstheme="minorHAnsi"/>
        </w:rPr>
        <w:t xml:space="preserve"> a</w:t>
      </w:r>
      <w:r w:rsidR="000B186B">
        <w:rPr>
          <w:rFonts w:cstheme="minorHAnsi"/>
        </w:rPr>
        <w:t> </w:t>
      </w:r>
      <w:r w:rsidRPr="00270899">
        <w:rPr>
          <w:rFonts w:cstheme="minorHAnsi"/>
        </w:rPr>
        <w:t xml:space="preserve">městskými částmi </w:t>
      </w:r>
      <w:r w:rsidR="00D254AB" w:rsidRPr="00270899">
        <w:rPr>
          <w:rFonts w:cstheme="minorHAnsi"/>
        </w:rPr>
        <w:t>HMP</w:t>
      </w:r>
      <w:r w:rsidRPr="00270899">
        <w:rPr>
          <w:rFonts w:cstheme="minorHAnsi"/>
        </w:rPr>
        <w:t>, a podpora zařízení péče o děti předškolního roku.</w:t>
      </w:r>
      <w:r w:rsidR="009037B6" w:rsidRPr="00270899">
        <w:rPr>
          <w:rFonts w:cstheme="minorHAnsi"/>
        </w:rPr>
        <w:t> </w:t>
      </w:r>
      <w:r w:rsidRPr="00270899">
        <w:rPr>
          <w:rFonts w:cstheme="minorHAnsi"/>
        </w:rPr>
        <w:t xml:space="preserve">Projekty (56) byly realizovány ve čtyřech výzvách. Ve výzvě </w:t>
      </w:r>
      <w:r w:rsidR="00E937EE" w:rsidRPr="00270899">
        <w:rPr>
          <w:rFonts w:cstheme="minorHAnsi"/>
        </w:rPr>
        <w:t xml:space="preserve">č. </w:t>
      </w:r>
      <w:r w:rsidRPr="00270899">
        <w:rPr>
          <w:rFonts w:cstheme="minorHAnsi"/>
        </w:rPr>
        <w:t xml:space="preserve">22. - Zvýšení dostupnosti zařízení péče o děti, bylo podáno nejvíc (27) projektových žádostí. </w:t>
      </w:r>
    </w:p>
    <w:p w14:paraId="3BB4E3D2" w14:textId="77777777" w:rsidR="0086442F" w:rsidRPr="00270899" w:rsidRDefault="0086442F" w:rsidP="00270899">
      <w:pPr>
        <w:spacing w:after="0" w:line="360" w:lineRule="auto"/>
        <w:jc w:val="both"/>
        <w:rPr>
          <w:rFonts w:cstheme="minorHAnsi"/>
        </w:rPr>
      </w:pPr>
      <w:r w:rsidRPr="00270899">
        <w:rPr>
          <w:rFonts w:cstheme="minorHAnsi"/>
        </w:rPr>
        <w:t xml:space="preserve">Dosažená cílová hodnota u všech stanovených indikátorů výrazně převyšovala 100 %.  </w:t>
      </w:r>
    </w:p>
    <w:p w14:paraId="2594D15F" w14:textId="77777777" w:rsidR="0086442F" w:rsidRPr="00270899" w:rsidRDefault="0086442F" w:rsidP="00270899">
      <w:pPr>
        <w:spacing w:after="0" w:line="360" w:lineRule="auto"/>
        <w:jc w:val="both"/>
        <w:rPr>
          <w:rFonts w:cstheme="minorHAnsi"/>
        </w:rPr>
      </w:pPr>
    </w:p>
    <w:p w14:paraId="5930FA6F" w14:textId="77777777" w:rsidR="0086442F" w:rsidRPr="00270899" w:rsidRDefault="0086442F" w:rsidP="00270899">
      <w:pPr>
        <w:spacing w:after="0" w:line="360" w:lineRule="auto"/>
        <w:jc w:val="both"/>
        <w:rPr>
          <w:rFonts w:cstheme="minorHAnsi"/>
          <w:b/>
          <w:bCs/>
        </w:rPr>
      </w:pPr>
      <w:r w:rsidRPr="00270899">
        <w:rPr>
          <w:rFonts w:cstheme="minorHAnsi"/>
          <w:b/>
          <w:bCs/>
        </w:rPr>
        <w:t>Prioritní osa 5 – Technická pomoc</w:t>
      </w:r>
    </w:p>
    <w:p w14:paraId="470454C2" w14:textId="024015F5" w:rsidR="0086442F" w:rsidRPr="00270899" w:rsidRDefault="0086442F" w:rsidP="00270899">
      <w:pPr>
        <w:spacing w:after="0" w:line="360" w:lineRule="auto"/>
        <w:jc w:val="both"/>
        <w:rPr>
          <w:rFonts w:cstheme="minorHAnsi"/>
        </w:rPr>
      </w:pPr>
      <w:proofErr w:type="gramStart"/>
      <w:r w:rsidRPr="00270899">
        <w:rPr>
          <w:rFonts w:cstheme="minorHAnsi"/>
        </w:rPr>
        <w:t>Cíl -</w:t>
      </w:r>
      <w:r w:rsidR="009037B6" w:rsidRPr="00270899">
        <w:rPr>
          <w:rFonts w:cstheme="minorHAnsi"/>
        </w:rPr>
        <w:t xml:space="preserve"> </w:t>
      </w:r>
      <w:r w:rsidRPr="00270899">
        <w:rPr>
          <w:rFonts w:cstheme="minorHAnsi"/>
        </w:rPr>
        <w:t>podpora</w:t>
      </w:r>
      <w:proofErr w:type="gramEnd"/>
      <w:r w:rsidRPr="00270899">
        <w:rPr>
          <w:rFonts w:cstheme="minorHAnsi"/>
        </w:rPr>
        <w:t xml:space="preserve"> aktivit souvisejících s implementací a administrací OP PPR. V programovém období 2014–2020 byly realizovány 2 projekty, každý v rámci své výzvy. Projekty probíhaly po většinu programového období.</w:t>
      </w:r>
    </w:p>
    <w:p w14:paraId="0C34678D" w14:textId="77777777" w:rsidR="0086442F" w:rsidRPr="00270899" w:rsidRDefault="0086442F" w:rsidP="00270899">
      <w:pPr>
        <w:spacing w:after="0" w:line="360" w:lineRule="auto"/>
        <w:jc w:val="both"/>
        <w:rPr>
          <w:rFonts w:cstheme="minorHAnsi"/>
          <w:u w:val="single"/>
        </w:rPr>
      </w:pPr>
      <w:r w:rsidRPr="00270899">
        <w:rPr>
          <w:rFonts w:cstheme="minorHAnsi"/>
          <w:u w:val="single"/>
        </w:rPr>
        <w:t>SC 5.1: Zajištění kvalitního a efektivního řízení programu</w:t>
      </w:r>
    </w:p>
    <w:p w14:paraId="5175543A" w14:textId="77777777" w:rsidR="0086442F" w:rsidRPr="00270899" w:rsidRDefault="0086442F" w:rsidP="00270899">
      <w:pPr>
        <w:spacing w:after="0" w:line="360" w:lineRule="auto"/>
        <w:jc w:val="both"/>
        <w:rPr>
          <w:rFonts w:cstheme="minorHAnsi"/>
          <w:u w:val="single"/>
        </w:rPr>
      </w:pPr>
      <w:r w:rsidRPr="00270899">
        <w:rPr>
          <w:rFonts w:cstheme="minorHAnsi"/>
          <w:u w:val="single"/>
        </w:rPr>
        <w:t>SC 5.2: Zajištění informovanosti, publicity a absorpční kapacity programu</w:t>
      </w:r>
    </w:p>
    <w:p w14:paraId="2E8D642B" w14:textId="77777777" w:rsidR="00C02C02" w:rsidRPr="00270899" w:rsidRDefault="00C02C02" w:rsidP="00270899">
      <w:pPr>
        <w:spacing w:after="0" w:line="360" w:lineRule="auto"/>
        <w:jc w:val="both"/>
        <w:rPr>
          <w:rFonts w:cstheme="minorHAnsi"/>
          <w:u w:val="single"/>
        </w:rPr>
      </w:pPr>
    </w:p>
    <w:p w14:paraId="7282BECA" w14:textId="4F999B29" w:rsidR="008C17AB" w:rsidRPr="00270899" w:rsidRDefault="008C17AB" w:rsidP="005E136E">
      <w:pPr>
        <w:pStyle w:val="Nadpis3"/>
      </w:pPr>
      <w:bookmarkStart w:id="32" w:name="_Toc215497257"/>
      <w:r w:rsidRPr="00270899">
        <w:t>11.2 Zvláštní opatření na podporu rovnosti žen a mužů a k předcházení diskriminace, zejména přístupnost pro osoby se zdravotním postižením, a provedená opatření, která mají zajistit začlenění hlediska rovnosti žen a mužů do operačního programu a jednotlivých operací (čl. 50 odst. 4 a čl. 111 odst. 4 druhého pododstavce písm. e) nařízení (EU) č. 1303/2013)</w:t>
      </w:r>
      <w:bookmarkEnd w:id="32"/>
    </w:p>
    <w:p w14:paraId="6A6AD44F" w14:textId="77777777" w:rsidR="00DB351D" w:rsidRPr="00270899" w:rsidRDefault="00DB351D" w:rsidP="00270899">
      <w:pPr>
        <w:spacing w:after="0" w:line="360" w:lineRule="auto"/>
        <w:jc w:val="both"/>
        <w:rPr>
          <w:rFonts w:cstheme="minorHAnsi"/>
          <w:b/>
          <w:bCs/>
        </w:rPr>
      </w:pPr>
    </w:p>
    <w:p w14:paraId="611A8D52" w14:textId="6907ABB6" w:rsidR="003D554E" w:rsidRPr="00270899" w:rsidRDefault="003D554E" w:rsidP="00270899">
      <w:pPr>
        <w:spacing w:after="0" w:line="360" w:lineRule="auto"/>
        <w:jc w:val="both"/>
        <w:rPr>
          <w:rFonts w:cstheme="minorHAnsi"/>
        </w:rPr>
      </w:pPr>
      <w:r w:rsidRPr="00270899">
        <w:rPr>
          <w:rFonts w:cstheme="minorHAnsi"/>
        </w:rPr>
        <w:t>Při hodnocení projektových žádostí byl posuzován soulad s horizontálními tématy. U kritéria „Rovnost žen a mužů“ hodnotitel prověřoval, zda projekt/výstupy projektu mají pozitivní nebo neutrální dopad na rovnost žen a mužů. U</w:t>
      </w:r>
      <w:r w:rsidR="009037B6" w:rsidRPr="00270899">
        <w:rPr>
          <w:rFonts w:cstheme="minorHAnsi"/>
        </w:rPr>
        <w:t> </w:t>
      </w:r>
      <w:r w:rsidRPr="00270899">
        <w:rPr>
          <w:rFonts w:cstheme="minorHAnsi"/>
        </w:rPr>
        <w:t>kritéria „Podpora rovných příležitostí“ hodnotitel posoudil, zda projekt zohledňuje podporu rovných příležitostí všech skupin osob v případech, kde to bylo možné, a nemá negativní dopad na rovné příležitosti. Projekty s případným negativním dopadem v těchto oblastech nebylo možné podpořit.</w:t>
      </w:r>
    </w:p>
    <w:p w14:paraId="52AC6B2A" w14:textId="77777777" w:rsidR="003D554E" w:rsidRPr="00270899" w:rsidRDefault="003D554E" w:rsidP="00270899">
      <w:pPr>
        <w:spacing w:after="0" w:line="360" w:lineRule="auto"/>
        <w:jc w:val="both"/>
        <w:rPr>
          <w:rFonts w:cstheme="minorHAnsi"/>
        </w:rPr>
      </w:pPr>
      <w:r w:rsidRPr="00270899">
        <w:rPr>
          <w:rFonts w:cstheme="minorHAnsi"/>
        </w:rPr>
        <w:t>Zákaz diskriminace v souladu s českým i evropským právem a podpora rovných příležitostí byly základními principy realizace OP PPR a byly respektovány a podporovány ve všech prioritních osách.</w:t>
      </w:r>
    </w:p>
    <w:p w14:paraId="3B980512" w14:textId="13B79A8A" w:rsidR="003D554E" w:rsidRPr="00270899" w:rsidRDefault="003D554E" w:rsidP="00270899">
      <w:pPr>
        <w:spacing w:after="0" w:line="360" w:lineRule="auto"/>
        <w:jc w:val="both"/>
        <w:rPr>
          <w:rFonts w:cstheme="minorHAnsi"/>
        </w:rPr>
      </w:pPr>
      <w:r w:rsidRPr="00270899">
        <w:rPr>
          <w:rFonts w:cstheme="minorHAnsi"/>
        </w:rPr>
        <w:t xml:space="preserve">Přímo zaměřena na oblast sociálního začleňování a sociálního podnikání byla svými aktivitami </w:t>
      </w:r>
      <w:r w:rsidR="00E937EE" w:rsidRPr="00270899">
        <w:rPr>
          <w:rFonts w:cstheme="minorHAnsi"/>
        </w:rPr>
        <w:t>PO</w:t>
      </w:r>
      <w:r w:rsidRPr="00270899">
        <w:rPr>
          <w:rFonts w:cstheme="minorHAnsi"/>
        </w:rPr>
        <w:t xml:space="preserve"> 3 - Podpora sociálního začleňování a boj proti chudobě. Realizované projekty posilovaly rovné příležitosti a rovné zacházení bez diskriminace na základě pohlaví, rasového nebo etnického původu, náboženského vyznání nebo víry, zdravotního postižení, věku nebo sexuální orientace. Svými aktivitami přispívaly také k prosazování rovnosti mužů a žen, a to prostřednictvím podpory slaďování rodinného a pracovního života. Přímý vliv na zajištění rovných příležitostí a boj proti diskriminaci měly také aktivity </w:t>
      </w:r>
      <w:r w:rsidR="00E937EE" w:rsidRPr="00270899">
        <w:rPr>
          <w:rFonts w:cstheme="minorHAnsi"/>
        </w:rPr>
        <w:t>PO</w:t>
      </w:r>
      <w:r w:rsidRPr="00270899">
        <w:rPr>
          <w:rFonts w:cstheme="minorHAnsi"/>
        </w:rPr>
        <w:t xml:space="preserve"> 4 - Vzdělávání a vzdělanost, a to jak podporou multikulturní výchovy, integrujícího vzdělávání, začleňování dětí, vzdělávání dětí, žáků a studentů se speciálními vzdělávacími potřebami, tj.</w:t>
      </w:r>
      <w:r w:rsidR="000B186B">
        <w:rPr>
          <w:rFonts w:cstheme="minorHAnsi"/>
        </w:rPr>
        <w:t> </w:t>
      </w:r>
      <w:r w:rsidRPr="00270899">
        <w:rPr>
          <w:rFonts w:cstheme="minorHAnsi"/>
        </w:rPr>
        <w:t>se sociálním a zdravotním znevýhodněním či zdravotním postižením, žáků a studentů z ohroženého prostředí, tak i</w:t>
      </w:r>
      <w:r w:rsidR="009037B6" w:rsidRPr="00270899">
        <w:rPr>
          <w:rFonts w:cstheme="minorHAnsi"/>
        </w:rPr>
        <w:t> </w:t>
      </w:r>
      <w:r w:rsidRPr="00270899">
        <w:rPr>
          <w:rFonts w:cstheme="minorHAnsi"/>
        </w:rPr>
        <w:t xml:space="preserve">podporou alternativních forem předškolní péče umožňujících rychlý návrat rodičů (včetně matek a otců samoživitelů) na trh práce. </w:t>
      </w:r>
    </w:p>
    <w:p w14:paraId="52076312" w14:textId="04BADF70" w:rsidR="003D554E" w:rsidRPr="00270899" w:rsidRDefault="00E937EE" w:rsidP="00270899">
      <w:pPr>
        <w:spacing w:after="0" w:line="360" w:lineRule="auto"/>
        <w:jc w:val="both"/>
        <w:rPr>
          <w:rFonts w:cstheme="minorHAnsi"/>
        </w:rPr>
      </w:pPr>
      <w:r w:rsidRPr="00270899">
        <w:rPr>
          <w:rFonts w:cstheme="minorHAnsi"/>
        </w:rPr>
        <w:lastRenderedPageBreak/>
        <w:t>PO</w:t>
      </w:r>
      <w:r w:rsidR="003D554E" w:rsidRPr="00270899">
        <w:rPr>
          <w:rFonts w:cstheme="minorHAnsi"/>
        </w:rPr>
        <w:t xml:space="preserve"> 3 a 4 měly také přímý vliv na horizontální princip „Rovnost žen a můžu“ a to zejména v oblasti slaďování rodinného a pracovního života, terénní práce s ohroženými rodinami a osobami v krizi (obchod s lidmi, sexuální zneužívání, bezdomovectví), vzdělávání pro rovnost a integraci či dlouhodobé učení pro zvyšování konkurenceschopnosti na trhu práce.</w:t>
      </w:r>
    </w:p>
    <w:p w14:paraId="00709A16" w14:textId="7495C2D9" w:rsidR="003D554E" w:rsidRPr="00270899" w:rsidRDefault="003D554E" w:rsidP="00270899">
      <w:pPr>
        <w:spacing w:after="0" w:line="360" w:lineRule="auto"/>
        <w:jc w:val="both"/>
        <w:rPr>
          <w:rFonts w:cstheme="minorHAnsi"/>
        </w:rPr>
      </w:pPr>
      <w:r w:rsidRPr="00270899">
        <w:rPr>
          <w:rFonts w:cstheme="minorHAnsi"/>
        </w:rPr>
        <w:t>V posledních letech reagovaly aktivity projektů na aktuální mezinárodní situaci, a to především přímou či nepřímou podporou ukrajinských uprchlíků (komunitní centra, sociální pomoc a poradenství) a začlenění jejich dětí do školních kolektivů (psychologická pomoc, dvojjazyční školní asistenti, výuka českého jazyka).</w:t>
      </w:r>
    </w:p>
    <w:p w14:paraId="7AD3EAB9" w14:textId="77777777" w:rsidR="003D554E" w:rsidRPr="00270899" w:rsidRDefault="003D554E" w:rsidP="00270899">
      <w:pPr>
        <w:spacing w:after="0" w:line="360" w:lineRule="auto"/>
        <w:jc w:val="both"/>
        <w:rPr>
          <w:rFonts w:cstheme="minorHAnsi"/>
        </w:rPr>
      </w:pPr>
      <w:r w:rsidRPr="00270899">
        <w:rPr>
          <w:rFonts w:cstheme="minorHAnsi"/>
        </w:rPr>
        <w:t>Ostatní prioritní osy mají na oblast rovných příležitostí a rovného zacházení a na oblast rovnosti mužů a žen nepřímý vliv.</w:t>
      </w:r>
    </w:p>
    <w:p w14:paraId="2EE0A5E8" w14:textId="77777777" w:rsidR="003D554E" w:rsidRPr="00270899" w:rsidRDefault="003D554E" w:rsidP="00270899">
      <w:pPr>
        <w:spacing w:after="0" w:line="360" w:lineRule="auto"/>
        <w:jc w:val="both"/>
        <w:rPr>
          <w:rFonts w:cstheme="minorHAnsi"/>
          <w:u w:val="single"/>
        </w:rPr>
      </w:pPr>
      <w:r w:rsidRPr="00270899">
        <w:rPr>
          <w:rFonts w:cstheme="minorHAnsi"/>
          <w:u w:val="single"/>
        </w:rPr>
        <w:t>Monitorování naplňování horizontálních principů</w:t>
      </w:r>
    </w:p>
    <w:p w14:paraId="7B498D78" w14:textId="77777777" w:rsidR="003D554E" w:rsidRPr="00270899" w:rsidRDefault="003D554E" w:rsidP="00270899">
      <w:pPr>
        <w:spacing w:after="0" w:line="360" w:lineRule="auto"/>
        <w:jc w:val="both"/>
        <w:rPr>
          <w:rFonts w:cstheme="minorHAnsi"/>
        </w:rPr>
      </w:pPr>
      <w:r w:rsidRPr="00270899">
        <w:rPr>
          <w:rFonts w:cstheme="minorHAnsi"/>
        </w:rPr>
        <w:t>Součástí žádosti o podporu z OP PPR byl popis příspěvku projektu k horizontálním principům, ve kterém žadatel tento příspěvek konkretizoval. Při přidělování finančních prostředků z operačního programu byly upřednostňovány projekty, které zaručovaly přínos pro uplatnění horizontálních principů nebo minimalizovaly své negativní vlivy. Projekty, které měly jednoznačně negativní vliv, byly vyřazeny při kontrole přijatelnosti.</w:t>
      </w:r>
    </w:p>
    <w:p w14:paraId="4FC52CC7" w14:textId="77777777" w:rsidR="003D554E" w:rsidRPr="00270899" w:rsidRDefault="003D554E" w:rsidP="00270899">
      <w:pPr>
        <w:spacing w:after="0" w:line="360" w:lineRule="auto"/>
        <w:jc w:val="both"/>
        <w:rPr>
          <w:rFonts w:cstheme="minorHAnsi"/>
        </w:rPr>
      </w:pPr>
      <w:r w:rsidRPr="00270899">
        <w:rPr>
          <w:rFonts w:cstheme="minorHAnsi"/>
        </w:rPr>
        <w:t xml:space="preserve">V relevantních případech, byly pro sledování naplňování těchto principů v rámci realizace programu a projektů nastaveny u dané aktivity monitorovací indikátory sledující počet účastníků projektu dle pohlaví, věku, jiné národnosti, státní příslušnosti, příslušnosti k etnickým menšinám, zdravotního postižení, stupně vzdělání a dalších indikátorů. </w:t>
      </w:r>
    </w:p>
    <w:p w14:paraId="5A53B59E" w14:textId="77777777" w:rsidR="003D554E" w:rsidRPr="00270899" w:rsidRDefault="003D554E" w:rsidP="00270899">
      <w:pPr>
        <w:spacing w:after="0" w:line="360" w:lineRule="auto"/>
        <w:jc w:val="both"/>
        <w:rPr>
          <w:rFonts w:cstheme="minorHAnsi"/>
        </w:rPr>
      </w:pPr>
      <w:r w:rsidRPr="00270899">
        <w:rPr>
          <w:rFonts w:cstheme="minorHAnsi"/>
        </w:rPr>
        <w:t>Průběžné naplňování těchto indikátorů bylo monitorováno ŘO a vyhodnocováno v rámci příslušných evaluací programu.</w:t>
      </w:r>
    </w:p>
    <w:p w14:paraId="7AA32DA2" w14:textId="77777777" w:rsidR="003D554E" w:rsidRPr="00270899" w:rsidRDefault="003D554E" w:rsidP="00270899">
      <w:pPr>
        <w:spacing w:after="0" w:line="360" w:lineRule="auto"/>
        <w:jc w:val="both"/>
        <w:rPr>
          <w:rFonts w:cstheme="minorHAnsi"/>
          <w:b/>
          <w:bCs/>
        </w:rPr>
      </w:pPr>
    </w:p>
    <w:p w14:paraId="503A068B" w14:textId="3B823E6F" w:rsidR="008C17AB" w:rsidRPr="00270899" w:rsidRDefault="008C17AB" w:rsidP="005E136E">
      <w:pPr>
        <w:pStyle w:val="Nadpis3"/>
      </w:pPr>
      <w:bookmarkStart w:id="33" w:name="_Toc215497258"/>
      <w:r w:rsidRPr="00270899">
        <w:t>11.3 Udržitelný rozvoj (čl. 50 odst. 4 a čl. 111 odst. 4 druhého pododstavce písm. f) nařízení (EU) č. 1303/2013)</w:t>
      </w:r>
      <w:bookmarkEnd w:id="33"/>
    </w:p>
    <w:p w14:paraId="3B5501FA" w14:textId="77777777" w:rsidR="00DB351D" w:rsidRPr="00270899" w:rsidRDefault="00DB351D" w:rsidP="00270899">
      <w:pPr>
        <w:spacing w:after="0" w:line="360" w:lineRule="auto"/>
        <w:jc w:val="both"/>
        <w:rPr>
          <w:rFonts w:cstheme="minorHAnsi"/>
          <w:b/>
          <w:bCs/>
        </w:rPr>
      </w:pPr>
    </w:p>
    <w:p w14:paraId="4B512374" w14:textId="04E059AF" w:rsidR="00624D9C" w:rsidRPr="00270899" w:rsidRDefault="00624D9C" w:rsidP="00270899">
      <w:pPr>
        <w:spacing w:after="0" w:line="360" w:lineRule="auto"/>
        <w:jc w:val="both"/>
        <w:rPr>
          <w:rFonts w:cstheme="minorHAnsi"/>
        </w:rPr>
      </w:pPr>
      <w:r w:rsidRPr="00270899">
        <w:rPr>
          <w:rFonts w:cstheme="minorHAnsi"/>
        </w:rPr>
        <w:t xml:space="preserve">V OP PPR byl na podporu účinného využívání zdrojů a opatření ke zmírňování změny klimatu svými aktivitami (energetické úspory v rámci objektů a technických zařízení sloužících pro zajištění provozu městské veřejné a silniční dopravy, zvýšení využívání obnovitelných zdrojů energie, opatření pro preferenci veřejné dopravy a jiné) přímo zaměřena </w:t>
      </w:r>
      <w:r w:rsidR="00602A20" w:rsidRPr="00270899">
        <w:rPr>
          <w:rFonts w:cstheme="minorHAnsi"/>
        </w:rPr>
        <w:t>PO</w:t>
      </w:r>
      <w:r w:rsidRPr="00270899">
        <w:rPr>
          <w:rFonts w:cstheme="minorHAnsi"/>
        </w:rPr>
        <w:t xml:space="preserve"> 2 - Udržitelná mobilita a energetické úspory. Opatření této prioritní osy podporovala i ochranu životního prostředí (především snižováním emisí CO2, znečišťujících látek z dopravy a z výroby i spotřeby tepelné a</w:t>
      </w:r>
      <w:r w:rsidR="009037B6" w:rsidRPr="00270899">
        <w:rPr>
          <w:rFonts w:cstheme="minorHAnsi"/>
        </w:rPr>
        <w:t> </w:t>
      </w:r>
      <w:r w:rsidRPr="00270899">
        <w:rPr>
          <w:rFonts w:cstheme="minorHAnsi"/>
        </w:rPr>
        <w:t>elektrické energie). Při posuzování projektových záměrů v této oblasti byl kladen důraz na splnění nejnovějších standardů za předpokladu optimálního technického řešení a nákladové efektivity.</w:t>
      </w:r>
    </w:p>
    <w:p w14:paraId="02CA092A" w14:textId="22CEEF18" w:rsidR="00624D9C" w:rsidRPr="00270899" w:rsidRDefault="00624D9C" w:rsidP="00270899">
      <w:pPr>
        <w:spacing w:after="0" w:line="360" w:lineRule="auto"/>
        <w:jc w:val="both"/>
        <w:rPr>
          <w:rFonts w:cstheme="minorHAnsi"/>
        </w:rPr>
      </w:pPr>
      <w:r w:rsidRPr="00270899">
        <w:rPr>
          <w:rFonts w:cstheme="minorHAnsi"/>
        </w:rPr>
        <w:t xml:space="preserve">Dále lze do přímých vlivů s pozitivním dopadem na životní prostředí zařadit podporu environmentálního vzdělávání, výchovy a osvěty </w:t>
      </w:r>
      <w:r w:rsidR="00602A20" w:rsidRPr="00270899">
        <w:rPr>
          <w:rFonts w:cstheme="minorHAnsi"/>
        </w:rPr>
        <w:t>PO</w:t>
      </w:r>
      <w:r w:rsidRPr="00270899">
        <w:rPr>
          <w:rFonts w:cstheme="minorHAnsi"/>
        </w:rPr>
        <w:t xml:space="preserve"> 4.</w:t>
      </w:r>
    </w:p>
    <w:p w14:paraId="1BCE3294" w14:textId="6FAB6E83" w:rsidR="00624D9C" w:rsidRPr="00270899" w:rsidRDefault="00624D9C" w:rsidP="00270899">
      <w:pPr>
        <w:spacing w:after="0" w:line="360" w:lineRule="auto"/>
        <w:jc w:val="both"/>
        <w:rPr>
          <w:rFonts w:cstheme="minorHAnsi"/>
        </w:rPr>
      </w:pPr>
      <w:r w:rsidRPr="00270899">
        <w:rPr>
          <w:rFonts w:cstheme="minorHAnsi"/>
        </w:rPr>
        <w:t>Podporované aktivity ostatních prioritních os měly na témata udržitelného rozvoje většinou pouze nepřímý vliv, s</w:t>
      </w:r>
      <w:r w:rsidR="009037B6" w:rsidRPr="00270899">
        <w:rPr>
          <w:rFonts w:cstheme="minorHAnsi"/>
        </w:rPr>
        <w:t> </w:t>
      </w:r>
      <w:r w:rsidRPr="00270899">
        <w:rPr>
          <w:rFonts w:cstheme="minorHAnsi"/>
        </w:rPr>
        <w:t xml:space="preserve">případným přímým pozitivním dopadem na ochranu životního prostředí, účinné využívání zdrojů a klimatické změny v budoucnosti. Šlo především o opatření podporující výzkumné aktivity a technologický rozvoj </w:t>
      </w:r>
      <w:r w:rsidR="00602A20" w:rsidRPr="00270899">
        <w:rPr>
          <w:rFonts w:cstheme="minorHAnsi"/>
        </w:rPr>
        <w:t>PO</w:t>
      </w:r>
      <w:r w:rsidRPr="00270899">
        <w:rPr>
          <w:rFonts w:cstheme="minorHAnsi"/>
        </w:rPr>
        <w:t xml:space="preserve"> 1 - Posílení výzkumu, technologického rozvoje a inovací.</w:t>
      </w:r>
    </w:p>
    <w:p w14:paraId="6BA688F0" w14:textId="05B04D3E" w:rsidR="009037B6" w:rsidRDefault="00624D9C" w:rsidP="00270899">
      <w:pPr>
        <w:spacing w:after="0" w:line="360" w:lineRule="auto"/>
        <w:jc w:val="both"/>
        <w:rPr>
          <w:rFonts w:cstheme="minorHAnsi"/>
        </w:rPr>
      </w:pPr>
      <w:r w:rsidRPr="00270899">
        <w:rPr>
          <w:rFonts w:cstheme="minorHAnsi"/>
        </w:rPr>
        <w:lastRenderedPageBreak/>
        <w:t>Uplatňování principu udržitelného rozvoje bylo sledováno průběžným plněním hodnot výsledkových indikátorů (snížení emisí CO2, energetické úspory, zvyšování atraktivity MHD,</w:t>
      </w:r>
      <w:r w:rsidR="00602A20" w:rsidRPr="00270899">
        <w:rPr>
          <w:rFonts w:cstheme="minorHAnsi"/>
        </w:rPr>
        <w:t xml:space="preserve"> </w:t>
      </w:r>
      <w:r w:rsidRPr="00270899">
        <w:rPr>
          <w:rFonts w:cstheme="minorHAnsi"/>
        </w:rPr>
        <w:t>…).</w:t>
      </w:r>
    </w:p>
    <w:p w14:paraId="57900456" w14:textId="77777777" w:rsidR="000B186B" w:rsidRPr="00546679" w:rsidRDefault="000B186B" w:rsidP="00270899">
      <w:pPr>
        <w:spacing w:after="0" w:line="360" w:lineRule="auto"/>
        <w:jc w:val="both"/>
        <w:rPr>
          <w:rFonts w:cstheme="minorHAnsi"/>
        </w:rPr>
      </w:pPr>
    </w:p>
    <w:p w14:paraId="79DD840B" w14:textId="7E6C6D29" w:rsidR="008C17AB" w:rsidRPr="00270899" w:rsidRDefault="008C17AB" w:rsidP="005E136E">
      <w:pPr>
        <w:pStyle w:val="Nadpis3"/>
      </w:pPr>
      <w:bookmarkStart w:id="34" w:name="_Toc215497259"/>
      <w:r w:rsidRPr="00270899">
        <w:t>11.4 Poskytnutí informací o podpoře cílů týkajících se změny klimatu (čl. 50 odst. 4 nařízení (EU) č. 1303/2013)</w:t>
      </w:r>
      <w:bookmarkEnd w:id="34"/>
    </w:p>
    <w:p w14:paraId="50F899C6" w14:textId="5B8F7786" w:rsidR="00B97E77" w:rsidRPr="00270899" w:rsidRDefault="000442CE" w:rsidP="00270899">
      <w:pPr>
        <w:spacing w:after="0" w:line="360" w:lineRule="auto"/>
        <w:jc w:val="both"/>
        <w:rPr>
          <w:rFonts w:cstheme="minorHAnsi"/>
        </w:rPr>
      </w:pPr>
      <w:r w:rsidRPr="00270899">
        <w:rPr>
          <w:rFonts w:cstheme="minorHAnsi"/>
        </w:rPr>
        <w:t>Politika ochrany klimatu je v souladu s OP PPR v rámci PO 2, kde byly podpořeny</w:t>
      </w:r>
      <w:r w:rsidR="00762128" w:rsidRPr="00270899">
        <w:rPr>
          <w:rFonts w:cstheme="minorHAnsi"/>
        </w:rPr>
        <w:t xml:space="preserve"> projekty zaměřené na zkvalitnění ovzduší a využití obnovitelných zdrojů energie v dopravě, stejně tak energetických úspor v městských objektech. Veškeré aktivity PO</w:t>
      </w:r>
      <w:r w:rsidR="000328C4" w:rsidRPr="00270899">
        <w:rPr>
          <w:rFonts w:cstheme="minorHAnsi"/>
        </w:rPr>
        <w:t xml:space="preserve"> </w:t>
      </w:r>
      <w:r w:rsidR="00762128" w:rsidRPr="00270899">
        <w:rPr>
          <w:rFonts w:cstheme="minorHAnsi"/>
        </w:rPr>
        <w:t>2 tak přispívaly k naplňování cílů týkajících se změny klimatu. Příspěvek OP PPR je však spíše marginální, a to především z důvodu nízké výše alokace programu a současně nízkému zájmu žadatelů v některých podporovaných aktivitách (např. podpora výstavby P+R).</w:t>
      </w:r>
    </w:p>
    <w:p w14:paraId="0B12B9AB" w14:textId="6B716D5D" w:rsidR="00B97E77" w:rsidRPr="00270899" w:rsidRDefault="00365FA7" w:rsidP="00270899">
      <w:pPr>
        <w:spacing w:after="0" w:line="360" w:lineRule="auto"/>
        <w:jc w:val="both"/>
        <w:rPr>
          <w:rFonts w:cstheme="minorHAnsi"/>
        </w:rPr>
      </w:pPr>
      <w:r w:rsidRPr="00270899">
        <w:rPr>
          <w:rFonts w:cstheme="minorHAnsi"/>
        </w:rPr>
        <w:t>Celková alokace prostředků v rámci 8 vyhlášených výzev, vztahující se k ochraně klimatu, činila 2,03 mld. Kč ve 29</w:t>
      </w:r>
      <w:r w:rsidR="00B220A6">
        <w:rPr>
          <w:rFonts w:cstheme="minorHAnsi"/>
        </w:rPr>
        <w:t> </w:t>
      </w:r>
      <w:r w:rsidRPr="00270899">
        <w:rPr>
          <w:rFonts w:cstheme="minorHAnsi"/>
        </w:rPr>
        <w:t xml:space="preserve">projektech. </w:t>
      </w:r>
    </w:p>
    <w:p w14:paraId="4AC529A4" w14:textId="77777777" w:rsidR="009037B6" w:rsidRPr="00270899" w:rsidRDefault="009037B6" w:rsidP="00270899">
      <w:pPr>
        <w:spacing w:after="0" w:line="360" w:lineRule="auto"/>
        <w:jc w:val="both"/>
        <w:rPr>
          <w:rFonts w:cstheme="minorHAnsi"/>
          <w:b/>
          <w:bCs/>
          <w:color w:val="FF0000"/>
        </w:rPr>
      </w:pPr>
    </w:p>
    <w:p w14:paraId="6C2BCAAB" w14:textId="6F182B67" w:rsidR="008C17AB" w:rsidRPr="00270899" w:rsidRDefault="008C17AB" w:rsidP="005E136E">
      <w:pPr>
        <w:pStyle w:val="Nadpis3"/>
      </w:pPr>
      <w:bookmarkStart w:id="35" w:name="_Toc215497260"/>
      <w:r w:rsidRPr="00270899">
        <w:t>11.5 Úloha partnerů při implementaci programu (čl. 50 odst. 4 a čl. 111 odst. 4 prvního pododstavce písm. c) nařízení (EU) č. 1303/2013)</w:t>
      </w:r>
      <w:bookmarkEnd w:id="35"/>
    </w:p>
    <w:p w14:paraId="5AEAF4F2" w14:textId="4727F516" w:rsidR="00B157E3" w:rsidRPr="00270899" w:rsidRDefault="00B157E3" w:rsidP="00270899">
      <w:pPr>
        <w:spacing w:after="0" w:line="360" w:lineRule="auto"/>
        <w:jc w:val="both"/>
        <w:rPr>
          <w:rFonts w:cstheme="minorHAnsi"/>
        </w:rPr>
      </w:pPr>
      <w:r w:rsidRPr="00270899">
        <w:rPr>
          <w:rFonts w:cstheme="minorHAnsi"/>
        </w:rPr>
        <w:t>Monitorovací výbor (MV) se scházel nejméně dvakrát ročně a posuzoval provádění programu a pokrok při plnění jeho cílů. Přitom zohledňoval finanční údaje, společné ukazatele a ukazatele specifické pro jednotlivé programy, včetně změn hodnoty ukazatelů výsledků, pokrok při plnění vyčíslených cílových hodnot a milníky vymezené ve výkonnostním rámci podle čl. 21 odst. 1 Obecného nařízení a případně výsledky kvalitativních analýz. MV byl složen ze zástupců říd</w:t>
      </w:r>
      <w:r w:rsidR="0064781F" w:rsidRPr="00270899">
        <w:rPr>
          <w:rFonts w:cstheme="minorHAnsi"/>
        </w:rPr>
        <w:t>i</w:t>
      </w:r>
      <w:r w:rsidRPr="00270899">
        <w:rPr>
          <w:rFonts w:cstheme="minorHAnsi"/>
        </w:rPr>
        <w:t>cího orgánu a zástupců relevantních partnerů (dotčená ministerstva, Úřad vlády, Asociace NNO ČR, Asociace rané péče a výchovy, Hospodářská komora HMP, Unie školských asociací ČR – CZESHA,  AV ČR, Českomoravská konfederace odborových svazů, zástupce vysokých škol, MČ HMP, Manažeři ITI, Centrum sociálních služeb Praha, Asociace veřejně prospěšných organizací ČR, Asociace malých a středních podniků a živnostníků ČR, Komora zaměstnavatelů zdravotně postižených – KZZP).</w:t>
      </w:r>
    </w:p>
    <w:p w14:paraId="02C3DC5B" w14:textId="6405E8B3" w:rsidR="00B157E3" w:rsidRPr="00270899" w:rsidRDefault="00B157E3" w:rsidP="00270899">
      <w:pPr>
        <w:spacing w:after="0" w:line="360" w:lineRule="auto"/>
        <w:jc w:val="both"/>
        <w:rPr>
          <w:rFonts w:cstheme="minorHAnsi"/>
        </w:rPr>
      </w:pPr>
      <w:r w:rsidRPr="00270899">
        <w:rPr>
          <w:rFonts w:cstheme="minorHAnsi"/>
        </w:rPr>
        <w:t xml:space="preserve">Za účelem zajištění partnerské spolupráce při implementaci OP PPR byla dále zřízena </w:t>
      </w:r>
      <w:r w:rsidR="0064781F" w:rsidRPr="00270899">
        <w:rPr>
          <w:rFonts w:cstheme="minorHAnsi"/>
        </w:rPr>
        <w:t xml:space="preserve">tzv. </w:t>
      </w:r>
      <w:r w:rsidRPr="00270899">
        <w:rPr>
          <w:rFonts w:cstheme="minorHAnsi"/>
        </w:rPr>
        <w:t>Plánovací komise</w:t>
      </w:r>
      <w:r w:rsidR="0064781F" w:rsidRPr="00270899">
        <w:rPr>
          <w:rFonts w:cstheme="minorHAnsi"/>
        </w:rPr>
        <w:t xml:space="preserve"> OP PPR (hlavní, plus dílčí pro každou osu)</w:t>
      </w:r>
      <w:r w:rsidRPr="00270899">
        <w:rPr>
          <w:rFonts w:cstheme="minorHAnsi"/>
        </w:rPr>
        <w:t>, která projednávala harmonogram výzev a jejich aktualizaci a navrhovala opatření ke zlepšení implementace OP PPR. Členy plánovací komise byly zástupci ŘO OP PPR a zástupci dotčených ministerstev.</w:t>
      </w:r>
    </w:p>
    <w:p w14:paraId="2EE94CE0" w14:textId="77777777" w:rsidR="00B157E3" w:rsidRPr="00270899" w:rsidRDefault="00B157E3" w:rsidP="00270899">
      <w:pPr>
        <w:spacing w:after="0" w:line="360" w:lineRule="auto"/>
        <w:jc w:val="both"/>
        <w:rPr>
          <w:rFonts w:cstheme="minorHAnsi"/>
        </w:rPr>
      </w:pPr>
      <w:r w:rsidRPr="00270899">
        <w:rPr>
          <w:rFonts w:cstheme="minorHAnsi"/>
        </w:rPr>
        <w:t>Plánovací komise a monitorovací výbor zajišťovaly zohlednění principu partnerství dle čl. 5 odst. 2 Obecného nařízení. Partneři aktivně participovali na přípravě plánu výzev, provádění, monitorování, a evaluaci programu.</w:t>
      </w:r>
    </w:p>
    <w:p w14:paraId="47370199" w14:textId="643DE226" w:rsidR="00B157E3" w:rsidRPr="00270899" w:rsidRDefault="00B157E3" w:rsidP="00270899">
      <w:pPr>
        <w:spacing w:after="0" w:line="360" w:lineRule="auto"/>
        <w:jc w:val="both"/>
        <w:rPr>
          <w:rFonts w:cstheme="minorHAnsi"/>
          <w:lang w:val="fr-BE"/>
        </w:rPr>
      </w:pPr>
      <w:r w:rsidRPr="00270899">
        <w:rPr>
          <w:rFonts w:cstheme="minorHAnsi"/>
          <w:lang w:val="fr-BE"/>
        </w:rPr>
        <w:t>Pro aplikaci principu partnerství v rámci OP PPR měla zásadní význam komunikace s představiteli integrovaných nástrojů (ITI). Komunikace probíhala většinou operativně dle aktuální situace. Projednávaly se otázky spojené s</w:t>
      </w:r>
      <w:r w:rsidR="009037B6" w:rsidRPr="00270899">
        <w:rPr>
          <w:rFonts w:cstheme="minorHAnsi"/>
          <w:lang w:val="fr-BE"/>
        </w:rPr>
        <w:t> </w:t>
      </w:r>
      <w:r w:rsidRPr="00270899">
        <w:rPr>
          <w:rFonts w:cstheme="minorHAnsi"/>
          <w:lang w:val="fr-BE"/>
        </w:rPr>
        <w:t>implementací OP PPR a problémy strategického charakteru, převážně podpora inteligentní dopravy.</w:t>
      </w:r>
    </w:p>
    <w:p w14:paraId="24451B5B" w14:textId="0513B562" w:rsidR="00B157E3" w:rsidRPr="00270899" w:rsidRDefault="00B157E3" w:rsidP="00270899">
      <w:pPr>
        <w:spacing w:after="0" w:line="360" w:lineRule="auto"/>
        <w:jc w:val="both"/>
        <w:rPr>
          <w:rFonts w:cstheme="minorHAnsi"/>
          <w:lang w:val="fr-BE"/>
        </w:rPr>
      </w:pPr>
      <w:r w:rsidRPr="00270899">
        <w:rPr>
          <w:rFonts w:cstheme="minorHAnsi"/>
          <w:lang w:val="fr-BE"/>
        </w:rPr>
        <w:t xml:space="preserve">ŘO OP PPR spolupracoval aktivně s </w:t>
      </w:r>
      <w:r w:rsidR="007F42C4" w:rsidRPr="00270899">
        <w:rPr>
          <w:rFonts w:cstheme="minorHAnsi"/>
          <w:lang w:val="fr-BE"/>
        </w:rPr>
        <w:t xml:space="preserve">MPO </w:t>
      </w:r>
      <w:r w:rsidRPr="00270899">
        <w:rPr>
          <w:rFonts w:cstheme="minorHAnsi"/>
          <w:lang w:val="fr-BE"/>
        </w:rPr>
        <w:t>na souladu programu s RIS3 strategií (Research and Innovation Strategy for Smart Specialisation). V rámci expertních panelů byl diskutován odlišný přístup k této strategii v hlavním městě a</w:t>
      </w:r>
      <w:r w:rsidR="000B186B">
        <w:rPr>
          <w:rFonts w:cstheme="minorHAnsi"/>
          <w:lang w:val="fr-BE"/>
        </w:rPr>
        <w:t> </w:t>
      </w:r>
      <w:r w:rsidRPr="00270899">
        <w:rPr>
          <w:rFonts w:cstheme="minorHAnsi"/>
          <w:lang w:val="fr-BE"/>
        </w:rPr>
        <w:t>v</w:t>
      </w:r>
      <w:r w:rsidR="000B186B">
        <w:rPr>
          <w:rFonts w:cstheme="minorHAnsi"/>
          <w:lang w:val="fr-BE"/>
        </w:rPr>
        <w:t> </w:t>
      </w:r>
      <w:r w:rsidRPr="00270899">
        <w:rPr>
          <w:rFonts w:cstheme="minorHAnsi"/>
          <w:lang w:val="fr-BE"/>
        </w:rPr>
        <w:t xml:space="preserve">ostatních regionech. </w:t>
      </w:r>
    </w:p>
    <w:p w14:paraId="0A37448F" w14:textId="48733507" w:rsidR="00B157E3" w:rsidRPr="00270899" w:rsidRDefault="00B157E3" w:rsidP="00270899">
      <w:pPr>
        <w:spacing w:after="0" w:line="360" w:lineRule="auto"/>
        <w:jc w:val="both"/>
        <w:rPr>
          <w:rFonts w:cstheme="minorHAnsi"/>
          <w:lang w:val="fr-BE"/>
        </w:rPr>
      </w:pPr>
      <w:r w:rsidRPr="00270899">
        <w:rPr>
          <w:rFonts w:cstheme="minorHAnsi"/>
          <w:lang w:val="fr-BE"/>
        </w:rPr>
        <w:lastRenderedPageBreak/>
        <w:t>S MŠMT bylo spolupracováno na koordinaci veřejnosprávních kontrol na místě (interim) v rámci projektů zhjednodušeného financování (jednotkové prjekty). Docházelo k průběžnému oboustrannému předávání informací o</w:t>
      </w:r>
      <w:r w:rsidR="009037B6" w:rsidRPr="00270899">
        <w:rPr>
          <w:rFonts w:cstheme="minorHAnsi"/>
          <w:lang w:val="fr-BE"/>
        </w:rPr>
        <w:t> </w:t>
      </w:r>
      <w:r w:rsidRPr="00270899">
        <w:rPr>
          <w:rFonts w:cstheme="minorHAnsi"/>
          <w:lang w:val="fr-BE"/>
        </w:rPr>
        <w:t>jednotlivých příjemcích dotace a projektech realizovaných jak v rámci OP PPR (PO 4), tak OP VVV.</w:t>
      </w:r>
    </w:p>
    <w:p w14:paraId="054DD4E8" w14:textId="77777777" w:rsidR="00B157E3" w:rsidRPr="00270899" w:rsidRDefault="00B157E3" w:rsidP="00270899">
      <w:pPr>
        <w:spacing w:after="0" w:line="360" w:lineRule="auto"/>
        <w:jc w:val="both"/>
        <w:rPr>
          <w:rFonts w:cstheme="minorHAnsi"/>
        </w:rPr>
      </w:pPr>
      <w:r w:rsidRPr="00270899">
        <w:rPr>
          <w:rFonts w:cstheme="minorHAnsi"/>
        </w:rPr>
        <w:t>Pro aktivní zapojení partnerů byla přijata i opatření v rámci PO 5. Byly realizovány semináře a workshopy pro příjemce podpory, koordinace a poradenství žadatelům o podporu a aktivity v rámci publicity OP PPR. Byly vytvořeny komplexní internetové stránky, prostřednictvím kterých se partneři a široká veřejnost mohla seznámit s průběhem implementace OP PPR. V rámci PO 5 došlo k bilaterálním jednáním s partnery, kteří byli zapojeni do evaluačních aktivit a monitoringu OP PPR.</w:t>
      </w:r>
    </w:p>
    <w:p w14:paraId="318DBF91" w14:textId="77777777" w:rsidR="00B97E77" w:rsidRPr="00270899" w:rsidRDefault="00B97E77" w:rsidP="00270899">
      <w:pPr>
        <w:spacing w:after="0" w:line="360" w:lineRule="auto"/>
        <w:jc w:val="both"/>
        <w:rPr>
          <w:rFonts w:cstheme="minorHAnsi"/>
          <w:color w:val="7030A0"/>
        </w:rPr>
      </w:pPr>
    </w:p>
    <w:p w14:paraId="699E7936" w14:textId="04E575F9" w:rsidR="008C17AB" w:rsidRPr="00270899" w:rsidRDefault="008C17AB" w:rsidP="005E136E">
      <w:pPr>
        <w:pStyle w:val="Nadpis2"/>
      </w:pPr>
      <w:bookmarkStart w:id="36" w:name="_Toc215497261"/>
      <w:r w:rsidRPr="00270899">
        <w:t>12. POVINNÉ INFORMACE A POSOUZENÍ (čl. 111 odst. 4 prvního pododstavce písm. a) a b) nařízení (EU) č. 1303/2013)</w:t>
      </w:r>
      <w:bookmarkEnd w:id="36"/>
    </w:p>
    <w:p w14:paraId="1A3E5A49" w14:textId="1FF3BCFD" w:rsidR="009E3456" w:rsidRPr="00270899" w:rsidRDefault="009E3456" w:rsidP="005E136E">
      <w:pPr>
        <w:pStyle w:val="Nadpis3"/>
        <w:rPr>
          <w:i/>
          <w:iCs/>
          <w:color w:val="FF0000"/>
        </w:rPr>
      </w:pPr>
      <w:bookmarkStart w:id="37" w:name="_Toc215497262"/>
      <w:r w:rsidRPr="00270899">
        <w:t>12.1 Pokrok v implementaci evaluačního plánu a opatření přijatá v návaznosti na závěry evaluací (čl. 111 odst. 4 prvního pododstavce písm. a) nařízení (EU) č. 1303/2013</w:t>
      </w:r>
      <w:bookmarkEnd w:id="37"/>
      <w:r w:rsidRPr="00270899">
        <w:rPr>
          <w:i/>
          <w:iCs/>
          <w:color w:val="FF0000"/>
        </w:rPr>
        <w:t xml:space="preserve">     </w:t>
      </w:r>
    </w:p>
    <w:p w14:paraId="651A65F4" w14:textId="77777777" w:rsidR="009E3456" w:rsidRPr="00270899" w:rsidRDefault="009E3456" w:rsidP="009E3456">
      <w:pPr>
        <w:spacing w:after="0" w:line="360" w:lineRule="auto"/>
        <w:jc w:val="both"/>
        <w:rPr>
          <w:rFonts w:cstheme="minorHAnsi"/>
        </w:rPr>
      </w:pPr>
      <w:r w:rsidRPr="00270899">
        <w:rPr>
          <w:rFonts w:cstheme="minorHAnsi"/>
        </w:rPr>
        <w:t xml:space="preserve">Od 2. poloviny roku 2015 byl vytvářen evaluační plán OP PPR, který byl v průběhu celého období implementace operačního programu aktualizován. </w:t>
      </w:r>
    </w:p>
    <w:p w14:paraId="40C62DC3" w14:textId="77777777" w:rsidR="009E3456" w:rsidRPr="00270899" w:rsidRDefault="009E3456" w:rsidP="009E3456">
      <w:pPr>
        <w:spacing w:after="0" w:line="360" w:lineRule="auto"/>
        <w:jc w:val="both"/>
        <w:rPr>
          <w:rFonts w:cstheme="minorHAnsi"/>
          <w:u w:val="single"/>
        </w:rPr>
      </w:pPr>
      <w:r w:rsidRPr="00270899">
        <w:rPr>
          <w:rFonts w:cstheme="minorHAnsi"/>
          <w:u w:val="single"/>
        </w:rPr>
        <w:t>Realizované evaluace:</w:t>
      </w:r>
    </w:p>
    <w:p w14:paraId="0DD66FCE" w14:textId="77777777" w:rsidR="009E3456" w:rsidRPr="005732CB" w:rsidRDefault="009E3456" w:rsidP="009E3456">
      <w:pPr>
        <w:spacing w:after="0" w:line="360" w:lineRule="auto"/>
        <w:jc w:val="both"/>
        <w:rPr>
          <w:rFonts w:cstheme="minorHAnsi"/>
        </w:rPr>
      </w:pPr>
      <w:r w:rsidRPr="005732CB">
        <w:rPr>
          <w:rFonts w:cstheme="minorHAnsi"/>
          <w:u w:val="single"/>
        </w:rPr>
        <w:t>Ad hoc analýza absorpční kapacity OP PPR (2016</w:t>
      </w:r>
      <w:r w:rsidRPr="005732CB">
        <w:rPr>
          <w:rFonts w:cstheme="minorHAnsi"/>
        </w:rPr>
        <w:t>)</w:t>
      </w:r>
    </w:p>
    <w:p w14:paraId="768BDCC4" w14:textId="18FFC2BE" w:rsidR="009E3456" w:rsidRPr="00270899" w:rsidRDefault="009E3456" w:rsidP="009E3456">
      <w:pPr>
        <w:spacing w:after="0" w:line="360" w:lineRule="auto"/>
        <w:jc w:val="both"/>
        <w:rPr>
          <w:rFonts w:cstheme="minorHAnsi"/>
        </w:rPr>
      </w:pPr>
      <w:r w:rsidRPr="00270899">
        <w:rPr>
          <w:rFonts w:cstheme="minorHAnsi"/>
          <w:b/>
          <w:bCs/>
        </w:rPr>
        <w:t>Cíl</w:t>
      </w:r>
      <w:r w:rsidRPr="00270899">
        <w:rPr>
          <w:rFonts w:cstheme="minorHAnsi"/>
        </w:rPr>
        <w:t>: zjištění příčin nevyčerpané alokace vyhlášených výzev v rámci PO 3 a 4 pro dané specifické cíle 3.2, 4.1 a 4.3 a</w:t>
      </w:r>
      <w:r w:rsidR="000B186B">
        <w:rPr>
          <w:rFonts w:cstheme="minorHAnsi"/>
        </w:rPr>
        <w:t> </w:t>
      </w:r>
      <w:r w:rsidRPr="00270899">
        <w:rPr>
          <w:rFonts w:cstheme="minorHAnsi"/>
        </w:rPr>
        <w:t xml:space="preserve">identifikace projektových záměrů u specifických cílů 4.1 a 4.3. </w:t>
      </w:r>
    </w:p>
    <w:p w14:paraId="6EA14E7A" w14:textId="77777777" w:rsidR="009E3456" w:rsidRPr="00270899" w:rsidRDefault="009E3456" w:rsidP="009E3456">
      <w:pPr>
        <w:spacing w:after="0" w:line="360" w:lineRule="auto"/>
        <w:jc w:val="both"/>
        <w:rPr>
          <w:rFonts w:cstheme="minorHAnsi"/>
        </w:rPr>
      </w:pPr>
      <w:r w:rsidRPr="00270899">
        <w:rPr>
          <w:rFonts w:cstheme="minorHAnsi"/>
          <w:b/>
          <w:bCs/>
        </w:rPr>
        <w:t>Zjištění</w:t>
      </w:r>
      <w:r w:rsidRPr="00270899">
        <w:rPr>
          <w:rFonts w:cstheme="minorHAnsi"/>
        </w:rPr>
        <w:t>: Nezbytným předpokladem dostatečné absorpční kapacity programu je zpřehlednění, zredukování a zefektivnění organizační struktury pro podporu přípravy projektů na MHMP. Nedostatky v oblasti informování žadatelů a obecné komunikaci výzev. Problémová funkčnost systému MS2014+</w:t>
      </w:r>
    </w:p>
    <w:p w14:paraId="3D4C8127" w14:textId="77777777" w:rsidR="009E3456" w:rsidRPr="005732CB" w:rsidRDefault="009E3456" w:rsidP="009E3456">
      <w:pPr>
        <w:spacing w:after="0" w:line="360" w:lineRule="auto"/>
        <w:jc w:val="both"/>
        <w:rPr>
          <w:rFonts w:cstheme="minorHAnsi"/>
          <w:u w:val="single"/>
        </w:rPr>
      </w:pPr>
      <w:r w:rsidRPr="005732CB">
        <w:rPr>
          <w:rFonts w:cstheme="minorHAnsi"/>
          <w:u w:val="single"/>
        </w:rPr>
        <w:t>První průběžná evaluace OP PPR (</w:t>
      </w:r>
      <w:proofErr w:type="gramStart"/>
      <w:r w:rsidRPr="005732CB">
        <w:rPr>
          <w:rFonts w:cstheme="minorHAnsi"/>
          <w:u w:val="single"/>
        </w:rPr>
        <w:t>2016 – 2017</w:t>
      </w:r>
      <w:proofErr w:type="gramEnd"/>
      <w:r w:rsidRPr="005732CB">
        <w:rPr>
          <w:rFonts w:cstheme="minorHAnsi"/>
          <w:u w:val="single"/>
        </w:rPr>
        <w:t xml:space="preserve">; kód evaluace 07.003) </w:t>
      </w:r>
    </w:p>
    <w:p w14:paraId="3B037F1F" w14:textId="77777777" w:rsidR="009E3456" w:rsidRPr="005732CB" w:rsidRDefault="009E3456" w:rsidP="009E3456">
      <w:pPr>
        <w:spacing w:after="0" w:line="360" w:lineRule="auto"/>
        <w:jc w:val="both"/>
        <w:rPr>
          <w:rFonts w:cstheme="minorHAnsi"/>
        </w:rPr>
      </w:pPr>
      <w:r w:rsidRPr="00270899">
        <w:rPr>
          <w:rFonts w:cstheme="minorHAnsi"/>
          <w:b/>
          <w:bCs/>
        </w:rPr>
        <w:t>Cíl</w:t>
      </w:r>
      <w:r w:rsidRPr="00270899">
        <w:rPr>
          <w:rFonts w:cstheme="minorHAnsi"/>
        </w:rPr>
        <w:t xml:space="preserve">: </w:t>
      </w:r>
      <w:r w:rsidRPr="005732CB">
        <w:rPr>
          <w:rFonts w:cstheme="minorHAnsi"/>
        </w:rPr>
        <w:t>posouzení rozvojových potřeb regionu a relevance jednotlivých specifických cílů,</w:t>
      </w:r>
      <w:r>
        <w:rPr>
          <w:rFonts w:cstheme="minorHAnsi"/>
        </w:rPr>
        <w:t xml:space="preserve"> věcného pokroku na úrovni SC, </w:t>
      </w:r>
      <w:r w:rsidRPr="005732CB">
        <w:rPr>
          <w:rFonts w:cstheme="minorHAnsi"/>
        </w:rPr>
        <w:t>procesu impleme</w:t>
      </w:r>
      <w:r>
        <w:rPr>
          <w:rFonts w:cstheme="minorHAnsi"/>
        </w:rPr>
        <w:t xml:space="preserve">ntace a </w:t>
      </w:r>
      <w:r w:rsidRPr="005732CB">
        <w:rPr>
          <w:rFonts w:cstheme="minorHAnsi"/>
        </w:rPr>
        <w:t>celkového řízení programu.</w:t>
      </w:r>
    </w:p>
    <w:p w14:paraId="1030ACD2" w14:textId="57D87CEE" w:rsidR="009E3456" w:rsidRPr="00270899" w:rsidRDefault="009E3456" w:rsidP="009E3456">
      <w:pPr>
        <w:spacing w:after="0" w:line="360" w:lineRule="auto"/>
        <w:jc w:val="both"/>
        <w:rPr>
          <w:rFonts w:cstheme="minorHAnsi"/>
        </w:rPr>
      </w:pPr>
      <w:r w:rsidRPr="00270899">
        <w:rPr>
          <w:rFonts w:cstheme="minorHAnsi"/>
          <w:b/>
          <w:bCs/>
        </w:rPr>
        <w:t>Zjištění a doporučení</w:t>
      </w:r>
      <w:r w:rsidRPr="00270899">
        <w:rPr>
          <w:rFonts w:cstheme="minorHAnsi"/>
        </w:rPr>
        <w:t xml:space="preserve">: </w:t>
      </w:r>
      <w:r>
        <w:rPr>
          <w:rFonts w:cstheme="minorHAnsi"/>
        </w:rPr>
        <w:t>Zvýšení</w:t>
      </w:r>
      <w:r w:rsidRPr="00270899">
        <w:rPr>
          <w:rFonts w:cstheme="minorHAnsi"/>
        </w:rPr>
        <w:t xml:space="preserve"> informovanost</w:t>
      </w:r>
      <w:r>
        <w:rPr>
          <w:rFonts w:cstheme="minorHAnsi"/>
        </w:rPr>
        <w:t>i</w:t>
      </w:r>
      <w:r w:rsidRPr="00270899">
        <w:rPr>
          <w:rFonts w:cstheme="minorHAnsi"/>
        </w:rPr>
        <w:t xml:space="preserve"> o jednotlivých výzvác</w:t>
      </w:r>
      <w:r>
        <w:rPr>
          <w:rFonts w:cstheme="minorHAnsi"/>
        </w:rPr>
        <w:t>h,</w:t>
      </w:r>
      <w:r w:rsidRPr="00270899">
        <w:rPr>
          <w:rFonts w:cstheme="minorHAnsi"/>
        </w:rPr>
        <w:t xml:space="preserve"> </w:t>
      </w:r>
      <w:r>
        <w:rPr>
          <w:rFonts w:cstheme="minorHAnsi"/>
        </w:rPr>
        <w:t xml:space="preserve">vytvoření </w:t>
      </w:r>
      <w:r w:rsidRPr="00270899">
        <w:rPr>
          <w:rFonts w:cstheme="minorHAnsi"/>
        </w:rPr>
        <w:t>plánovan</w:t>
      </w:r>
      <w:r>
        <w:rPr>
          <w:rFonts w:cstheme="minorHAnsi"/>
        </w:rPr>
        <w:t xml:space="preserve">ého </w:t>
      </w:r>
      <w:r w:rsidRPr="00270899">
        <w:rPr>
          <w:rFonts w:cstheme="minorHAnsi"/>
        </w:rPr>
        <w:t>harmonogram</w:t>
      </w:r>
      <w:r>
        <w:rPr>
          <w:rFonts w:cstheme="minorHAnsi"/>
        </w:rPr>
        <w:t>u výzev a</w:t>
      </w:r>
      <w:r w:rsidR="000B186B">
        <w:rPr>
          <w:rFonts w:cstheme="minorHAnsi"/>
        </w:rPr>
        <w:t> </w:t>
      </w:r>
      <w:r>
        <w:rPr>
          <w:rFonts w:cstheme="minorHAnsi"/>
        </w:rPr>
        <w:t>jeho dodržování</w:t>
      </w:r>
      <w:r w:rsidRPr="00270899">
        <w:rPr>
          <w:rFonts w:cstheme="minorHAnsi"/>
        </w:rPr>
        <w:t xml:space="preserve"> celou dobu administrace výzvy. </w:t>
      </w:r>
      <w:r>
        <w:rPr>
          <w:rFonts w:cstheme="minorHAnsi"/>
        </w:rPr>
        <w:t>I</w:t>
      </w:r>
      <w:r w:rsidRPr="00270899">
        <w:rPr>
          <w:rFonts w:cstheme="minorHAnsi"/>
        </w:rPr>
        <w:t>ntenzivn</w:t>
      </w:r>
      <w:r>
        <w:rPr>
          <w:rFonts w:cstheme="minorHAnsi"/>
        </w:rPr>
        <w:t>í</w:t>
      </w:r>
      <w:r w:rsidRPr="00270899">
        <w:rPr>
          <w:rFonts w:cstheme="minorHAnsi"/>
        </w:rPr>
        <w:t xml:space="preserve"> příprav</w:t>
      </w:r>
      <w:r>
        <w:rPr>
          <w:rFonts w:cstheme="minorHAnsi"/>
        </w:rPr>
        <w:t>a</w:t>
      </w:r>
      <w:r w:rsidRPr="00270899">
        <w:rPr>
          <w:rFonts w:cstheme="minorHAnsi"/>
        </w:rPr>
        <w:t xml:space="preserve"> projektů pro PO 2 a zvýš</w:t>
      </w:r>
      <w:r>
        <w:rPr>
          <w:rFonts w:cstheme="minorHAnsi"/>
        </w:rPr>
        <w:t>ení</w:t>
      </w:r>
      <w:r w:rsidRPr="00270899">
        <w:rPr>
          <w:rFonts w:cstheme="minorHAnsi"/>
        </w:rPr>
        <w:t xml:space="preserve"> mír</w:t>
      </w:r>
      <w:r>
        <w:rPr>
          <w:rFonts w:cstheme="minorHAnsi"/>
        </w:rPr>
        <w:t>y</w:t>
      </w:r>
      <w:r w:rsidRPr="00270899">
        <w:rPr>
          <w:rFonts w:cstheme="minorHAnsi"/>
        </w:rPr>
        <w:t xml:space="preserve"> komunikace s</w:t>
      </w:r>
      <w:r w:rsidR="000B186B">
        <w:rPr>
          <w:rFonts w:cstheme="minorHAnsi"/>
        </w:rPr>
        <w:t> </w:t>
      </w:r>
      <w:r w:rsidRPr="00270899">
        <w:rPr>
          <w:rFonts w:cstheme="minorHAnsi"/>
        </w:rPr>
        <w:t xml:space="preserve">potenciálními žadateli. </w:t>
      </w:r>
      <w:r>
        <w:rPr>
          <w:rFonts w:cstheme="minorHAnsi"/>
        </w:rPr>
        <w:t xml:space="preserve">Možné </w:t>
      </w:r>
      <w:r w:rsidRPr="00270899">
        <w:rPr>
          <w:rFonts w:cstheme="minorHAnsi"/>
        </w:rPr>
        <w:t>snížení cílových hodnot milníků k r. 2018 (PO 2). V rámci PO 3 zvýš</w:t>
      </w:r>
      <w:r>
        <w:rPr>
          <w:rFonts w:cstheme="minorHAnsi"/>
        </w:rPr>
        <w:t>ení</w:t>
      </w:r>
      <w:r w:rsidRPr="00270899">
        <w:rPr>
          <w:rFonts w:cstheme="minorHAnsi"/>
        </w:rPr>
        <w:t xml:space="preserve"> alokac</w:t>
      </w:r>
      <w:r>
        <w:rPr>
          <w:rFonts w:cstheme="minorHAnsi"/>
        </w:rPr>
        <w:t>e</w:t>
      </w:r>
      <w:r w:rsidRPr="00270899">
        <w:rPr>
          <w:rFonts w:cstheme="minorHAnsi"/>
        </w:rPr>
        <w:t xml:space="preserve"> na Vznik nízkoprahových center a </w:t>
      </w:r>
      <w:r>
        <w:rPr>
          <w:rFonts w:cstheme="minorHAnsi"/>
        </w:rPr>
        <w:t>lepší</w:t>
      </w:r>
      <w:r w:rsidRPr="00270899">
        <w:rPr>
          <w:rFonts w:cstheme="minorHAnsi"/>
        </w:rPr>
        <w:t xml:space="preserve"> informovanost o možnosti získávání prostředků na rekonstrukci bytů sociálního bydlení. V PO 4 provést analýzu hodnot indikátorů tam, kde se jejich hodnoty výrazně odlišují od předpokladů ŘO. Zaměřit se na spuštění voucherových programů v rámci PO 1. </w:t>
      </w:r>
    </w:p>
    <w:p w14:paraId="36629EA0" w14:textId="77777777" w:rsidR="009E3456" w:rsidRPr="005732CB" w:rsidRDefault="009E3456" w:rsidP="009E3456">
      <w:pPr>
        <w:spacing w:after="0" w:line="360" w:lineRule="auto"/>
        <w:jc w:val="both"/>
        <w:rPr>
          <w:rFonts w:cstheme="minorHAnsi"/>
        </w:rPr>
      </w:pPr>
      <w:r w:rsidRPr="005732CB">
        <w:rPr>
          <w:rFonts w:cstheme="minorHAnsi"/>
          <w:u w:val="single"/>
        </w:rPr>
        <w:t>Druhá průběžná evaluace OP PPR (</w:t>
      </w:r>
      <w:proofErr w:type="gramStart"/>
      <w:r w:rsidRPr="005732CB">
        <w:rPr>
          <w:rFonts w:cstheme="minorHAnsi"/>
          <w:u w:val="single"/>
        </w:rPr>
        <w:t>2018 - 2019</w:t>
      </w:r>
      <w:proofErr w:type="gramEnd"/>
      <w:r w:rsidRPr="005732CB">
        <w:rPr>
          <w:rFonts w:cstheme="minorHAnsi"/>
          <w:u w:val="single"/>
        </w:rPr>
        <w:t>; kód evaluace 07.003)</w:t>
      </w:r>
      <w:r w:rsidRPr="005732CB">
        <w:rPr>
          <w:rFonts w:cstheme="minorHAnsi"/>
        </w:rPr>
        <w:t xml:space="preserve"> </w:t>
      </w:r>
    </w:p>
    <w:p w14:paraId="006C2BA8" w14:textId="77777777" w:rsidR="009E3456" w:rsidRPr="00270899" w:rsidRDefault="009E3456" w:rsidP="009E3456">
      <w:pPr>
        <w:spacing w:after="0" w:line="360" w:lineRule="auto"/>
        <w:jc w:val="both"/>
        <w:rPr>
          <w:rFonts w:cstheme="minorHAnsi"/>
        </w:rPr>
      </w:pPr>
      <w:r w:rsidRPr="00270899">
        <w:rPr>
          <w:rFonts w:cstheme="minorHAnsi"/>
          <w:b/>
          <w:bCs/>
        </w:rPr>
        <w:t>Cíl</w:t>
      </w:r>
      <w:r w:rsidRPr="00270899">
        <w:rPr>
          <w:rFonts w:cstheme="minorHAnsi"/>
        </w:rPr>
        <w:t>: posouzení plnění specifických cílů OP PPR ve vazbě na očekávané výsledky Dohody o partnerství a procesní hodnocení implementace OP PPR</w:t>
      </w:r>
    </w:p>
    <w:p w14:paraId="50D3831A" w14:textId="77777777" w:rsidR="009E3456" w:rsidRPr="00270899" w:rsidRDefault="009E3456" w:rsidP="009E3456">
      <w:pPr>
        <w:spacing w:after="0" w:line="360" w:lineRule="auto"/>
        <w:jc w:val="both"/>
        <w:rPr>
          <w:rFonts w:cstheme="minorHAnsi"/>
        </w:rPr>
      </w:pPr>
      <w:r w:rsidRPr="00270899">
        <w:rPr>
          <w:rFonts w:cstheme="minorHAnsi"/>
          <w:b/>
          <w:bCs/>
        </w:rPr>
        <w:t>Zjištění a doporučení</w:t>
      </w:r>
      <w:r w:rsidRPr="00270899">
        <w:rPr>
          <w:rFonts w:cstheme="minorHAnsi"/>
        </w:rPr>
        <w:t xml:space="preserve">: V </w:t>
      </w:r>
      <w:r>
        <w:rPr>
          <w:rFonts w:cstheme="minorHAnsi"/>
        </w:rPr>
        <w:t>rámci</w:t>
      </w:r>
      <w:r w:rsidRPr="00270899">
        <w:rPr>
          <w:rFonts w:cstheme="minorHAnsi"/>
        </w:rPr>
        <w:t xml:space="preserve"> PO 3 byl ke stanovenému datu ukončen velmi malý počet projektů. </w:t>
      </w:r>
      <w:r>
        <w:rPr>
          <w:rFonts w:cstheme="minorHAnsi"/>
        </w:rPr>
        <w:t>K</w:t>
      </w:r>
      <w:r w:rsidRPr="00270899">
        <w:rPr>
          <w:rFonts w:cstheme="minorHAnsi"/>
        </w:rPr>
        <w:t>omunitní cent</w:t>
      </w:r>
      <w:r>
        <w:rPr>
          <w:rFonts w:cstheme="minorHAnsi"/>
        </w:rPr>
        <w:t>ra</w:t>
      </w:r>
      <w:r w:rsidRPr="00270899">
        <w:rPr>
          <w:rFonts w:cstheme="minorHAnsi"/>
        </w:rPr>
        <w:t>, byl</w:t>
      </w:r>
      <w:r>
        <w:rPr>
          <w:rFonts w:cstheme="minorHAnsi"/>
        </w:rPr>
        <w:t>a</w:t>
      </w:r>
      <w:r w:rsidRPr="00270899">
        <w:rPr>
          <w:rFonts w:cstheme="minorHAnsi"/>
        </w:rPr>
        <w:t xml:space="preserve"> realizován</w:t>
      </w:r>
      <w:r>
        <w:rPr>
          <w:rFonts w:cstheme="minorHAnsi"/>
        </w:rPr>
        <w:t>a</w:t>
      </w:r>
      <w:r w:rsidRPr="00270899">
        <w:rPr>
          <w:rFonts w:cstheme="minorHAnsi"/>
        </w:rPr>
        <w:t xml:space="preserve"> převážně v lokalitách, kde je hustota sociálních služeb průměrná až velmi nadprůměrná, to oslabilo dopad těchto projektů. </w:t>
      </w:r>
    </w:p>
    <w:p w14:paraId="5D5969B1" w14:textId="77777777" w:rsidR="009E3456" w:rsidRPr="00270899" w:rsidRDefault="009E3456" w:rsidP="009E3456">
      <w:pPr>
        <w:spacing w:after="0" w:line="360" w:lineRule="auto"/>
        <w:jc w:val="both"/>
        <w:rPr>
          <w:rFonts w:cstheme="minorHAnsi"/>
        </w:rPr>
      </w:pPr>
      <w:r w:rsidRPr="00270899">
        <w:rPr>
          <w:rFonts w:cstheme="minorHAnsi"/>
        </w:rPr>
        <w:lastRenderedPageBreak/>
        <w:t>V rámci PO 4 bylo zjištěno, že nejvíce přispívají k řešení identifikovaných společenských problémů projekty změřené na navýšení kapacity a zkvalitnění vzdělávání a zařízení pro poskytování péče o děti do 3 let věku.</w:t>
      </w:r>
    </w:p>
    <w:p w14:paraId="4A388A29" w14:textId="77777777" w:rsidR="009E3456" w:rsidRPr="00270899" w:rsidRDefault="009E3456" w:rsidP="009E3456">
      <w:pPr>
        <w:pStyle w:val="Default"/>
        <w:spacing w:line="360"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D</w:t>
      </w:r>
      <w:r w:rsidRPr="00270899">
        <w:rPr>
          <w:rFonts w:asciiTheme="minorHAnsi" w:hAnsiTheme="minorHAnsi" w:cstheme="minorHAnsi"/>
          <w:color w:val="auto"/>
          <w:sz w:val="22"/>
          <w:szCs w:val="22"/>
        </w:rPr>
        <w:t>oporučení</w:t>
      </w:r>
      <w:r>
        <w:rPr>
          <w:rFonts w:asciiTheme="minorHAnsi" w:hAnsiTheme="minorHAnsi" w:cstheme="minorHAnsi"/>
          <w:color w:val="auto"/>
          <w:sz w:val="22"/>
          <w:szCs w:val="22"/>
        </w:rPr>
        <w:t xml:space="preserve"> je</w:t>
      </w:r>
      <w:r w:rsidRPr="00270899">
        <w:rPr>
          <w:rFonts w:asciiTheme="minorHAnsi" w:hAnsiTheme="minorHAnsi" w:cstheme="minorHAnsi"/>
          <w:color w:val="auto"/>
          <w:sz w:val="22"/>
          <w:szCs w:val="22"/>
        </w:rPr>
        <w:t xml:space="preserve"> poskytovat podporu příjemcům prostřednictvím seminářů a workshopů, podporovat sdílení informací a předávání zkušeností. Zviditelnit ještě více OP PPR u cílových skupin realizovaných projektů. </w:t>
      </w:r>
    </w:p>
    <w:p w14:paraId="76191F15" w14:textId="77777777" w:rsidR="009E3456" w:rsidRPr="005732CB" w:rsidRDefault="009E3456" w:rsidP="009E3456">
      <w:pPr>
        <w:spacing w:after="0" w:line="360" w:lineRule="auto"/>
        <w:jc w:val="both"/>
        <w:rPr>
          <w:rFonts w:cstheme="minorHAnsi"/>
        </w:rPr>
      </w:pPr>
      <w:r w:rsidRPr="005732CB">
        <w:rPr>
          <w:rFonts w:cstheme="minorHAnsi"/>
          <w:u w:val="single"/>
        </w:rPr>
        <w:t>Evaluace komunikační strategie a informačních a komunikačních opatření OP PPR (</w:t>
      </w:r>
      <w:proofErr w:type="gramStart"/>
      <w:r w:rsidRPr="005732CB">
        <w:rPr>
          <w:rFonts w:cstheme="minorHAnsi"/>
          <w:u w:val="single"/>
        </w:rPr>
        <w:t>2019 – 2022</w:t>
      </w:r>
      <w:proofErr w:type="gramEnd"/>
      <w:r w:rsidRPr="005732CB">
        <w:rPr>
          <w:rFonts w:cstheme="minorHAnsi"/>
          <w:u w:val="single"/>
        </w:rPr>
        <w:t>; kód evaluace 07.002)</w:t>
      </w:r>
      <w:r w:rsidRPr="005732CB">
        <w:rPr>
          <w:rFonts w:cstheme="minorHAnsi"/>
        </w:rPr>
        <w:t xml:space="preserve"> </w:t>
      </w:r>
    </w:p>
    <w:p w14:paraId="3CCA60D0" w14:textId="77777777" w:rsidR="009E3456" w:rsidRPr="00270899" w:rsidRDefault="009E3456" w:rsidP="009E3456">
      <w:pPr>
        <w:spacing w:after="0" w:line="360" w:lineRule="auto"/>
        <w:jc w:val="both"/>
        <w:rPr>
          <w:rFonts w:cstheme="minorHAnsi"/>
        </w:rPr>
      </w:pPr>
      <w:r w:rsidRPr="00270899">
        <w:rPr>
          <w:rFonts w:cstheme="minorHAnsi"/>
          <w:b/>
          <w:bCs/>
        </w:rPr>
        <w:t>Cíl</w:t>
      </w:r>
      <w:r w:rsidRPr="00270899">
        <w:rPr>
          <w:rFonts w:cstheme="minorHAnsi"/>
        </w:rPr>
        <w:t xml:space="preserve">: posouzení efektivity komunikační strategie v letech </w:t>
      </w:r>
      <w:proofErr w:type="gramStart"/>
      <w:r w:rsidRPr="00270899">
        <w:rPr>
          <w:rFonts w:cstheme="minorHAnsi"/>
        </w:rPr>
        <w:t>2019 -2021</w:t>
      </w:r>
      <w:proofErr w:type="gramEnd"/>
      <w:r>
        <w:rPr>
          <w:rFonts w:cstheme="minorHAnsi"/>
        </w:rPr>
        <w:t xml:space="preserve"> a její </w:t>
      </w:r>
      <w:r w:rsidRPr="00270899">
        <w:rPr>
          <w:rFonts w:cstheme="minorHAnsi"/>
        </w:rPr>
        <w:t xml:space="preserve">nastavení v navazujících ročních komunikačních plánech. </w:t>
      </w:r>
    </w:p>
    <w:p w14:paraId="3AF0F2E4" w14:textId="77777777" w:rsidR="009E3456" w:rsidRPr="00270899" w:rsidRDefault="009E3456" w:rsidP="009E3456">
      <w:pPr>
        <w:spacing w:after="0" w:line="360" w:lineRule="auto"/>
        <w:jc w:val="both"/>
        <w:rPr>
          <w:rFonts w:cstheme="minorHAnsi"/>
        </w:rPr>
      </w:pPr>
      <w:r w:rsidRPr="00270899">
        <w:rPr>
          <w:rFonts w:cstheme="minorHAnsi"/>
          <w:b/>
          <w:bCs/>
        </w:rPr>
        <w:t>Zjištění</w:t>
      </w:r>
      <w:r w:rsidRPr="00270899">
        <w:rPr>
          <w:rFonts w:cstheme="minorHAnsi"/>
        </w:rPr>
        <w:t>: Povědomí mezi širokou veřejností o OP PPR je nízké, neboť veřejnost není schopna odlišovat mezi jednotlivými programy ESIF, nicméně komunikaci vůči odborné veřejnosti má nejlepší ze všech OP.</w:t>
      </w:r>
    </w:p>
    <w:p w14:paraId="48A2DAD0" w14:textId="77777777" w:rsidR="009E3456" w:rsidRPr="005732CB" w:rsidRDefault="009E3456" w:rsidP="009E3456">
      <w:pPr>
        <w:spacing w:after="0" w:line="360" w:lineRule="auto"/>
        <w:jc w:val="both"/>
        <w:rPr>
          <w:rFonts w:cstheme="minorHAnsi"/>
        </w:rPr>
      </w:pPr>
      <w:r w:rsidRPr="005732CB">
        <w:rPr>
          <w:rFonts w:cstheme="minorHAnsi"/>
          <w:u w:val="single"/>
        </w:rPr>
        <w:t xml:space="preserve">Ad hoc </w:t>
      </w:r>
      <w:proofErr w:type="gramStart"/>
      <w:r w:rsidRPr="005732CB">
        <w:rPr>
          <w:rFonts w:cstheme="minorHAnsi"/>
          <w:u w:val="single"/>
        </w:rPr>
        <w:t>evaluace - Nastavení</w:t>
      </w:r>
      <w:proofErr w:type="gramEnd"/>
      <w:r w:rsidRPr="005732CB">
        <w:rPr>
          <w:rFonts w:cstheme="minorHAnsi"/>
          <w:u w:val="single"/>
        </w:rPr>
        <w:t xml:space="preserve"> cílových hodnot indikátorů v PO 3 a PO 5 (2019; kód evaluace 07.007)</w:t>
      </w:r>
      <w:r w:rsidRPr="005732CB">
        <w:rPr>
          <w:rFonts w:cstheme="minorHAnsi"/>
        </w:rPr>
        <w:t xml:space="preserve"> </w:t>
      </w:r>
    </w:p>
    <w:p w14:paraId="2AB12A11" w14:textId="77777777" w:rsidR="009E3456" w:rsidRPr="00270899" w:rsidRDefault="009E3456" w:rsidP="009E3456">
      <w:pPr>
        <w:spacing w:after="0" w:line="360" w:lineRule="auto"/>
        <w:jc w:val="both"/>
        <w:rPr>
          <w:rFonts w:cstheme="minorHAnsi"/>
        </w:rPr>
      </w:pPr>
      <w:r w:rsidRPr="00270899">
        <w:rPr>
          <w:rFonts w:cstheme="minorHAnsi"/>
          <w:b/>
          <w:bCs/>
        </w:rPr>
        <w:t>Cíl</w:t>
      </w:r>
      <w:r w:rsidRPr="00270899">
        <w:rPr>
          <w:rFonts w:cstheme="minorHAnsi"/>
        </w:rPr>
        <w:t>: nastavení indikátorové soustavy PO 3 na základě nastavení cílových hodnot indikátorů vzhledem k realizaci programu</w:t>
      </w:r>
      <w:r>
        <w:rPr>
          <w:rFonts w:cstheme="minorHAnsi"/>
        </w:rPr>
        <w:t xml:space="preserve"> a </w:t>
      </w:r>
      <w:r w:rsidRPr="00270899">
        <w:rPr>
          <w:rFonts w:cstheme="minorHAnsi"/>
        </w:rPr>
        <w:t>vyhodnocení reálnosti cílové hodnoty indikátoru 6 00 00 Celkový počet účastníků v PO 5.</w:t>
      </w:r>
    </w:p>
    <w:p w14:paraId="69A7931C" w14:textId="77777777" w:rsidR="009E3456" w:rsidRPr="00270899" w:rsidRDefault="009E3456" w:rsidP="009E3456">
      <w:pPr>
        <w:spacing w:after="0" w:line="360" w:lineRule="auto"/>
        <w:jc w:val="both"/>
        <w:rPr>
          <w:rFonts w:cstheme="minorHAnsi"/>
        </w:rPr>
      </w:pPr>
      <w:r w:rsidRPr="00270899">
        <w:rPr>
          <w:rFonts w:cstheme="minorHAnsi"/>
          <w:b/>
          <w:bCs/>
        </w:rPr>
        <w:t>Zjištění</w:t>
      </w:r>
      <w:r w:rsidRPr="00270899">
        <w:rPr>
          <w:rFonts w:cstheme="minorHAnsi"/>
        </w:rPr>
        <w:t xml:space="preserve">: Indikátory pro specifické cíle 3.1-3.3 nejsou v rozporu s deklarovaným specifickým cílem. Míra jistoty vývoje budoucího plnění hodnot indikátorů je rozdílná a u některých indikátorů na základě dosavadního vývoje není možné usuzovat na výrazné přeplnění anebo nenaplnění cílové hodnoty. </w:t>
      </w:r>
    </w:p>
    <w:p w14:paraId="5CC37735" w14:textId="77777777" w:rsidR="009E3456" w:rsidRPr="00270899" w:rsidRDefault="009E3456" w:rsidP="009E3456">
      <w:pPr>
        <w:spacing w:after="0" w:line="360" w:lineRule="auto"/>
        <w:jc w:val="both"/>
        <w:rPr>
          <w:rFonts w:cstheme="minorHAnsi"/>
        </w:rPr>
      </w:pPr>
      <w:r w:rsidRPr="00270899">
        <w:rPr>
          <w:rFonts w:cstheme="minorHAnsi"/>
        </w:rPr>
        <w:t xml:space="preserve">Pro PO 5 bylo konstatováno, že na základě dostupných informací se cílová hodnota indikátoru 6 00 00 jeví jako nereálná a neúčelná. Případná změna hodnoty indikátoru však nebyla navrhována, a to z důvodu neúčelnosti. </w:t>
      </w:r>
    </w:p>
    <w:p w14:paraId="51C10485" w14:textId="77777777" w:rsidR="009E3456" w:rsidRPr="00337F3A" w:rsidRDefault="009E3456" w:rsidP="009E3456">
      <w:pPr>
        <w:spacing w:after="0" w:line="360" w:lineRule="auto"/>
        <w:jc w:val="both"/>
        <w:rPr>
          <w:rFonts w:cstheme="minorHAnsi"/>
        </w:rPr>
      </w:pPr>
      <w:r w:rsidRPr="00337F3A">
        <w:rPr>
          <w:rFonts w:cstheme="minorHAnsi"/>
          <w:u w:val="single"/>
        </w:rPr>
        <w:t xml:space="preserve">Ad hoc </w:t>
      </w:r>
      <w:proofErr w:type="gramStart"/>
      <w:r w:rsidRPr="00337F3A">
        <w:rPr>
          <w:rFonts w:cstheme="minorHAnsi"/>
          <w:u w:val="single"/>
        </w:rPr>
        <w:t>evaluace - Nastavení</w:t>
      </w:r>
      <w:proofErr w:type="gramEnd"/>
      <w:r w:rsidRPr="00337F3A">
        <w:rPr>
          <w:rFonts w:cstheme="minorHAnsi"/>
          <w:u w:val="single"/>
        </w:rPr>
        <w:t xml:space="preserve"> cílových hodnot indikátorů v PO 2 a PO 4 (2019; kód evaluace 07.008)</w:t>
      </w:r>
      <w:r w:rsidRPr="00337F3A">
        <w:rPr>
          <w:rFonts w:cstheme="minorHAnsi"/>
        </w:rPr>
        <w:t xml:space="preserve"> </w:t>
      </w:r>
    </w:p>
    <w:p w14:paraId="74D73B1B" w14:textId="7FE9CABC" w:rsidR="009E3456" w:rsidRPr="00270899" w:rsidRDefault="009E3456" w:rsidP="009E3456">
      <w:pPr>
        <w:spacing w:after="0" w:line="360" w:lineRule="auto"/>
        <w:jc w:val="both"/>
        <w:rPr>
          <w:rFonts w:cstheme="minorHAnsi"/>
        </w:rPr>
      </w:pPr>
      <w:r w:rsidRPr="00270899">
        <w:rPr>
          <w:rFonts w:cstheme="minorHAnsi"/>
          <w:b/>
          <w:bCs/>
        </w:rPr>
        <w:t>Cíl</w:t>
      </w:r>
      <w:r w:rsidRPr="00270899">
        <w:rPr>
          <w:rFonts w:cstheme="minorHAnsi"/>
        </w:rPr>
        <w:t>: vyhodnocení indikátorové soustavy v PO 2 a PO 4 na základě nastavení cílových hodnot indikátorů vzhledem k</w:t>
      </w:r>
      <w:r w:rsidR="000B186B">
        <w:rPr>
          <w:rFonts w:cstheme="minorHAnsi"/>
        </w:rPr>
        <w:t> </w:t>
      </w:r>
      <w:r w:rsidRPr="00270899">
        <w:rPr>
          <w:rFonts w:cstheme="minorHAnsi"/>
        </w:rPr>
        <w:t>realizaci programu.</w:t>
      </w:r>
    </w:p>
    <w:p w14:paraId="00035E05" w14:textId="77777777" w:rsidR="009E3456" w:rsidRPr="00270899" w:rsidRDefault="009E3456" w:rsidP="009E3456">
      <w:pPr>
        <w:spacing w:after="0" w:line="360" w:lineRule="auto"/>
        <w:jc w:val="both"/>
        <w:rPr>
          <w:rFonts w:cstheme="minorHAnsi"/>
        </w:rPr>
      </w:pPr>
      <w:r w:rsidRPr="00270899">
        <w:rPr>
          <w:rFonts w:cstheme="minorHAnsi"/>
          <w:b/>
          <w:bCs/>
        </w:rPr>
        <w:t>Zjištění a doporučení</w:t>
      </w:r>
      <w:r w:rsidRPr="00270899">
        <w:rPr>
          <w:rFonts w:cstheme="minorHAnsi"/>
        </w:rPr>
        <w:t>: Zařazení nového indikátoru výstupu do indikátorové soustavy SC 2.1</w:t>
      </w:r>
      <w:r>
        <w:rPr>
          <w:rFonts w:cstheme="minorHAnsi"/>
        </w:rPr>
        <w:t>,</w:t>
      </w:r>
      <w:r w:rsidRPr="00270899">
        <w:rPr>
          <w:rFonts w:cstheme="minorHAnsi"/>
        </w:rPr>
        <w:t xml:space="preserve"> úprav</w:t>
      </w:r>
      <w:r>
        <w:rPr>
          <w:rFonts w:cstheme="minorHAnsi"/>
        </w:rPr>
        <w:t>a</w:t>
      </w:r>
      <w:r w:rsidRPr="00270899">
        <w:rPr>
          <w:rFonts w:cstheme="minorHAnsi"/>
        </w:rPr>
        <w:t xml:space="preserve"> cílové hodnoty indikátoru 3 49 01</w:t>
      </w:r>
      <w:r>
        <w:rPr>
          <w:rFonts w:cstheme="minorHAnsi"/>
        </w:rPr>
        <w:t>,</w:t>
      </w:r>
      <w:r w:rsidRPr="00270899">
        <w:rPr>
          <w:rFonts w:cstheme="minorHAnsi"/>
        </w:rPr>
        <w:t xml:space="preserve"> snížení indikátorů v oblasti inteligentních budov (3 27 00, 3 49 01 a 3 25 00) a navýšení indikátorů v oblasti veřejné dopravy (3 60 10)</w:t>
      </w:r>
      <w:r>
        <w:rPr>
          <w:rFonts w:cstheme="minorHAnsi"/>
        </w:rPr>
        <w:t>.</w:t>
      </w:r>
    </w:p>
    <w:p w14:paraId="1C3A85D0" w14:textId="77777777" w:rsidR="009E3456" w:rsidRPr="00270899" w:rsidRDefault="009E3456" w:rsidP="009E3456">
      <w:pPr>
        <w:spacing w:after="0" w:line="360" w:lineRule="auto"/>
        <w:jc w:val="both"/>
        <w:rPr>
          <w:rFonts w:cstheme="minorHAnsi"/>
        </w:rPr>
      </w:pPr>
      <w:r w:rsidRPr="00270899">
        <w:rPr>
          <w:rFonts w:cstheme="minorHAnsi"/>
        </w:rPr>
        <w:t>V rámci PO 2 se doporučení týkají indikátorů SC 2.1</w:t>
      </w:r>
      <w:r>
        <w:rPr>
          <w:rFonts w:cstheme="minorHAnsi"/>
        </w:rPr>
        <w:t>.</w:t>
      </w:r>
      <w:r w:rsidRPr="00270899">
        <w:rPr>
          <w:rFonts w:cstheme="minorHAnsi"/>
        </w:rPr>
        <w:t xml:space="preserve"> </w:t>
      </w:r>
      <w:r>
        <w:rPr>
          <w:rFonts w:cstheme="minorHAnsi"/>
        </w:rPr>
        <w:t>I</w:t>
      </w:r>
      <w:r w:rsidRPr="00270899">
        <w:rPr>
          <w:rFonts w:cstheme="minorHAnsi"/>
        </w:rPr>
        <w:t xml:space="preserve">ndikátory SC 2.2 byly upraveny Revizí programového dokumentu č.2 a bylo stanoveno, že jejich naplnění je reálné. </w:t>
      </w:r>
    </w:p>
    <w:p w14:paraId="0C2C458C" w14:textId="77777777" w:rsidR="009E3456" w:rsidRPr="00270899" w:rsidRDefault="009E3456" w:rsidP="009E3456">
      <w:pPr>
        <w:spacing w:after="0" w:line="360" w:lineRule="auto"/>
        <w:jc w:val="both"/>
        <w:rPr>
          <w:rFonts w:cstheme="minorHAnsi"/>
        </w:rPr>
      </w:pPr>
      <w:r w:rsidRPr="00270899">
        <w:rPr>
          <w:rFonts w:cstheme="minorHAnsi"/>
        </w:rPr>
        <w:t>V rámci PO 4 bylo pro dva indikátory identifikováno jejich možné nenaplnění.</w:t>
      </w:r>
      <w:r w:rsidRPr="00550B73">
        <w:rPr>
          <w:rFonts w:cstheme="minorHAnsi"/>
          <w:color w:val="000000"/>
        </w:rPr>
        <w:t xml:space="preserve"> </w:t>
      </w:r>
      <w:r w:rsidRPr="00270899">
        <w:rPr>
          <w:rFonts w:cstheme="minorHAnsi"/>
        </w:rPr>
        <w:t xml:space="preserve">Pro účelné nastavení cílových hodnot indikátorů je potřebné stanovit časové období k hodnocení dosaženého počtu (hodnot). U indikátorů již přeplněných bylo doporučeno navýšení cílové hodnoty minimálně na již dosaženou úroveň.  </w:t>
      </w:r>
    </w:p>
    <w:p w14:paraId="1974CA04" w14:textId="77777777" w:rsidR="009E3456" w:rsidRPr="00337F3A" w:rsidRDefault="009E3456" w:rsidP="009E3456">
      <w:pPr>
        <w:spacing w:after="0" w:line="360" w:lineRule="auto"/>
        <w:jc w:val="both"/>
        <w:rPr>
          <w:rFonts w:cstheme="minorHAnsi"/>
          <w:b/>
          <w:bCs/>
        </w:rPr>
      </w:pPr>
      <w:r w:rsidRPr="00337F3A">
        <w:rPr>
          <w:rFonts w:cstheme="minorHAnsi"/>
          <w:u w:val="single"/>
        </w:rPr>
        <w:t xml:space="preserve">Ad hoc </w:t>
      </w:r>
      <w:proofErr w:type="gramStart"/>
      <w:r w:rsidRPr="00337F3A">
        <w:rPr>
          <w:rFonts w:cstheme="minorHAnsi"/>
          <w:u w:val="single"/>
        </w:rPr>
        <w:t>evaluace - Evaluace</w:t>
      </w:r>
      <w:proofErr w:type="gramEnd"/>
      <w:r w:rsidRPr="00337F3A">
        <w:rPr>
          <w:rFonts w:cstheme="minorHAnsi"/>
          <w:u w:val="single"/>
        </w:rPr>
        <w:t xml:space="preserve"> aktivit v rámci SC 1.2 se zaměřením na podnikatelské inkubátory </w:t>
      </w:r>
      <w:r w:rsidRPr="00337F3A">
        <w:rPr>
          <w:rFonts w:cstheme="minorHAnsi"/>
          <w:b/>
          <w:bCs/>
          <w:u w:val="single"/>
        </w:rPr>
        <w:t>(2020 – 2021; kód evaluace 07.010)</w:t>
      </w:r>
      <w:r w:rsidRPr="00337F3A">
        <w:rPr>
          <w:rFonts w:cstheme="minorHAnsi"/>
          <w:b/>
          <w:bCs/>
        </w:rPr>
        <w:t xml:space="preserve"> </w:t>
      </w:r>
    </w:p>
    <w:p w14:paraId="3076B57D" w14:textId="77777777" w:rsidR="009E3456" w:rsidRPr="00270899" w:rsidRDefault="009E3456" w:rsidP="009E3456">
      <w:pPr>
        <w:spacing w:after="0" w:line="360" w:lineRule="auto"/>
        <w:jc w:val="both"/>
        <w:rPr>
          <w:rFonts w:cstheme="minorHAnsi"/>
        </w:rPr>
      </w:pPr>
      <w:r w:rsidRPr="00270899">
        <w:rPr>
          <w:rFonts w:cstheme="minorHAnsi"/>
          <w:b/>
          <w:bCs/>
        </w:rPr>
        <w:t>Cíl</w:t>
      </w:r>
      <w:r w:rsidRPr="00270899">
        <w:rPr>
          <w:rFonts w:cstheme="minorHAnsi"/>
        </w:rPr>
        <w:t xml:space="preserve">: Vyhodnocení přínosu aktivit v rámci SC 1.2 zaměřených na </w:t>
      </w:r>
      <w:r>
        <w:rPr>
          <w:rFonts w:cstheme="minorHAnsi"/>
        </w:rPr>
        <w:t>MSP</w:t>
      </w:r>
      <w:r w:rsidRPr="00270899">
        <w:rPr>
          <w:rFonts w:cstheme="minorHAnsi"/>
        </w:rPr>
        <w:t xml:space="preserve"> na vzorku čtyř podpořených projektů podnikatelských inkubátorů.</w:t>
      </w:r>
    </w:p>
    <w:p w14:paraId="551D36D1" w14:textId="77777777" w:rsidR="009E3456" w:rsidRPr="00270899" w:rsidRDefault="009E3456" w:rsidP="009E3456">
      <w:pPr>
        <w:spacing w:after="0" w:line="360" w:lineRule="auto"/>
        <w:jc w:val="both"/>
        <w:rPr>
          <w:rFonts w:cstheme="minorHAnsi"/>
        </w:rPr>
      </w:pPr>
      <w:r>
        <w:rPr>
          <w:rFonts w:cstheme="minorHAnsi"/>
          <w:b/>
          <w:bCs/>
        </w:rPr>
        <w:t xml:space="preserve">Zjištění a </w:t>
      </w:r>
      <w:r w:rsidRPr="00337F3A">
        <w:rPr>
          <w:rFonts w:cstheme="minorHAnsi"/>
          <w:b/>
          <w:bCs/>
        </w:rPr>
        <w:t>Doporučení</w:t>
      </w:r>
      <w:r>
        <w:rPr>
          <w:rFonts w:cstheme="minorHAnsi"/>
        </w:rPr>
        <w:t>: Pro rozmanitý trh inkubačních služeb je potřeba</w:t>
      </w:r>
      <w:r w:rsidRPr="00270899">
        <w:rPr>
          <w:rFonts w:cstheme="minorHAnsi"/>
        </w:rPr>
        <w:t xml:space="preserve"> jasně vydefinovaný cíl inkubace, individuální poskytování služeb inkubovaným firmám, podpora pouze nejkvalitnějším projektům, zapojení do globální sítě mentorů, investorů a inkubátorů a poskytnutí veřejné podpory v počáteční fázi rozvoje firem. </w:t>
      </w:r>
    </w:p>
    <w:p w14:paraId="5CCCCD2C" w14:textId="77777777" w:rsidR="009E3456" w:rsidRPr="00337F3A" w:rsidRDefault="009E3456" w:rsidP="009E3456">
      <w:pPr>
        <w:spacing w:after="0" w:line="360" w:lineRule="auto"/>
        <w:jc w:val="both"/>
        <w:rPr>
          <w:rFonts w:cstheme="minorHAnsi"/>
        </w:rPr>
      </w:pPr>
      <w:r w:rsidRPr="00337F3A">
        <w:rPr>
          <w:rFonts w:cstheme="minorHAnsi"/>
          <w:u w:val="single"/>
        </w:rPr>
        <w:t xml:space="preserve">Ad hoc </w:t>
      </w:r>
      <w:proofErr w:type="gramStart"/>
      <w:r w:rsidRPr="00337F3A">
        <w:rPr>
          <w:rFonts w:cstheme="minorHAnsi"/>
          <w:u w:val="single"/>
        </w:rPr>
        <w:t>evaluace - Evaluace</w:t>
      </w:r>
      <w:proofErr w:type="gramEnd"/>
      <w:r w:rsidRPr="00337F3A">
        <w:rPr>
          <w:rFonts w:cstheme="minorHAnsi"/>
          <w:u w:val="single"/>
        </w:rPr>
        <w:t xml:space="preserve"> aktivit v rámci PO 3 se zaměřením na sociální podnikání a sociální bydlení (2020 -2021; kód evaluace 07.011)</w:t>
      </w:r>
      <w:r w:rsidRPr="00337F3A">
        <w:rPr>
          <w:rFonts w:cstheme="minorHAnsi"/>
        </w:rPr>
        <w:t xml:space="preserve"> </w:t>
      </w:r>
    </w:p>
    <w:p w14:paraId="37E80007" w14:textId="77777777" w:rsidR="009E3456" w:rsidRPr="00270899" w:rsidRDefault="009E3456" w:rsidP="009E3456">
      <w:pPr>
        <w:spacing w:after="0" w:line="360" w:lineRule="auto"/>
        <w:jc w:val="both"/>
        <w:rPr>
          <w:rFonts w:cstheme="minorHAnsi"/>
        </w:rPr>
      </w:pPr>
      <w:r w:rsidRPr="00270899">
        <w:rPr>
          <w:rFonts w:cstheme="minorHAnsi"/>
          <w:b/>
          <w:bCs/>
        </w:rPr>
        <w:lastRenderedPageBreak/>
        <w:t>Cíl</w:t>
      </w:r>
      <w:r w:rsidRPr="00270899">
        <w:rPr>
          <w:rFonts w:cstheme="minorHAnsi"/>
        </w:rPr>
        <w:t>: Vyhodnocení přínosu vybraných 6 podpořených projektů sociálního podnikání a 6 podpořených projektů sociálního bydlení.</w:t>
      </w:r>
    </w:p>
    <w:p w14:paraId="5A55EDB9" w14:textId="77777777" w:rsidR="009E3456" w:rsidRPr="00270899" w:rsidRDefault="009E3456" w:rsidP="009E3456">
      <w:pPr>
        <w:spacing w:after="0" w:line="360" w:lineRule="auto"/>
        <w:jc w:val="both"/>
        <w:rPr>
          <w:rFonts w:cstheme="minorHAnsi"/>
        </w:rPr>
      </w:pPr>
      <w:r w:rsidRPr="00270899">
        <w:rPr>
          <w:rFonts w:cstheme="minorHAnsi"/>
          <w:b/>
          <w:bCs/>
        </w:rPr>
        <w:t>Zjištění a doporučení</w:t>
      </w:r>
      <w:r w:rsidRPr="00270899">
        <w:rPr>
          <w:rFonts w:cstheme="minorHAnsi"/>
        </w:rPr>
        <w:t xml:space="preserve">: </w:t>
      </w:r>
      <w:r>
        <w:rPr>
          <w:rFonts w:cstheme="minorHAnsi"/>
        </w:rPr>
        <w:t>Přes nesporné přínosy pro cílovou skupinu je</w:t>
      </w:r>
      <w:r w:rsidRPr="00270899">
        <w:rPr>
          <w:rFonts w:cstheme="minorHAnsi"/>
        </w:rPr>
        <w:t xml:space="preserve"> dlouhodobá udržitelnost provozu sociálních podniků bez externí finanční podpory je složitá. </w:t>
      </w:r>
      <w:r>
        <w:rPr>
          <w:rFonts w:cstheme="minorHAnsi"/>
        </w:rPr>
        <w:t>K</w:t>
      </w:r>
      <w:r w:rsidRPr="00270899">
        <w:rPr>
          <w:rFonts w:cstheme="minorHAnsi"/>
        </w:rPr>
        <w:t>líčovým faktorem úspěchu projektů sociálního bydlení je sociální práce</w:t>
      </w:r>
      <w:r>
        <w:rPr>
          <w:rFonts w:cstheme="minorHAnsi"/>
        </w:rPr>
        <w:t xml:space="preserve">, </w:t>
      </w:r>
      <w:r w:rsidRPr="00270899">
        <w:rPr>
          <w:rFonts w:cstheme="minorHAnsi"/>
        </w:rPr>
        <w:t xml:space="preserve">čím intenzivnější, tím výraznější dopady na cílovou skupinu. </w:t>
      </w:r>
      <w:r>
        <w:rPr>
          <w:rFonts w:cstheme="minorHAnsi"/>
        </w:rPr>
        <w:t>Její p</w:t>
      </w:r>
      <w:r w:rsidRPr="00270899">
        <w:rPr>
          <w:rFonts w:cstheme="minorHAnsi"/>
        </w:rPr>
        <w:t xml:space="preserve">ozitivní dopad </w:t>
      </w:r>
      <w:r>
        <w:rPr>
          <w:rFonts w:cstheme="minorHAnsi"/>
        </w:rPr>
        <w:t xml:space="preserve">je násoben </w:t>
      </w:r>
      <w:r w:rsidRPr="00270899">
        <w:rPr>
          <w:rFonts w:cstheme="minorHAnsi"/>
        </w:rPr>
        <w:t>zapojení</w:t>
      </w:r>
      <w:r>
        <w:rPr>
          <w:rFonts w:cstheme="minorHAnsi"/>
        </w:rPr>
        <w:t>m</w:t>
      </w:r>
      <w:r w:rsidRPr="00270899">
        <w:rPr>
          <w:rFonts w:cstheme="minorHAnsi"/>
        </w:rPr>
        <w:t xml:space="preserve"> spolupracujících neziskových organizací do spolupráce s domácnostmi.</w:t>
      </w:r>
    </w:p>
    <w:p w14:paraId="2D8DC29A" w14:textId="77777777" w:rsidR="009E3456" w:rsidRPr="000E3D5E" w:rsidRDefault="009E3456" w:rsidP="009E3456">
      <w:pPr>
        <w:spacing w:after="0" w:line="360" w:lineRule="auto"/>
        <w:jc w:val="both"/>
        <w:rPr>
          <w:rFonts w:cstheme="minorHAnsi"/>
        </w:rPr>
      </w:pPr>
      <w:r w:rsidRPr="000E3D5E">
        <w:rPr>
          <w:rFonts w:cstheme="minorHAnsi"/>
          <w:u w:val="single"/>
        </w:rPr>
        <w:t xml:space="preserve">Ad hoc </w:t>
      </w:r>
      <w:proofErr w:type="gramStart"/>
      <w:r w:rsidRPr="000E3D5E">
        <w:rPr>
          <w:rFonts w:cstheme="minorHAnsi"/>
          <w:u w:val="single"/>
        </w:rPr>
        <w:t>evaluace - Evaluace</w:t>
      </w:r>
      <w:proofErr w:type="gramEnd"/>
      <w:r w:rsidRPr="000E3D5E">
        <w:rPr>
          <w:rFonts w:cstheme="minorHAnsi"/>
          <w:u w:val="single"/>
        </w:rPr>
        <w:t xml:space="preserve"> aktivit se zaměřením na žáky s odlišným mateřských jazykem v rámci SC 4.2 OP PPR (2021; kód evaluace 07.003; kód etapy evaluace 07.009.01) </w:t>
      </w:r>
    </w:p>
    <w:p w14:paraId="326F531B" w14:textId="77777777" w:rsidR="009E3456" w:rsidRPr="00270899" w:rsidRDefault="009E3456" w:rsidP="009E3456">
      <w:pPr>
        <w:spacing w:after="0" w:line="360" w:lineRule="auto"/>
        <w:jc w:val="both"/>
        <w:rPr>
          <w:rFonts w:cstheme="minorHAnsi"/>
        </w:rPr>
      </w:pPr>
      <w:r w:rsidRPr="00270899">
        <w:rPr>
          <w:rFonts w:cstheme="minorHAnsi"/>
        </w:rPr>
        <w:t xml:space="preserve">Cíl: posouzení přínosů inkluzivních aktivit na vybraném vzorku ukončených projektů z výzvy č. 28. </w:t>
      </w:r>
      <w:r w:rsidRPr="00270899">
        <w:rPr>
          <w:rFonts w:cstheme="minorHAnsi"/>
          <w:i/>
          <w:iCs/>
        </w:rPr>
        <w:t>Zjištění: viz. druhá etapa v roce 2022</w:t>
      </w:r>
    </w:p>
    <w:p w14:paraId="73D3FF62" w14:textId="77777777" w:rsidR="009E3456" w:rsidRPr="000E3D5E" w:rsidRDefault="009E3456" w:rsidP="009E3456">
      <w:pPr>
        <w:spacing w:after="0" w:line="360" w:lineRule="auto"/>
        <w:jc w:val="both"/>
        <w:rPr>
          <w:rFonts w:cstheme="minorHAnsi"/>
        </w:rPr>
      </w:pPr>
      <w:r w:rsidRPr="000E3D5E">
        <w:rPr>
          <w:rFonts w:cstheme="minorHAnsi"/>
          <w:u w:val="single"/>
        </w:rPr>
        <w:t xml:space="preserve">Ad hoc </w:t>
      </w:r>
      <w:proofErr w:type="gramStart"/>
      <w:r w:rsidRPr="000E3D5E">
        <w:rPr>
          <w:rFonts w:cstheme="minorHAnsi"/>
          <w:u w:val="single"/>
        </w:rPr>
        <w:t>evaluace - Evaluace</w:t>
      </w:r>
      <w:proofErr w:type="gramEnd"/>
      <w:r w:rsidRPr="000E3D5E">
        <w:rPr>
          <w:rFonts w:cstheme="minorHAnsi"/>
          <w:u w:val="single"/>
        </w:rPr>
        <w:t xml:space="preserve"> aktivit se zaměřením na žáky s odlišným mateřských jazykem v rámci SC 4.2 OP PPR (2022; kód evaluace 07.003; kód etapy evaluace 07.009.02)</w:t>
      </w:r>
      <w:r w:rsidRPr="000E3D5E">
        <w:rPr>
          <w:rFonts w:cstheme="minorHAnsi"/>
        </w:rPr>
        <w:t xml:space="preserve"> </w:t>
      </w:r>
    </w:p>
    <w:p w14:paraId="26F944DE" w14:textId="77777777" w:rsidR="009E3456" w:rsidRPr="00270899" w:rsidRDefault="009E3456" w:rsidP="009E3456">
      <w:pPr>
        <w:spacing w:after="0" w:line="360" w:lineRule="auto"/>
        <w:jc w:val="both"/>
        <w:rPr>
          <w:rFonts w:cstheme="minorHAnsi"/>
        </w:rPr>
      </w:pPr>
      <w:r w:rsidRPr="00270899">
        <w:rPr>
          <w:rFonts w:cstheme="minorHAnsi"/>
          <w:b/>
          <w:bCs/>
        </w:rPr>
        <w:t>Cíl</w:t>
      </w:r>
      <w:r w:rsidRPr="00270899">
        <w:rPr>
          <w:rFonts w:cstheme="minorHAnsi"/>
        </w:rPr>
        <w:t xml:space="preserve">: </w:t>
      </w:r>
      <w:r>
        <w:rPr>
          <w:rFonts w:cstheme="minorHAnsi"/>
        </w:rPr>
        <w:t>D</w:t>
      </w:r>
      <w:r w:rsidRPr="00270899">
        <w:rPr>
          <w:rFonts w:cstheme="minorHAnsi"/>
        </w:rPr>
        <w:t xml:space="preserve">opad inkluzivních aktivit na děti a žáky s odlišným mateřským jazykem podpořených v rámci výzvy č. 54 na vzorku 9 projektů. </w:t>
      </w:r>
    </w:p>
    <w:p w14:paraId="43D3D2A3" w14:textId="77777777" w:rsidR="009E3456" w:rsidRPr="00270899" w:rsidRDefault="009E3456" w:rsidP="009E3456">
      <w:pPr>
        <w:spacing w:after="0" w:line="360" w:lineRule="auto"/>
        <w:jc w:val="both"/>
        <w:rPr>
          <w:rFonts w:cstheme="minorHAnsi"/>
        </w:rPr>
      </w:pPr>
      <w:r w:rsidRPr="00270899">
        <w:rPr>
          <w:rFonts w:cstheme="minorHAnsi"/>
          <w:b/>
          <w:bCs/>
        </w:rPr>
        <w:t>Zjištění</w:t>
      </w:r>
      <w:r w:rsidRPr="00270899">
        <w:rPr>
          <w:rFonts w:cstheme="minorHAnsi"/>
        </w:rPr>
        <w:t xml:space="preserve">: </w:t>
      </w:r>
      <w:r>
        <w:rPr>
          <w:rFonts w:cstheme="minorHAnsi"/>
        </w:rPr>
        <w:t>P</w:t>
      </w:r>
      <w:r w:rsidRPr="00270899">
        <w:rPr>
          <w:rFonts w:cstheme="minorHAnsi"/>
        </w:rPr>
        <w:t xml:space="preserve">ozitivní posun v </w:t>
      </w:r>
      <w:proofErr w:type="spellStart"/>
      <w:r w:rsidRPr="00270899">
        <w:rPr>
          <w:rFonts w:cstheme="minorHAnsi"/>
        </w:rPr>
        <w:t>proinkluzivnosti</w:t>
      </w:r>
      <w:proofErr w:type="spellEnd"/>
      <w:r w:rsidRPr="00270899">
        <w:rPr>
          <w:rFonts w:cstheme="minorHAnsi"/>
        </w:rPr>
        <w:t xml:space="preserve"> podpořených škol, intervence přispívají ke zrychlení a zkvalitnění procesu učení a k významným pokrokům u dětí s OMJ. </w:t>
      </w:r>
      <w:r>
        <w:rPr>
          <w:rFonts w:cstheme="minorHAnsi"/>
        </w:rPr>
        <w:t>Zejména díky</w:t>
      </w:r>
      <w:r w:rsidRPr="00270899">
        <w:rPr>
          <w:rFonts w:cstheme="minorHAnsi"/>
        </w:rPr>
        <w:t xml:space="preserve"> aktivitám jako dvojjazyčný školní asistent a doučování. Jako klíčové se jeví věnovat zvýšenou podporu předškolákům s OMJ, aby se lépe připravili na hladký nástup do ZŠ.</w:t>
      </w:r>
    </w:p>
    <w:p w14:paraId="304496D3" w14:textId="77777777" w:rsidR="009E3456" w:rsidRPr="000E3D5E" w:rsidRDefault="009E3456" w:rsidP="009E3456">
      <w:pPr>
        <w:spacing w:after="0" w:line="360" w:lineRule="auto"/>
        <w:jc w:val="both"/>
        <w:rPr>
          <w:rFonts w:cstheme="minorHAnsi"/>
        </w:rPr>
      </w:pPr>
      <w:r w:rsidRPr="000E3D5E">
        <w:rPr>
          <w:rFonts w:cstheme="minorHAnsi"/>
          <w:u w:val="single"/>
        </w:rPr>
        <w:t>Souhrnná závěrečná evaluace OP PPR (</w:t>
      </w:r>
      <w:proofErr w:type="gramStart"/>
      <w:r w:rsidRPr="000E3D5E">
        <w:rPr>
          <w:rFonts w:cstheme="minorHAnsi"/>
          <w:u w:val="single"/>
        </w:rPr>
        <w:t>2022 – 2024</w:t>
      </w:r>
      <w:proofErr w:type="gramEnd"/>
      <w:r w:rsidRPr="000E3D5E">
        <w:rPr>
          <w:rFonts w:cstheme="minorHAnsi"/>
          <w:u w:val="single"/>
        </w:rPr>
        <w:t>; kód evaluace 07.004)</w:t>
      </w:r>
      <w:r w:rsidRPr="000E3D5E">
        <w:rPr>
          <w:rFonts w:cstheme="minorHAnsi"/>
        </w:rPr>
        <w:t xml:space="preserve"> </w:t>
      </w:r>
    </w:p>
    <w:p w14:paraId="525AEDCD" w14:textId="77777777" w:rsidR="009E3456" w:rsidRPr="00270899" w:rsidRDefault="009E3456" w:rsidP="009E3456">
      <w:pPr>
        <w:spacing w:after="0" w:line="360" w:lineRule="auto"/>
        <w:jc w:val="both"/>
        <w:rPr>
          <w:rFonts w:cstheme="minorHAnsi"/>
        </w:rPr>
      </w:pPr>
      <w:r w:rsidRPr="00270899">
        <w:rPr>
          <w:rFonts w:cstheme="minorHAnsi"/>
        </w:rPr>
        <w:t>Viz kap. 4</w:t>
      </w:r>
    </w:p>
    <w:p w14:paraId="0561A073" w14:textId="77777777" w:rsidR="009E3456" w:rsidRPr="000E3D5E" w:rsidRDefault="009E3456" w:rsidP="009E3456">
      <w:pPr>
        <w:spacing w:after="0" w:line="360" w:lineRule="auto"/>
        <w:jc w:val="both"/>
        <w:rPr>
          <w:rFonts w:cstheme="minorHAnsi"/>
          <w:u w:val="single"/>
        </w:rPr>
      </w:pPr>
      <w:r w:rsidRPr="000E3D5E">
        <w:rPr>
          <w:rFonts w:cstheme="minorHAnsi"/>
          <w:u w:val="single"/>
        </w:rPr>
        <w:t>Evaluace komunikačních aktivit (</w:t>
      </w:r>
      <w:proofErr w:type="gramStart"/>
      <w:r w:rsidRPr="000E3D5E">
        <w:rPr>
          <w:rFonts w:cstheme="minorHAnsi"/>
          <w:u w:val="single"/>
        </w:rPr>
        <w:t>2022 – 2023</w:t>
      </w:r>
      <w:proofErr w:type="gramEnd"/>
      <w:r w:rsidRPr="000E3D5E">
        <w:rPr>
          <w:rFonts w:cstheme="minorHAnsi"/>
          <w:u w:val="single"/>
        </w:rPr>
        <w:t>; kód evaluace 07.012)</w:t>
      </w:r>
    </w:p>
    <w:p w14:paraId="0D55207D" w14:textId="77777777" w:rsidR="009E3456" w:rsidRPr="00270899" w:rsidRDefault="009E3456" w:rsidP="009E3456">
      <w:pPr>
        <w:spacing w:after="0" w:line="360" w:lineRule="auto"/>
        <w:jc w:val="both"/>
        <w:rPr>
          <w:rFonts w:cstheme="minorHAnsi"/>
        </w:rPr>
      </w:pPr>
      <w:r w:rsidRPr="00270899">
        <w:rPr>
          <w:rFonts w:cstheme="minorHAnsi"/>
        </w:rPr>
        <w:t>Viz kap. 4</w:t>
      </w:r>
    </w:p>
    <w:p w14:paraId="4DAEDE6C" w14:textId="52A97724" w:rsidR="001A3AC0" w:rsidRPr="00270899" w:rsidRDefault="006B11FA" w:rsidP="00270899">
      <w:pPr>
        <w:spacing w:after="0" w:line="360" w:lineRule="auto"/>
        <w:jc w:val="both"/>
        <w:rPr>
          <w:rFonts w:cstheme="minorHAnsi"/>
          <w:b/>
          <w:bCs/>
        </w:rPr>
      </w:pPr>
      <w:r>
        <w:rPr>
          <w:rFonts w:cstheme="minorHAnsi"/>
          <w:b/>
          <w:bCs/>
        </w:rPr>
        <w:t xml:space="preserve">Seznam všech postupně prováděných operací s částkou způsobilých výdajů, které vznikly v programovém období </w:t>
      </w:r>
      <w:proofErr w:type="gramStart"/>
      <w:r>
        <w:rPr>
          <w:rFonts w:cstheme="minorHAnsi"/>
          <w:b/>
          <w:bCs/>
        </w:rPr>
        <w:t>2011 -2020</w:t>
      </w:r>
      <w:proofErr w:type="gramEnd"/>
      <w:r>
        <w:rPr>
          <w:rFonts w:cstheme="minorHAnsi"/>
          <w:b/>
          <w:bCs/>
        </w:rPr>
        <w:t xml:space="preserve"> viz příloha č.1</w:t>
      </w:r>
    </w:p>
    <w:p w14:paraId="64728C42" w14:textId="0A66B8BC" w:rsidR="008C17AB" w:rsidRPr="00270899" w:rsidRDefault="008C17AB" w:rsidP="005E136E">
      <w:pPr>
        <w:pStyle w:val="Nadpis3"/>
      </w:pPr>
      <w:bookmarkStart w:id="38" w:name="_Toc215497263"/>
      <w:r w:rsidRPr="00270899">
        <w:t>12.2 Výsledky informačních a propagačních opatření fondů implementovaných v rámci komunikační strategie (čl. 111 odst. 4 prvního pododstavce písm. b) nařízení (EU) č. 1303/2013)</w:t>
      </w:r>
      <w:bookmarkEnd w:id="38"/>
    </w:p>
    <w:p w14:paraId="015912BC" w14:textId="77777777" w:rsidR="009E5D9A" w:rsidRPr="00270899" w:rsidRDefault="009E5D9A" w:rsidP="00270899">
      <w:pPr>
        <w:spacing w:after="0" w:line="360" w:lineRule="auto"/>
        <w:jc w:val="both"/>
        <w:rPr>
          <w:rFonts w:cstheme="minorHAnsi"/>
          <w:b/>
          <w:bCs/>
        </w:rPr>
      </w:pPr>
    </w:p>
    <w:p w14:paraId="040FCA76" w14:textId="55AA6686" w:rsidR="00D567D8" w:rsidRPr="00D567D8" w:rsidRDefault="002334F2" w:rsidP="00D567D8">
      <w:pPr>
        <w:spacing w:after="0" w:line="360" w:lineRule="auto"/>
        <w:jc w:val="both"/>
        <w:rPr>
          <w:rFonts w:eastAsia="Times New Roman" w:cs="Arial"/>
        </w:rPr>
      </w:pPr>
      <w:r w:rsidRPr="00270899">
        <w:rPr>
          <w:rFonts w:cstheme="minorHAnsi"/>
        </w:rPr>
        <w:t xml:space="preserve">Po celou dobu implementace OP PPR probíhaly komunikační aktivity dle průběžně aktualizovaných plánů. Hlavními tématy komunikační strategie bylo zvyšování povědomí o OP PPR a EU </w:t>
      </w:r>
      <w:r w:rsidR="00D567D8">
        <w:rPr>
          <w:rFonts w:cstheme="minorHAnsi"/>
        </w:rPr>
        <w:t xml:space="preserve">s cílem </w:t>
      </w:r>
      <w:r w:rsidR="00D567D8" w:rsidRPr="003B3044">
        <w:rPr>
          <w:rFonts w:eastAsia="Times New Roman" w:cs="Arial"/>
        </w:rPr>
        <w:t>zvýšit znalost podpořených projektů a</w:t>
      </w:r>
      <w:r w:rsidR="000B186B">
        <w:rPr>
          <w:rFonts w:eastAsia="Times New Roman" w:cs="Arial"/>
        </w:rPr>
        <w:t> </w:t>
      </w:r>
      <w:r w:rsidR="00D567D8" w:rsidRPr="003B3044">
        <w:rPr>
          <w:rFonts w:eastAsia="Times New Roman" w:cs="Arial"/>
        </w:rPr>
        <w:t>informovat cílové skupiny o praktických přínosech zrealizovaných projektů a jejich dopadech na každodenní život občanů hl. m. Prahy</w:t>
      </w:r>
      <w:r w:rsidR="00D567D8">
        <w:rPr>
          <w:rFonts w:eastAsia="Times New Roman" w:cs="Arial"/>
        </w:rPr>
        <w:t>.</w:t>
      </w:r>
    </w:p>
    <w:p w14:paraId="1B00444A" w14:textId="77777777" w:rsidR="002334F2" w:rsidRPr="00270899" w:rsidRDefault="002334F2" w:rsidP="00270899">
      <w:pPr>
        <w:spacing w:after="0" w:line="360" w:lineRule="auto"/>
        <w:jc w:val="both"/>
        <w:rPr>
          <w:rFonts w:cstheme="minorHAnsi"/>
        </w:rPr>
      </w:pPr>
      <w:r w:rsidRPr="00270899">
        <w:rPr>
          <w:rFonts w:cstheme="minorHAnsi"/>
        </w:rPr>
        <w:t xml:space="preserve">Byly realizovány celkem dvě nadlimitní VZ „KOMUNIKAČNÍ KAMPAŇ OPERAČNÍHO PROGRAMU </w:t>
      </w:r>
      <w:proofErr w:type="gramStart"/>
      <w:r w:rsidRPr="00270899">
        <w:rPr>
          <w:rFonts w:cstheme="minorHAnsi"/>
        </w:rPr>
        <w:t>PRAHA - PÓL</w:t>
      </w:r>
      <w:proofErr w:type="gramEnd"/>
      <w:r w:rsidRPr="00270899">
        <w:rPr>
          <w:rFonts w:cstheme="minorHAnsi"/>
        </w:rPr>
        <w:t xml:space="preserve"> RŮSTU ČR“, které postupně pokrývaly období 2019 – 2023. </w:t>
      </w:r>
    </w:p>
    <w:p w14:paraId="74488061" w14:textId="77777777" w:rsidR="002334F2" w:rsidRPr="00270899" w:rsidRDefault="002334F2" w:rsidP="00270899">
      <w:pPr>
        <w:spacing w:after="0" w:line="360" w:lineRule="auto"/>
        <w:jc w:val="both"/>
        <w:rPr>
          <w:rFonts w:cstheme="minorHAnsi"/>
        </w:rPr>
      </w:pPr>
      <w:r w:rsidRPr="00270899">
        <w:rPr>
          <w:rFonts w:cstheme="minorHAnsi"/>
        </w:rPr>
        <w:t>První VZ z roku 2018 byla rozdělena na 4 části:</w:t>
      </w:r>
    </w:p>
    <w:p w14:paraId="1C71FD9B" w14:textId="40887FB9" w:rsidR="002334F2" w:rsidRPr="00270899" w:rsidRDefault="002334F2" w:rsidP="00270899">
      <w:pPr>
        <w:pStyle w:val="Odstavecseseznamem"/>
        <w:numPr>
          <w:ilvl w:val="0"/>
          <w:numId w:val="5"/>
        </w:numPr>
        <w:spacing w:after="0" w:line="360" w:lineRule="auto"/>
        <w:jc w:val="both"/>
        <w:rPr>
          <w:rFonts w:cstheme="minorHAnsi"/>
        </w:rPr>
      </w:pPr>
      <w:r w:rsidRPr="00270899">
        <w:rPr>
          <w:rFonts w:cstheme="minorHAnsi"/>
        </w:rPr>
        <w:t>Evaluace – hodnota vysoutěžené zakázky 1,64 mil</w:t>
      </w:r>
      <w:r w:rsidR="00831222" w:rsidRPr="00270899">
        <w:rPr>
          <w:rFonts w:cstheme="minorHAnsi"/>
        </w:rPr>
        <w:t>.</w:t>
      </w:r>
      <w:r w:rsidRPr="00270899">
        <w:rPr>
          <w:rFonts w:cstheme="minorHAnsi"/>
        </w:rPr>
        <w:t xml:space="preserve"> Kč</w:t>
      </w:r>
      <w:r w:rsidR="00831222" w:rsidRPr="00270899">
        <w:rPr>
          <w:rFonts w:cstheme="minorHAnsi"/>
        </w:rPr>
        <w:t>,</w:t>
      </w:r>
    </w:p>
    <w:p w14:paraId="5C1ADA3B" w14:textId="778ADE5B" w:rsidR="002334F2" w:rsidRPr="00270899" w:rsidRDefault="002334F2" w:rsidP="00270899">
      <w:pPr>
        <w:pStyle w:val="Odstavecseseznamem"/>
        <w:numPr>
          <w:ilvl w:val="0"/>
          <w:numId w:val="5"/>
        </w:numPr>
        <w:spacing w:after="0" w:line="360" w:lineRule="auto"/>
        <w:jc w:val="both"/>
        <w:rPr>
          <w:rFonts w:cstheme="minorHAnsi"/>
        </w:rPr>
      </w:pPr>
      <w:r w:rsidRPr="00270899">
        <w:rPr>
          <w:rFonts w:cstheme="minorHAnsi"/>
        </w:rPr>
        <w:t>Média – hodnota vysoutěžené zakázky 12,13 mil</w:t>
      </w:r>
      <w:r w:rsidR="00831222" w:rsidRPr="00270899">
        <w:rPr>
          <w:rFonts w:cstheme="minorHAnsi"/>
        </w:rPr>
        <w:t>.</w:t>
      </w:r>
      <w:r w:rsidRPr="00270899">
        <w:rPr>
          <w:rFonts w:cstheme="minorHAnsi"/>
        </w:rPr>
        <w:t xml:space="preserve"> Kč</w:t>
      </w:r>
      <w:r w:rsidR="00831222" w:rsidRPr="00270899">
        <w:rPr>
          <w:rFonts w:cstheme="minorHAnsi"/>
        </w:rPr>
        <w:t>,</w:t>
      </w:r>
    </w:p>
    <w:p w14:paraId="0D32E8BF" w14:textId="7B04AD75" w:rsidR="002334F2" w:rsidRPr="00270899" w:rsidRDefault="002334F2" w:rsidP="00270899">
      <w:pPr>
        <w:pStyle w:val="Odstavecseseznamem"/>
        <w:numPr>
          <w:ilvl w:val="0"/>
          <w:numId w:val="5"/>
        </w:numPr>
        <w:spacing w:after="0" w:line="360" w:lineRule="auto"/>
        <w:jc w:val="both"/>
        <w:rPr>
          <w:rFonts w:cstheme="minorHAnsi"/>
        </w:rPr>
      </w:pPr>
      <w:r w:rsidRPr="00270899">
        <w:rPr>
          <w:rFonts w:cstheme="minorHAnsi"/>
        </w:rPr>
        <w:t>Akce – hodnota vysoutěžené zakázky 0,92 mil</w:t>
      </w:r>
      <w:r w:rsidR="00831222" w:rsidRPr="00270899">
        <w:rPr>
          <w:rFonts w:cstheme="minorHAnsi"/>
        </w:rPr>
        <w:t>.</w:t>
      </w:r>
      <w:r w:rsidRPr="00270899">
        <w:rPr>
          <w:rFonts w:cstheme="minorHAnsi"/>
        </w:rPr>
        <w:t xml:space="preserve"> Kč</w:t>
      </w:r>
      <w:r w:rsidR="00831222" w:rsidRPr="00270899">
        <w:rPr>
          <w:rFonts w:cstheme="minorHAnsi"/>
        </w:rPr>
        <w:t>,</w:t>
      </w:r>
    </w:p>
    <w:p w14:paraId="75179CA8" w14:textId="7E454930" w:rsidR="002334F2" w:rsidRPr="00270899" w:rsidRDefault="002334F2" w:rsidP="00270899">
      <w:pPr>
        <w:pStyle w:val="Odstavecseseznamem"/>
        <w:numPr>
          <w:ilvl w:val="0"/>
          <w:numId w:val="5"/>
        </w:numPr>
        <w:spacing w:after="0" w:line="360" w:lineRule="auto"/>
        <w:jc w:val="both"/>
        <w:rPr>
          <w:rFonts w:cstheme="minorHAnsi"/>
        </w:rPr>
      </w:pPr>
      <w:r w:rsidRPr="00270899">
        <w:rPr>
          <w:rFonts w:cstheme="minorHAnsi"/>
        </w:rPr>
        <w:t xml:space="preserve">Kreativita a </w:t>
      </w:r>
      <w:proofErr w:type="gramStart"/>
      <w:r w:rsidRPr="00270899">
        <w:rPr>
          <w:rFonts w:cstheme="minorHAnsi"/>
        </w:rPr>
        <w:t>produkce - hodnota</w:t>
      </w:r>
      <w:proofErr w:type="gramEnd"/>
      <w:r w:rsidRPr="00270899">
        <w:rPr>
          <w:rFonts w:cstheme="minorHAnsi"/>
        </w:rPr>
        <w:t xml:space="preserve"> vysoutěžené zakázky 3,16 mil</w:t>
      </w:r>
      <w:r w:rsidR="00831222" w:rsidRPr="00270899">
        <w:rPr>
          <w:rFonts w:cstheme="minorHAnsi"/>
        </w:rPr>
        <w:t>.</w:t>
      </w:r>
      <w:r w:rsidRPr="00270899">
        <w:rPr>
          <w:rFonts w:cstheme="minorHAnsi"/>
        </w:rPr>
        <w:t xml:space="preserve"> Kč</w:t>
      </w:r>
      <w:r w:rsidR="00831222" w:rsidRPr="00270899">
        <w:rPr>
          <w:rFonts w:cstheme="minorHAnsi"/>
        </w:rPr>
        <w:t>.</w:t>
      </w:r>
    </w:p>
    <w:p w14:paraId="25E1DEDB" w14:textId="77777777" w:rsidR="002334F2" w:rsidRPr="00270899" w:rsidRDefault="002334F2" w:rsidP="00270899">
      <w:pPr>
        <w:spacing w:after="0" w:line="360" w:lineRule="auto"/>
        <w:jc w:val="both"/>
        <w:rPr>
          <w:rFonts w:cstheme="minorHAnsi"/>
        </w:rPr>
      </w:pPr>
      <w:r w:rsidRPr="00270899">
        <w:rPr>
          <w:rFonts w:cstheme="minorHAnsi"/>
        </w:rPr>
        <w:lastRenderedPageBreak/>
        <w:t xml:space="preserve">Následovala VZ na komunikační kampaň na roky </w:t>
      </w:r>
      <w:proofErr w:type="gramStart"/>
      <w:r w:rsidRPr="00270899">
        <w:rPr>
          <w:rFonts w:cstheme="minorHAnsi"/>
        </w:rPr>
        <w:t>2021 – 2023</w:t>
      </w:r>
      <w:proofErr w:type="gramEnd"/>
      <w:r w:rsidRPr="00270899">
        <w:rPr>
          <w:rFonts w:cstheme="minorHAnsi"/>
        </w:rPr>
        <w:t xml:space="preserve">, která byla rozdělena do tří částí. (Kreativita + produkce, Média, Eventy). </w:t>
      </w:r>
    </w:p>
    <w:p w14:paraId="652F3AEB" w14:textId="1E7958D6" w:rsidR="00997DE5" w:rsidRPr="00270899" w:rsidRDefault="00997DE5" w:rsidP="00270899">
      <w:pPr>
        <w:numPr>
          <w:ilvl w:val="0"/>
          <w:numId w:val="4"/>
        </w:numPr>
        <w:spacing w:after="0" w:line="360" w:lineRule="auto"/>
        <w:jc w:val="both"/>
        <w:rPr>
          <w:rFonts w:cstheme="minorHAnsi"/>
        </w:rPr>
      </w:pPr>
      <w:r w:rsidRPr="00270899">
        <w:rPr>
          <w:rFonts w:cstheme="minorHAnsi"/>
          <w:b/>
          <w:bCs/>
        </w:rPr>
        <w:t xml:space="preserve">Media: </w:t>
      </w:r>
      <w:r w:rsidRPr="00270899">
        <w:rPr>
          <w:rFonts w:cstheme="minorHAnsi"/>
        </w:rPr>
        <w:t xml:space="preserve">nákup médií: internet – zpravodajské weby (branding, banner, PPC, články, </w:t>
      </w:r>
      <w:proofErr w:type="spellStart"/>
      <w:r w:rsidRPr="00270899">
        <w:rPr>
          <w:rFonts w:cstheme="minorHAnsi"/>
        </w:rPr>
        <w:t>pre-roll</w:t>
      </w:r>
      <w:proofErr w:type="spellEnd"/>
      <w:r w:rsidRPr="00270899">
        <w:rPr>
          <w:rFonts w:cstheme="minorHAnsi"/>
        </w:rPr>
        <w:t xml:space="preserve">), tištěná média, kino reklama, </w:t>
      </w:r>
      <w:r w:rsidR="00D567D8">
        <w:rPr>
          <w:rFonts w:cstheme="minorHAnsi"/>
        </w:rPr>
        <w:t>OOH reklama. H</w:t>
      </w:r>
      <w:r w:rsidRPr="00270899">
        <w:rPr>
          <w:rFonts w:cstheme="minorHAnsi"/>
        </w:rPr>
        <w:t xml:space="preserve">odnota vysoutěžené zakázky na části Média </w:t>
      </w:r>
      <w:r w:rsidR="002334F2" w:rsidRPr="00270899">
        <w:rPr>
          <w:rFonts w:cstheme="minorHAnsi"/>
        </w:rPr>
        <w:t>byla</w:t>
      </w:r>
      <w:r w:rsidRPr="00270899">
        <w:rPr>
          <w:rFonts w:cstheme="minorHAnsi"/>
        </w:rPr>
        <w:t xml:space="preserve"> 9,9</w:t>
      </w:r>
      <w:r w:rsidR="00184594" w:rsidRPr="00270899">
        <w:rPr>
          <w:rFonts w:cstheme="minorHAnsi"/>
        </w:rPr>
        <w:t>2</w:t>
      </w:r>
      <w:r w:rsidRPr="00270899">
        <w:rPr>
          <w:rFonts w:cstheme="minorHAnsi"/>
        </w:rPr>
        <w:t xml:space="preserve"> mil. Kč</w:t>
      </w:r>
      <w:r w:rsidR="00831222" w:rsidRPr="00270899">
        <w:rPr>
          <w:rFonts w:cstheme="minorHAnsi"/>
        </w:rPr>
        <w:t>.</w:t>
      </w:r>
    </w:p>
    <w:p w14:paraId="5FF42E86" w14:textId="42E9B68A" w:rsidR="00997DE5" w:rsidRPr="00270899" w:rsidRDefault="00997DE5" w:rsidP="00270899">
      <w:pPr>
        <w:numPr>
          <w:ilvl w:val="0"/>
          <w:numId w:val="4"/>
        </w:numPr>
        <w:spacing w:after="0" w:line="360" w:lineRule="auto"/>
        <w:jc w:val="both"/>
        <w:rPr>
          <w:rFonts w:cstheme="minorHAnsi"/>
        </w:rPr>
      </w:pPr>
      <w:r w:rsidRPr="00270899">
        <w:rPr>
          <w:rFonts w:cstheme="minorHAnsi"/>
          <w:b/>
          <w:bCs/>
        </w:rPr>
        <w:t>Kreativa</w:t>
      </w:r>
      <w:r w:rsidRPr="00270899">
        <w:rPr>
          <w:rFonts w:cstheme="minorHAnsi"/>
        </w:rPr>
        <w:t xml:space="preserve">: vytvoření tematických kampaní, výroba rozhlasových pořadů a videí, výroba </w:t>
      </w:r>
      <w:proofErr w:type="spellStart"/>
      <w:r w:rsidRPr="00270899">
        <w:rPr>
          <w:rFonts w:cstheme="minorHAnsi"/>
        </w:rPr>
        <w:t>podcastů</w:t>
      </w:r>
      <w:proofErr w:type="spellEnd"/>
      <w:r w:rsidRPr="00270899">
        <w:rPr>
          <w:rFonts w:cstheme="minorHAnsi"/>
        </w:rPr>
        <w:t>, grafické a</w:t>
      </w:r>
      <w:r w:rsidR="009037B6" w:rsidRPr="00270899">
        <w:rPr>
          <w:rFonts w:cstheme="minorHAnsi"/>
        </w:rPr>
        <w:t> </w:t>
      </w:r>
      <w:r w:rsidRPr="00270899">
        <w:rPr>
          <w:rFonts w:cstheme="minorHAnsi"/>
        </w:rPr>
        <w:t>fotografické práce</w:t>
      </w:r>
      <w:r w:rsidR="00D567D8">
        <w:rPr>
          <w:rFonts w:cstheme="minorHAnsi"/>
        </w:rPr>
        <w:t>. H</w:t>
      </w:r>
      <w:r w:rsidRPr="00270899">
        <w:rPr>
          <w:rFonts w:cstheme="minorHAnsi"/>
        </w:rPr>
        <w:t>odnota vysoutěžené zakázky na část Kreativa 5,1</w:t>
      </w:r>
      <w:r w:rsidR="00184594" w:rsidRPr="00270899">
        <w:rPr>
          <w:rFonts w:cstheme="minorHAnsi"/>
        </w:rPr>
        <w:t>6</w:t>
      </w:r>
      <w:r w:rsidRPr="00270899">
        <w:rPr>
          <w:rFonts w:cstheme="minorHAnsi"/>
        </w:rPr>
        <w:t xml:space="preserve"> mil. Kč</w:t>
      </w:r>
      <w:r w:rsidR="00831222" w:rsidRPr="00270899">
        <w:rPr>
          <w:rFonts w:cstheme="minorHAnsi"/>
        </w:rPr>
        <w:t>.</w:t>
      </w:r>
    </w:p>
    <w:p w14:paraId="35A9ACC3" w14:textId="3140E8E9" w:rsidR="002334F2" w:rsidRPr="00270899" w:rsidRDefault="00997DE5" w:rsidP="00270899">
      <w:pPr>
        <w:numPr>
          <w:ilvl w:val="0"/>
          <w:numId w:val="4"/>
        </w:numPr>
        <w:spacing w:after="0" w:line="360" w:lineRule="auto"/>
        <w:jc w:val="both"/>
        <w:rPr>
          <w:rFonts w:cstheme="minorHAnsi"/>
        </w:rPr>
      </w:pPr>
      <w:r w:rsidRPr="00270899">
        <w:rPr>
          <w:rFonts w:cstheme="minorHAnsi"/>
          <w:b/>
          <w:bCs/>
        </w:rPr>
        <w:t xml:space="preserve">Eventy – výstavy, </w:t>
      </w:r>
      <w:r w:rsidRPr="00270899">
        <w:rPr>
          <w:rFonts w:cstheme="minorHAnsi"/>
        </w:rPr>
        <w:t>vnitřní a venkovní (jednodenní + třídenní) akce na území hlavního města – vysoutěženo za 1,7</w:t>
      </w:r>
      <w:r w:rsidR="00184594" w:rsidRPr="00270899">
        <w:rPr>
          <w:rFonts w:cstheme="minorHAnsi"/>
        </w:rPr>
        <w:t>0</w:t>
      </w:r>
      <w:r w:rsidRPr="00270899">
        <w:rPr>
          <w:rFonts w:cstheme="minorHAnsi"/>
        </w:rPr>
        <w:t xml:space="preserve"> mil. Kč (2022 + 2023</w:t>
      </w:r>
      <w:r w:rsidR="002334F2" w:rsidRPr="00270899">
        <w:rPr>
          <w:rFonts w:cstheme="minorHAnsi"/>
        </w:rPr>
        <w:t>; soutěženo opakovaně</w:t>
      </w:r>
      <w:r w:rsidRPr="00270899">
        <w:rPr>
          <w:rFonts w:cstheme="minorHAnsi"/>
        </w:rPr>
        <w:t>)</w:t>
      </w:r>
      <w:r w:rsidR="00831222" w:rsidRPr="00270899">
        <w:rPr>
          <w:rFonts w:cstheme="minorHAnsi"/>
        </w:rPr>
        <w:t>.</w:t>
      </w:r>
    </w:p>
    <w:p w14:paraId="495585C3" w14:textId="77777777" w:rsidR="002334F2" w:rsidRPr="00270899" w:rsidRDefault="002334F2" w:rsidP="00270899">
      <w:pPr>
        <w:spacing w:after="0" w:line="360" w:lineRule="auto"/>
        <w:jc w:val="both"/>
        <w:rPr>
          <w:rFonts w:cstheme="minorHAnsi"/>
        </w:rPr>
      </w:pPr>
      <w:r w:rsidRPr="00270899">
        <w:rPr>
          <w:rFonts w:cstheme="minorHAnsi"/>
        </w:rPr>
        <w:t>Součástí opakované VZ na eventy byla i VZ na evaluaci komunikačních aktivit za 319 tis. Kč.</w:t>
      </w:r>
    </w:p>
    <w:p w14:paraId="70F96A45" w14:textId="77777777" w:rsidR="002334F2" w:rsidRPr="00270899" w:rsidRDefault="002334F2" w:rsidP="00270899">
      <w:pPr>
        <w:spacing w:after="0" w:line="360" w:lineRule="auto"/>
        <w:jc w:val="both"/>
        <w:rPr>
          <w:rFonts w:cstheme="minorHAnsi"/>
          <w:u w:val="single"/>
        </w:rPr>
      </w:pPr>
      <w:r w:rsidRPr="00270899">
        <w:rPr>
          <w:rFonts w:cstheme="minorHAnsi"/>
          <w:u w:val="single"/>
        </w:rPr>
        <w:t>Hlavní komunikační aktivity:</w:t>
      </w:r>
    </w:p>
    <w:p w14:paraId="2B6ED081" w14:textId="77777777" w:rsidR="002334F2" w:rsidRPr="00270899" w:rsidRDefault="002334F2" w:rsidP="00270899">
      <w:pPr>
        <w:spacing w:after="0" w:line="360" w:lineRule="auto"/>
        <w:jc w:val="both"/>
        <w:rPr>
          <w:rFonts w:cstheme="minorHAnsi"/>
        </w:rPr>
      </w:pPr>
      <w:r w:rsidRPr="00270899">
        <w:rPr>
          <w:rFonts w:cstheme="minorHAnsi"/>
        </w:rPr>
        <w:t xml:space="preserve">Od roku 2017 pravidelně vycházel bulletin „Zprávy z pólu“, který měl jak tištěnou, tak elektronickou podobu. Celkem vyšlo 23 čísel, kde byly publikovány aktuální informace o programu a projektech. </w:t>
      </w:r>
    </w:p>
    <w:p w14:paraId="5541AD05" w14:textId="77777777" w:rsidR="002334F2" w:rsidRPr="00270899" w:rsidRDefault="002334F2" w:rsidP="00270899">
      <w:pPr>
        <w:spacing w:after="0" w:line="360" w:lineRule="auto"/>
        <w:jc w:val="both"/>
        <w:rPr>
          <w:rFonts w:cstheme="minorHAnsi"/>
        </w:rPr>
      </w:pPr>
      <w:r w:rsidRPr="00270899">
        <w:rPr>
          <w:rFonts w:cstheme="minorHAnsi"/>
        </w:rPr>
        <w:t>30. 6. 2016 byl spuštěn informační web penizeproprahu.cz, který v roce 2022 prošel částečnou úpravou designu. Kromě informací pro příjemce byly přidány záložky „Mapy projektů“, „</w:t>
      </w:r>
      <w:proofErr w:type="spellStart"/>
      <w:r w:rsidRPr="00270899">
        <w:rPr>
          <w:rFonts w:cstheme="minorHAnsi"/>
        </w:rPr>
        <w:t>Podcasty</w:t>
      </w:r>
      <w:proofErr w:type="spellEnd"/>
      <w:r w:rsidRPr="00270899">
        <w:rPr>
          <w:rFonts w:cstheme="minorHAnsi"/>
        </w:rPr>
        <w:t>“ a „Hraj Prahu!“.</w:t>
      </w:r>
    </w:p>
    <w:p w14:paraId="53976F95" w14:textId="77A5E997" w:rsidR="002334F2" w:rsidRPr="00270899" w:rsidRDefault="002334F2" w:rsidP="00270899">
      <w:pPr>
        <w:spacing w:after="0" w:line="360" w:lineRule="auto"/>
        <w:jc w:val="both"/>
        <w:rPr>
          <w:rFonts w:cstheme="minorHAnsi"/>
        </w:rPr>
      </w:pPr>
      <w:r w:rsidRPr="00270899">
        <w:rPr>
          <w:rFonts w:cstheme="minorHAnsi"/>
        </w:rPr>
        <w:t xml:space="preserve">Na oficiálním </w:t>
      </w:r>
      <w:proofErr w:type="spellStart"/>
      <w:r w:rsidRPr="00270899">
        <w:rPr>
          <w:rFonts w:cstheme="minorHAnsi"/>
        </w:rPr>
        <w:t>facebooku</w:t>
      </w:r>
      <w:proofErr w:type="spellEnd"/>
      <w:r w:rsidRPr="00270899">
        <w:rPr>
          <w:rFonts w:cstheme="minorHAnsi"/>
        </w:rPr>
        <w:t xml:space="preserve"> hlavního města Prahy </w:t>
      </w:r>
      <w:r w:rsidR="00831222" w:rsidRPr="00270899">
        <w:rPr>
          <w:rFonts w:cstheme="minorHAnsi"/>
        </w:rPr>
        <w:t>–</w:t>
      </w:r>
      <w:r w:rsidRPr="00270899">
        <w:rPr>
          <w:rFonts w:cstheme="minorHAnsi"/>
        </w:rPr>
        <w:t xml:space="preserve"> </w:t>
      </w:r>
      <w:r w:rsidR="00831222" w:rsidRPr="00270899">
        <w:rPr>
          <w:rFonts w:cstheme="minorHAnsi"/>
        </w:rPr>
        <w:t>www.p</w:t>
      </w:r>
      <w:r w:rsidRPr="00270899">
        <w:rPr>
          <w:rFonts w:cstheme="minorHAnsi"/>
        </w:rPr>
        <w:t xml:space="preserve">raha.eu se informace o OP PPR objevila od roku 2018 </w:t>
      </w:r>
      <w:proofErr w:type="gramStart"/>
      <w:r w:rsidRPr="00270899">
        <w:rPr>
          <w:rFonts w:cstheme="minorHAnsi"/>
        </w:rPr>
        <w:t>14</w:t>
      </w:r>
      <w:r w:rsidR="003D24D8" w:rsidRPr="00270899">
        <w:rPr>
          <w:rFonts w:cstheme="minorHAnsi"/>
        </w:rPr>
        <w:t xml:space="preserve"> krát</w:t>
      </w:r>
      <w:proofErr w:type="gramEnd"/>
      <w:r w:rsidRPr="00270899">
        <w:rPr>
          <w:rFonts w:cstheme="minorHAnsi"/>
        </w:rPr>
        <w:t>. Byly zveřejněny hlavně odkazy na soutěže a video spoty realizovaných projektů.</w:t>
      </w:r>
    </w:p>
    <w:p w14:paraId="73A08E01" w14:textId="7EA7B148" w:rsidR="002334F2" w:rsidRPr="00270899" w:rsidRDefault="002334F2" w:rsidP="00270899">
      <w:pPr>
        <w:spacing w:after="0" w:line="360" w:lineRule="auto"/>
        <w:jc w:val="both"/>
        <w:rPr>
          <w:rFonts w:cstheme="minorHAnsi"/>
        </w:rPr>
      </w:pPr>
      <w:r w:rsidRPr="00270899">
        <w:rPr>
          <w:rFonts w:cstheme="minorHAnsi"/>
        </w:rPr>
        <w:t>Mezi výrazné aktivity komunikační kampaně patřila rozhlasová kampaň, která proběhla ve třech vlnách na sedmi celostátních rozhlasových stanicích (např</w:t>
      </w:r>
      <w:r w:rsidR="00BE7D1C" w:rsidRPr="00270899">
        <w:rPr>
          <w:rFonts w:cstheme="minorHAnsi"/>
        </w:rPr>
        <w:t>.</w:t>
      </w:r>
      <w:r w:rsidRPr="00270899">
        <w:rPr>
          <w:rFonts w:cstheme="minorHAnsi"/>
        </w:rPr>
        <w:t xml:space="preserve"> Frekvence 1, Rádio Blaník, Kiss Rádio, …). V roce 2017 se uskutečnily rozhovory s radní HMP na deset různých témat spojených s operačním programem. V roce 2020 bylo natočeno a</w:t>
      </w:r>
      <w:r w:rsidR="009037B6" w:rsidRPr="00270899">
        <w:rPr>
          <w:rFonts w:cstheme="minorHAnsi"/>
        </w:rPr>
        <w:t> </w:t>
      </w:r>
      <w:r w:rsidRPr="00270899">
        <w:rPr>
          <w:rFonts w:cstheme="minorHAnsi"/>
        </w:rPr>
        <w:t>odvysíláno 12 spotů v délce 120 sekund a v letech 2022 a 2023 následovaly další 4 spoty v délkách 45 a 30 sekund.</w:t>
      </w:r>
    </w:p>
    <w:p w14:paraId="7174A543" w14:textId="5DFD7AAD" w:rsidR="002334F2" w:rsidRPr="00270899" w:rsidRDefault="002334F2" w:rsidP="00270899">
      <w:pPr>
        <w:spacing w:after="0" w:line="360" w:lineRule="auto"/>
        <w:jc w:val="both"/>
        <w:rPr>
          <w:rFonts w:cstheme="minorHAnsi"/>
        </w:rPr>
      </w:pPr>
      <w:r w:rsidRPr="00270899">
        <w:rPr>
          <w:rFonts w:cstheme="minorHAnsi"/>
        </w:rPr>
        <w:t>S rozhlasovou kampaní úzce souvisela i kampaň na sociálních sítích (</w:t>
      </w:r>
      <w:proofErr w:type="spellStart"/>
      <w:r w:rsidRPr="00270899">
        <w:rPr>
          <w:rFonts w:cstheme="minorHAnsi"/>
        </w:rPr>
        <w:t>youtube</w:t>
      </w:r>
      <w:proofErr w:type="spellEnd"/>
      <w:r w:rsidRPr="00270899">
        <w:rPr>
          <w:rFonts w:cstheme="minorHAnsi"/>
        </w:rPr>
        <w:t xml:space="preserve"> praha.eu - kanál Operační program Praha – pól růstu ČR) a penizeproprahu.cz (audio/video). V roce 2019 bylo zveřejněno 13 video spotů realizovaných projektů v délce 120 sekund. Následně v letech 2022 a 2023 přibylo dalších 9 reportáží v délce 120 sekund, 8 spotů v délce 10</w:t>
      </w:r>
      <w:r w:rsidR="00B220A6">
        <w:rPr>
          <w:rFonts w:cstheme="minorHAnsi"/>
        </w:rPr>
        <w:t> </w:t>
      </w:r>
      <w:r w:rsidRPr="00270899">
        <w:rPr>
          <w:rFonts w:cstheme="minorHAnsi"/>
        </w:rPr>
        <w:t>sekund a 5 spotů v délce 60 sekund.</w:t>
      </w:r>
    </w:p>
    <w:p w14:paraId="22F4E092" w14:textId="32D582DF" w:rsidR="002334F2" w:rsidRPr="00270899" w:rsidRDefault="002334F2" w:rsidP="00270899">
      <w:pPr>
        <w:spacing w:after="0" w:line="360" w:lineRule="auto"/>
        <w:jc w:val="both"/>
        <w:rPr>
          <w:rFonts w:cstheme="minorHAnsi"/>
        </w:rPr>
      </w:pPr>
      <w:r w:rsidRPr="00270899">
        <w:rPr>
          <w:rFonts w:cstheme="minorHAnsi"/>
        </w:rPr>
        <w:t>Součástí této kampaně v letech 2019 a 2022-2023 byla i online inzerce (bannery, branding, PPC reklama) a inzerce v tištěných periodi</w:t>
      </w:r>
      <w:r w:rsidR="00EF2672" w:rsidRPr="00270899">
        <w:rPr>
          <w:rFonts w:cstheme="minorHAnsi"/>
        </w:rPr>
        <w:t>kách</w:t>
      </w:r>
      <w:r w:rsidRPr="00270899">
        <w:rPr>
          <w:rFonts w:cstheme="minorHAnsi"/>
        </w:rPr>
        <w:t xml:space="preserve"> (2019 – Blesk, Deník, MF Dnes, Metro a 2022-2023 – Metro). V počátcích programu probíhala inzerce i s informacemi o výzvách.</w:t>
      </w:r>
    </w:p>
    <w:p w14:paraId="275803CD" w14:textId="4D1D97B2" w:rsidR="002334F2" w:rsidRPr="00270899" w:rsidRDefault="002334F2" w:rsidP="00270899">
      <w:pPr>
        <w:spacing w:after="0" w:line="360" w:lineRule="auto"/>
        <w:jc w:val="both"/>
        <w:rPr>
          <w:rFonts w:cstheme="minorHAnsi"/>
        </w:rPr>
      </w:pPr>
      <w:r w:rsidRPr="00270899">
        <w:rPr>
          <w:rFonts w:cstheme="minorHAnsi"/>
        </w:rPr>
        <w:t xml:space="preserve">Další významnou kampaní oslovující širokou veřejnost byla OOH kampaň ve veřejné dopravě. V roce 2019 projížděly Prahou tramvaje s výrazným potiskem odkazujícím na OP PPR, na nádraží byly instalovány bannery a v metru byly informace prezentovány v tzv. „metro rámečcích“ uvnitř jednotlivých vagonů. Tato kampaň se zopakovala v roce 2022 a následovala jí v roce 2023 CLV reklama na zastávkách MHD a </w:t>
      </w:r>
      <w:proofErr w:type="spellStart"/>
      <w:r w:rsidRPr="00270899">
        <w:rPr>
          <w:rFonts w:cstheme="minorHAnsi"/>
        </w:rPr>
        <w:t>digi</w:t>
      </w:r>
      <w:proofErr w:type="spellEnd"/>
      <w:r w:rsidRPr="00270899">
        <w:rPr>
          <w:rFonts w:cstheme="minorHAnsi"/>
        </w:rPr>
        <w:t xml:space="preserve"> CLV v centru města. Dohromady bylo vytvořeno a</w:t>
      </w:r>
      <w:r w:rsidR="009037B6" w:rsidRPr="00270899">
        <w:rPr>
          <w:rFonts w:cstheme="minorHAnsi"/>
        </w:rPr>
        <w:t> </w:t>
      </w:r>
      <w:r w:rsidRPr="00270899">
        <w:rPr>
          <w:rFonts w:cstheme="minorHAnsi"/>
        </w:rPr>
        <w:t>prezentováno 7 různých vizuálů na celkem 160 plakátovacích plochách po celé Praze a na 10 digitálních obrazovkách umístěných v centru města.</w:t>
      </w:r>
    </w:p>
    <w:p w14:paraId="7696A33D" w14:textId="30671636" w:rsidR="002334F2" w:rsidRPr="00270899" w:rsidRDefault="002334F2" w:rsidP="00270899">
      <w:pPr>
        <w:spacing w:after="0" w:line="360" w:lineRule="auto"/>
        <w:jc w:val="both"/>
        <w:rPr>
          <w:rFonts w:cstheme="minorHAnsi"/>
        </w:rPr>
      </w:pPr>
      <w:r w:rsidRPr="00270899">
        <w:rPr>
          <w:rFonts w:cstheme="minorHAnsi"/>
        </w:rPr>
        <w:t xml:space="preserve">Operační program byl také prezentován na různých venkovních a vnitřních akcích spojených většinou s charitativní či osvětovou činností, pořádaných hlavním městem, MČ či charitativními organizacemi (např. Běh pro Jedličku, Den bez bariér, Zažít město jinak, Aktivní mobilita, Den Evropy, Týden inovací, …). Celkem se za celé období uskutečnilo </w:t>
      </w:r>
      <w:r w:rsidRPr="00270899">
        <w:rPr>
          <w:rFonts w:cstheme="minorHAnsi"/>
        </w:rPr>
        <w:lastRenderedPageBreak/>
        <w:t>300</w:t>
      </w:r>
      <w:r w:rsidR="00B220A6">
        <w:rPr>
          <w:rFonts w:cstheme="minorHAnsi"/>
        </w:rPr>
        <w:t> </w:t>
      </w:r>
      <w:r w:rsidRPr="00270899">
        <w:rPr>
          <w:rFonts w:cstheme="minorHAnsi"/>
        </w:rPr>
        <w:t xml:space="preserve">školení, seminářů, workshopů, konferencí, PR akcí, eventů, </w:t>
      </w:r>
      <w:proofErr w:type="spellStart"/>
      <w:r w:rsidRPr="00270899">
        <w:rPr>
          <w:rFonts w:cstheme="minorHAnsi"/>
        </w:rPr>
        <w:t>outdoor</w:t>
      </w:r>
      <w:proofErr w:type="spellEnd"/>
      <w:r w:rsidRPr="00270899">
        <w:rPr>
          <w:rFonts w:cstheme="minorHAnsi"/>
        </w:rPr>
        <w:t xml:space="preserve"> akcí a podobných aktivit s celkovým počtem aktivních účastníků 3 655. </w:t>
      </w:r>
    </w:p>
    <w:p w14:paraId="0C015E37" w14:textId="15096156" w:rsidR="002334F2" w:rsidRPr="00270899" w:rsidRDefault="002334F2" w:rsidP="00270899">
      <w:pPr>
        <w:spacing w:after="0" w:line="360" w:lineRule="auto"/>
        <w:jc w:val="both"/>
        <w:rPr>
          <w:rFonts w:cstheme="minorHAnsi"/>
        </w:rPr>
      </w:pPr>
      <w:r w:rsidRPr="00270899">
        <w:rPr>
          <w:rFonts w:cstheme="minorHAnsi"/>
        </w:rPr>
        <w:t xml:space="preserve">U příležitosti předsednictví České republiky v Radě Evropské unie a zvyšování povědomí o fungování EU a pražského operačního programu byla v červenci 2022 spuštěna geolokační hra Hraj </w:t>
      </w:r>
      <w:proofErr w:type="gramStart"/>
      <w:r w:rsidRPr="00270899">
        <w:rPr>
          <w:rFonts w:cstheme="minorHAnsi"/>
        </w:rPr>
        <w:t>Prahu!,</w:t>
      </w:r>
      <w:proofErr w:type="gramEnd"/>
      <w:r w:rsidRPr="00270899">
        <w:rPr>
          <w:rFonts w:cstheme="minorHAnsi"/>
        </w:rPr>
        <w:t xml:space="preserve"> která hráče prováděla zábavnou formou Prahou s cílem přiblížit jim zajímavosti o zrealizovaných projektech, z historie a současnosti Evropské unie a</w:t>
      </w:r>
      <w:r w:rsidR="009037B6" w:rsidRPr="00270899">
        <w:rPr>
          <w:rFonts w:cstheme="minorHAnsi"/>
        </w:rPr>
        <w:t> </w:t>
      </w:r>
      <w:r w:rsidRPr="00270899">
        <w:rPr>
          <w:rFonts w:cstheme="minorHAnsi"/>
        </w:rPr>
        <w:t>OP</w:t>
      </w:r>
      <w:r w:rsidR="009037B6" w:rsidRPr="00270899">
        <w:rPr>
          <w:rFonts w:cstheme="minorHAnsi"/>
        </w:rPr>
        <w:t> </w:t>
      </w:r>
      <w:r w:rsidRPr="00270899">
        <w:rPr>
          <w:rFonts w:cstheme="minorHAnsi"/>
        </w:rPr>
        <w:t>PPR.</w:t>
      </w:r>
    </w:p>
    <w:p w14:paraId="2B880B9E" w14:textId="77777777" w:rsidR="002334F2" w:rsidRPr="00270899" w:rsidRDefault="002334F2" w:rsidP="00270899">
      <w:pPr>
        <w:spacing w:after="0" w:line="360" w:lineRule="auto"/>
        <w:jc w:val="both"/>
        <w:rPr>
          <w:rFonts w:cstheme="minorHAnsi"/>
        </w:rPr>
      </w:pPr>
      <w:r w:rsidRPr="00270899">
        <w:rPr>
          <w:rFonts w:cstheme="minorHAnsi"/>
        </w:rPr>
        <w:t xml:space="preserve">Efektivita komunikačních kampaní byla průběžně ověřována v rámci dvou evaluací. Výstupem první evaluace za období </w:t>
      </w:r>
      <w:proofErr w:type="gramStart"/>
      <w:r w:rsidRPr="00270899">
        <w:rPr>
          <w:rFonts w:cstheme="minorHAnsi"/>
        </w:rPr>
        <w:t>2019 – 2021</w:t>
      </w:r>
      <w:proofErr w:type="gramEnd"/>
      <w:r w:rsidRPr="00270899">
        <w:rPr>
          <w:rFonts w:cstheme="minorHAnsi"/>
        </w:rPr>
        <w:t xml:space="preserve"> bylo zjištění, že povědomí mezi širokou veřejností o OP PPR je nízké, neboť veřejnost není schopna odlišovat mezi jednotlivými programy ESIF, nicméně komunikaci vůči odborné veřejnosti (příjemci, žadatelé apod.) má nejlepší ze všech OP.</w:t>
      </w:r>
    </w:p>
    <w:p w14:paraId="7A23654C" w14:textId="1EE7337C" w:rsidR="002334F2" w:rsidRPr="00270899" w:rsidRDefault="002334F2" w:rsidP="00270899">
      <w:pPr>
        <w:pStyle w:val="Default"/>
        <w:spacing w:line="360" w:lineRule="auto"/>
        <w:jc w:val="both"/>
        <w:rPr>
          <w:rFonts w:asciiTheme="minorHAnsi" w:hAnsiTheme="minorHAnsi" w:cstheme="minorHAnsi"/>
          <w:color w:val="auto"/>
          <w:sz w:val="22"/>
          <w:szCs w:val="22"/>
        </w:rPr>
      </w:pPr>
      <w:r w:rsidRPr="00270899">
        <w:rPr>
          <w:rFonts w:asciiTheme="minorHAnsi" w:hAnsiTheme="minorHAnsi" w:cstheme="minorHAnsi"/>
          <w:color w:val="auto"/>
          <w:sz w:val="22"/>
          <w:szCs w:val="22"/>
        </w:rPr>
        <w:t xml:space="preserve">Z druhé evaluace za období </w:t>
      </w:r>
      <w:proofErr w:type="gramStart"/>
      <w:r w:rsidRPr="00270899">
        <w:rPr>
          <w:rFonts w:asciiTheme="minorHAnsi" w:hAnsiTheme="minorHAnsi" w:cstheme="minorHAnsi"/>
          <w:color w:val="auto"/>
          <w:sz w:val="22"/>
          <w:szCs w:val="22"/>
        </w:rPr>
        <w:t>2022 – 2023</w:t>
      </w:r>
      <w:proofErr w:type="gramEnd"/>
      <w:r w:rsidRPr="00270899">
        <w:rPr>
          <w:rFonts w:asciiTheme="minorHAnsi" w:hAnsiTheme="minorHAnsi" w:cstheme="minorHAnsi"/>
          <w:color w:val="auto"/>
          <w:sz w:val="22"/>
          <w:szCs w:val="22"/>
        </w:rPr>
        <w:t xml:space="preserve"> vyplývá, že drtivá část obyvatel Prahy považuje čerpání finančních prostředků z EF za správné. Také se zvýšilo povědomí o OP PPR a konkrétních realizovaných projektech. Jako nejdůležitější zdroj informací o OP PPR se ukázal internet a informační magazíny městských částí a dále pak vitríny na zastávkách MHD.</w:t>
      </w:r>
    </w:p>
    <w:p w14:paraId="3C7A5AF3" w14:textId="2FA508C9" w:rsidR="00392C2B" w:rsidRPr="00270899" w:rsidRDefault="00392C2B" w:rsidP="00270899">
      <w:pPr>
        <w:spacing w:after="0" w:line="360" w:lineRule="auto"/>
        <w:jc w:val="both"/>
        <w:rPr>
          <w:rFonts w:cstheme="minorHAnsi"/>
          <w:b/>
          <w:bCs/>
          <w:color w:val="FF0000"/>
        </w:rPr>
      </w:pPr>
    </w:p>
    <w:p w14:paraId="51E6E0C0" w14:textId="5D7C42CD" w:rsidR="008C17AB" w:rsidRPr="00270899" w:rsidRDefault="008C17AB" w:rsidP="005E136E">
      <w:pPr>
        <w:pStyle w:val="Nadpis2"/>
      </w:pPr>
      <w:bookmarkStart w:id="39" w:name="_Toc215497264"/>
      <w:r w:rsidRPr="00270899">
        <w:t xml:space="preserve">13. </w:t>
      </w:r>
      <w:r w:rsidRPr="00270899">
        <w:rPr>
          <w:caps/>
        </w:rPr>
        <w:t>Opatření přijatá ke splnění předběžných podmínek</w:t>
      </w:r>
      <w:r w:rsidRPr="00270899">
        <w:t xml:space="preserve"> (čl. 50 odst. 4 nařízení (EU) č. 1303/2013)</w:t>
      </w:r>
      <w:bookmarkEnd w:id="39"/>
    </w:p>
    <w:p w14:paraId="566C3900" w14:textId="3610248C" w:rsidR="008C17AB" w:rsidRPr="00270899" w:rsidRDefault="00B97E77" w:rsidP="00270899">
      <w:pPr>
        <w:spacing w:after="0" w:line="360" w:lineRule="auto"/>
        <w:jc w:val="both"/>
        <w:rPr>
          <w:rFonts w:cstheme="minorHAnsi"/>
        </w:rPr>
      </w:pPr>
      <w:r w:rsidRPr="00270899">
        <w:rPr>
          <w:rFonts w:cstheme="minorHAnsi"/>
        </w:rPr>
        <w:t>Tato k</w:t>
      </w:r>
      <w:r w:rsidR="008C17AB" w:rsidRPr="00270899">
        <w:rPr>
          <w:rFonts w:cstheme="minorHAnsi"/>
        </w:rPr>
        <w:t>apitola není relevantní pro ZZ</w:t>
      </w:r>
      <w:r w:rsidRPr="00270899">
        <w:rPr>
          <w:rFonts w:cstheme="minorHAnsi"/>
        </w:rPr>
        <w:t xml:space="preserve"> OP PPR</w:t>
      </w:r>
      <w:r w:rsidR="008C17AB" w:rsidRPr="00270899">
        <w:rPr>
          <w:rFonts w:cstheme="minorHAnsi"/>
        </w:rPr>
        <w:t>.</w:t>
      </w:r>
    </w:p>
    <w:p w14:paraId="1928E894" w14:textId="77777777" w:rsidR="00390E40" w:rsidRPr="00270899" w:rsidRDefault="00390E40" w:rsidP="00270899">
      <w:pPr>
        <w:spacing w:after="0" w:line="360" w:lineRule="auto"/>
        <w:jc w:val="both"/>
        <w:rPr>
          <w:rFonts w:cstheme="minorHAnsi"/>
        </w:rPr>
      </w:pPr>
    </w:p>
    <w:p w14:paraId="312C1A15" w14:textId="454F1082" w:rsidR="00390E40" w:rsidRPr="00270899" w:rsidRDefault="00390E40" w:rsidP="005E136E">
      <w:pPr>
        <w:pStyle w:val="Nadpis2"/>
      </w:pPr>
      <w:bookmarkStart w:id="40" w:name="_Toc215497265"/>
      <w:r w:rsidRPr="00270899">
        <w:t>14. Dodatečné informace, které mohou být připojeny v závislosti na obsahu a cílech operačního programu (čl. 111 odst. 4 druhý pododstavec písm. a), b), c), d), g) a h) nařízení (EU) č. 1303/2013)</w:t>
      </w:r>
      <w:bookmarkEnd w:id="40"/>
    </w:p>
    <w:p w14:paraId="7C0AD1F3" w14:textId="77777777" w:rsidR="00390E40" w:rsidRPr="00270899" w:rsidRDefault="00390E40" w:rsidP="00270899">
      <w:pPr>
        <w:spacing w:after="0" w:line="360" w:lineRule="auto"/>
        <w:jc w:val="both"/>
        <w:rPr>
          <w:rFonts w:cstheme="minorHAnsi"/>
        </w:rPr>
      </w:pPr>
    </w:p>
    <w:p w14:paraId="1F1BB825" w14:textId="5019882F" w:rsidR="00390E40" w:rsidRPr="00270899" w:rsidRDefault="00390E40" w:rsidP="005E136E">
      <w:pPr>
        <w:pStyle w:val="Nadpis3"/>
      </w:pPr>
      <w:bookmarkStart w:id="41" w:name="_Toc215497266"/>
      <w:r w:rsidRPr="00270899">
        <w:t>14.1 Pokrok v implementaci integrovaného přístupu k územnímu rozvoji, včetně rozvoje regionů, které čelí demografickým výzvám a jsou trvale znevýhodněny nebo znevýhodněny přírodními podmínkami, integrovaných územních investic, udržitelného rozvoje měst a komunitně vedeného místního rozvoje v rámci operačního programu (čl. 111 odst. 4 druhý pododstavec písm. a) nařízení (EU) č. 1303/2013)</w:t>
      </w:r>
      <w:bookmarkEnd w:id="41"/>
    </w:p>
    <w:p w14:paraId="51A432B8" w14:textId="77777777" w:rsidR="00915337" w:rsidRPr="00270899" w:rsidRDefault="00915337" w:rsidP="00270899">
      <w:pPr>
        <w:spacing w:after="0" w:line="360" w:lineRule="auto"/>
        <w:jc w:val="both"/>
        <w:rPr>
          <w:rFonts w:cstheme="minorHAnsi"/>
        </w:rPr>
      </w:pPr>
    </w:p>
    <w:p w14:paraId="3F31B234" w14:textId="2227A56C" w:rsidR="00E81C8D" w:rsidRPr="00270899" w:rsidRDefault="00E81C8D" w:rsidP="00270899">
      <w:pPr>
        <w:spacing w:after="0" w:line="360" w:lineRule="auto"/>
        <w:jc w:val="both"/>
        <w:rPr>
          <w:rFonts w:cstheme="minorHAnsi"/>
        </w:rPr>
      </w:pPr>
      <w:r w:rsidRPr="00270899">
        <w:rPr>
          <w:rFonts w:cstheme="minorHAnsi"/>
        </w:rPr>
        <w:t>Integrované územní investice představoval</w:t>
      </w:r>
      <w:r w:rsidR="00EF2672" w:rsidRPr="00270899">
        <w:rPr>
          <w:rFonts w:cstheme="minorHAnsi"/>
        </w:rPr>
        <w:t>y</w:t>
      </w:r>
      <w:r w:rsidRPr="00270899">
        <w:rPr>
          <w:rFonts w:cstheme="minorHAnsi"/>
        </w:rPr>
        <w:t xml:space="preserve"> nástroj Evropské unie pro programové období 2014–2020, které umožnily slučovat finanční zdroje z několika prioritních os jednoho nebo více operačních programů na realizaci velkých integrovaných projektů strategické povahy. </w:t>
      </w:r>
    </w:p>
    <w:p w14:paraId="708E509A" w14:textId="0374ECA4" w:rsidR="00E81C8D" w:rsidRPr="00270899" w:rsidRDefault="00E81C8D" w:rsidP="00270899">
      <w:pPr>
        <w:spacing w:after="0" w:line="360" w:lineRule="auto"/>
        <w:jc w:val="both"/>
        <w:rPr>
          <w:rFonts w:cstheme="minorHAnsi"/>
        </w:rPr>
      </w:pPr>
      <w:r w:rsidRPr="00270899">
        <w:rPr>
          <w:rFonts w:cstheme="minorHAnsi"/>
        </w:rPr>
        <w:t xml:space="preserve">Pražská metropolitní oblast (PMO) zahrnuje dvě kategorie </w:t>
      </w:r>
      <w:proofErr w:type="gramStart"/>
      <w:r w:rsidRPr="00270899">
        <w:rPr>
          <w:rFonts w:cstheme="minorHAnsi"/>
        </w:rPr>
        <w:t>regionů</w:t>
      </w:r>
      <w:r w:rsidR="00996BF3" w:rsidRPr="00270899">
        <w:rPr>
          <w:rFonts w:cstheme="minorHAnsi"/>
        </w:rPr>
        <w:t xml:space="preserve"> - </w:t>
      </w:r>
      <w:r w:rsidRPr="00270899">
        <w:rPr>
          <w:rFonts w:cstheme="minorHAnsi"/>
        </w:rPr>
        <w:t>Středočeský</w:t>
      </w:r>
      <w:proofErr w:type="gramEnd"/>
      <w:r w:rsidRPr="00270899">
        <w:rPr>
          <w:rFonts w:cstheme="minorHAnsi"/>
        </w:rPr>
        <w:t xml:space="preserve"> kraj jako méně rozvinutý region a</w:t>
      </w:r>
      <w:r w:rsidR="000B186B">
        <w:rPr>
          <w:rFonts w:cstheme="minorHAnsi"/>
        </w:rPr>
        <w:t> </w:t>
      </w:r>
      <w:r w:rsidRPr="00270899">
        <w:rPr>
          <w:rFonts w:cstheme="minorHAnsi"/>
        </w:rPr>
        <w:t>hl.</w:t>
      </w:r>
      <w:r w:rsidR="008A07E0" w:rsidRPr="00270899">
        <w:rPr>
          <w:rFonts w:cstheme="minorHAnsi"/>
        </w:rPr>
        <w:t> </w:t>
      </w:r>
      <w:r w:rsidRPr="00270899">
        <w:rPr>
          <w:rFonts w:cstheme="minorHAnsi"/>
        </w:rPr>
        <w:t xml:space="preserve">m. Prahu jako více rozvinutý region s odlišnými podmínkami pro naplňování principu tematické koncentrace a tím pádem i s různými požadavky na spolufinancování aktivit. V rámci ITI PMO je tak většina rozvojových intervencí realizována primárně ve Středočeském kraji, přičemž hlavním nositelem ITI zůstává Praha. Při vyhodnocování efektu OP PPR na cíle této strategie jsme se zaměřili pouze na ty efekty, které jsou směrovány k hl. m Praze, jsou tedy abstrahovány od efektů na Středočeský kraj. </w:t>
      </w:r>
    </w:p>
    <w:p w14:paraId="1EB70A60" w14:textId="77777777" w:rsidR="00E81C8D" w:rsidRPr="00270899" w:rsidRDefault="00E81C8D" w:rsidP="00270899">
      <w:pPr>
        <w:spacing w:after="0" w:line="360" w:lineRule="auto"/>
        <w:jc w:val="both"/>
        <w:rPr>
          <w:rFonts w:cstheme="minorHAnsi"/>
        </w:rPr>
      </w:pPr>
      <w:r w:rsidRPr="00270899">
        <w:rPr>
          <w:rFonts w:cstheme="minorHAnsi"/>
        </w:rPr>
        <w:t>Globálním cílem PMO je propojení jádra a zázemí pražské aglomerace do jednoho funkčního celku s efektivně rozmístěnou infrastrukturou veřejných služeb, který bude dobře dopravně propojený a také bude společně chráněný před přírodními riziky, a to při celkovém respektování zdravého životního prostředí.</w:t>
      </w:r>
    </w:p>
    <w:p w14:paraId="6F15C409" w14:textId="3272FFB7" w:rsidR="00E81C8D" w:rsidRPr="00270899" w:rsidRDefault="00E81C8D" w:rsidP="00270899">
      <w:pPr>
        <w:spacing w:after="0" w:line="360" w:lineRule="auto"/>
        <w:jc w:val="both"/>
        <w:rPr>
          <w:rFonts w:cstheme="minorHAnsi"/>
        </w:rPr>
      </w:pPr>
      <w:r w:rsidRPr="00270899">
        <w:rPr>
          <w:rFonts w:cstheme="minorHAnsi"/>
        </w:rPr>
        <w:lastRenderedPageBreak/>
        <w:t>3 prioritní os</w:t>
      </w:r>
      <w:r w:rsidR="009E5D9A" w:rsidRPr="00270899">
        <w:rPr>
          <w:rFonts w:cstheme="minorHAnsi"/>
        </w:rPr>
        <w:t>y</w:t>
      </w:r>
      <w:r w:rsidRPr="00270899">
        <w:rPr>
          <w:rFonts w:cstheme="minorHAnsi"/>
        </w:rPr>
        <w:t>:</w:t>
      </w:r>
    </w:p>
    <w:p w14:paraId="1B7F748E" w14:textId="77777777" w:rsidR="00915337" w:rsidRPr="00270899" w:rsidRDefault="00915337" w:rsidP="00270899">
      <w:pPr>
        <w:spacing w:after="0" w:line="360" w:lineRule="auto"/>
        <w:jc w:val="both"/>
        <w:rPr>
          <w:rFonts w:cstheme="minorHAnsi"/>
        </w:rPr>
      </w:pPr>
    </w:p>
    <w:p w14:paraId="310E9232" w14:textId="014D3C94" w:rsidR="00E81C8D" w:rsidRPr="00270899" w:rsidRDefault="00E81C8D" w:rsidP="00270899">
      <w:pPr>
        <w:pStyle w:val="Default"/>
        <w:spacing w:line="360" w:lineRule="auto"/>
        <w:jc w:val="both"/>
        <w:rPr>
          <w:rFonts w:asciiTheme="minorHAnsi" w:hAnsiTheme="minorHAnsi" w:cstheme="minorHAnsi"/>
          <w:color w:val="auto"/>
          <w:sz w:val="22"/>
          <w:szCs w:val="22"/>
        </w:rPr>
      </w:pPr>
      <w:r w:rsidRPr="00270899">
        <w:rPr>
          <w:rFonts w:asciiTheme="minorHAnsi" w:hAnsiTheme="minorHAnsi" w:cstheme="minorHAnsi"/>
          <w:b/>
          <w:bCs/>
          <w:color w:val="auto"/>
          <w:sz w:val="22"/>
          <w:szCs w:val="22"/>
        </w:rPr>
        <w:t>1) PO</w:t>
      </w:r>
      <w:r w:rsidR="000328C4" w:rsidRPr="00270899">
        <w:rPr>
          <w:rFonts w:asciiTheme="minorHAnsi" w:hAnsiTheme="minorHAnsi" w:cstheme="minorHAnsi"/>
          <w:b/>
          <w:bCs/>
          <w:color w:val="auto"/>
          <w:sz w:val="22"/>
          <w:szCs w:val="22"/>
        </w:rPr>
        <w:t xml:space="preserve"> </w:t>
      </w:r>
      <w:r w:rsidRPr="00270899">
        <w:rPr>
          <w:rFonts w:asciiTheme="minorHAnsi" w:hAnsiTheme="minorHAnsi" w:cstheme="minorHAnsi"/>
          <w:b/>
          <w:bCs/>
          <w:color w:val="auto"/>
          <w:sz w:val="22"/>
          <w:szCs w:val="22"/>
        </w:rPr>
        <w:t>1 Inteligentní doprava</w:t>
      </w:r>
    </w:p>
    <w:p w14:paraId="2654C4BC" w14:textId="1A728130" w:rsidR="00E81C8D" w:rsidRPr="00270899" w:rsidRDefault="00E81C8D" w:rsidP="00270899">
      <w:pPr>
        <w:pStyle w:val="Default"/>
        <w:spacing w:line="360" w:lineRule="auto"/>
        <w:jc w:val="both"/>
        <w:rPr>
          <w:rFonts w:asciiTheme="minorHAnsi" w:hAnsiTheme="minorHAnsi" w:cstheme="minorHAnsi"/>
          <w:color w:val="auto"/>
          <w:sz w:val="22"/>
          <w:szCs w:val="22"/>
        </w:rPr>
      </w:pPr>
      <w:r w:rsidRPr="00270899">
        <w:rPr>
          <w:rFonts w:asciiTheme="minorHAnsi" w:hAnsiTheme="minorHAnsi" w:cstheme="minorHAnsi"/>
          <w:color w:val="auto"/>
          <w:sz w:val="22"/>
          <w:szCs w:val="22"/>
        </w:rPr>
        <w:t xml:space="preserve">Cílem této PO </w:t>
      </w:r>
      <w:r w:rsidR="00996BF3" w:rsidRPr="00270899">
        <w:rPr>
          <w:rFonts w:asciiTheme="minorHAnsi" w:hAnsiTheme="minorHAnsi" w:cstheme="minorHAnsi"/>
          <w:color w:val="auto"/>
          <w:sz w:val="22"/>
          <w:szCs w:val="22"/>
        </w:rPr>
        <w:t xml:space="preserve">byla </w:t>
      </w:r>
      <w:r w:rsidRPr="00270899">
        <w:rPr>
          <w:rFonts w:asciiTheme="minorHAnsi" w:hAnsiTheme="minorHAnsi" w:cstheme="minorHAnsi"/>
          <w:color w:val="auto"/>
          <w:sz w:val="22"/>
          <w:szCs w:val="22"/>
        </w:rPr>
        <w:t xml:space="preserve">prostupná a propojená metropolitní oblast s výborně dostupnou metropolí, reflektující potřeby svých obyvatel, kteří využívají integrované hromadné dopravy a dopravy šetrné k životnímu prostředí. Tyto specifické cíle ITI PMO odpovídají v OP PPR </w:t>
      </w:r>
      <w:r w:rsidR="008A07E0" w:rsidRPr="00270899">
        <w:rPr>
          <w:rFonts w:asciiTheme="minorHAnsi" w:hAnsiTheme="minorHAnsi" w:cstheme="minorHAnsi"/>
          <w:color w:val="auto"/>
          <w:sz w:val="22"/>
          <w:szCs w:val="22"/>
        </w:rPr>
        <w:t>PO</w:t>
      </w:r>
      <w:r w:rsidRPr="00270899">
        <w:rPr>
          <w:rFonts w:asciiTheme="minorHAnsi" w:hAnsiTheme="minorHAnsi" w:cstheme="minorHAnsi"/>
          <w:color w:val="auto"/>
          <w:sz w:val="22"/>
          <w:szCs w:val="22"/>
        </w:rPr>
        <w:t xml:space="preserve"> 2, a to všem třem specifickým cílům PO</w:t>
      </w:r>
      <w:r w:rsidR="000328C4" w:rsidRPr="00270899">
        <w:rPr>
          <w:rFonts w:asciiTheme="minorHAnsi" w:hAnsiTheme="minorHAnsi" w:cstheme="minorHAnsi"/>
          <w:color w:val="auto"/>
          <w:sz w:val="22"/>
          <w:szCs w:val="22"/>
        </w:rPr>
        <w:t xml:space="preserve"> </w:t>
      </w:r>
      <w:r w:rsidRPr="00270899">
        <w:rPr>
          <w:rFonts w:asciiTheme="minorHAnsi" w:hAnsiTheme="minorHAnsi" w:cstheme="minorHAnsi"/>
          <w:color w:val="auto"/>
          <w:sz w:val="22"/>
          <w:szCs w:val="22"/>
        </w:rPr>
        <w:t xml:space="preserve">2.  V rámci </w:t>
      </w:r>
      <w:r w:rsidR="008A07E0" w:rsidRPr="00270899">
        <w:rPr>
          <w:rFonts w:asciiTheme="minorHAnsi" w:hAnsiTheme="minorHAnsi" w:cstheme="minorHAnsi"/>
          <w:color w:val="auto"/>
          <w:sz w:val="22"/>
          <w:szCs w:val="22"/>
        </w:rPr>
        <w:t>PO</w:t>
      </w:r>
      <w:r w:rsidRPr="00270899">
        <w:rPr>
          <w:rFonts w:asciiTheme="minorHAnsi" w:hAnsiTheme="minorHAnsi" w:cstheme="minorHAnsi"/>
          <w:color w:val="auto"/>
          <w:sz w:val="22"/>
          <w:szCs w:val="22"/>
        </w:rPr>
        <w:t xml:space="preserve"> 2 OP PPR bylo ke konci roku 2023 alokováno na projekty 2,04 mld. Kč. Jedná se o významnou alokaci, která přispívá k plnění strategie ITI MPO a</w:t>
      </w:r>
      <w:r w:rsidR="000B186B">
        <w:rPr>
          <w:rFonts w:asciiTheme="minorHAnsi" w:hAnsiTheme="minorHAnsi" w:cstheme="minorHAnsi"/>
          <w:color w:val="auto"/>
          <w:sz w:val="22"/>
          <w:szCs w:val="22"/>
        </w:rPr>
        <w:t> </w:t>
      </w:r>
      <w:r w:rsidRPr="00270899">
        <w:rPr>
          <w:rFonts w:asciiTheme="minorHAnsi" w:hAnsiTheme="minorHAnsi" w:cstheme="minorHAnsi"/>
          <w:color w:val="auto"/>
          <w:sz w:val="22"/>
          <w:szCs w:val="22"/>
        </w:rPr>
        <w:t>napomáhá inteligentní dopravě v hlavním městě Pra</w:t>
      </w:r>
      <w:r w:rsidR="008A07E0" w:rsidRPr="00270899">
        <w:rPr>
          <w:rFonts w:asciiTheme="minorHAnsi" w:hAnsiTheme="minorHAnsi" w:cstheme="minorHAnsi"/>
          <w:color w:val="auto"/>
          <w:sz w:val="22"/>
          <w:szCs w:val="22"/>
        </w:rPr>
        <w:t>ze</w:t>
      </w:r>
      <w:r w:rsidRPr="00270899">
        <w:rPr>
          <w:rFonts w:asciiTheme="minorHAnsi" w:hAnsiTheme="minorHAnsi" w:cstheme="minorHAnsi"/>
          <w:color w:val="auto"/>
          <w:sz w:val="22"/>
          <w:szCs w:val="22"/>
        </w:rPr>
        <w:t xml:space="preserve">.   </w:t>
      </w:r>
    </w:p>
    <w:p w14:paraId="41FA0576" w14:textId="77777777" w:rsidR="00915337" w:rsidRPr="00270899" w:rsidRDefault="00915337" w:rsidP="00270899">
      <w:pPr>
        <w:pStyle w:val="Default"/>
        <w:spacing w:line="360" w:lineRule="auto"/>
        <w:jc w:val="both"/>
        <w:rPr>
          <w:rFonts w:asciiTheme="minorHAnsi" w:hAnsiTheme="minorHAnsi" w:cstheme="minorHAnsi"/>
          <w:color w:val="auto"/>
          <w:sz w:val="22"/>
          <w:szCs w:val="22"/>
        </w:rPr>
      </w:pPr>
    </w:p>
    <w:p w14:paraId="4558433F" w14:textId="3ED9DCEA" w:rsidR="00996BF3" w:rsidRPr="00270899" w:rsidRDefault="00E81C8D" w:rsidP="00270899">
      <w:pPr>
        <w:spacing w:after="0" w:line="360" w:lineRule="auto"/>
        <w:jc w:val="both"/>
        <w:rPr>
          <w:rFonts w:cstheme="minorHAnsi"/>
        </w:rPr>
      </w:pPr>
      <w:r w:rsidRPr="00270899">
        <w:rPr>
          <w:rFonts w:cstheme="minorHAnsi"/>
        </w:rPr>
        <w:t xml:space="preserve">2) </w:t>
      </w:r>
      <w:r w:rsidRPr="00270899">
        <w:rPr>
          <w:rFonts w:cstheme="minorHAnsi"/>
          <w:b/>
          <w:bCs/>
        </w:rPr>
        <w:t>PO</w:t>
      </w:r>
      <w:r w:rsidR="000328C4" w:rsidRPr="00270899">
        <w:rPr>
          <w:rFonts w:cstheme="minorHAnsi"/>
          <w:b/>
          <w:bCs/>
        </w:rPr>
        <w:t xml:space="preserve"> </w:t>
      </w:r>
      <w:r w:rsidRPr="00270899">
        <w:rPr>
          <w:rFonts w:cstheme="minorHAnsi"/>
          <w:b/>
          <w:bCs/>
        </w:rPr>
        <w:t xml:space="preserve">2 Ochrana před přírodními riziky </w:t>
      </w:r>
      <w:r w:rsidRPr="00270899">
        <w:rPr>
          <w:rFonts w:cstheme="minorHAnsi"/>
        </w:rPr>
        <w:t>(nerelevantní pro OP PPR)</w:t>
      </w:r>
    </w:p>
    <w:p w14:paraId="1B1DCA0D" w14:textId="77777777" w:rsidR="00915337" w:rsidRPr="00270899" w:rsidRDefault="00915337" w:rsidP="00270899">
      <w:pPr>
        <w:spacing w:after="0" w:line="360" w:lineRule="auto"/>
        <w:jc w:val="both"/>
        <w:rPr>
          <w:rFonts w:cstheme="minorHAnsi"/>
        </w:rPr>
      </w:pPr>
    </w:p>
    <w:p w14:paraId="73EF1E22" w14:textId="28C1E87D" w:rsidR="00E81C8D" w:rsidRPr="00270899" w:rsidRDefault="00E81C8D" w:rsidP="00270899">
      <w:pPr>
        <w:spacing w:after="0" w:line="360" w:lineRule="auto"/>
        <w:jc w:val="both"/>
        <w:rPr>
          <w:rFonts w:cstheme="minorHAnsi"/>
          <w:b/>
          <w:bCs/>
        </w:rPr>
      </w:pPr>
      <w:r w:rsidRPr="00270899">
        <w:rPr>
          <w:rFonts w:cstheme="minorHAnsi"/>
        </w:rPr>
        <w:t xml:space="preserve">3) </w:t>
      </w:r>
      <w:r w:rsidRPr="00270899">
        <w:rPr>
          <w:rFonts w:cstheme="minorHAnsi"/>
          <w:b/>
          <w:bCs/>
        </w:rPr>
        <w:t>PO</w:t>
      </w:r>
      <w:r w:rsidR="000328C4" w:rsidRPr="00270899">
        <w:rPr>
          <w:rFonts w:cstheme="minorHAnsi"/>
          <w:b/>
          <w:bCs/>
        </w:rPr>
        <w:t xml:space="preserve"> </w:t>
      </w:r>
      <w:r w:rsidRPr="00270899">
        <w:rPr>
          <w:rFonts w:cstheme="minorHAnsi"/>
          <w:b/>
          <w:bCs/>
        </w:rPr>
        <w:t>3 Dostupné a kvalitní školství</w:t>
      </w:r>
    </w:p>
    <w:p w14:paraId="3763EFDE" w14:textId="12F63575" w:rsidR="00E81C8D" w:rsidRPr="00270899" w:rsidRDefault="00E81C8D" w:rsidP="00270899">
      <w:pPr>
        <w:pStyle w:val="Default"/>
        <w:spacing w:line="360" w:lineRule="auto"/>
        <w:jc w:val="both"/>
        <w:rPr>
          <w:rFonts w:asciiTheme="minorHAnsi" w:hAnsiTheme="minorHAnsi" w:cstheme="minorHAnsi"/>
          <w:color w:val="auto"/>
          <w:sz w:val="22"/>
          <w:szCs w:val="22"/>
        </w:rPr>
      </w:pPr>
      <w:r w:rsidRPr="00270899">
        <w:rPr>
          <w:rFonts w:asciiTheme="minorHAnsi" w:hAnsiTheme="minorHAnsi" w:cstheme="minorHAnsi"/>
          <w:color w:val="auto"/>
          <w:sz w:val="22"/>
          <w:szCs w:val="22"/>
        </w:rPr>
        <w:t>Tato prioritní osa částečně korespond</w:t>
      </w:r>
      <w:r w:rsidR="00996BF3" w:rsidRPr="00270899">
        <w:rPr>
          <w:rFonts w:asciiTheme="minorHAnsi" w:hAnsiTheme="minorHAnsi" w:cstheme="minorHAnsi"/>
          <w:color w:val="auto"/>
          <w:sz w:val="22"/>
          <w:szCs w:val="22"/>
        </w:rPr>
        <w:t>ovala</w:t>
      </w:r>
      <w:r w:rsidRPr="00270899">
        <w:rPr>
          <w:rFonts w:asciiTheme="minorHAnsi" w:hAnsiTheme="minorHAnsi" w:cstheme="minorHAnsi"/>
          <w:color w:val="auto"/>
          <w:sz w:val="22"/>
          <w:szCs w:val="22"/>
        </w:rPr>
        <w:t xml:space="preserve"> s cíli OP PPR, konkrétně PO</w:t>
      </w:r>
      <w:r w:rsidR="000328C4" w:rsidRPr="00270899">
        <w:rPr>
          <w:rFonts w:asciiTheme="minorHAnsi" w:hAnsiTheme="minorHAnsi" w:cstheme="minorHAnsi"/>
          <w:color w:val="auto"/>
          <w:sz w:val="22"/>
          <w:szCs w:val="22"/>
        </w:rPr>
        <w:t xml:space="preserve"> </w:t>
      </w:r>
      <w:r w:rsidRPr="00270899">
        <w:rPr>
          <w:rFonts w:asciiTheme="minorHAnsi" w:hAnsiTheme="minorHAnsi" w:cstheme="minorHAnsi"/>
          <w:color w:val="auto"/>
          <w:sz w:val="22"/>
          <w:szCs w:val="22"/>
        </w:rPr>
        <w:t>4. Hlavními cíli bylo zvýšení kapacity předškolního vzdělávání a zvýšení kapacity a kvality vzdělávacích zařízení v souladu s požadavky trhu práce. Byť ve strategii ITI MPO byl pro tyto specifické cíle vybrán jako zdroj financování IROP, částečně odpovídaly také v OP PPR SC</w:t>
      </w:r>
      <w:r w:rsidR="00B220A6">
        <w:rPr>
          <w:rFonts w:asciiTheme="minorHAnsi" w:hAnsiTheme="minorHAnsi" w:cstheme="minorHAnsi"/>
          <w:color w:val="auto"/>
          <w:sz w:val="22"/>
          <w:szCs w:val="22"/>
        </w:rPr>
        <w:t> </w:t>
      </w:r>
      <w:r w:rsidRPr="00270899">
        <w:rPr>
          <w:rFonts w:asciiTheme="minorHAnsi" w:hAnsiTheme="minorHAnsi" w:cstheme="minorHAnsi"/>
          <w:color w:val="auto"/>
          <w:sz w:val="22"/>
          <w:szCs w:val="22"/>
        </w:rPr>
        <w:t>4.1: Navýšení kapacity a zkvalitnění předškolního, základního a středního vzdělávání a zařízení pro poskytování péče o</w:t>
      </w:r>
      <w:r w:rsidR="000B186B">
        <w:rPr>
          <w:rFonts w:asciiTheme="minorHAnsi" w:hAnsiTheme="minorHAnsi" w:cstheme="minorHAnsi"/>
          <w:color w:val="auto"/>
          <w:sz w:val="22"/>
          <w:szCs w:val="22"/>
        </w:rPr>
        <w:t> </w:t>
      </w:r>
      <w:r w:rsidRPr="00270899">
        <w:rPr>
          <w:rFonts w:asciiTheme="minorHAnsi" w:hAnsiTheme="minorHAnsi" w:cstheme="minorHAnsi"/>
          <w:color w:val="auto"/>
          <w:sz w:val="22"/>
          <w:szCs w:val="22"/>
        </w:rPr>
        <w:t xml:space="preserve">děti do 3 let. </w:t>
      </w:r>
    </w:p>
    <w:p w14:paraId="0FF5F8AF" w14:textId="77777777" w:rsidR="00E81C8D" w:rsidRPr="00270899" w:rsidRDefault="00E81C8D" w:rsidP="00270899">
      <w:pPr>
        <w:pStyle w:val="Default"/>
        <w:spacing w:line="360" w:lineRule="auto"/>
        <w:jc w:val="both"/>
        <w:rPr>
          <w:rFonts w:asciiTheme="minorHAnsi" w:hAnsiTheme="minorHAnsi" w:cstheme="minorHAnsi"/>
          <w:color w:val="auto"/>
          <w:sz w:val="22"/>
          <w:szCs w:val="22"/>
        </w:rPr>
      </w:pPr>
    </w:p>
    <w:p w14:paraId="6A520DAA" w14:textId="2110481D" w:rsidR="00E81C8D" w:rsidRPr="00270899" w:rsidRDefault="00E81C8D" w:rsidP="00270899">
      <w:pPr>
        <w:spacing w:after="0" w:line="360" w:lineRule="auto"/>
        <w:jc w:val="both"/>
        <w:rPr>
          <w:rFonts w:cstheme="minorHAnsi"/>
        </w:rPr>
      </w:pPr>
      <w:r w:rsidRPr="00270899">
        <w:rPr>
          <w:rFonts w:cstheme="minorHAnsi"/>
        </w:rPr>
        <w:t>Efekt OP PPR na ITI MPO2014–2020 se týkal zejména inteligentní dopravy a zčásti zvýšení kapacit předškolního vzdělávání. Reálně však byly prostřednictvím ITI na území Prahy realizovány pouze 3 projekty: Preference B (opatření pro preferenci povrchové městské veřejné dopravy na vybraných lokalitách), Strakonická – rozšíření (změna organizace provozu v ulici Strakonická ve směru do centra, rozšíření komunikace o jeden jízdní pruh) a Výstavba P+R Černý most. Celkové způsobilé náklady těchto projektů činily 708 mil. Kč. Ostatní projekty směřovaly do Středočeského kraje. Z</w:t>
      </w:r>
      <w:r w:rsidR="009037B6" w:rsidRPr="00270899">
        <w:rPr>
          <w:rFonts w:cstheme="minorHAnsi"/>
        </w:rPr>
        <w:t> </w:t>
      </w:r>
      <w:r w:rsidRPr="00270899">
        <w:rPr>
          <w:rFonts w:cstheme="minorHAnsi"/>
        </w:rPr>
        <w:t>tohoto pramení marginální dopad strategie na území Prahy, její vliv je zásadní pro propojování aglomerace a</w:t>
      </w:r>
      <w:r w:rsidR="009037B6" w:rsidRPr="00270899">
        <w:rPr>
          <w:rFonts w:cstheme="minorHAnsi"/>
        </w:rPr>
        <w:t> </w:t>
      </w:r>
      <w:r w:rsidRPr="00270899">
        <w:rPr>
          <w:rFonts w:cstheme="minorHAnsi"/>
        </w:rPr>
        <w:t>odlehčení tlaku na pražské kapacity, například ve vzdělávání, ale i dopravě (například výstavbou P+R parkovišť mimo území Prahy). Proto je vhodné v realizaci ITI strategie pokračovat obdobně i v dalším období, nelze ale očekávat zásadnější efekty přímo pro Prahu, pokud rozdělení alokace zůstane obdobné, jako v hodnoceném období. Nová strategie ITI MPO2021+ má prioritní oblasti nastavené obdobně jako v předchozím období, mírně odlišné je nastavení specifických cílů. Očekává se tedy podobný efekt na plnění OP PPR.</w:t>
      </w:r>
    </w:p>
    <w:p w14:paraId="193FCF7F" w14:textId="77777777" w:rsidR="00390E40" w:rsidRPr="00270899" w:rsidRDefault="00390E40" w:rsidP="00270899">
      <w:pPr>
        <w:spacing w:after="0" w:line="360" w:lineRule="auto"/>
        <w:jc w:val="both"/>
        <w:rPr>
          <w:rFonts w:cstheme="minorHAnsi"/>
        </w:rPr>
      </w:pPr>
    </w:p>
    <w:p w14:paraId="0B14D1D0" w14:textId="27C18854" w:rsidR="00390E40" w:rsidRPr="00270899" w:rsidRDefault="00390E40" w:rsidP="005E136E">
      <w:pPr>
        <w:pStyle w:val="Nadpis3"/>
      </w:pPr>
      <w:bookmarkStart w:id="42" w:name="_Toc215497267"/>
      <w:r w:rsidRPr="00270899">
        <w:t>14.2 Pokrok v implementaci opatření přijatých k posílení způsobilosti orgánů členských států a příjemců spravovat a využívat fondy (čl. 111 odst. 4 druhý pododstavec písm. b) nařízení (EU) č. 1303/2013)</w:t>
      </w:r>
      <w:bookmarkEnd w:id="42"/>
    </w:p>
    <w:p w14:paraId="1A8A9E76" w14:textId="77777777" w:rsidR="00915337" w:rsidRPr="00270899" w:rsidRDefault="00915337" w:rsidP="00270899">
      <w:pPr>
        <w:spacing w:after="0" w:line="360" w:lineRule="auto"/>
        <w:jc w:val="both"/>
        <w:rPr>
          <w:rFonts w:cstheme="minorHAnsi"/>
        </w:rPr>
      </w:pPr>
    </w:p>
    <w:p w14:paraId="441AE8AD" w14:textId="3B694C1C" w:rsidR="005D72BA" w:rsidRPr="00270899" w:rsidRDefault="005D72BA" w:rsidP="00270899">
      <w:pPr>
        <w:spacing w:after="0" w:line="360" w:lineRule="auto"/>
        <w:jc w:val="both"/>
        <w:rPr>
          <w:rFonts w:cstheme="minorHAnsi"/>
        </w:rPr>
      </w:pPr>
      <w:r w:rsidRPr="00270899">
        <w:rPr>
          <w:rFonts w:cstheme="minorHAnsi"/>
        </w:rPr>
        <w:t xml:space="preserve">V průběhu programového období byly stanoveny klíčové procesy, které vedly ke zlepšení systému řízení a koordinace </w:t>
      </w:r>
      <w:r w:rsidR="00996BF3" w:rsidRPr="00270899">
        <w:rPr>
          <w:rFonts w:cstheme="minorHAnsi"/>
        </w:rPr>
        <w:t>OP</w:t>
      </w:r>
      <w:r w:rsidRPr="00270899">
        <w:rPr>
          <w:rFonts w:cstheme="minorHAnsi"/>
        </w:rPr>
        <w:t xml:space="preserve">. Byl stabilizován systém implementace programu, systematicky nastavovány vztahy, kompetence a zodpovědnost ŘO. Žadatelům, příjemcům a hodnotitelům byla poskytována podpora prostřednictvím seminářů a workshopů </w:t>
      </w:r>
      <w:r w:rsidRPr="00270899">
        <w:rPr>
          <w:rFonts w:cstheme="minorHAnsi"/>
        </w:rPr>
        <w:lastRenderedPageBreak/>
        <w:t>k</w:t>
      </w:r>
      <w:r w:rsidR="009037B6" w:rsidRPr="00270899">
        <w:rPr>
          <w:rFonts w:cstheme="minorHAnsi"/>
        </w:rPr>
        <w:t> </w:t>
      </w:r>
      <w:r w:rsidRPr="00270899">
        <w:rPr>
          <w:rFonts w:cstheme="minorHAnsi"/>
        </w:rPr>
        <w:t>zajištění dostatečné informovanosti o programu a jednotlivých výzvách a též byly hojně využívány individuální konzultace.</w:t>
      </w:r>
    </w:p>
    <w:p w14:paraId="575CFD3A" w14:textId="13BBA86A" w:rsidR="005D72BA" w:rsidRPr="00270899" w:rsidRDefault="005D72BA" w:rsidP="00270899">
      <w:pPr>
        <w:spacing w:after="0" w:line="360" w:lineRule="auto"/>
        <w:jc w:val="both"/>
        <w:rPr>
          <w:rFonts w:cstheme="minorHAnsi"/>
        </w:rPr>
      </w:pPr>
      <w:r w:rsidRPr="00270899">
        <w:rPr>
          <w:rFonts w:cstheme="minorHAnsi"/>
        </w:rPr>
        <w:t>Ze začátku se program potýkal s nedostatkem administrativních kapacit, které byly řešeny navýšením pracovních míst na dobu určitou, aby byla zajištěna plynulost programu. V případě nedostatku kapacit na vyhodnocování projektů v</w:t>
      </w:r>
      <w:r w:rsidR="009037B6" w:rsidRPr="00270899">
        <w:rPr>
          <w:rFonts w:cstheme="minorHAnsi"/>
        </w:rPr>
        <w:t> </w:t>
      </w:r>
      <w:r w:rsidRPr="00270899">
        <w:rPr>
          <w:rFonts w:cstheme="minorHAnsi"/>
        </w:rPr>
        <w:t xml:space="preserve">některých PO docházelo k přesunu kapacit z jiných os s menším zatížením. Z pohledu ŘO byly prodlevy způsobeny mj. nutností přípravy podkladů pro schvalování projektů do </w:t>
      </w:r>
      <w:r w:rsidR="00917013" w:rsidRPr="00270899">
        <w:rPr>
          <w:rFonts w:cstheme="minorHAnsi"/>
        </w:rPr>
        <w:t>R</w:t>
      </w:r>
      <w:r w:rsidRPr="00270899">
        <w:rPr>
          <w:rFonts w:cstheme="minorHAnsi"/>
        </w:rPr>
        <w:t xml:space="preserve">ady a </w:t>
      </w:r>
      <w:r w:rsidR="00917013" w:rsidRPr="00270899">
        <w:rPr>
          <w:rFonts w:cstheme="minorHAnsi"/>
        </w:rPr>
        <w:t>Z</w:t>
      </w:r>
      <w:r w:rsidRPr="00270899">
        <w:rPr>
          <w:rFonts w:cstheme="minorHAnsi"/>
        </w:rPr>
        <w:t>astupitelstva</w:t>
      </w:r>
      <w:r w:rsidR="00917013" w:rsidRPr="00270899">
        <w:rPr>
          <w:rFonts w:cstheme="minorHAnsi"/>
        </w:rPr>
        <w:t xml:space="preserve"> HMP</w:t>
      </w:r>
      <w:r w:rsidRPr="00270899">
        <w:rPr>
          <w:rFonts w:cstheme="minorHAnsi"/>
        </w:rPr>
        <w:t xml:space="preserve">. Proces je dán nastavením hlavního města a ŘO neměl možnost jej ovlivnit. </w:t>
      </w:r>
    </w:p>
    <w:p w14:paraId="256B85BF" w14:textId="0D9A3D20" w:rsidR="005D72BA" w:rsidRPr="00270899" w:rsidRDefault="005D72BA" w:rsidP="00270899">
      <w:pPr>
        <w:spacing w:after="0" w:line="360" w:lineRule="auto"/>
        <w:jc w:val="both"/>
        <w:rPr>
          <w:rFonts w:cstheme="minorHAnsi"/>
        </w:rPr>
      </w:pPr>
      <w:r w:rsidRPr="00270899">
        <w:rPr>
          <w:rFonts w:cstheme="minorHAnsi"/>
        </w:rPr>
        <w:t>Důvodem posunu termínů realizace řady projektů byla pandemie COVID. Ze strany příjemců byla kvitována ochota a</w:t>
      </w:r>
      <w:r w:rsidR="009037B6" w:rsidRPr="00270899">
        <w:rPr>
          <w:rFonts w:cstheme="minorHAnsi"/>
        </w:rPr>
        <w:t> </w:t>
      </w:r>
      <w:r w:rsidRPr="00270899">
        <w:rPr>
          <w:rFonts w:cstheme="minorHAnsi"/>
        </w:rPr>
        <w:t>součinnost ŘO (změny aktivit projektů, úpravy rozpočtu atd.). Problémy spojené s pandemií se promítly také do zdražování materiálu a proměn přístupu k cílové skupině (online vzdělávání či podpora). Zároveň měla pandemie vliv na projekty v</w:t>
      </w:r>
      <w:r w:rsidR="000328C4" w:rsidRPr="00270899">
        <w:rPr>
          <w:rFonts w:cstheme="minorHAnsi"/>
        </w:rPr>
        <w:t> </w:t>
      </w:r>
      <w:r w:rsidRPr="00270899">
        <w:rPr>
          <w:rFonts w:cstheme="minorHAnsi"/>
        </w:rPr>
        <w:t>PO</w:t>
      </w:r>
      <w:r w:rsidR="000328C4" w:rsidRPr="00270899">
        <w:rPr>
          <w:rFonts w:cstheme="minorHAnsi"/>
        </w:rPr>
        <w:t xml:space="preserve"> </w:t>
      </w:r>
      <w:r w:rsidRPr="00270899">
        <w:rPr>
          <w:rFonts w:cstheme="minorHAnsi"/>
        </w:rPr>
        <w:t>1, kdy nebylo možné realizovat stáže a účastnit se veletrhů. Příjemci se potýkali též s problémem dodání materiálu</w:t>
      </w:r>
      <w:r w:rsidR="000109CE" w:rsidRPr="00270899">
        <w:rPr>
          <w:rFonts w:cstheme="minorHAnsi"/>
        </w:rPr>
        <w:t xml:space="preserve"> a služeb</w:t>
      </w:r>
      <w:r w:rsidRPr="00270899">
        <w:rPr>
          <w:rFonts w:cstheme="minorHAnsi"/>
        </w:rPr>
        <w:t xml:space="preserve">, případně objednaných vozů (týkalo se projektů na nákup elektrobusů a trolejbusů, které byly vyráběny na zakázku). </w:t>
      </w:r>
    </w:p>
    <w:p w14:paraId="28F6A48A" w14:textId="77777777" w:rsidR="005D72BA" w:rsidRPr="00270899" w:rsidRDefault="005D72BA" w:rsidP="00270899">
      <w:pPr>
        <w:spacing w:after="0" w:line="360" w:lineRule="auto"/>
        <w:jc w:val="both"/>
        <w:rPr>
          <w:rFonts w:cstheme="minorHAnsi"/>
        </w:rPr>
      </w:pPr>
      <w:r w:rsidRPr="00270899">
        <w:rPr>
          <w:rFonts w:cstheme="minorHAnsi"/>
        </w:rPr>
        <w:t xml:space="preserve">V programu byly vyhlášeny návratné formy podpory, finanční nástroje, konkrétně ve formě zvýhodněných úvěrů prostřednictvím FN COVID PRAHA 2020 a FN INFIN 2018. Zájem byl vysoký a podporované intervence pomohly řešit cílené problémy. Pomohly jak pražským podnikům v obtížích spojených s omezeními podnikání vzniklými kvůli zavedeným vládním opatřením, tak i inovativním podnikům v rozvoji jejich aktivit. Nevyužité prostředky z FN INFIN byly přesunuty do FN </w:t>
      </w:r>
      <w:proofErr w:type="gramStart"/>
      <w:r w:rsidRPr="00270899">
        <w:rPr>
          <w:rFonts w:cstheme="minorHAnsi"/>
        </w:rPr>
        <w:t>COVID - alokace</w:t>
      </w:r>
      <w:proofErr w:type="gramEnd"/>
      <w:r w:rsidRPr="00270899">
        <w:rPr>
          <w:rFonts w:cstheme="minorHAnsi"/>
        </w:rPr>
        <w:t xml:space="preserve"> byla vyčerpána během několika minut.</w:t>
      </w:r>
    </w:p>
    <w:p w14:paraId="191305CC" w14:textId="77777777" w:rsidR="005D72BA" w:rsidRPr="00270899" w:rsidRDefault="005D72BA" w:rsidP="00270899">
      <w:pPr>
        <w:spacing w:after="0" w:line="360" w:lineRule="auto"/>
        <w:jc w:val="both"/>
        <w:rPr>
          <w:rFonts w:cstheme="minorHAnsi"/>
        </w:rPr>
      </w:pPr>
      <w:r w:rsidRPr="00270899">
        <w:rPr>
          <w:rFonts w:cstheme="minorHAnsi"/>
        </w:rPr>
        <w:t xml:space="preserve">Do oblasti vzdělávání a projektů zaměřených na integraci žáků s OMJ se pomítla problematika války na Ukrajině. Některé školy se potýkaly s výrazně vyšším počtem žáků s OMJ, což mělo vliv na průběh výuky. </w:t>
      </w:r>
    </w:p>
    <w:p w14:paraId="09D2176A" w14:textId="77777777" w:rsidR="005D72BA" w:rsidRPr="00270899" w:rsidRDefault="005D72BA" w:rsidP="00270899">
      <w:pPr>
        <w:spacing w:after="0" w:line="360" w:lineRule="auto"/>
        <w:jc w:val="both"/>
        <w:rPr>
          <w:rFonts w:cstheme="minorHAnsi"/>
        </w:rPr>
      </w:pPr>
    </w:p>
    <w:p w14:paraId="5BD8E8BD" w14:textId="1B60707F" w:rsidR="005D72BA" w:rsidRPr="00270899" w:rsidRDefault="005D72BA" w:rsidP="00270899">
      <w:pPr>
        <w:spacing w:after="0" w:line="360" w:lineRule="auto"/>
        <w:jc w:val="both"/>
        <w:rPr>
          <w:rFonts w:cstheme="minorHAnsi"/>
        </w:rPr>
      </w:pPr>
      <w:r w:rsidRPr="00270899">
        <w:rPr>
          <w:rFonts w:cstheme="minorHAnsi"/>
        </w:rPr>
        <w:t xml:space="preserve">OP PPR </w:t>
      </w:r>
      <w:r w:rsidR="00142A40" w:rsidRPr="00270899">
        <w:rPr>
          <w:rFonts w:cstheme="minorHAnsi"/>
        </w:rPr>
        <w:t>doznal</w:t>
      </w:r>
      <w:r w:rsidR="00FB3244" w:rsidRPr="00270899">
        <w:rPr>
          <w:rFonts w:cstheme="minorHAnsi"/>
        </w:rPr>
        <w:t xml:space="preserve"> </w:t>
      </w:r>
      <w:r w:rsidRPr="00270899">
        <w:rPr>
          <w:rFonts w:cstheme="minorHAnsi"/>
        </w:rPr>
        <w:t>6 revizí</w:t>
      </w:r>
      <w:r w:rsidR="00FB3244" w:rsidRPr="00270899">
        <w:rPr>
          <w:rFonts w:cstheme="minorHAnsi"/>
        </w:rPr>
        <w:t xml:space="preserve"> operačního programu</w:t>
      </w:r>
      <w:r w:rsidRPr="00270899">
        <w:rPr>
          <w:rFonts w:cstheme="minorHAnsi"/>
        </w:rPr>
        <w:t>.</w:t>
      </w:r>
    </w:p>
    <w:p w14:paraId="2B659372" w14:textId="32DE54F0" w:rsidR="005D72BA" w:rsidRPr="00270899" w:rsidRDefault="005D72BA" w:rsidP="00270899">
      <w:pPr>
        <w:spacing w:after="0" w:line="360" w:lineRule="auto"/>
        <w:jc w:val="both"/>
        <w:rPr>
          <w:rFonts w:cstheme="minorHAnsi"/>
        </w:rPr>
      </w:pPr>
      <w:r w:rsidRPr="00270899">
        <w:rPr>
          <w:rFonts w:cstheme="minorHAnsi"/>
        </w:rPr>
        <w:t>V</w:t>
      </w:r>
      <w:r w:rsidR="000328C4" w:rsidRPr="00270899">
        <w:rPr>
          <w:rFonts w:cstheme="minorHAnsi"/>
        </w:rPr>
        <w:t> </w:t>
      </w:r>
      <w:r w:rsidRPr="00270899">
        <w:rPr>
          <w:rFonts w:cstheme="minorHAnsi"/>
        </w:rPr>
        <w:t>PO</w:t>
      </w:r>
      <w:r w:rsidR="000328C4" w:rsidRPr="00270899">
        <w:rPr>
          <w:rFonts w:cstheme="minorHAnsi"/>
        </w:rPr>
        <w:t xml:space="preserve"> </w:t>
      </w:r>
      <w:r w:rsidRPr="00270899">
        <w:rPr>
          <w:rFonts w:cstheme="minorHAnsi"/>
        </w:rPr>
        <w:t>1 byl rozšířen okruh žadatelů o státní přísp</w:t>
      </w:r>
      <w:r w:rsidR="008A444C" w:rsidRPr="00270899">
        <w:rPr>
          <w:rFonts w:cstheme="minorHAnsi"/>
        </w:rPr>
        <w:t>ěvkové</w:t>
      </w:r>
      <w:r w:rsidRPr="00270899">
        <w:rPr>
          <w:rFonts w:cstheme="minorHAnsi"/>
        </w:rPr>
        <w:t xml:space="preserve"> organizace a státní podniky, dále bylo v reakci na krizi způsobenou koronavirem umožněno provozní financování malých a středních podniků a byl upraven výkonnostní rámec a plán financování. </w:t>
      </w:r>
    </w:p>
    <w:p w14:paraId="72D64EC2" w14:textId="1D4D64F6" w:rsidR="005D72BA" w:rsidRPr="00270899" w:rsidRDefault="005D72BA" w:rsidP="00270899">
      <w:pPr>
        <w:spacing w:after="0" w:line="360" w:lineRule="auto"/>
        <w:jc w:val="both"/>
        <w:rPr>
          <w:rFonts w:cstheme="minorHAnsi"/>
        </w:rPr>
      </w:pPr>
      <w:r w:rsidRPr="00270899">
        <w:rPr>
          <w:rFonts w:cstheme="minorHAnsi"/>
        </w:rPr>
        <w:t>V</w:t>
      </w:r>
      <w:r w:rsidR="000328C4" w:rsidRPr="00270899">
        <w:rPr>
          <w:rFonts w:cstheme="minorHAnsi"/>
        </w:rPr>
        <w:t> </w:t>
      </w:r>
      <w:r w:rsidRPr="00270899">
        <w:rPr>
          <w:rFonts w:cstheme="minorHAnsi"/>
        </w:rPr>
        <w:t>PO</w:t>
      </w:r>
      <w:r w:rsidR="000328C4" w:rsidRPr="00270899">
        <w:rPr>
          <w:rFonts w:cstheme="minorHAnsi"/>
        </w:rPr>
        <w:t xml:space="preserve"> </w:t>
      </w:r>
      <w:r w:rsidRPr="00270899">
        <w:rPr>
          <w:rFonts w:cstheme="minorHAnsi"/>
        </w:rPr>
        <w:t xml:space="preserve">2 byl rozšířen okruh žadatelů o městské části a organizace zřízené a založené </w:t>
      </w:r>
      <w:r w:rsidR="008A14F6" w:rsidRPr="00270899">
        <w:rPr>
          <w:rFonts w:cstheme="minorHAnsi"/>
        </w:rPr>
        <w:t>MČ</w:t>
      </w:r>
      <w:r w:rsidRPr="00270899">
        <w:rPr>
          <w:rFonts w:cstheme="minorHAnsi"/>
        </w:rPr>
        <w:t xml:space="preserve">. Na základě růstu cen stavebních materiálů a prodloužení stavebně-schvalovacích procesů proběhla úprava vybraných indikátorů výstupů. V reakci na dopady koronavirové krize byl upraven výkonnostní rámec a plán financování. </w:t>
      </w:r>
    </w:p>
    <w:p w14:paraId="22985A38" w14:textId="2AAB6D09" w:rsidR="005D72BA" w:rsidRPr="00270899" w:rsidRDefault="005D72BA" w:rsidP="00270899">
      <w:pPr>
        <w:spacing w:after="0" w:line="360" w:lineRule="auto"/>
        <w:jc w:val="both"/>
        <w:rPr>
          <w:rFonts w:cstheme="minorHAnsi"/>
        </w:rPr>
      </w:pPr>
      <w:r w:rsidRPr="00270899">
        <w:rPr>
          <w:rFonts w:cstheme="minorHAnsi"/>
        </w:rPr>
        <w:t>V</w:t>
      </w:r>
      <w:r w:rsidR="000328C4" w:rsidRPr="00270899">
        <w:rPr>
          <w:rFonts w:cstheme="minorHAnsi"/>
        </w:rPr>
        <w:t> </w:t>
      </w:r>
      <w:r w:rsidRPr="00270899">
        <w:rPr>
          <w:rFonts w:cstheme="minorHAnsi"/>
        </w:rPr>
        <w:t>PO</w:t>
      </w:r>
      <w:r w:rsidR="000328C4" w:rsidRPr="00270899">
        <w:rPr>
          <w:rFonts w:cstheme="minorHAnsi"/>
        </w:rPr>
        <w:t xml:space="preserve"> </w:t>
      </w:r>
      <w:r w:rsidRPr="00270899">
        <w:rPr>
          <w:rFonts w:cstheme="minorHAnsi"/>
        </w:rPr>
        <w:t>3 byla doplněna možnost úprav nebytových prostor na byty sociálního bydlení a vzhledem k většímu zájmu žadatelů o vznik a rozvoj komunitních center byly upraveny hodnoty milníků. Dále byly upraveny i podmínky vztahující se k vlastnictví prostor určených pro sociální bydlení, kdy původně mohly být prostory pouze ve veřejném vlastnictví. Vzhledem k nárůstu cen stavebních prací a nesprávných předpokladech pro výpočet byly upraveny vybrané indikátory výstupů, upraven výkonnostní rámec a specifické programové indikátory výsledků.</w:t>
      </w:r>
    </w:p>
    <w:p w14:paraId="46EA140C" w14:textId="205FB99C" w:rsidR="00390E40" w:rsidRPr="00270899" w:rsidRDefault="005D72BA" w:rsidP="00270899">
      <w:pPr>
        <w:spacing w:after="0" w:line="360" w:lineRule="auto"/>
        <w:jc w:val="both"/>
        <w:rPr>
          <w:rFonts w:cstheme="minorHAnsi"/>
        </w:rPr>
      </w:pPr>
      <w:r w:rsidRPr="00270899">
        <w:rPr>
          <w:rFonts w:cstheme="minorHAnsi"/>
        </w:rPr>
        <w:t>V</w:t>
      </w:r>
      <w:r w:rsidR="000328C4" w:rsidRPr="00270899">
        <w:rPr>
          <w:rFonts w:cstheme="minorHAnsi"/>
        </w:rPr>
        <w:t> </w:t>
      </w:r>
      <w:r w:rsidRPr="00270899">
        <w:rPr>
          <w:rFonts w:cstheme="minorHAnsi"/>
        </w:rPr>
        <w:t>PO</w:t>
      </w:r>
      <w:r w:rsidR="000328C4" w:rsidRPr="00270899">
        <w:rPr>
          <w:rFonts w:cstheme="minorHAnsi"/>
        </w:rPr>
        <w:t xml:space="preserve"> </w:t>
      </w:r>
      <w:r w:rsidRPr="00270899">
        <w:rPr>
          <w:rFonts w:cstheme="minorHAnsi"/>
        </w:rPr>
        <w:t>4 byla nejvýznamnější změnou realokace z</w:t>
      </w:r>
      <w:r w:rsidR="000328C4" w:rsidRPr="00270899">
        <w:rPr>
          <w:rFonts w:cstheme="minorHAnsi"/>
        </w:rPr>
        <w:t> </w:t>
      </w:r>
      <w:r w:rsidRPr="00270899">
        <w:rPr>
          <w:rFonts w:cstheme="minorHAnsi"/>
        </w:rPr>
        <w:t>PO</w:t>
      </w:r>
      <w:r w:rsidR="000328C4" w:rsidRPr="00270899">
        <w:rPr>
          <w:rFonts w:cstheme="minorHAnsi"/>
        </w:rPr>
        <w:t xml:space="preserve"> </w:t>
      </w:r>
      <w:r w:rsidRPr="00270899">
        <w:rPr>
          <w:rFonts w:cstheme="minorHAnsi"/>
        </w:rPr>
        <w:t>2 do PO</w:t>
      </w:r>
      <w:r w:rsidR="000328C4" w:rsidRPr="00270899">
        <w:rPr>
          <w:rFonts w:cstheme="minorHAnsi"/>
        </w:rPr>
        <w:t xml:space="preserve"> </w:t>
      </w:r>
      <w:r w:rsidRPr="00270899">
        <w:rPr>
          <w:rFonts w:cstheme="minorHAnsi"/>
        </w:rPr>
        <w:t>4 a související úprava cílových hodnot indikátorů.</w:t>
      </w:r>
    </w:p>
    <w:p w14:paraId="0EA711C7" w14:textId="77777777" w:rsidR="005D72BA" w:rsidRPr="00270899" w:rsidRDefault="005D72BA" w:rsidP="00270899">
      <w:pPr>
        <w:spacing w:after="0" w:line="360" w:lineRule="auto"/>
        <w:jc w:val="both"/>
        <w:rPr>
          <w:rFonts w:cstheme="minorHAnsi"/>
          <w:color w:val="4472C4" w:themeColor="accent1"/>
        </w:rPr>
      </w:pPr>
    </w:p>
    <w:p w14:paraId="205C4D8D" w14:textId="77777777" w:rsidR="009037B6" w:rsidRPr="00270899" w:rsidRDefault="009037B6" w:rsidP="00270899">
      <w:pPr>
        <w:spacing w:after="0" w:line="360" w:lineRule="auto"/>
        <w:jc w:val="both"/>
        <w:rPr>
          <w:rFonts w:cstheme="minorHAnsi"/>
          <w:color w:val="4472C4" w:themeColor="accent1"/>
        </w:rPr>
      </w:pPr>
    </w:p>
    <w:p w14:paraId="048D4FBE" w14:textId="4F5C8BAE" w:rsidR="00390E40" w:rsidRPr="005E136E" w:rsidRDefault="00390E40" w:rsidP="005E136E">
      <w:pPr>
        <w:pStyle w:val="Nadpis3"/>
      </w:pPr>
      <w:bookmarkStart w:id="43" w:name="_Toc215497268"/>
      <w:r w:rsidRPr="005E136E">
        <w:lastRenderedPageBreak/>
        <w:t>14.3 Pokrok v implementaci meziregionálních a nadnárodních opatření (čl. 111 odst. 4 druhý pododstavec písm. c) nařízení (EU) č. 1303/2013)</w:t>
      </w:r>
      <w:bookmarkEnd w:id="43"/>
    </w:p>
    <w:p w14:paraId="533BE868" w14:textId="58D19BC8" w:rsidR="005D72BA" w:rsidRPr="00270899" w:rsidRDefault="00054959" w:rsidP="00270899">
      <w:pPr>
        <w:spacing w:after="0" w:line="360" w:lineRule="auto"/>
        <w:jc w:val="both"/>
        <w:rPr>
          <w:rFonts w:cstheme="minorHAnsi"/>
        </w:rPr>
      </w:pPr>
      <w:r w:rsidRPr="00270899">
        <w:rPr>
          <w:rFonts w:cstheme="minorHAnsi"/>
        </w:rPr>
        <w:t>Tato k</w:t>
      </w:r>
      <w:r w:rsidR="005D72BA" w:rsidRPr="00270899">
        <w:rPr>
          <w:rFonts w:cstheme="minorHAnsi"/>
        </w:rPr>
        <w:t>apitola není pro OP PPR</w:t>
      </w:r>
      <w:r w:rsidRPr="00270899">
        <w:rPr>
          <w:rFonts w:cstheme="minorHAnsi"/>
        </w:rPr>
        <w:t xml:space="preserve"> relevantní, neboť nenaplňuje žádná meziregionální a nadnárodní opatření.</w:t>
      </w:r>
    </w:p>
    <w:p w14:paraId="19AB5DBD" w14:textId="77777777" w:rsidR="00390E40" w:rsidRPr="00270899" w:rsidRDefault="00390E40" w:rsidP="00270899">
      <w:pPr>
        <w:spacing w:after="0" w:line="360" w:lineRule="auto"/>
        <w:jc w:val="both"/>
        <w:rPr>
          <w:rFonts w:cstheme="minorHAnsi"/>
        </w:rPr>
      </w:pPr>
    </w:p>
    <w:p w14:paraId="1F377633" w14:textId="742DC9E5" w:rsidR="00390E40" w:rsidRPr="00270899" w:rsidRDefault="00390E40" w:rsidP="005E136E">
      <w:pPr>
        <w:pStyle w:val="Nadpis3"/>
      </w:pPr>
      <w:bookmarkStart w:id="44" w:name="_Toc215497269"/>
      <w:bookmarkStart w:id="45" w:name="_Hlk202179919"/>
      <w:r w:rsidRPr="00270899">
        <w:t xml:space="preserve">14.4 Případně přínos k </w:t>
      </w:r>
      <w:proofErr w:type="spellStart"/>
      <w:r w:rsidRPr="00270899">
        <w:t>makroregionálním</w:t>
      </w:r>
      <w:proofErr w:type="spellEnd"/>
      <w:r w:rsidRPr="00270899">
        <w:t xml:space="preserve"> strategiím a strategiím pro pobřežní oblasti (čl. 111 odst. 4 druhý pododstavec písm. d) nařízení (EU) č. 1303/2013)</w:t>
      </w:r>
      <w:bookmarkEnd w:id="44"/>
    </w:p>
    <w:bookmarkEnd w:id="45"/>
    <w:p w14:paraId="0C1F8268" w14:textId="104EFE45" w:rsidR="001B0051" w:rsidRPr="00550B73" w:rsidRDefault="001B0051" w:rsidP="00270899">
      <w:pPr>
        <w:spacing w:after="0" w:line="360" w:lineRule="auto"/>
        <w:jc w:val="both"/>
        <w:rPr>
          <w:rFonts w:cstheme="minorHAnsi"/>
          <w:color w:val="4472C4" w:themeColor="accent1"/>
        </w:rPr>
      </w:pPr>
    </w:p>
    <w:p w14:paraId="29DA62F0" w14:textId="34DF8A13" w:rsidR="001B0051" w:rsidRPr="00550B73" w:rsidRDefault="001B0051" w:rsidP="00550B73">
      <w:pPr>
        <w:pStyle w:val="Azkladn"/>
        <w:spacing w:line="360" w:lineRule="auto"/>
        <w:rPr>
          <w:rFonts w:asciiTheme="minorHAnsi" w:hAnsiTheme="minorHAnsi" w:cstheme="minorHAnsi"/>
          <w:b/>
          <w:szCs w:val="22"/>
        </w:rPr>
      </w:pPr>
      <w:r w:rsidRPr="00550B73">
        <w:rPr>
          <w:rFonts w:asciiTheme="minorHAnsi" w:hAnsiTheme="minorHAnsi" w:cstheme="minorHAnsi"/>
          <w:szCs w:val="22"/>
        </w:rPr>
        <w:t xml:space="preserve">Strategie EU pro Podunají je strategií, která </w:t>
      </w:r>
      <w:r w:rsidR="00996BF3" w:rsidRPr="00550B73">
        <w:rPr>
          <w:rFonts w:asciiTheme="minorHAnsi" w:hAnsiTheme="minorHAnsi" w:cstheme="minorHAnsi"/>
          <w:szCs w:val="22"/>
        </w:rPr>
        <w:t>má</w:t>
      </w:r>
      <w:r w:rsidRPr="00550B73">
        <w:rPr>
          <w:rFonts w:asciiTheme="minorHAnsi" w:hAnsiTheme="minorHAnsi" w:cstheme="minorHAnsi"/>
          <w:szCs w:val="22"/>
        </w:rPr>
        <w:t xml:space="preserve"> přispět k plnění Strategie Evropa 2020. Území České republiky je součástí území, které je pokryto Strategií EU pro Podunají. Tato strategie </w:t>
      </w:r>
      <w:r w:rsidR="00996BF3" w:rsidRPr="00550B73">
        <w:rPr>
          <w:rFonts w:asciiTheme="minorHAnsi" w:hAnsiTheme="minorHAnsi" w:cstheme="minorHAnsi"/>
          <w:szCs w:val="22"/>
        </w:rPr>
        <w:t>byla</w:t>
      </w:r>
      <w:r w:rsidRPr="00550B73">
        <w:rPr>
          <w:rFonts w:asciiTheme="minorHAnsi" w:hAnsiTheme="minorHAnsi" w:cstheme="minorHAnsi"/>
          <w:szCs w:val="22"/>
        </w:rPr>
        <w:t xml:space="preserve"> definována jako integrovaný rámec pro spolupráci, vztahující se k členským státům EU a třetím zemím ze stejné geografické oblasti, za účelem řešení společných výzev a posílení spolupráce s cílem dosažení ekonomické, sociální a teritoriální soudržnosti. </w:t>
      </w:r>
    </w:p>
    <w:p w14:paraId="3A1254C6" w14:textId="2D8915FF" w:rsidR="001B0051" w:rsidRPr="00550B73" w:rsidRDefault="001B0051" w:rsidP="00550B73">
      <w:pPr>
        <w:pStyle w:val="Azkladn"/>
        <w:spacing w:line="360" w:lineRule="auto"/>
        <w:rPr>
          <w:rFonts w:asciiTheme="minorHAnsi" w:hAnsiTheme="minorHAnsi" w:cstheme="minorHAnsi"/>
          <w:szCs w:val="22"/>
        </w:rPr>
      </w:pPr>
      <w:r w:rsidRPr="00550B73">
        <w:rPr>
          <w:rFonts w:asciiTheme="minorHAnsi" w:hAnsiTheme="minorHAnsi" w:cstheme="minorHAnsi"/>
          <w:szCs w:val="22"/>
        </w:rPr>
        <w:t>OP PPR</w:t>
      </w:r>
      <w:r w:rsidR="00996BF3" w:rsidRPr="00550B73">
        <w:rPr>
          <w:rFonts w:asciiTheme="minorHAnsi" w:hAnsiTheme="minorHAnsi" w:cstheme="minorHAnsi"/>
          <w:szCs w:val="22"/>
        </w:rPr>
        <w:t xml:space="preserve"> přispívalo</w:t>
      </w:r>
      <w:r w:rsidRPr="00550B73">
        <w:rPr>
          <w:rFonts w:asciiTheme="minorHAnsi" w:hAnsiTheme="minorHAnsi" w:cstheme="minorHAnsi"/>
          <w:szCs w:val="22"/>
        </w:rPr>
        <w:t xml:space="preserve"> k naplňování prioritních oblastí Podunajské strategie v rámci pilíře „Napojení Podunají“ a „Budování prosperity Podunají“.</w:t>
      </w:r>
    </w:p>
    <w:p w14:paraId="6C4B039F" w14:textId="79B39B63" w:rsidR="001B0051" w:rsidRPr="00550B73" w:rsidRDefault="001B0051" w:rsidP="00550B73">
      <w:pPr>
        <w:pStyle w:val="Azkladn"/>
        <w:spacing w:line="360" w:lineRule="auto"/>
        <w:rPr>
          <w:rFonts w:asciiTheme="minorHAnsi" w:hAnsiTheme="minorHAnsi" w:cstheme="minorHAnsi"/>
          <w:szCs w:val="22"/>
        </w:rPr>
      </w:pPr>
      <w:r w:rsidRPr="00550B73">
        <w:rPr>
          <w:rFonts w:asciiTheme="minorHAnsi" w:hAnsiTheme="minorHAnsi" w:cstheme="minorHAnsi"/>
          <w:szCs w:val="22"/>
        </w:rPr>
        <w:t>Prioritní osa 2 „Udržitelná mobilita a energetické úspory“ OP PPR podpoř</w:t>
      </w:r>
      <w:r w:rsidR="00950DB0" w:rsidRPr="00550B73">
        <w:rPr>
          <w:rFonts w:asciiTheme="minorHAnsi" w:hAnsiTheme="minorHAnsi" w:cstheme="minorHAnsi"/>
          <w:szCs w:val="22"/>
        </w:rPr>
        <w:t>ila</w:t>
      </w:r>
      <w:r w:rsidRPr="00550B73">
        <w:rPr>
          <w:rFonts w:asciiTheme="minorHAnsi" w:hAnsiTheme="minorHAnsi" w:cstheme="minorHAnsi"/>
          <w:szCs w:val="22"/>
        </w:rPr>
        <w:t xml:space="preserve"> naplnění prioritní osy 2 „Podpora udržitelné energetiky“ Podunajské strategie, kd</w:t>
      </w:r>
      <w:r w:rsidR="00950DB0" w:rsidRPr="00550B73">
        <w:rPr>
          <w:rFonts w:asciiTheme="minorHAnsi" w:hAnsiTheme="minorHAnsi" w:cstheme="minorHAnsi"/>
          <w:szCs w:val="22"/>
        </w:rPr>
        <w:t>y</w:t>
      </w:r>
      <w:r w:rsidRPr="00550B73">
        <w:rPr>
          <w:rFonts w:asciiTheme="minorHAnsi" w:hAnsiTheme="minorHAnsi" w:cstheme="minorHAnsi"/>
          <w:szCs w:val="22"/>
        </w:rPr>
        <w:t xml:space="preserve"> napom</w:t>
      </w:r>
      <w:r w:rsidR="00950DB0" w:rsidRPr="00550B73">
        <w:rPr>
          <w:rFonts w:asciiTheme="minorHAnsi" w:hAnsiTheme="minorHAnsi" w:cstheme="minorHAnsi"/>
          <w:szCs w:val="22"/>
        </w:rPr>
        <w:t>ohla</w:t>
      </w:r>
      <w:r w:rsidRPr="00550B73">
        <w:rPr>
          <w:rFonts w:asciiTheme="minorHAnsi" w:hAnsiTheme="minorHAnsi" w:cstheme="minorHAnsi"/>
          <w:szCs w:val="22"/>
        </w:rPr>
        <w:t xml:space="preserve"> k dosažení národních cílů založených na cílech Strategie Evropa 2020 v oblasti klimatu a energetiky. Prioritní osa 1 „Posílení výzkumu, technologického rozvoje a inovací“ a</w:t>
      </w:r>
      <w:r w:rsidR="000B186B">
        <w:rPr>
          <w:rFonts w:asciiTheme="minorHAnsi" w:hAnsiTheme="minorHAnsi" w:cstheme="minorHAnsi"/>
          <w:szCs w:val="22"/>
        </w:rPr>
        <w:t> </w:t>
      </w:r>
      <w:r w:rsidRPr="00550B73">
        <w:rPr>
          <w:rFonts w:asciiTheme="minorHAnsi" w:hAnsiTheme="minorHAnsi" w:cstheme="minorHAnsi"/>
          <w:szCs w:val="22"/>
        </w:rPr>
        <w:t>4</w:t>
      </w:r>
      <w:r w:rsidR="000B186B">
        <w:rPr>
          <w:rFonts w:asciiTheme="minorHAnsi" w:hAnsiTheme="minorHAnsi" w:cstheme="minorHAnsi"/>
          <w:szCs w:val="22"/>
        </w:rPr>
        <w:t> </w:t>
      </w:r>
      <w:r w:rsidRPr="00550B73">
        <w:rPr>
          <w:rFonts w:asciiTheme="minorHAnsi" w:hAnsiTheme="minorHAnsi" w:cstheme="minorHAnsi"/>
          <w:szCs w:val="22"/>
        </w:rPr>
        <w:t xml:space="preserve">„Vzdělání a vzdělanost a podpora zaměstnanosti“ OP PPR </w:t>
      </w:r>
      <w:r w:rsidR="00950DB0" w:rsidRPr="00550B73">
        <w:rPr>
          <w:rFonts w:asciiTheme="minorHAnsi" w:hAnsiTheme="minorHAnsi" w:cstheme="minorHAnsi"/>
          <w:szCs w:val="22"/>
        </w:rPr>
        <w:t>přispěly</w:t>
      </w:r>
      <w:r w:rsidRPr="00550B73">
        <w:rPr>
          <w:rFonts w:asciiTheme="minorHAnsi" w:hAnsiTheme="minorHAnsi" w:cstheme="minorHAnsi"/>
          <w:szCs w:val="22"/>
        </w:rPr>
        <w:t xml:space="preserve"> k naplňování prioritní osy 7 „Rozvoj znalostní společnosti pomocí výzkumu, vzdělávání</w:t>
      </w:r>
      <w:r w:rsidR="00142A40" w:rsidRPr="00550B73">
        <w:rPr>
          <w:rFonts w:asciiTheme="minorHAnsi" w:hAnsiTheme="minorHAnsi" w:cstheme="minorHAnsi"/>
          <w:szCs w:val="22"/>
        </w:rPr>
        <w:t xml:space="preserve"> </w:t>
      </w:r>
      <w:r w:rsidRPr="00550B73">
        <w:rPr>
          <w:rFonts w:asciiTheme="minorHAnsi" w:hAnsiTheme="minorHAnsi" w:cstheme="minorHAnsi"/>
          <w:szCs w:val="22"/>
        </w:rPr>
        <w:t>a informačních technologií“ Podunajské strategie. Prioritní osa 3 „Podpora sociálního začleňování a boj proti chudobě“ a 4 „Vzdělání a vzdělanost a podpora zaměstnanosti“ přispě</w:t>
      </w:r>
      <w:r w:rsidR="00950DB0" w:rsidRPr="00550B73">
        <w:rPr>
          <w:rFonts w:asciiTheme="minorHAnsi" w:hAnsiTheme="minorHAnsi" w:cstheme="minorHAnsi"/>
          <w:szCs w:val="22"/>
        </w:rPr>
        <w:t>ly</w:t>
      </w:r>
      <w:r w:rsidRPr="00550B73">
        <w:rPr>
          <w:rFonts w:asciiTheme="minorHAnsi" w:hAnsiTheme="minorHAnsi" w:cstheme="minorHAnsi"/>
          <w:szCs w:val="22"/>
        </w:rPr>
        <w:t xml:space="preserve"> k naplnění prioritní osy 9 „Investice do lidí a dovedností“ Podunajské strategie, kde </w:t>
      </w:r>
      <w:r w:rsidR="00950DB0" w:rsidRPr="00550B73">
        <w:rPr>
          <w:rFonts w:asciiTheme="minorHAnsi" w:hAnsiTheme="minorHAnsi" w:cstheme="minorHAnsi"/>
          <w:szCs w:val="22"/>
        </w:rPr>
        <w:t>přispěly</w:t>
      </w:r>
      <w:r w:rsidRPr="00550B73">
        <w:rPr>
          <w:rFonts w:asciiTheme="minorHAnsi" w:hAnsiTheme="minorHAnsi" w:cstheme="minorHAnsi"/>
          <w:szCs w:val="22"/>
        </w:rPr>
        <w:t xml:space="preserve"> zejména ke zlepšení sociálního začleňování na pracovním trhu v regionu a k vytváření vzdělávacích systémů, které budou lépe odpovídat potřebám trhu práce.</w:t>
      </w:r>
    </w:p>
    <w:p w14:paraId="14D6E6D9" w14:textId="280D700E" w:rsidR="001B0051" w:rsidRPr="00550B73" w:rsidRDefault="001B0051" w:rsidP="00550B73">
      <w:pPr>
        <w:pStyle w:val="Azkladn"/>
        <w:spacing w:line="360" w:lineRule="auto"/>
        <w:rPr>
          <w:rFonts w:asciiTheme="minorHAnsi" w:hAnsiTheme="minorHAnsi" w:cstheme="minorHAnsi"/>
          <w:szCs w:val="22"/>
        </w:rPr>
      </w:pPr>
      <w:r w:rsidRPr="00550B73">
        <w:rPr>
          <w:rFonts w:asciiTheme="minorHAnsi" w:hAnsiTheme="minorHAnsi" w:cstheme="minorHAnsi"/>
          <w:szCs w:val="22"/>
        </w:rPr>
        <w:t xml:space="preserve">Aktivity podporované v rámci OP PPR </w:t>
      </w:r>
      <w:r w:rsidR="00950DB0" w:rsidRPr="00550B73">
        <w:rPr>
          <w:rFonts w:asciiTheme="minorHAnsi" w:hAnsiTheme="minorHAnsi" w:cstheme="minorHAnsi"/>
          <w:szCs w:val="22"/>
        </w:rPr>
        <w:t>probíhaly</w:t>
      </w:r>
      <w:r w:rsidRPr="00550B73">
        <w:rPr>
          <w:rFonts w:asciiTheme="minorHAnsi" w:hAnsiTheme="minorHAnsi" w:cstheme="minorHAnsi"/>
          <w:szCs w:val="22"/>
        </w:rPr>
        <w:t xml:space="preserve"> v souladu s Akčním plánem pro implementaci Strategie EU pro Podunají.</w:t>
      </w:r>
    </w:p>
    <w:p w14:paraId="7DCCB0E2" w14:textId="77777777" w:rsidR="00390E40" w:rsidRPr="00270899" w:rsidRDefault="00390E40" w:rsidP="00270899">
      <w:pPr>
        <w:spacing w:after="0" w:line="360" w:lineRule="auto"/>
        <w:jc w:val="both"/>
        <w:rPr>
          <w:rFonts w:cstheme="minorHAnsi"/>
        </w:rPr>
      </w:pPr>
    </w:p>
    <w:p w14:paraId="230A000C" w14:textId="5F1222DC" w:rsidR="00390E40" w:rsidRPr="005E136E" w:rsidRDefault="00390E40" w:rsidP="005E136E">
      <w:pPr>
        <w:pStyle w:val="Nadpis3"/>
      </w:pPr>
      <w:bookmarkStart w:id="46" w:name="_Toc215497270"/>
      <w:r w:rsidRPr="005E136E">
        <w:t>14.5 Případně pokrok v implementaci opatření v oblasti sociálních inovací (čl. 111 odst. 4 druhý pododstavec písm. g) nařízení (EU) č. 1303/2013)</w:t>
      </w:r>
      <w:bookmarkEnd w:id="46"/>
    </w:p>
    <w:p w14:paraId="16E80034" w14:textId="77777777" w:rsidR="00915337" w:rsidRPr="00270899" w:rsidRDefault="00915337" w:rsidP="00270899">
      <w:pPr>
        <w:spacing w:after="0" w:line="360" w:lineRule="auto"/>
        <w:jc w:val="both"/>
        <w:rPr>
          <w:rFonts w:cstheme="minorHAnsi"/>
        </w:rPr>
      </w:pPr>
    </w:p>
    <w:p w14:paraId="26052F60" w14:textId="617EDEEB" w:rsidR="00CC4B92" w:rsidRPr="00270899" w:rsidRDefault="00CC4B92" w:rsidP="00270899">
      <w:pPr>
        <w:spacing w:after="0" w:line="360" w:lineRule="auto"/>
        <w:jc w:val="both"/>
        <w:rPr>
          <w:rFonts w:cstheme="minorHAnsi"/>
        </w:rPr>
      </w:pPr>
      <w:r w:rsidRPr="00270899">
        <w:rPr>
          <w:rFonts w:cstheme="minorHAnsi"/>
        </w:rPr>
        <w:t>V oblasti sociálních inovací byly v OP PPR realizovány aktivity v rámci PO</w:t>
      </w:r>
      <w:r w:rsidR="000328C4" w:rsidRPr="00270899">
        <w:rPr>
          <w:rFonts w:cstheme="minorHAnsi"/>
        </w:rPr>
        <w:t xml:space="preserve"> </w:t>
      </w:r>
      <w:r w:rsidRPr="00270899">
        <w:rPr>
          <w:rFonts w:cstheme="minorHAnsi"/>
        </w:rPr>
        <w:t>3 se zaměřením na sociální podnikání a</w:t>
      </w:r>
      <w:r w:rsidR="000B186B">
        <w:rPr>
          <w:rFonts w:cstheme="minorHAnsi"/>
        </w:rPr>
        <w:t> </w:t>
      </w:r>
      <w:r w:rsidRPr="00270899">
        <w:rPr>
          <w:rFonts w:cstheme="minorHAnsi"/>
        </w:rPr>
        <w:t xml:space="preserve">sociální bydlení. Byl kladen důraz na lokální začleňování a posílení komunit v Praze jako základního stavebního kamene sociální soudržnosti města. Na tyto aktivity navazovala podpora sociálního podnikání jako sociálně inovativního přístupu ke skupinám osob vyloučených, ohrožených a </w:t>
      </w:r>
      <w:proofErr w:type="spellStart"/>
      <w:r w:rsidRPr="00270899">
        <w:rPr>
          <w:rFonts w:cstheme="minorHAnsi"/>
        </w:rPr>
        <w:t>marginalizovaných</w:t>
      </w:r>
      <w:proofErr w:type="spellEnd"/>
      <w:r w:rsidRPr="00270899">
        <w:rPr>
          <w:rFonts w:cstheme="minorHAnsi"/>
        </w:rPr>
        <w:t xml:space="preserve">. </w:t>
      </w:r>
    </w:p>
    <w:p w14:paraId="2FF745FA" w14:textId="77777777" w:rsidR="00CC4B92" w:rsidRPr="00270899" w:rsidRDefault="00CC4B92" w:rsidP="00550B73">
      <w:pPr>
        <w:spacing w:after="0" w:line="360" w:lineRule="auto"/>
        <w:jc w:val="both"/>
        <w:rPr>
          <w:rFonts w:cstheme="minorHAnsi"/>
        </w:rPr>
      </w:pPr>
    </w:p>
    <w:p w14:paraId="3C4441F7" w14:textId="5B3AB94F" w:rsidR="00CC4B92" w:rsidRPr="00270899" w:rsidRDefault="00CC4B92" w:rsidP="00270899">
      <w:pPr>
        <w:spacing w:after="0" w:line="360" w:lineRule="auto"/>
        <w:jc w:val="both"/>
        <w:rPr>
          <w:rFonts w:cstheme="minorHAnsi"/>
        </w:rPr>
      </w:pPr>
      <w:r w:rsidRPr="00270899">
        <w:rPr>
          <w:rFonts w:cstheme="minorHAnsi"/>
        </w:rPr>
        <w:t>Prvním specifickým cílem (změnou) bylo „Posílení sociální infrastruktury pro integraci, komunitní služby a prevenci“</w:t>
      </w:r>
      <w:r w:rsidR="00C8184D">
        <w:rPr>
          <w:rFonts w:cstheme="minorHAnsi"/>
        </w:rPr>
        <w:t>.</w:t>
      </w:r>
      <w:r w:rsidR="000B186B">
        <w:rPr>
          <w:rFonts w:cstheme="minorHAnsi"/>
        </w:rPr>
        <w:t xml:space="preserve"> </w:t>
      </w:r>
      <w:r w:rsidRPr="00270899">
        <w:rPr>
          <w:rFonts w:cstheme="minorHAnsi"/>
        </w:rPr>
        <w:t xml:space="preserve">SC 3.1 reagoval na nedostatečné kapacity nízkoprahových a bezprahových sociálních služeb, nedostatečné kapacit pro aktivity sociální integraci a nízkou dostupnost sociálního bydlení zejména ve vztahu k prevenci a řešení problematiky bezdomovectví a sociálního vyloučení. Byly vyhlášeny 4 výzvy a ukončeno 55 projektů. Hlavními výstupy bylo zlepšení </w:t>
      </w:r>
      <w:r w:rsidRPr="00270899">
        <w:rPr>
          <w:rFonts w:cstheme="minorHAnsi"/>
        </w:rPr>
        <w:lastRenderedPageBreak/>
        <w:t>zázemí pro poskytování sociálních služeb, pro širokou škálu cílových skupin. Dle indikátoru Kapacita služeb a sociální práce realizovaná opatření umožnila přístup k sociálním službám 1851 nových klientů.</w:t>
      </w:r>
    </w:p>
    <w:p w14:paraId="21A378C6" w14:textId="77777777" w:rsidR="00CC4B92" w:rsidRPr="00270899" w:rsidRDefault="00CC4B92" w:rsidP="00270899">
      <w:pPr>
        <w:spacing w:after="0" w:line="360" w:lineRule="auto"/>
        <w:jc w:val="both"/>
        <w:rPr>
          <w:rFonts w:cstheme="minorHAnsi"/>
        </w:rPr>
      </w:pPr>
      <w:r w:rsidRPr="00270899">
        <w:rPr>
          <w:rFonts w:cstheme="minorHAnsi"/>
        </w:rPr>
        <w:t xml:space="preserve">Realizované např. projekty: Azylový dům pro rodiny s dětmi, Horáčkova 1096/3; Sociální bydlení v Praze – Třeboradicích; Dům na půli cesty KORUNA. </w:t>
      </w:r>
    </w:p>
    <w:p w14:paraId="175D07D1" w14:textId="77777777" w:rsidR="00CC4B92" w:rsidRPr="00270899" w:rsidRDefault="00CC4B92" w:rsidP="00550B73">
      <w:pPr>
        <w:spacing w:after="0" w:line="360" w:lineRule="auto"/>
        <w:jc w:val="both"/>
        <w:rPr>
          <w:rFonts w:cstheme="minorHAnsi"/>
        </w:rPr>
      </w:pPr>
    </w:p>
    <w:p w14:paraId="6701A621" w14:textId="1F2ED937" w:rsidR="00CC4B92" w:rsidRPr="00270899" w:rsidRDefault="00CC4B92" w:rsidP="00270899">
      <w:pPr>
        <w:spacing w:after="0" w:line="360" w:lineRule="auto"/>
        <w:jc w:val="both"/>
        <w:rPr>
          <w:rFonts w:cstheme="minorHAnsi"/>
        </w:rPr>
      </w:pPr>
      <w:r w:rsidRPr="00270899">
        <w:rPr>
          <w:rFonts w:cstheme="minorHAnsi"/>
        </w:rPr>
        <w:t>Druhým specifickým cílem byla „Posílená infrastruktura pro sociální podnikání“. Sociální podnikání bylo v rámci OP chápáno nikoli jako nástroj ekonomický, ale primárně jako nástroj sociálního začleňování osob sociálně vyloučených a</w:t>
      </w:r>
      <w:r w:rsidR="000B186B">
        <w:rPr>
          <w:rFonts w:cstheme="minorHAnsi"/>
        </w:rPr>
        <w:t> </w:t>
      </w:r>
      <w:r w:rsidRPr="00270899">
        <w:rPr>
          <w:rFonts w:cstheme="minorHAnsi"/>
        </w:rPr>
        <w:t xml:space="preserve">ohrožených sociálním vyloučením z důvodů socioekonomických. Program tak nespecifikoval ekonomickou oblast sociálního podnikání podporovaných sociálních podniků. Nejvíce projektů se zaměřovalo na osoby se zdravotním postižením, včetně duševně nemocných. Byly vyhlášeny celkem 3 výzvy a ukončeno 14 projektů. Projekty sociálního podnikání se ve většině případů zaměřovaly na vytvoření nových pracovních míst nebo nastartování nového provozu, který by umožnil zaměstnávání osob z cílové skupiny. Pohledem příslušného indikátoru Zvýšení zaměstnanosti v podporovaných podnicích se tento cíl podařilo naplnit na 97 %. </w:t>
      </w:r>
    </w:p>
    <w:p w14:paraId="454F2B96" w14:textId="77777777" w:rsidR="00CC4B92" w:rsidRPr="00270899" w:rsidRDefault="00CC4B92" w:rsidP="00270899">
      <w:pPr>
        <w:spacing w:after="0" w:line="360" w:lineRule="auto"/>
        <w:jc w:val="both"/>
        <w:rPr>
          <w:rFonts w:cstheme="minorHAnsi"/>
        </w:rPr>
      </w:pPr>
      <w:r w:rsidRPr="00270899">
        <w:rPr>
          <w:rFonts w:cstheme="minorHAnsi"/>
        </w:rPr>
        <w:t xml:space="preserve">Realizované byly např. projekty DOMUS VITAE; Kuchařky bez domova; Nová Café </w:t>
      </w:r>
      <w:proofErr w:type="spellStart"/>
      <w:r w:rsidRPr="00270899">
        <w:rPr>
          <w:rFonts w:cstheme="minorHAnsi"/>
        </w:rPr>
        <w:t>Therapy</w:t>
      </w:r>
      <w:proofErr w:type="spellEnd"/>
      <w:r w:rsidRPr="00270899">
        <w:rPr>
          <w:rFonts w:cstheme="minorHAnsi"/>
        </w:rPr>
        <w:t>.</w:t>
      </w:r>
    </w:p>
    <w:p w14:paraId="0947ED0A" w14:textId="77777777" w:rsidR="00CC4B92" w:rsidRPr="00270899" w:rsidRDefault="00CC4B92" w:rsidP="00550B73">
      <w:pPr>
        <w:spacing w:after="0" w:line="360" w:lineRule="auto"/>
        <w:jc w:val="both"/>
        <w:rPr>
          <w:rFonts w:cstheme="minorHAnsi"/>
        </w:rPr>
      </w:pPr>
    </w:p>
    <w:p w14:paraId="275D606A" w14:textId="1F7F9474" w:rsidR="00CC4B92" w:rsidRPr="00270899" w:rsidRDefault="00CC4B92" w:rsidP="00270899">
      <w:pPr>
        <w:spacing w:after="0" w:line="360" w:lineRule="auto"/>
        <w:jc w:val="both"/>
        <w:rPr>
          <w:rFonts w:cstheme="minorHAnsi"/>
        </w:rPr>
      </w:pPr>
      <w:r w:rsidRPr="00270899">
        <w:rPr>
          <w:rFonts w:cstheme="minorHAnsi"/>
        </w:rPr>
        <w:t>Dalším specifickým cílem (změnou) bylo „Posílení aktivity pro integraci, komunitní služby a prevenci“, kdy specifického cíle mělo být dosaženo prostřednictvím (aktivity) „Rozvoj kulturně komunitních center, projektů sociálně-kulturní integrace a sociálního podnikání v rámci projektů aktivizace místních komunit.“ Úlohou bylo podpořit sociálně intervenční a aktivizační aktivity na úrovni místních komunit a činnosti posilující místní soudržnost a participaci obyvatel na životě místního společenství. Vyhlášeny byly 3 výzvy a ukončeno 160 projektů. Dle indikátoru Využívání podpořených služeb realizované projekty umožnily využití komunitní služby 34 tis. občanů. Projekty vytvořily pracovní místa a zvýšily dostupnost komunitních aktivit. Vznik komunitních center výrazně přispěl k integraci klientů s místní populací.</w:t>
      </w:r>
    </w:p>
    <w:p w14:paraId="44489CCC" w14:textId="77777777" w:rsidR="00CC4B92" w:rsidRPr="00270899" w:rsidRDefault="00CC4B92" w:rsidP="00270899">
      <w:pPr>
        <w:spacing w:after="0" w:line="360" w:lineRule="auto"/>
        <w:jc w:val="both"/>
        <w:rPr>
          <w:rFonts w:cstheme="minorHAnsi"/>
        </w:rPr>
      </w:pPr>
      <w:r w:rsidRPr="00270899">
        <w:rPr>
          <w:rFonts w:cstheme="minorHAnsi"/>
        </w:rPr>
        <w:t xml:space="preserve">Realizovány byly např. projekty: </w:t>
      </w:r>
      <w:proofErr w:type="gramStart"/>
      <w:r w:rsidRPr="00270899">
        <w:rPr>
          <w:rFonts w:cstheme="minorHAnsi"/>
        </w:rPr>
        <w:t>POKOJÍČEK- komunitní</w:t>
      </w:r>
      <w:proofErr w:type="gramEnd"/>
      <w:r w:rsidRPr="00270899">
        <w:rPr>
          <w:rFonts w:cstheme="minorHAnsi"/>
        </w:rPr>
        <w:t xml:space="preserve"> centrum; Nízkoprahové centrum JAHODA v Praze 14; Komunitní centrum Na půdě.</w:t>
      </w:r>
    </w:p>
    <w:p w14:paraId="07527F1A" w14:textId="77777777" w:rsidR="00CC4B92" w:rsidRPr="00270899" w:rsidRDefault="00CC4B92" w:rsidP="00270899">
      <w:pPr>
        <w:spacing w:after="0" w:line="360" w:lineRule="auto"/>
        <w:jc w:val="both"/>
        <w:rPr>
          <w:rFonts w:cstheme="minorHAnsi"/>
          <w:b/>
          <w:bCs/>
        </w:rPr>
      </w:pPr>
    </w:p>
    <w:p w14:paraId="4A7EA4BB" w14:textId="30B4133B" w:rsidR="00390E40" w:rsidRPr="00270899" w:rsidRDefault="00390E40" w:rsidP="005E136E">
      <w:pPr>
        <w:pStyle w:val="Nadpis3"/>
      </w:pPr>
      <w:bookmarkStart w:id="47" w:name="_Toc215497271"/>
      <w:r w:rsidRPr="00270899">
        <w:t xml:space="preserve">14.6 Pokrok v implementaci opatření k řešení zvláštních potřeb zeměpisných oblastí nejvíce postižených chudobou nebo cílových skupin, jimž nejvíce hrozí chudoba, diskriminace nebo sociální vyloučení, se zvláštním zřetelem na </w:t>
      </w:r>
      <w:proofErr w:type="spellStart"/>
      <w:r w:rsidRPr="00270899">
        <w:t>marginalizované</w:t>
      </w:r>
      <w:proofErr w:type="spellEnd"/>
      <w:r w:rsidRPr="00270899">
        <w:t xml:space="preserve"> skupiny obyvatel, osoby se zdravotním postižením, dlouhodobě nezaměstnané a mladé lidi bez zaměstnání, případně včetně použitých finančních prostředků (čl. 111 odst. 4 druhý pododstavec písm. h) nařízení (EU) č. 1303/2013)</w:t>
      </w:r>
      <w:bookmarkEnd w:id="47"/>
    </w:p>
    <w:p w14:paraId="10B98E50" w14:textId="159DAC62" w:rsidR="00F15959" w:rsidRPr="00270899" w:rsidRDefault="00C07D0D" w:rsidP="00270899">
      <w:pPr>
        <w:spacing w:after="0" w:line="360" w:lineRule="auto"/>
        <w:jc w:val="both"/>
        <w:rPr>
          <w:rFonts w:cstheme="minorHAnsi"/>
        </w:rPr>
      </w:pPr>
      <w:r w:rsidRPr="00270899">
        <w:rPr>
          <w:rFonts w:cstheme="minorHAnsi"/>
        </w:rPr>
        <w:t>Tato kapitola není pro OP PPR relevantní.</w:t>
      </w:r>
    </w:p>
    <w:p w14:paraId="74F8953C" w14:textId="7F8224B1" w:rsidR="0000738E" w:rsidRPr="00270899" w:rsidRDefault="0000738E" w:rsidP="00270899">
      <w:pPr>
        <w:spacing w:after="0" w:line="360" w:lineRule="auto"/>
        <w:jc w:val="both"/>
        <w:rPr>
          <w:rFonts w:cstheme="minorHAnsi"/>
          <w:color w:val="4472C4" w:themeColor="accent1"/>
        </w:rPr>
      </w:pPr>
    </w:p>
    <w:p w14:paraId="3EC68AEB" w14:textId="064311C9" w:rsidR="0000738E" w:rsidRPr="00270899" w:rsidRDefault="00C07D0D" w:rsidP="00270899">
      <w:pPr>
        <w:spacing w:after="0" w:line="360" w:lineRule="auto"/>
        <w:jc w:val="both"/>
        <w:rPr>
          <w:rFonts w:cstheme="minorHAnsi"/>
        </w:rPr>
      </w:pPr>
      <w:r w:rsidRPr="00270899">
        <w:rPr>
          <w:rFonts w:cstheme="minorHAnsi"/>
        </w:rPr>
        <w:t xml:space="preserve">Ale </w:t>
      </w:r>
      <w:r w:rsidR="0000738E" w:rsidRPr="00270899">
        <w:rPr>
          <w:rFonts w:cstheme="minorHAnsi"/>
        </w:rPr>
        <w:t xml:space="preserve">Praha, jakožto hlavní město České republiky, je kulturním, administrativním a ekonomickým centrem s vysokým přílivem jak domácího, tak zahraničního obyvatelstva. Tento fakt vede k rozmanitému složení populace s významným podílem dlouhodobě pobývajících cizinců, který dosahuje více než trojnásobku celorepublikového průměru. Důsledkem této situace je vysoká hustota obyvatelstva, která v centrálních oblastech a sídlištích dosahuje až extrémních hodnot, zatímco v příměstských částech je mnohem nižší. Dynamika urbanistického vývoje též </w:t>
      </w:r>
      <w:r w:rsidR="00E61C10">
        <w:rPr>
          <w:rFonts w:cstheme="minorHAnsi"/>
        </w:rPr>
        <w:t xml:space="preserve">tvoří </w:t>
      </w:r>
      <w:r w:rsidR="0000738E" w:rsidRPr="00270899">
        <w:rPr>
          <w:rFonts w:cstheme="minorHAnsi"/>
        </w:rPr>
        <w:lastRenderedPageBreak/>
        <w:t>výrazné disparitní rozdíly mezi jednotlivými městskými celky. V Praze je také prokazatelně vyšší výskyt sociálně-patologických jevů, který s výše uvedenými specifiky města souvisí.</w:t>
      </w:r>
    </w:p>
    <w:p w14:paraId="575D960C" w14:textId="3C52233A" w:rsidR="0000738E" w:rsidRPr="00270899" w:rsidRDefault="0000738E" w:rsidP="00270899">
      <w:pPr>
        <w:spacing w:after="0" w:line="360" w:lineRule="auto"/>
        <w:jc w:val="both"/>
        <w:rPr>
          <w:rFonts w:cstheme="minorHAnsi"/>
        </w:rPr>
      </w:pPr>
    </w:p>
    <w:p w14:paraId="361E2BE2" w14:textId="22818112" w:rsidR="0000738E" w:rsidRPr="00270899" w:rsidRDefault="0000738E" w:rsidP="00270899">
      <w:pPr>
        <w:spacing w:after="0" w:line="360" w:lineRule="auto"/>
        <w:jc w:val="both"/>
        <w:rPr>
          <w:rFonts w:cstheme="minorHAnsi"/>
        </w:rPr>
      </w:pPr>
      <w:r w:rsidRPr="00270899">
        <w:rPr>
          <w:rFonts w:cstheme="minorHAnsi"/>
        </w:rPr>
        <w:t>Anonymita a vysoká pohyblivost obyvatelstva v Praze jsou charakteristické a odlišují město od jiných</w:t>
      </w:r>
      <w:r w:rsidR="00C07D0D" w:rsidRPr="00270899">
        <w:rPr>
          <w:rFonts w:cstheme="minorHAnsi"/>
        </w:rPr>
        <w:t xml:space="preserve"> </w:t>
      </w:r>
      <w:r w:rsidRPr="00270899">
        <w:rPr>
          <w:rFonts w:cstheme="minorHAnsi"/>
        </w:rPr>
        <w:t>velkých měst v</w:t>
      </w:r>
      <w:r w:rsidR="001A7DD8" w:rsidRPr="00270899">
        <w:rPr>
          <w:rFonts w:cstheme="minorHAnsi"/>
        </w:rPr>
        <w:t xml:space="preserve"> České </w:t>
      </w:r>
      <w:r w:rsidRPr="00270899">
        <w:rPr>
          <w:rFonts w:cstheme="minorHAnsi"/>
        </w:rPr>
        <w:t>republice. Tato situace představuje klíčové výzvy pro sociální kohezi a integraci obyvatelstva. Vysoké náklady na bydlení navíc tlačí na okraj společnosti ty, kteří si nemohou dovolit tržní nájmy. Nedostatek dostupného sociálního bydlení zvyšuje riziko vzniku sociálně vyloučených lokalit, kde se hromadí problémy jako nezaměstnanost, chudoba a</w:t>
      </w:r>
      <w:r w:rsidR="00C07D0D" w:rsidRPr="00270899">
        <w:rPr>
          <w:rFonts w:cstheme="minorHAnsi"/>
        </w:rPr>
        <w:t> </w:t>
      </w:r>
      <w:r w:rsidRPr="00270899">
        <w:rPr>
          <w:rFonts w:cstheme="minorHAnsi"/>
        </w:rPr>
        <w:t>kriminalita. Právě na předcházení vytvoření sociálně vyloučených lokalit a prostorů s nízkou mírou integrace se zaměřila opatření v</w:t>
      </w:r>
      <w:r w:rsidR="000328C4" w:rsidRPr="00270899">
        <w:rPr>
          <w:rFonts w:cstheme="minorHAnsi"/>
        </w:rPr>
        <w:t> </w:t>
      </w:r>
      <w:r w:rsidRPr="00270899">
        <w:rPr>
          <w:rFonts w:cstheme="minorHAnsi"/>
        </w:rPr>
        <w:t>PO</w:t>
      </w:r>
      <w:r w:rsidR="000328C4" w:rsidRPr="00270899">
        <w:rPr>
          <w:rFonts w:cstheme="minorHAnsi"/>
        </w:rPr>
        <w:t xml:space="preserve"> </w:t>
      </w:r>
      <w:r w:rsidRPr="00270899">
        <w:rPr>
          <w:rFonts w:cstheme="minorHAnsi"/>
        </w:rPr>
        <w:t>3. Klíčovou roli v těchto snahách hrála zejména podpora sociálního bydlení.</w:t>
      </w:r>
    </w:p>
    <w:p w14:paraId="0F02C2D2" w14:textId="77777777" w:rsidR="0000738E" w:rsidRPr="00270899" w:rsidRDefault="0000738E" w:rsidP="00270899">
      <w:pPr>
        <w:spacing w:after="0" w:line="360" w:lineRule="auto"/>
        <w:jc w:val="both"/>
        <w:rPr>
          <w:rFonts w:cstheme="minorHAnsi"/>
        </w:rPr>
      </w:pPr>
    </w:p>
    <w:p w14:paraId="68983164" w14:textId="7A9076B6" w:rsidR="0000738E" w:rsidRPr="00270899" w:rsidRDefault="0000738E" w:rsidP="00270899">
      <w:pPr>
        <w:spacing w:after="0" w:line="360" w:lineRule="auto"/>
        <w:jc w:val="both"/>
        <w:rPr>
          <w:rFonts w:cstheme="minorHAnsi"/>
        </w:rPr>
      </w:pPr>
      <w:r w:rsidRPr="00270899">
        <w:rPr>
          <w:rFonts w:cstheme="minorHAnsi"/>
        </w:rPr>
        <w:t>Z celkového počtu 554 podaných projektových žádostí bylo zasmluvněno 271, což představuje 48,9</w:t>
      </w:r>
      <w:r w:rsidR="003D24D8" w:rsidRPr="00270899">
        <w:rPr>
          <w:rFonts w:cstheme="minorHAnsi"/>
        </w:rPr>
        <w:t>0</w:t>
      </w:r>
      <w:r w:rsidRPr="00270899">
        <w:rPr>
          <w:rFonts w:cstheme="minorHAnsi"/>
        </w:rPr>
        <w:t xml:space="preserve"> %. Největší zájem o podporu byl v oblasti Posílení aktivit pro integraci, komunitní služby a prevenci (SC</w:t>
      </w:r>
      <w:r w:rsidR="00113EB8" w:rsidRPr="00270899">
        <w:rPr>
          <w:rFonts w:cstheme="minorHAnsi"/>
        </w:rPr>
        <w:t xml:space="preserve"> </w:t>
      </w:r>
      <w:r w:rsidRPr="00270899">
        <w:rPr>
          <w:rFonts w:cstheme="minorHAnsi"/>
        </w:rPr>
        <w:t xml:space="preserve">3.3), kde bylo podáno 384 žádostí o podporu, </w:t>
      </w:r>
      <w:r w:rsidR="006C6C1C" w:rsidRPr="00270899">
        <w:rPr>
          <w:rFonts w:cstheme="minorHAnsi"/>
        </w:rPr>
        <w:t xml:space="preserve">uzavřeny smlouvy byly </w:t>
      </w:r>
      <w:r w:rsidRPr="00270899">
        <w:rPr>
          <w:rFonts w:cstheme="minorHAnsi"/>
        </w:rPr>
        <w:t xml:space="preserve">přibližně </w:t>
      </w:r>
      <w:r w:rsidR="006C6C1C" w:rsidRPr="00270899">
        <w:rPr>
          <w:rFonts w:cstheme="minorHAnsi"/>
        </w:rPr>
        <w:t xml:space="preserve">u </w:t>
      </w:r>
      <w:r w:rsidRPr="00270899">
        <w:rPr>
          <w:rFonts w:cstheme="minorHAnsi"/>
        </w:rPr>
        <w:t>polovina z nich. Největší úspěšnost projektových žádostí (64 %) byla zaznamenána v</w:t>
      </w:r>
      <w:r w:rsidR="000328C4" w:rsidRPr="00270899">
        <w:rPr>
          <w:rFonts w:cstheme="minorHAnsi"/>
        </w:rPr>
        <w:t> </w:t>
      </w:r>
      <w:r w:rsidRPr="00270899">
        <w:rPr>
          <w:rFonts w:cstheme="minorHAnsi"/>
        </w:rPr>
        <w:t>SC</w:t>
      </w:r>
      <w:r w:rsidR="000328C4" w:rsidRPr="00270899">
        <w:rPr>
          <w:rFonts w:cstheme="minorHAnsi"/>
        </w:rPr>
        <w:t xml:space="preserve"> </w:t>
      </w:r>
      <w:r w:rsidRPr="00270899">
        <w:rPr>
          <w:rFonts w:cstheme="minorHAnsi"/>
        </w:rPr>
        <w:t>3.1. Nejvíce finančních prostředků bylo vynaloženo na aktivity realizované v</w:t>
      </w:r>
      <w:r w:rsidR="000328C4" w:rsidRPr="00270899">
        <w:rPr>
          <w:rFonts w:cstheme="minorHAnsi"/>
        </w:rPr>
        <w:t> </w:t>
      </w:r>
      <w:r w:rsidRPr="00270899">
        <w:rPr>
          <w:rFonts w:cstheme="minorHAnsi"/>
        </w:rPr>
        <w:t>SC</w:t>
      </w:r>
      <w:r w:rsidR="000328C4" w:rsidRPr="00270899">
        <w:rPr>
          <w:rFonts w:cstheme="minorHAnsi"/>
        </w:rPr>
        <w:t xml:space="preserve"> </w:t>
      </w:r>
      <w:r w:rsidRPr="00270899">
        <w:rPr>
          <w:rFonts w:cstheme="minorHAnsi"/>
        </w:rPr>
        <w:t>3.3 (0,77</w:t>
      </w:r>
      <w:r w:rsidR="00B220A6">
        <w:rPr>
          <w:rFonts w:cstheme="minorHAnsi"/>
        </w:rPr>
        <w:t> </w:t>
      </w:r>
      <w:r w:rsidRPr="00270899">
        <w:rPr>
          <w:rFonts w:cstheme="minorHAnsi"/>
        </w:rPr>
        <w:t>mld.</w:t>
      </w:r>
      <w:r w:rsidR="00B220A6">
        <w:rPr>
          <w:rFonts w:cstheme="minorHAnsi"/>
        </w:rPr>
        <w:t> </w:t>
      </w:r>
      <w:r w:rsidRPr="00270899">
        <w:rPr>
          <w:rFonts w:cstheme="minorHAnsi"/>
        </w:rPr>
        <w:t>Kč)</w:t>
      </w:r>
      <w:r w:rsidR="001F6AB5" w:rsidRPr="00270899">
        <w:rPr>
          <w:rFonts w:cstheme="minorHAnsi"/>
        </w:rPr>
        <w:t>.</w:t>
      </w:r>
      <w:r w:rsidR="00C07D0D" w:rsidRPr="00270899">
        <w:rPr>
          <w:rFonts w:cstheme="minorHAnsi"/>
        </w:rPr>
        <w:t> </w:t>
      </w:r>
      <w:r w:rsidR="001F6AB5" w:rsidRPr="00270899">
        <w:rPr>
          <w:rFonts w:cstheme="minorHAnsi"/>
        </w:rPr>
        <w:t>O</w:t>
      </w:r>
      <w:r w:rsidR="000B186B">
        <w:rPr>
          <w:rFonts w:cstheme="minorHAnsi"/>
        </w:rPr>
        <w:t> </w:t>
      </w:r>
      <w:r w:rsidRPr="00270899">
        <w:rPr>
          <w:rFonts w:cstheme="minorHAnsi"/>
        </w:rPr>
        <w:t>přibližně 70 mil. Kč méně bylo vynaloženo na projekty v</w:t>
      </w:r>
      <w:r w:rsidR="000328C4" w:rsidRPr="00270899">
        <w:rPr>
          <w:rFonts w:cstheme="minorHAnsi"/>
        </w:rPr>
        <w:t> </w:t>
      </w:r>
      <w:r w:rsidRPr="00270899">
        <w:rPr>
          <w:rFonts w:cstheme="minorHAnsi"/>
        </w:rPr>
        <w:t>SC</w:t>
      </w:r>
      <w:r w:rsidR="000328C4" w:rsidRPr="00270899">
        <w:rPr>
          <w:rFonts w:cstheme="minorHAnsi"/>
        </w:rPr>
        <w:t xml:space="preserve"> </w:t>
      </w:r>
      <w:r w:rsidRPr="00270899">
        <w:rPr>
          <w:rFonts w:cstheme="minorHAnsi"/>
        </w:rPr>
        <w:t>3.1. Na projekty SC</w:t>
      </w:r>
      <w:r w:rsidR="000328C4" w:rsidRPr="00270899">
        <w:rPr>
          <w:rFonts w:cstheme="minorHAnsi"/>
        </w:rPr>
        <w:t xml:space="preserve"> </w:t>
      </w:r>
      <w:r w:rsidRPr="00270899">
        <w:rPr>
          <w:rFonts w:cstheme="minorHAnsi"/>
        </w:rPr>
        <w:t>3.2 bylo alokováno pouze 0,06 mld. Kč</w:t>
      </w:r>
      <w:r w:rsidR="003414F6" w:rsidRPr="00270899">
        <w:rPr>
          <w:rFonts w:cstheme="minorHAnsi"/>
        </w:rPr>
        <w:t xml:space="preserve">.  V </w:t>
      </w:r>
      <w:r w:rsidRPr="00270899">
        <w:rPr>
          <w:rFonts w:cstheme="minorHAnsi"/>
        </w:rPr>
        <w:t>tomto specifickém cíli bylo realizováno pouze 20 projektů.</w:t>
      </w:r>
    </w:p>
    <w:p w14:paraId="062DDC9F" w14:textId="77777777" w:rsidR="00F15959" w:rsidRPr="00270899" w:rsidRDefault="00F15959" w:rsidP="00270899">
      <w:pPr>
        <w:spacing w:after="0" w:line="360" w:lineRule="auto"/>
        <w:jc w:val="both"/>
        <w:rPr>
          <w:rFonts w:cstheme="minorHAnsi"/>
          <w:b/>
          <w:bCs/>
          <w:color w:val="FF0000"/>
        </w:rPr>
      </w:pPr>
    </w:p>
    <w:p w14:paraId="022740F0" w14:textId="05A8F014" w:rsidR="00390E40" w:rsidRPr="00270899" w:rsidRDefault="00390E40" w:rsidP="005E136E">
      <w:pPr>
        <w:pStyle w:val="Nadpis2"/>
      </w:pPr>
      <w:bookmarkStart w:id="48" w:name="_Toc215497272"/>
      <w:r w:rsidRPr="00270899">
        <w:rPr>
          <w:b/>
          <w:bCs/>
        </w:rPr>
        <w:t xml:space="preserve">15. </w:t>
      </w:r>
      <w:r w:rsidRPr="00270899">
        <w:rPr>
          <w:b/>
          <w:bCs/>
          <w:caps/>
        </w:rPr>
        <w:t>Finanční údaje na úrovni prioritní osy a programu</w:t>
      </w:r>
      <w:r w:rsidRPr="00270899">
        <w:rPr>
          <w:b/>
          <w:bCs/>
        </w:rPr>
        <w:t xml:space="preserve"> </w:t>
      </w:r>
      <w:r w:rsidRPr="00270899">
        <w:t>(čl. 21 odst. 2 a čl. 22 odst. 7 nařízení (EU) č. 1303/2013)</w:t>
      </w:r>
      <w:bookmarkEnd w:id="48"/>
    </w:p>
    <w:p w14:paraId="7EFAE63E" w14:textId="77777777" w:rsidR="00390E40" w:rsidRPr="00270899" w:rsidRDefault="00390E40" w:rsidP="00270899">
      <w:pPr>
        <w:spacing w:after="0" w:line="360" w:lineRule="auto"/>
        <w:jc w:val="both"/>
        <w:rPr>
          <w:rFonts w:cstheme="minorHAnsi"/>
        </w:rPr>
      </w:pPr>
    </w:p>
    <w:p w14:paraId="4BA256F4" w14:textId="39E7DE47" w:rsidR="00390E40" w:rsidRPr="00550B73" w:rsidRDefault="00390E40" w:rsidP="005E136E">
      <w:pPr>
        <w:pStyle w:val="Nadpis1"/>
      </w:pPr>
      <w:bookmarkStart w:id="49" w:name="_Toc215497273"/>
      <w:r w:rsidRPr="00550B73">
        <w:rPr>
          <w:b/>
          <w:bCs/>
        </w:rPr>
        <w:t xml:space="preserve">Část C – </w:t>
      </w:r>
      <w:r w:rsidRPr="00550B73">
        <w:rPr>
          <w:b/>
          <w:bCs/>
          <w:caps/>
        </w:rPr>
        <w:t>Závěrečná zpráva o implementaci</w:t>
      </w:r>
      <w:r w:rsidRPr="00550B73">
        <w:rPr>
          <w:b/>
          <w:bCs/>
        </w:rPr>
        <w:t xml:space="preserve"> </w:t>
      </w:r>
      <w:r w:rsidRPr="00550B73">
        <w:t>(čl. 50 odst. 5 nařízení (EU) č. 1303/2013</w:t>
      </w:r>
      <w:r w:rsidR="00C07D0D" w:rsidRPr="00550B73">
        <w:t>)</w:t>
      </w:r>
      <w:bookmarkEnd w:id="49"/>
    </w:p>
    <w:p w14:paraId="2FC994B4" w14:textId="77777777" w:rsidR="00C07D0D" w:rsidRPr="00550B73" w:rsidRDefault="00C07D0D" w:rsidP="00270899">
      <w:pPr>
        <w:spacing w:after="0" w:line="360" w:lineRule="auto"/>
        <w:jc w:val="both"/>
        <w:rPr>
          <w:rFonts w:cstheme="minorHAnsi"/>
        </w:rPr>
      </w:pPr>
    </w:p>
    <w:p w14:paraId="4FCC3E05" w14:textId="7901AC05" w:rsidR="008C17AB" w:rsidRPr="00270899" w:rsidRDefault="00390E40" w:rsidP="005E136E">
      <w:pPr>
        <w:pStyle w:val="Nadpis2"/>
      </w:pPr>
      <w:bookmarkStart w:id="50" w:name="_Toc215497274"/>
      <w:r w:rsidRPr="00270899">
        <w:t>16. Inteligentní a udržitelný růst podporující začlenění (čl. 50 odst. 5 nařízení (EU) č. 1303/2013)</w:t>
      </w:r>
      <w:bookmarkEnd w:id="50"/>
    </w:p>
    <w:p w14:paraId="3EA1BD6E" w14:textId="1FFAD715" w:rsidR="00915337" w:rsidRPr="00270899" w:rsidRDefault="00915337" w:rsidP="00270899">
      <w:pPr>
        <w:spacing w:line="360" w:lineRule="auto"/>
        <w:jc w:val="both"/>
        <w:rPr>
          <w:rFonts w:cstheme="minorHAnsi"/>
        </w:rPr>
      </w:pPr>
      <w:r w:rsidRPr="00270899">
        <w:rPr>
          <w:rFonts w:cstheme="minorHAnsi"/>
        </w:rPr>
        <w:t>Strategie Evropa 2020 je desetiletý plán Evropské unie, který byl přijat v roce 2010 s cílem posílit ekonomiku EU a</w:t>
      </w:r>
      <w:r w:rsidR="00C07D0D" w:rsidRPr="00270899">
        <w:rPr>
          <w:rFonts w:cstheme="minorHAnsi"/>
        </w:rPr>
        <w:t> </w:t>
      </w:r>
      <w:r w:rsidRPr="00270899">
        <w:rPr>
          <w:rFonts w:cstheme="minorHAnsi"/>
        </w:rPr>
        <w:t>zlepšit životní podmínky občanů prostřednictvím udržitelného růstu. Tato strategie byla zaměřena na tři klíčové oblasti, které byly považovány za nezbytné pro budoucí prosperitu Evropy: inteligentní růst, udržitelný růst a inkluzivní růst.</w:t>
      </w:r>
    </w:p>
    <w:p w14:paraId="5DECEEC4" w14:textId="77777777" w:rsidR="00915337" w:rsidRPr="00270899" w:rsidRDefault="00915337" w:rsidP="00270899">
      <w:pPr>
        <w:spacing w:line="360" w:lineRule="auto"/>
        <w:jc w:val="both"/>
        <w:rPr>
          <w:rFonts w:cstheme="minorHAnsi"/>
        </w:rPr>
      </w:pPr>
      <w:r w:rsidRPr="00270899">
        <w:rPr>
          <w:rFonts w:cstheme="minorHAnsi"/>
        </w:rPr>
        <w:t xml:space="preserve">V návaznosti na konzultace s Evropskou komisí o podobě národních cílů ČR, schválila vláda </w:t>
      </w:r>
      <w:r w:rsidRPr="00270899">
        <w:rPr>
          <w:rFonts w:cstheme="minorHAnsi"/>
          <w:b/>
          <w:bCs/>
        </w:rPr>
        <w:t>kvantifikované národní hlavní cíle a podcíle strategie Evropa 2020</w:t>
      </w:r>
      <w:r w:rsidRPr="00270899">
        <w:rPr>
          <w:rFonts w:cstheme="minorHAnsi"/>
        </w:rPr>
        <w:t xml:space="preserve"> v těchto oblastech: zaměstnanost, chudoba a sociální vyloučení, vzdělávání, výzkum, vývoj a inovace a klimaticko-energetická politika.</w:t>
      </w:r>
    </w:p>
    <w:p w14:paraId="6590ABD1" w14:textId="77777777" w:rsidR="00915337" w:rsidRPr="00270899" w:rsidRDefault="00915337" w:rsidP="00270899">
      <w:pPr>
        <w:spacing w:line="360" w:lineRule="auto"/>
        <w:jc w:val="both"/>
        <w:rPr>
          <w:rFonts w:cstheme="minorHAnsi"/>
        </w:rPr>
      </w:pPr>
      <w:r w:rsidRPr="00270899">
        <w:rPr>
          <w:rFonts w:cstheme="minorHAnsi"/>
        </w:rPr>
        <w:t xml:space="preserve">Všechny prioritní osy OP PPR a jejich specifické cíle mají určitou vazbu na strategii EVROPA 2020. </w:t>
      </w:r>
    </w:p>
    <w:p w14:paraId="7A1C703A" w14:textId="27CA1609" w:rsidR="00915337" w:rsidRPr="00270899" w:rsidRDefault="00915337" w:rsidP="00270899">
      <w:pPr>
        <w:spacing w:line="360" w:lineRule="auto"/>
        <w:jc w:val="both"/>
        <w:rPr>
          <w:rFonts w:cstheme="minorHAnsi"/>
        </w:rPr>
      </w:pPr>
      <w:r w:rsidRPr="00270899">
        <w:rPr>
          <w:rFonts w:cstheme="minorHAnsi"/>
        </w:rPr>
        <w:t xml:space="preserve">K naplňování cíle stanoveného ve Strategii Evropa 2020 týkajícího se </w:t>
      </w:r>
      <w:r w:rsidRPr="00270899">
        <w:rPr>
          <w:rFonts w:cstheme="minorHAnsi"/>
          <w:b/>
          <w:bCs/>
        </w:rPr>
        <w:t xml:space="preserve">vyšších výdajů veřejného sektoru na výzkum, vývoj a inovace </w:t>
      </w:r>
      <w:r w:rsidRPr="00270899">
        <w:rPr>
          <w:rFonts w:cstheme="minorHAnsi"/>
        </w:rPr>
        <w:t xml:space="preserve">(konkrétně 1 % HDP) přispívá prioritní osa 1 zaměřená na </w:t>
      </w:r>
      <w:proofErr w:type="spellStart"/>
      <w:r w:rsidRPr="00270899">
        <w:rPr>
          <w:rFonts w:cstheme="minorHAnsi"/>
        </w:rPr>
        <w:t>VaVaI</w:t>
      </w:r>
      <w:proofErr w:type="spellEnd"/>
      <w:r w:rsidRPr="00270899">
        <w:rPr>
          <w:rFonts w:cstheme="minorHAnsi"/>
        </w:rPr>
        <w:t xml:space="preserve"> se specifickými cíli 1.1 a 1.2.</w:t>
      </w:r>
    </w:p>
    <w:p w14:paraId="1700C640" w14:textId="7A0A210B" w:rsidR="00915337" w:rsidRPr="00270899" w:rsidRDefault="00915337" w:rsidP="00270899">
      <w:pPr>
        <w:pStyle w:val="Default"/>
        <w:numPr>
          <w:ilvl w:val="0"/>
          <w:numId w:val="7"/>
        </w:numPr>
        <w:spacing w:line="360" w:lineRule="auto"/>
        <w:jc w:val="both"/>
        <w:rPr>
          <w:rFonts w:asciiTheme="minorHAnsi" w:hAnsiTheme="minorHAnsi" w:cstheme="minorHAnsi"/>
          <w:color w:val="auto"/>
          <w:sz w:val="22"/>
          <w:szCs w:val="22"/>
        </w:rPr>
      </w:pPr>
      <w:r w:rsidRPr="00270899">
        <w:rPr>
          <w:rFonts w:asciiTheme="minorHAnsi" w:hAnsiTheme="minorHAnsi" w:cstheme="minorHAnsi"/>
          <w:color w:val="auto"/>
          <w:sz w:val="22"/>
          <w:szCs w:val="22"/>
        </w:rPr>
        <w:lastRenderedPageBreak/>
        <w:t>SC</w:t>
      </w:r>
      <w:r w:rsidR="00113EB8" w:rsidRPr="00270899">
        <w:rPr>
          <w:rFonts w:asciiTheme="minorHAnsi" w:hAnsiTheme="minorHAnsi" w:cstheme="minorHAnsi"/>
          <w:color w:val="auto"/>
          <w:sz w:val="22"/>
          <w:szCs w:val="22"/>
        </w:rPr>
        <w:t xml:space="preserve"> </w:t>
      </w:r>
      <w:r w:rsidRPr="00270899">
        <w:rPr>
          <w:rFonts w:asciiTheme="minorHAnsi" w:hAnsiTheme="minorHAnsi" w:cstheme="minorHAnsi"/>
          <w:color w:val="auto"/>
          <w:sz w:val="22"/>
          <w:szCs w:val="22"/>
        </w:rPr>
        <w:t>1.1: Vyšší míra mezisektorové spolupráce stimulovaná regionální samosprávou byl naplněn strategickým cílem A.2: Zvýšit inovační poptávku veřejného sektoru ke stimulaci inovačních aktivit realizací celkem 5</w:t>
      </w:r>
      <w:r w:rsidR="000B186B">
        <w:rPr>
          <w:rFonts w:asciiTheme="minorHAnsi" w:hAnsiTheme="minorHAnsi" w:cstheme="minorHAnsi"/>
          <w:color w:val="auto"/>
          <w:sz w:val="22"/>
          <w:szCs w:val="22"/>
        </w:rPr>
        <w:t> </w:t>
      </w:r>
      <w:r w:rsidRPr="00270899">
        <w:rPr>
          <w:rFonts w:asciiTheme="minorHAnsi" w:hAnsiTheme="minorHAnsi" w:cstheme="minorHAnsi"/>
          <w:color w:val="auto"/>
          <w:sz w:val="22"/>
          <w:szCs w:val="22"/>
        </w:rPr>
        <w:t xml:space="preserve">projektů ve výši 1 mld. Kč. Počet projektů byl tedy vzhledem k naplnění cíle statisticky nevýznamný. </w:t>
      </w:r>
    </w:p>
    <w:p w14:paraId="13C2368E" w14:textId="62F419AD" w:rsidR="00915337" w:rsidRPr="00270899" w:rsidRDefault="00915337" w:rsidP="00270899">
      <w:pPr>
        <w:pStyle w:val="Default"/>
        <w:numPr>
          <w:ilvl w:val="0"/>
          <w:numId w:val="7"/>
        </w:numPr>
        <w:spacing w:line="360" w:lineRule="auto"/>
        <w:jc w:val="both"/>
        <w:rPr>
          <w:rFonts w:asciiTheme="minorHAnsi" w:hAnsiTheme="minorHAnsi" w:cstheme="minorHAnsi"/>
          <w:color w:val="auto"/>
          <w:sz w:val="22"/>
          <w:szCs w:val="22"/>
        </w:rPr>
      </w:pPr>
      <w:r w:rsidRPr="00270899">
        <w:rPr>
          <w:rFonts w:asciiTheme="minorHAnsi" w:hAnsiTheme="minorHAnsi" w:cstheme="minorHAnsi"/>
          <w:color w:val="auto"/>
          <w:sz w:val="22"/>
          <w:szCs w:val="22"/>
        </w:rPr>
        <w:t>SC</w:t>
      </w:r>
      <w:r w:rsidR="00113EB8" w:rsidRPr="00270899">
        <w:rPr>
          <w:rFonts w:asciiTheme="minorHAnsi" w:hAnsiTheme="minorHAnsi" w:cstheme="minorHAnsi"/>
          <w:color w:val="auto"/>
          <w:sz w:val="22"/>
          <w:szCs w:val="22"/>
        </w:rPr>
        <w:t xml:space="preserve"> </w:t>
      </w:r>
      <w:r w:rsidRPr="00270899">
        <w:rPr>
          <w:rFonts w:asciiTheme="minorHAnsi" w:hAnsiTheme="minorHAnsi" w:cstheme="minorHAnsi"/>
          <w:color w:val="auto"/>
          <w:sz w:val="22"/>
          <w:szCs w:val="22"/>
        </w:rPr>
        <w:t>1.2: Snazší vznik a rozvoj znalostně intenzivních firem obsahoval cíle pro rozvoj inovativních MSP a zlepšení inovačních infrastruktur. Přispívá tak stejně jako SC</w:t>
      </w:r>
      <w:r w:rsidR="00113EB8" w:rsidRPr="00270899">
        <w:rPr>
          <w:rFonts w:asciiTheme="minorHAnsi" w:hAnsiTheme="minorHAnsi" w:cstheme="minorHAnsi"/>
          <w:color w:val="auto"/>
          <w:sz w:val="22"/>
          <w:szCs w:val="22"/>
        </w:rPr>
        <w:t xml:space="preserve"> </w:t>
      </w:r>
      <w:r w:rsidRPr="00270899">
        <w:rPr>
          <w:rFonts w:asciiTheme="minorHAnsi" w:hAnsiTheme="minorHAnsi" w:cstheme="minorHAnsi"/>
          <w:color w:val="auto"/>
          <w:sz w:val="22"/>
          <w:szCs w:val="22"/>
        </w:rPr>
        <w:t xml:space="preserve">1.1 ke zvýšení výdajů na </w:t>
      </w:r>
      <w:proofErr w:type="spellStart"/>
      <w:r w:rsidRPr="00270899">
        <w:rPr>
          <w:rFonts w:asciiTheme="minorHAnsi" w:hAnsiTheme="minorHAnsi" w:cstheme="minorHAnsi"/>
          <w:color w:val="auto"/>
          <w:sz w:val="22"/>
          <w:szCs w:val="22"/>
        </w:rPr>
        <w:t>VaVaI</w:t>
      </w:r>
      <w:proofErr w:type="spellEnd"/>
      <w:r w:rsidRPr="00270899">
        <w:rPr>
          <w:rFonts w:asciiTheme="minorHAnsi" w:hAnsiTheme="minorHAnsi" w:cstheme="minorHAnsi"/>
          <w:color w:val="auto"/>
          <w:sz w:val="22"/>
          <w:szCs w:val="22"/>
        </w:rPr>
        <w:t xml:space="preserve"> nicméně byly realizovány projekty pouze ve výši 0,46 mld. Kč. </w:t>
      </w:r>
    </w:p>
    <w:p w14:paraId="1CB3ACFF" w14:textId="77777777" w:rsidR="00915337" w:rsidRPr="00270899" w:rsidRDefault="00915337" w:rsidP="00270899">
      <w:pPr>
        <w:pStyle w:val="Default"/>
        <w:spacing w:line="360" w:lineRule="auto"/>
        <w:ind w:left="720"/>
        <w:jc w:val="both"/>
        <w:rPr>
          <w:rFonts w:asciiTheme="minorHAnsi" w:hAnsiTheme="minorHAnsi" w:cstheme="minorHAnsi"/>
          <w:color w:val="auto"/>
          <w:sz w:val="22"/>
          <w:szCs w:val="22"/>
        </w:rPr>
      </w:pPr>
    </w:p>
    <w:p w14:paraId="34006A16" w14:textId="2797E15A" w:rsidR="00915337" w:rsidRPr="00270899" w:rsidRDefault="00915337" w:rsidP="00270899">
      <w:pPr>
        <w:spacing w:line="360" w:lineRule="auto"/>
        <w:jc w:val="both"/>
        <w:rPr>
          <w:rFonts w:cstheme="minorHAnsi"/>
        </w:rPr>
      </w:pPr>
      <w:r w:rsidRPr="00270899">
        <w:rPr>
          <w:rFonts w:cstheme="minorHAnsi"/>
        </w:rPr>
        <w:t>Prioritní osa 2 tvořená SC</w:t>
      </w:r>
      <w:r w:rsidR="00113EB8" w:rsidRPr="00270899">
        <w:rPr>
          <w:rFonts w:cstheme="minorHAnsi"/>
        </w:rPr>
        <w:t xml:space="preserve"> </w:t>
      </w:r>
      <w:r w:rsidRPr="00270899">
        <w:rPr>
          <w:rFonts w:cstheme="minorHAnsi"/>
        </w:rPr>
        <w:t xml:space="preserve">2.1, 2.2 a 2.3 se týká </w:t>
      </w:r>
      <w:r w:rsidRPr="00270899">
        <w:rPr>
          <w:rFonts w:cstheme="minorHAnsi"/>
          <w:b/>
          <w:bCs/>
        </w:rPr>
        <w:t xml:space="preserve">udržitelné mobility a energetických úspor </w:t>
      </w:r>
      <w:r w:rsidRPr="00270899">
        <w:rPr>
          <w:rFonts w:cstheme="minorHAnsi"/>
        </w:rPr>
        <w:t>odpovídající českým národním cílům Strategie Evropa 2020 v rámci klimaticko-energetické politiky.</w:t>
      </w:r>
    </w:p>
    <w:p w14:paraId="0EF2915B" w14:textId="33614EB9" w:rsidR="00915337" w:rsidRPr="00270899" w:rsidRDefault="00915337" w:rsidP="00270899">
      <w:pPr>
        <w:pStyle w:val="Default"/>
        <w:numPr>
          <w:ilvl w:val="0"/>
          <w:numId w:val="8"/>
        </w:numPr>
        <w:spacing w:line="360" w:lineRule="auto"/>
        <w:jc w:val="both"/>
        <w:rPr>
          <w:rFonts w:asciiTheme="minorHAnsi" w:hAnsiTheme="minorHAnsi" w:cstheme="minorHAnsi"/>
          <w:color w:val="auto"/>
          <w:sz w:val="22"/>
          <w:szCs w:val="22"/>
        </w:rPr>
      </w:pPr>
      <w:r w:rsidRPr="00270899">
        <w:rPr>
          <w:rFonts w:asciiTheme="minorHAnsi" w:hAnsiTheme="minorHAnsi" w:cstheme="minorHAnsi"/>
          <w:color w:val="auto"/>
          <w:sz w:val="22"/>
          <w:szCs w:val="22"/>
        </w:rPr>
        <w:t>SC</w:t>
      </w:r>
      <w:r w:rsidR="00113EB8" w:rsidRPr="00270899">
        <w:rPr>
          <w:rFonts w:asciiTheme="minorHAnsi" w:hAnsiTheme="minorHAnsi" w:cstheme="minorHAnsi"/>
          <w:color w:val="auto"/>
          <w:sz w:val="22"/>
          <w:szCs w:val="22"/>
        </w:rPr>
        <w:t xml:space="preserve"> </w:t>
      </w:r>
      <w:r w:rsidRPr="00270899">
        <w:rPr>
          <w:rFonts w:asciiTheme="minorHAnsi" w:hAnsiTheme="minorHAnsi" w:cstheme="minorHAnsi"/>
          <w:color w:val="auto"/>
          <w:sz w:val="22"/>
          <w:szCs w:val="22"/>
        </w:rPr>
        <w:t xml:space="preserve">2.1: Energetické úspory v městských objektech dosažené také s využitím vhodných obnovitelných zdrojů energie, energeticky efektivních zařízení a inteligentních systémů řízení pokrývá všechny tři stanovené cíle: </w:t>
      </w:r>
    </w:p>
    <w:p w14:paraId="0ABF0EDA" w14:textId="77777777" w:rsidR="00915337" w:rsidRPr="00270899" w:rsidRDefault="00915337" w:rsidP="00270899">
      <w:pPr>
        <w:pStyle w:val="Default"/>
        <w:numPr>
          <w:ilvl w:val="1"/>
          <w:numId w:val="8"/>
        </w:numPr>
        <w:spacing w:line="360" w:lineRule="auto"/>
        <w:jc w:val="both"/>
        <w:rPr>
          <w:rFonts w:asciiTheme="minorHAnsi" w:hAnsiTheme="minorHAnsi" w:cstheme="minorHAnsi"/>
          <w:color w:val="auto"/>
          <w:sz w:val="22"/>
          <w:szCs w:val="22"/>
        </w:rPr>
      </w:pPr>
      <w:r w:rsidRPr="00270899">
        <w:rPr>
          <w:rFonts w:asciiTheme="minorHAnsi" w:hAnsiTheme="minorHAnsi" w:cstheme="minorHAnsi"/>
          <w:color w:val="auto"/>
          <w:sz w:val="22"/>
          <w:szCs w:val="22"/>
        </w:rPr>
        <w:t xml:space="preserve">Snížení emisí skleníkových plynů – maximální přípustný nárůst emisí mimo systém EU ETS 9 %. </w:t>
      </w:r>
    </w:p>
    <w:p w14:paraId="5EA97CE9" w14:textId="77777777" w:rsidR="00915337" w:rsidRPr="00270899" w:rsidRDefault="00915337" w:rsidP="00270899">
      <w:pPr>
        <w:pStyle w:val="Default"/>
        <w:numPr>
          <w:ilvl w:val="1"/>
          <w:numId w:val="8"/>
        </w:numPr>
        <w:spacing w:line="360" w:lineRule="auto"/>
        <w:jc w:val="both"/>
        <w:rPr>
          <w:rFonts w:asciiTheme="minorHAnsi" w:hAnsiTheme="minorHAnsi" w:cstheme="minorHAnsi"/>
          <w:color w:val="auto"/>
          <w:sz w:val="22"/>
          <w:szCs w:val="22"/>
        </w:rPr>
      </w:pPr>
      <w:r w:rsidRPr="00270899">
        <w:rPr>
          <w:rFonts w:asciiTheme="minorHAnsi" w:hAnsiTheme="minorHAnsi" w:cstheme="minorHAnsi"/>
          <w:color w:val="auto"/>
          <w:sz w:val="22"/>
          <w:szCs w:val="22"/>
        </w:rPr>
        <w:t xml:space="preserve">Zvýšení podílu OZE na hrubé konečné spotřebě energie (13 %) a podíl obnovitelných zdrojů v dopravě (10 %). </w:t>
      </w:r>
    </w:p>
    <w:p w14:paraId="2729EDEF" w14:textId="77777777" w:rsidR="00915337" w:rsidRPr="00270899" w:rsidRDefault="00915337" w:rsidP="00270899">
      <w:pPr>
        <w:pStyle w:val="Default"/>
        <w:numPr>
          <w:ilvl w:val="1"/>
          <w:numId w:val="8"/>
        </w:numPr>
        <w:spacing w:line="360" w:lineRule="auto"/>
        <w:jc w:val="both"/>
        <w:rPr>
          <w:rFonts w:asciiTheme="minorHAnsi" w:hAnsiTheme="minorHAnsi" w:cstheme="minorHAnsi"/>
          <w:color w:val="auto"/>
          <w:sz w:val="22"/>
          <w:szCs w:val="22"/>
        </w:rPr>
      </w:pPr>
      <w:r w:rsidRPr="00270899">
        <w:rPr>
          <w:rFonts w:asciiTheme="minorHAnsi" w:hAnsiTheme="minorHAnsi" w:cstheme="minorHAnsi"/>
          <w:color w:val="auto"/>
          <w:sz w:val="22"/>
          <w:szCs w:val="22"/>
        </w:rPr>
        <w:t xml:space="preserve">Zvyšování energetické účinnosti – vnitrostátní cíl energetické účinnosti, tzn. snížení konečné spotřeby energie na maximálně 25,3 mil. tun ropného ekvivalentu do roku 2020. </w:t>
      </w:r>
    </w:p>
    <w:p w14:paraId="0E99A3E6" w14:textId="77777777" w:rsidR="00915337" w:rsidRPr="00270899" w:rsidRDefault="00915337" w:rsidP="00270899">
      <w:pPr>
        <w:pStyle w:val="Default"/>
        <w:spacing w:line="360" w:lineRule="auto"/>
        <w:jc w:val="both"/>
        <w:rPr>
          <w:rFonts w:asciiTheme="minorHAnsi" w:hAnsiTheme="minorHAnsi" w:cstheme="minorHAnsi"/>
          <w:color w:val="auto"/>
          <w:sz w:val="22"/>
          <w:szCs w:val="22"/>
        </w:rPr>
      </w:pPr>
    </w:p>
    <w:p w14:paraId="37315944" w14:textId="59874AA7" w:rsidR="00915337" w:rsidRPr="00270899" w:rsidRDefault="00915337" w:rsidP="00270899">
      <w:pPr>
        <w:spacing w:line="360" w:lineRule="auto"/>
        <w:jc w:val="both"/>
        <w:rPr>
          <w:rFonts w:cstheme="minorHAnsi"/>
        </w:rPr>
      </w:pPr>
      <w:r w:rsidRPr="00270899">
        <w:rPr>
          <w:rFonts w:cstheme="minorHAnsi"/>
        </w:rPr>
        <w:t>Na projekty v</w:t>
      </w:r>
      <w:r w:rsidR="00113EB8" w:rsidRPr="00270899">
        <w:rPr>
          <w:rFonts w:cstheme="minorHAnsi"/>
        </w:rPr>
        <w:t> </w:t>
      </w:r>
      <w:r w:rsidRPr="00270899">
        <w:rPr>
          <w:rFonts w:cstheme="minorHAnsi"/>
        </w:rPr>
        <w:t>SC</w:t>
      </w:r>
      <w:r w:rsidR="00113EB8" w:rsidRPr="00270899">
        <w:rPr>
          <w:rFonts w:cstheme="minorHAnsi"/>
        </w:rPr>
        <w:t xml:space="preserve"> </w:t>
      </w:r>
      <w:r w:rsidRPr="00270899">
        <w:rPr>
          <w:rFonts w:cstheme="minorHAnsi"/>
        </w:rPr>
        <w:t xml:space="preserve">2.1 bylo ke konci programového období alokováno 1,53 mld. Kč a jedná se tak o statisticky zanedbatelné přispění k cíli. </w:t>
      </w:r>
    </w:p>
    <w:p w14:paraId="06C407F4" w14:textId="6AE131EF" w:rsidR="00915337" w:rsidRPr="00270899" w:rsidRDefault="00915337" w:rsidP="00270899">
      <w:pPr>
        <w:pStyle w:val="Default"/>
        <w:numPr>
          <w:ilvl w:val="0"/>
          <w:numId w:val="8"/>
        </w:numPr>
        <w:spacing w:line="360" w:lineRule="auto"/>
        <w:jc w:val="both"/>
        <w:rPr>
          <w:rFonts w:asciiTheme="minorHAnsi" w:hAnsiTheme="minorHAnsi" w:cstheme="minorHAnsi"/>
          <w:color w:val="auto"/>
          <w:sz w:val="22"/>
          <w:szCs w:val="22"/>
        </w:rPr>
      </w:pPr>
      <w:r w:rsidRPr="00270899">
        <w:rPr>
          <w:rFonts w:asciiTheme="minorHAnsi" w:hAnsiTheme="minorHAnsi" w:cstheme="minorHAnsi"/>
          <w:color w:val="auto"/>
          <w:sz w:val="22"/>
          <w:szCs w:val="22"/>
        </w:rPr>
        <w:t>SC</w:t>
      </w:r>
      <w:r w:rsidR="00113EB8" w:rsidRPr="00270899">
        <w:rPr>
          <w:rFonts w:asciiTheme="minorHAnsi" w:hAnsiTheme="minorHAnsi" w:cstheme="minorHAnsi"/>
          <w:color w:val="auto"/>
          <w:sz w:val="22"/>
          <w:szCs w:val="22"/>
        </w:rPr>
        <w:t xml:space="preserve"> </w:t>
      </w:r>
      <w:r w:rsidRPr="00270899">
        <w:rPr>
          <w:rFonts w:asciiTheme="minorHAnsi" w:hAnsiTheme="minorHAnsi" w:cstheme="minorHAnsi"/>
          <w:color w:val="auto"/>
          <w:sz w:val="22"/>
          <w:szCs w:val="22"/>
        </w:rPr>
        <w:t>2.2: Zvyšování atraktivity užívání městské veřejné dopravy byly realizovány pouze 4 projekty v hodnotě 0,71</w:t>
      </w:r>
      <w:r w:rsidR="00324A92" w:rsidRPr="00270899">
        <w:rPr>
          <w:rFonts w:asciiTheme="minorHAnsi" w:hAnsiTheme="minorHAnsi" w:cstheme="minorHAnsi"/>
          <w:color w:val="auto"/>
          <w:sz w:val="22"/>
          <w:szCs w:val="22"/>
        </w:rPr>
        <w:t> </w:t>
      </w:r>
      <w:r w:rsidRPr="00270899">
        <w:rPr>
          <w:rFonts w:asciiTheme="minorHAnsi" w:hAnsiTheme="minorHAnsi" w:cstheme="minorHAnsi"/>
          <w:color w:val="auto"/>
          <w:sz w:val="22"/>
          <w:szCs w:val="22"/>
        </w:rPr>
        <w:t>mld. Kč. Díky realizovaným projektům dojde k dalšímu snižování emisí skleníkových plynů, což platí i pro SC</w:t>
      </w:r>
      <w:r w:rsidR="00113EB8" w:rsidRPr="00270899">
        <w:rPr>
          <w:rFonts w:asciiTheme="minorHAnsi" w:hAnsiTheme="minorHAnsi" w:cstheme="minorHAnsi"/>
          <w:color w:val="auto"/>
          <w:sz w:val="22"/>
          <w:szCs w:val="22"/>
        </w:rPr>
        <w:t xml:space="preserve"> </w:t>
      </w:r>
      <w:r w:rsidRPr="00270899">
        <w:rPr>
          <w:rFonts w:asciiTheme="minorHAnsi" w:hAnsiTheme="minorHAnsi" w:cstheme="minorHAnsi"/>
          <w:color w:val="auto"/>
          <w:sz w:val="22"/>
          <w:szCs w:val="22"/>
        </w:rPr>
        <w:t xml:space="preserve">2.3. </w:t>
      </w:r>
    </w:p>
    <w:p w14:paraId="2971BE09" w14:textId="7EE7CBE9" w:rsidR="00915337" w:rsidRPr="00270899" w:rsidRDefault="00915337" w:rsidP="00270899">
      <w:pPr>
        <w:pStyle w:val="Default"/>
        <w:numPr>
          <w:ilvl w:val="0"/>
          <w:numId w:val="8"/>
        </w:numPr>
        <w:spacing w:line="360" w:lineRule="auto"/>
        <w:jc w:val="both"/>
        <w:rPr>
          <w:rFonts w:asciiTheme="minorHAnsi" w:hAnsiTheme="minorHAnsi" w:cstheme="minorHAnsi"/>
          <w:color w:val="auto"/>
          <w:sz w:val="22"/>
          <w:szCs w:val="22"/>
        </w:rPr>
      </w:pPr>
      <w:r w:rsidRPr="00270899">
        <w:rPr>
          <w:rFonts w:asciiTheme="minorHAnsi" w:hAnsiTheme="minorHAnsi" w:cstheme="minorHAnsi"/>
          <w:color w:val="auto"/>
          <w:sz w:val="22"/>
          <w:szCs w:val="22"/>
        </w:rPr>
        <w:t>SC</w:t>
      </w:r>
      <w:r w:rsidR="00113EB8" w:rsidRPr="00270899">
        <w:rPr>
          <w:rFonts w:asciiTheme="minorHAnsi" w:hAnsiTheme="minorHAnsi" w:cstheme="minorHAnsi"/>
          <w:color w:val="auto"/>
          <w:sz w:val="22"/>
          <w:szCs w:val="22"/>
        </w:rPr>
        <w:t xml:space="preserve"> </w:t>
      </w:r>
      <w:r w:rsidRPr="00270899">
        <w:rPr>
          <w:rFonts w:asciiTheme="minorHAnsi" w:hAnsiTheme="minorHAnsi" w:cstheme="minorHAnsi"/>
          <w:color w:val="auto"/>
          <w:sz w:val="22"/>
          <w:szCs w:val="22"/>
        </w:rPr>
        <w:t xml:space="preserve">2.3: Rozvoj nízkoemisní mobility v oblasti městské dopravy – zde byly realizovány dva projekty s celkovými zdroji 0,41 mld. Kč. </w:t>
      </w:r>
    </w:p>
    <w:p w14:paraId="0B94210F" w14:textId="77777777" w:rsidR="00915337" w:rsidRPr="00270899" w:rsidRDefault="00915337" w:rsidP="00270899">
      <w:pPr>
        <w:pStyle w:val="Default"/>
        <w:spacing w:line="360" w:lineRule="auto"/>
        <w:ind w:left="720"/>
        <w:jc w:val="both"/>
        <w:rPr>
          <w:rFonts w:asciiTheme="minorHAnsi" w:hAnsiTheme="minorHAnsi" w:cstheme="minorHAnsi"/>
          <w:color w:val="auto"/>
          <w:sz w:val="22"/>
          <w:szCs w:val="22"/>
        </w:rPr>
      </w:pPr>
    </w:p>
    <w:p w14:paraId="4CC5025B" w14:textId="215C26AE" w:rsidR="00915337" w:rsidRPr="00270899" w:rsidRDefault="00915337" w:rsidP="00270899">
      <w:pPr>
        <w:spacing w:line="360" w:lineRule="auto"/>
        <w:jc w:val="both"/>
        <w:rPr>
          <w:rFonts w:cstheme="minorHAnsi"/>
        </w:rPr>
      </w:pPr>
      <w:r w:rsidRPr="00270899">
        <w:rPr>
          <w:rFonts w:cstheme="minorHAnsi"/>
        </w:rPr>
        <w:t xml:space="preserve">V prioritní ose 3, která je zaměřená na </w:t>
      </w:r>
      <w:r w:rsidRPr="00270899">
        <w:rPr>
          <w:rFonts w:cstheme="minorHAnsi"/>
          <w:b/>
          <w:bCs/>
        </w:rPr>
        <w:t xml:space="preserve">podporu sociálního začleňování a boj proti chudobě, </w:t>
      </w:r>
      <w:r w:rsidRPr="00270899">
        <w:rPr>
          <w:rFonts w:cstheme="minorHAnsi"/>
        </w:rPr>
        <w:t>bylo realizováno 229</w:t>
      </w:r>
      <w:r w:rsidR="00C07D0D" w:rsidRPr="00270899">
        <w:rPr>
          <w:rFonts w:cstheme="minorHAnsi"/>
        </w:rPr>
        <w:t> </w:t>
      </w:r>
      <w:r w:rsidRPr="00270899">
        <w:rPr>
          <w:rFonts w:cstheme="minorHAnsi"/>
        </w:rPr>
        <w:t xml:space="preserve">projektů. </w:t>
      </w:r>
    </w:p>
    <w:p w14:paraId="3CF848F5" w14:textId="7742F03E" w:rsidR="00915337" w:rsidRPr="00270899" w:rsidRDefault="00915337" w:rsidP="00270899">
      <w:pPr>
        <w:spacing w:line="360" w:lineRule="auto"/>
        <w:jc w:val="both"/>
        <w:rPr>
          <w:rFonts w:cstheme="minorHAnsi"/>
        </w:rPr>
      </w:pPr>
      <w:r w:rsidRPr="00270899">
        <w:rPr>
          <w:rFonts w:cstheme="minorHAnsi"/>
        </w:rPr>
        <w:t>Specifické cíle 3.1–3.3 naplňovaly cíl Strategie Evropa 2020 z kategorie chudoba a sociální vyloučení: Snížení počtu osob ohrožených chudobou, materiální deprivací nebo žijících v domácnostech s velmi nízkou pracovní intenzitou o</w:t>
      </w:r>
      <w:r w:rsidR="00C07D0D" w:rsidRPr="00270899">
        <w:rPr>
          <w:rFonts w:cstheme="minorHAnsi"/>
        </w:rPr>
        <w:t> </w:t>
      </w:r>
      <w:r w:rsidRPr="00270899">
        <w:rPr>
          <w:rFonts w:cstheme="minorHAnsi"/>
        </w:rPr>
        <w:t>100 000 osob oproti roku 2008.</w:t>
      </w:r>
    </w:p>
    <w:p w14:paraId="3923251C" w14:textId="3D034A0D" w:rsidR="00915337" w:rsidRPr="00270899" w:rsidRDefault="00915337" w:rsidP="00270899">
      <w:pPr>
        <w:pStyle w:val="Default"/>
        <w:numPr>
          <w:ilvl w:val="0"/>
          <w:numId w:val="9"/>
        </w:numPr>
        <w:spacing w:line="360" w:lineRule="auto"/>
        <w:jc w:val="both"/>
        <w:rPr>
          <w:rFonts w:asciiTheme="minorHAnsi" w:hAnsiTheme="minorHAnsi" w:cstheme="minorHAnsi"/>
          <w:color w:val="auto"/>
          <w:sz w:val="22"/>
          <w:szCs w:val="22"/>
        </w:rPr>
      </w:pPr>
      <w:r w:rsidRPr="00270899">
        <w:rPr>
          <w:rFonts w:asciiTheme="minorHAnsi" w:hAnsiTheme="minorHAnsi" w:cstheme="minorHAnsi"/>
          <w:color w:val="auto"/>
          <w:sz w:val="22"/>
          <w:szCs w:val="22"/>
        </w:rPr>
        <w:t>SC</w:t>
      </w:r>
      <w:r w:rsidR="00113EB8" w:rsidRPr="00270899">
        <w:rPr>
          <w:rFonts w:asciiTheme="minorHAnsi" w:hAnsiTheme="minorHAnsi" w:cstheme="minorHAnsi"/>
          <w:color w:val="auto"/>
          <w:sz w:val="22"/>
          <w:szCs w:val="22"/>
        </w:rPr>
        <w:t xml:space="preserve"> </w:t>
      </w:r>
      <w:r w:rsidRPr="00270899">
        <w:rPr>
          <w:rFonts w:asciiTheme="minorHAnsi" w:hAnsiTheme="minorHAnsi" w:cstheme="minorHAnsi"/>
          <w:color w:val="auto"/>
          <w:sz w:val="22"/>
          <w:szCs w:val="22"/>
        </w:rPr>
        <w:t xml:space="preserve">3.1: Posílená sociální infrastruktura pro integraci, komunitní služby a prevenci – zde bylo na 55 projektů alokováno 0,51 mld. Kč. </w:t>
      </w:r>
    </w:p>
    <w:p w14:paraId="623A6A66" w14:textId="1DF5A689" w:rsidR="00915337" w:rsidRPr="00270899" w:rsidRDefault="00915337" w:rsidP="00270899">
      <w:pPr>
        <w:pStyle w:val="Default"/>
        <w:numPr>
          <w:ilvl w:val="0"/>
          <w:numId w:val="9"/>
        </w:numPr>
        <w:spacing w:line="360" w:lineRule="auto"/>
        <w:jc w:val="both"/>
        <w:rPr>
          <w:rFonts w:asciiTheme="minorHAnsi" w:hAnsiTheme="minorHAnsi" w:cstheme="minorHAnsi"/>
          <w:color w:val="auto"/>
          <w:sz w:val="22"/>
          <w:szCs w:val="22"/>
        </w:rPr>
      </w:pPr>
      <w:r w:rsidRPr="00270899">
        <w:rPr>
          <w:rFonts w:asciiTheme="minorHAnsi" w:hAnsiTheme="minorHAnsi" w:cstheme="minorHAnsi"/>
          <w:color w:val="auto"/>
          <w:sz w:val="22"/>
          <w:szCs w:val="22"/>
        </w:rPr>
        <w:t>SC</w:t>
      </w:r>
      <w:r w:rsidR="00113EB8" w:rsidRPr="00270899">
        <w:rPr>
          <w:rFonts w:asciiTheme="minorHAnsi" w:hAnsiTheme="minorHAnsi" w:cstheme="minorHAnsi"/>
          <w:color w:val="auto"/>
          <w:sz w:val="22"/>
          <w:szCs w:val="22"/>
        </w:rPr>
        <w:t xml:space="preserve"> </w:t>
      </w:r>
      <w:r w:rsidRPr="00270899">
        <w:rPr>
          <w:rFonts w:asciiTheme="minorHAnsi" w:hAnsiTheme="minorHAnsi" w:cstheme="minorHAnsi"/>
          <w:color w:val="auto"/>
          <w:sz w:val="22"/>
          <w:szCs w:val="22"/>
        </w:rPr>
        <w:t xml:space="preserve">3.2: Posílená infrastruktura pro sociální podnikání k výše zmiňovanému cíli Strategie Evropa 2020 přispěl 14 projekty s alokací 0,04 mld. Kč. </w:t>
      </w:r>
    </w:p>
    <w:p w14:paraId="7610AC62" w14:textId="1A34DD84" w:rsidR="00915337" w:rsidRPr="00270899" w:rsidRDefault="00915337" w:rsidP="00270899">
      <w:pPr>
        <w:pStyle w:val="Default"/>
        <w:numPr>
          <w:ilvl w:val="0"/>
          <w:numId w:val="9"/>
        </w:numPr>
        <w:spacing w:line="360" w:lineRule="auto"/>
        <w:jc w:val="both"/>
        <w:rPr>
          <w:rFonts w:asciiTheme="minorHAnsi" w:hAnsiTheme="minorHAnsi" w:cstheme="minorHAnsi"/>
          <w:color w:val="auto"/>
          <w:sz w:val="22"/>
          <w:szCs w:val="22"/>
        </w:rPr>
      </w:pPr>
      <w:r w:rsidRPr="00270899">
        <w:rPr>
          <w:rFonts w:asciiTheme="minorHAnsi" w:hAnsiTheme="minorHAnsi" w:cstheme="minorHAnsi"/>
          <w:color w:val="auto"/>
          <w:sz w:val="22"/>
          <w:szCs w:val="22"/>
        </w:rPr>
        <w:lastRenderedPageBreak/>
        <w:t>SC</w:t>
      </w:r>
      <w:r w:rsidR="00113EB8" w:rsidRPr="00270899">
        <w:rPr>
          <w:rFonts w:asciiTheme="minorHAnsi" w:hAnsiTheme="minorHAnsi" w:cstheme="minorHAnsi"/>
          <w:color w:val="auto"/>
          <w:sz w:val="22"/>
          <w:szCs w:val="22"/>
        </w:rPr>
        <w:t xml:space="preserve"> </w:t>
      </w:r>
      <w:r w:rsidRPr="00270899">
        <w:rPr>
          <w:rFonts w:asciiTheme="minorHAnsi" w:hAnsiTheme="minorHAnsi" w:cstheme="minorHAnsi"/>
          <w:color w:val="auto"/>
          <w:sz w:val="22"/>
          <w:szCs w:val="22"/>
        </w:rPr>
        <w:t>3.3: Nejvíce projektů z</w:t>
      </w:r>
      <w:r w:rsidR="000328C4" w:rsidRPr="00270899">
        <w:rPr>
          <w:rFonts w:asciiTheme="minorHAnsi" w:hAnsiTheme="minorHAnsi" w:cstheme="minorHAnsi"/>
          <w:color w:val="auto"/>
          <w:sz w:val="22"/>
          <w:szCs w:val="22"/>
        </w:rPr>
        <w:t> </w:t>
      </w:r>
      <w:r w:rsidRPr="00270899">
        <w:rPr>
          <w:rFonts w:asciiTheme="minorHAnsi" w:hAnsiTheme="minorHAnsi" w:cstheme="minorHAnsi"/>
          <w:color w:val="auto"/>
          <w:sz w:val="22"/>
          <w:szCs w:val="22"/>
        </w:rPr>
        <w:t>PO</w:t>
      </w:r>
      <w:r w:rsidR="000328C4" w:rsidRPr="00270899">
        <w:rPr>
          <w:rFonts w:asciiTheme="minorHAnsi" w:hAnsiTheme="minorHAnsi" w:cstheme="minorHAnsi"/>
          <w:color w:val="auto"/>
          <w:sz w:val="22"/>
          <w:szCs w:val="22"/>
        </w:rPr>
        <w:t xml:space="preserve"> </w:t>
      </w:r>
      <w:r w:rsidRPr="00270899">
        <w:rPr>
          <w:rFonts w:asciiTheme="minorHAnsi" w:hAnsiTheme="minorHAnsi" w:cstheme="minorHAnsi"/>
          <w:color w:val="auto"/>
          <w:sz w:val="22"/>
          <w:szCs w:val="22"/>
        </w:rPr>
        <w:t>3 bylo implementováno prostřednictvím SC</w:t>
      </w:r>
      <w:r w:rsidR="00113EB8" w:rsidRPr="00270899">
        <w:rPr>
          <w:rFonts w:asciiTheme="minorHAnsi" w:hAnsiTheme="minorHAnsi" w:cstheme="minorHAnsi"/>
          <w:color w:val="auto"/>
          <w:sz w:val="22"/>
          <w:szCs w:val="22"/>
        </w:rPr>
        <w:t xml:space="preserve"> </w:t>
      </w:r>
      <w:r w:rsidRPr="00270899">
        <w:rPr>
          <w:rFonts w:asciiTheme="minorHAnsi" w:hAnsiTheme="minorHAnsi" w:cstheme="minorHAnsi"/>
          <w:color w:val="auto"/>
          <w:sz w:val="22"/>
          <w:szCs w:val="22"/>
        </w:rPr>
        <w:t>3.3: Posílené aktivity pro integraci, komunitní služby a prevenci s alokací 0,7</w:t>
      </w:r>
      <w:r w:rsidR="003D24D8" w:rsidRPr="00270899">
        <w:rPr>
          <w:rFonts w:asciiTheme="minorHAnsi" w:hAnsiTheme="minorHAnsi" w:cstheme="minorHAnsi"/>
          <w:color w:val="auto"/>
          <w:sz w:val="22"/>
          <w:szCs w:val="22"/>
        </w:rPr>
        <w:t>0</w:t>
      </w:r>
      <w:r w:rsidRPr="00270899">
        <w:rPr>
          <w:rFonts w:asciiTheme="minorHAnsi" w:hAnsiTheme="minorHAnsi" w:cstheme="minorHAnsi"/>
          <w:color w:val="auto"/>
          <w:sz w:val="22"/>
          <w:szCs w:val="22"/>
        </w:rPr>
        <w:t xml:space="preserve"> mld. Kč. Byť se jednalo o specifický cíl s nejvíce projekty, jejich podíl na řešení problémů souvisejících se sociálním začleňováním a chudobou byl vzhledem k výši vynaložených prostředků spíše zanedbatelný. I vzhledem k tomu, že Praha, coby hlavní město, je přirozeně centrem se zvýšeným výskytem sociálně patologických jevů. </w:t>
      </w:r>
    </w:p>
    <w:p w14:paraId="78B229ED" w14:textId="77777777" w:rsidR="00915337" w:rsidRPr="00270899" w:rsidRDefault="00915337" w:rsidP="00270899">
      <w:pPr>
        <w:spacing w:line="360" w:lineRule="auto"/>
        <w:jc w:val="both"/>
        <w:rPr>
          <w:rFonts w:cstheme="minorHAnsi"/>
        </w:rPr>
      </w:pPr>
    </w:p>
    <w:p w14:paraId="65FF72E4" w14:textId="77777777" w:rsidR="00915337" w:rsidRPr="00270899" w:rsidRDefault="00915337" w:rsidP="00270899">
      <w:pPr>
        <w:spacing w:line="360" w:lineRule="auto"/>
        <w:jc w:val="both"/>
        <w:rPr>
          <w:rFonts w:cstheme="minorHAnsi"/>
        </w:rPr>
      </w:pPr>
      <w:r w:rsidRPr="00270899">
        <w:rPr>
          <w:rFonts w:cstheme="minorHAnsi"/>
        </w:rPr>
        <w:t xml:space="preserve">V prioritní ose 4, podporující </w:t>
      </w:r>
      <w:r w:rsidRPr="00270899">
        <w:rPr>
          <w:rFonts w:cstheme="minorHAnsi"/>
          <w:b/>
          <w:bCs/>
        </w:rPr>
        <w:t>vzdělávání a zaměstnanost</w:t>
      </w:r>
      <w:r w:rsidRPr="00270899">
        <w:rPr>
          <w:rFonts w:cstheme="minorHAnsi"/>
        </w:rPr>
        <w:t>, byl podpořen ze všech PO největší počet projektů. Bylo realizováno 1 047 projektů v celkem 23 výzvách s alokací 2,79 mld. Kč. Specifické cíle 4.</w:t>
      </w:r>
      <w:proofErr w:type="gramStart"/>
      <w:r w:rsidRPr="00270899">
        <w:rPr>
          <w:rFonts w:cstheme="minorHAnsi"/>
        </w:rPr>
        <w:t>1 – 4</w:t>
      </w:r>
      <w:proofErr w:type="gramEnd"/>
      <w:r w:rsidRPr="00270899">
        <w:rPr>
          <w:rFonts w:cstheme="minorHAnsi"/>
        </w:rPr>
        <w:t xml:space="preserve">.3 napomáhají naplňování cílů Strategie Evropa 2020 v oblastech zaměstnanosti a vzdělávání. </w:t>
      </w:r>
    </w:p>
    <w:p w14:paraId="13E7702B" w14:textId="7DBC190E" w:rsidR="00915337" w:rsidRPr="00270899" w:rsidRDefault="00915337" w:rsidP="00270899">
      <w:pPr>
        <w:spacing w:line="360" w:lineRule="auto"/>
        <w:jc w:val="both"/>
        <w:rPr>
          <w:rFonts w:cstheme="minorHAnsi"/>
        </w:rPr>
      </w:pPr>
      <w:r w:rsidRPr="00270899">
        <w:rPr>
          <w:rFonts w:cstheme="minorHAnsi"/>
        </w:rPr>
        <w:t>Všechny cíle mířící na zvýšení vzdělanosti by měly mít sekundární dopad také na růst zaměstnanosti a snížení míry nezaměstnanosti. Celkový příspěvek PO</w:t>
      </w:r>
      <w:r w:rsidR="000328C4" w:rsidRPr="00270899">
        <w:rPr>
          <w:rFonts w:cstheme="minorHAnsi"/>
        </w:rPr>
        <w:t xml:space="preserve"> </w:t>
      </w:r>
      <w:r w:rsidRPr="00270899">
        <w:rPr>
          <w:rFonts w:cstheme="minorHAnsi"/>
        </w:rPr>
        <w:t>4 vzhledem k nízkému počtu škol a obrovské poptávce po kapacitách předškolního vzdělávání byl spíše marginální.</w:t>
      </w:r>
    </w:p>
    <w:p w14:paraId="30C6E535" w14:textId="51AE6DDD" w:rsidR="00915337" w:rsidRPr="00270899" w:rsidRDefault="00915337" w:rsidP="00270899">
      <w:pPr>
        <w:pStyle w:val="Default"/>
        <w:numPr>
          <w:ilvl w:val="0"/>
          <w:numId w:val="10"/>
        </w:numPr>
        <w:spacing w:line="360" w:lineRule="auto"/>
        <w:jc w:val="both"/>
        <w:rPr>
          <w:rFonts w:asciiTheme="minorHAnsi" w:hAnsiTheme="minorHAnsi" w:cstheme="minorHAnsi"/>
          <w:color w:val="auto"/>
          <w:sz w:val="22"/>
          <w:szCs w:val="22"/>
        </w:rPr>
      </w:pPr>
      <w:r w:rsidRPr="00270899">
        <w:rPr>
          <w:rFonts w:asciiTheme="minorHAnsi" w:hAnsiTheme="minorHAnsi" w:cstheme="minorHAnsi"/>
          <w:color w:val="auto"/>
          <w:sz w:val="22"/>
          <w:szCs w:val="22"/>
        </w:rPr>
        <w:t>SC</w:t>
      </w:r>
      <w:r w:rsidR="00113EB8" w:rsidRPr="00270899">
        <w:rPr>
          <w:rFonts w:asciiTheme="minorHAnsi" w:hAnsiTheme="minorHAnsi" w:cstheme="minorHAnsi"/>
          <w:color w:val="auto"/>
          <w:sz w:val="22"/>
          <w:szCs w:val="22"/>
        </w:rPr>
        <w:t xml:space="preserve"> </w:t>
      </w:r>
      <w:r w:rsidRPr="00270899">
        <w:rPr>
          <w:rFonts w:asciiTheme="minorHAnsi" w:hAnsiTheme="minorHAnsi" w:cstheme="minorHAnsi"/>
          <w:color w:val="auto"/>
          <w:sz w:val="22"/>
          <w:szCs w:val="22"/>
        </w:rPr>
        <w:t>4.1: Prostřednictvím SC</w:t>
      </w:r>
      <w:r w:rsidR="00113EB8" w:rsidRPr="00270899">
        <w:rPr>
          <w:rFonts w:asciiTheme="minorHAnsi" w:hAnsiTheme="minorHAnsi" w:cstheme="minorHAnsi"/>
          <w:color w:val="auto"/>
          <w:sz w:val="22"/>
          <w:szCs w:val="22"/>
        </w:rPr>
        <w:t xml:space="preserve"> </w:t>
      </w:r>
      <w:r w:rsidRPr="00270899">
        <w:rPr>
          <w:rFonts w:asciiTheme="minorHAnsi" w:hAnsiTheme="minorHAnsi" w:cstheme="minorHAnsi"/>
          <w:color w:val="auto"/>
          <w:sz w:val="22"/>
          <w:szCs w:val="22"/>
        </w:rPr>
        <w:t xml:space="preserve">4.1: Navýšení kapacity a zkvalitnění předškolního, základního a středního vzdělávání a zařízení pro poskytování péče o děti do 3 let bylo ukončeno 313 projektů v hodnotě 1,51 mld. Kč. </w:t>
      </w:r>
    </w:p>
    <w:p w14:paraId="5953F5F3" w14:textId="77777777" w:rsidR="00915337" w:rsidRPr="00270899" w:rsidRDefault="00915337" w:rsidP="00270899">
      <w:pPr>
        <w:pStyle w:val="Default"/>
        <w:spacing w:line="360" w:lineRule="auto"/>
        <w:jc w:val="both"/>
        <w:rPr>
          <w:rFonts w:asciiTheme="minorHAnsi" w:hAnsiTheme="minorHAnsi" w:cstheme="minorHAnsi"/>
          <w:color w:val="auto"/>
          <w:sz w:val="22"/>
          <w:szCs w:val="22"/>
        </w:rPr>
      </w:pPr>
    </w:p>
    <w:p w14:paraId="050F4100" w14:textId="1CBAFECE" w:rsidR="00915337" w:rsidRPr="00270899" w:rsidRDefault="00915337" w:rsidP="00270899">
      <w:pPr>
        <w:pStyle w:val="Default"/>
        <w:numPr>
          <w:ilvl w:val="0"/>
          <w:numId w:val="10"/>
        </w:numPr>
        <w:spacing w:line="360" w:lineRule="auto"/>
        <w:jc w:val="both"/>
        <w:rPr>
          <w:rFonts w:asciiTheme="minorHAnsi" w:hAnsiTheme="minorHAnsi" w:cstheme="minorHAnsi"/>
          <w:color w:val="auto"/>
          <w:sz w:val="22"/>
          <w:szCs w:val="22"/>
        </w:rPr>
      </w:pPr>
      <w:r w:rsidRPr="00270899">
        <w:rPr>
          <w:rFonts w:asciiTheme="minorHAnsi" w:hAnsiTheme="minorHAnsi" w:cstheme="minorHAnsi"/>
          <w:color w:val="auto"/>
          <w:sz w:val="22"/>
          <w:szCs w:val="22"/>
        </w:rPr>
        <w:t>SC</w:t>
      </w:r>
      <w:r w:rsidR="00113EB8" w:rsidRPr="00270899">
        <w:rPr>
          <w:rFonts w:asciiTheme="minorHAnsi" w:hAnsiTheme="minorHAnsi" w:cstheme="minorHAnsi"/>
          <w:color w:val="auto"/>
          <w:sz w:val="22"/>
          <w:szCs w:val="22"/>
        </w:rPr>
        <w:t xml:space="preserve"> </w:t>
      </w:r>
      <w:r w:rsidRPr="00270899">
        <w:rPr>
          <w:rFonts w:asciiTheme="minorHAnsi" w:hAnsiTheme="minorHAnsi" w:cstheme="minorHAnsi"/>
          <w:color w:val="auto"/>
          <w:sz w:val="22"/>
          <w:szCs w:val="22"/>
        </w:rPr>
        <w:t>4.2: V rámci SC</w:t>
      </w:r>
      <w:r w:rsidR="00113EB8" w:rsidRPr="00270899">
        <w:rPr>
          <w:rFonts w:asciiTheme="minorHAnsi" w:hAnsiTheme="minorHAnsi" w:cstheme="minorHAnsi"/>
          <w:color w:val="auto"/>
          <w:sz w:val="22"/>
          <w:szCs w:val="22"/>
        </w:rPr>
        <w:t xml:space="preserve"> </w:t>
      </w:r>
      <w:r w:rsidRPr="00270899">
        <w:rPr>
          <w:rFonts w:asciiTheme="minorHAnsi" w:hAnsiTheme="minorHAnsi" w:cstheme="minorHAnsi"/>
          <w:color w:val="auto"/>
          <w:sz w:val="22"/>
          <w:szCs w:val="22"/>
        </w:rPr>
        <w:t xml:space="preserve">4.2: Zvýšení kvality vzdělávání prostřednictvím posílení inkluze v multikulturní společnosti bylo alokováno 1,05 mld. Kč mezi 678 projektů. </w:t>
      </w:r>
    </w:p>
    <w:p w14:paraId="353D48AF" w14:textId="77777777" w:rsidR="00915337" w:rsidRPr="00270899" w:rsidRDefault="00915337" w:rsidP="00270899">
      <w:pPr>
        <w:pStyle w:val="Default"/>
        <w:spacing w:line="360" w:lineRule="auto"/>
        <w:jc w:val="both"/>
        <w:rPr>
          <w:rFonts w:asciiTheme="minorHAnsi" w:hAnsiTheme="minorHAnsi" w:cstheme="minorHAnsi"/>
          <w:color w:val="auto"/>
          <w:sz w:val="22"/>
          <w:szCs w:val="22"/>
        </w:rPr>
      </w:pPr>
    </w:p>
    <w:p w14:paraId="0B1A3772" w14:textId="040CC077" w:rsidR="00915337" w:rsidRPr="00270899" w:rsidRDefault="00915337" w:rsidP="00270899">
      <w:pPr>
        <w:pStyle w:val="Default"/>
        <w:numPr>
          <w:ilvl w:val="0"/>
          <w:numId w:val="10"/>
        </w:numPr>
        <w:spacing w:line="360" w:lineRule="auto"/>
        <w:jc w:val="both"/>
        <w:rPr>
          <w:rFonts w:asciiTheme="minorHAnsi" w:hAnsiTheme="minorHAnsi" w:cstheme="minorHAnsi"/>
          <w:color w:val="auto"/>
          <w:sz w:val="22"/>
          <w:szCs w:val="22"/>
        </w:rPr>
      </w:pPr>
      <w:r w:rsidRPr="00270899">
        <w:rPr>
          <w:rFonts w:asciiTheme="minorHAnsi" w:hAnsiTheme="minorHAnsi" w:cstheme="minorHAnsi"/>
          <w:color w:val="auto"/>
          <w:sz w:val="22"/>
          <w:szCs w:val="22"/>
        </w:rPr>
        <w:t>SC</w:t>
      </w:r>
      <w:r w:rsidR="00113EB8" w:rsidRPr="00270899">
        <w:rPr>
          <w:rFonts w:asciiTheme="minorHAnsi" w:hAnsiTheme="minorHAnsi" w:cstheme="minorHAnsi"/>
          <w:color w:val="auto"/>
          <w:sz w:val="22"/>
          <w:szCs w:val="22"/>
        </w:rPr>
        <w:t xml:space="preserve"> </w:t>
      </w:r>
      <w:r w:rsidRPr="00270899">
        <w:rPr>
          <w:rFonts w:asciiTheme="minorHAnsi" w:hAnsiTheme="minorHAnsi" w:cstheme="minorHAnsi"/>
          <w:color w:val="auto"/>
          <w:sz w:val="22"/>
          <w:szCs w:val="22"/>
        </w:rPr>
        <w:t xml:space="preserve">4.3: Na specifický cíl 4.3: Zvýšení dostupnosti zařízení péče o děti bylo alokováno 0,23 mld. Kč ve čtyřech vyhlášených výzvách. </w:t>
      </w:r>
    </w:p>
    <w:p w14:paraId="07CDCA0A" w14:textId="77777777" w:rsidR="00915337" w:rsidRPr="00270899" w:rsidRDefault="00915337" w:rsidP="00270899">
      <w:pPr>
        <w:spacing w:line="360" w:lineRule="auto"/>
        <w:jc w:val="both"/>
        <w:rPr>
          <w:rFonts w:cstheme="minorHAnsi"/>
        </w:rPr>
      </w:pPr>
    </w:p>
    <w:p w14:paraId="7CCC88E4" w14:textId="77777777" w:rsidR="00915337" w:rsidRPr="00270899" w:rsidRDefault="00915337" w:rsidP="00270899">
      <w:pPr>
        <w:spacing w:line="360" w:lineRule="auto"/>
        <w:jc w:val="both"/>
        <w:rPr>
          <w:rFonts w:cstheme="minorHAnsi"/>
        </w:rPr>
      </w:pPr>
      <w:r w:rsidRPr="00270899">
        <w:rPr>
          <w:rFonts w:cstheme="minorHAnsi"/>
          <w:b/>
          <w:bCs/>
        </w:rPr>
        <w:t xml:space="preserve">Realizace projektů podpořených ve výzvách OP PPR přispěla k plnění národních cílů stanovených ve Strategii Evropa 2020 pro inteligentní a udržitelný růst podporující začlenění díky vyhlášení desítek výzev. Celková alokace však byla vzhledem k výši nastavených národních cílů spíše statisticky nevýznamná. </w:t>
      </w:r>
    </w:p>
    <w:p w14:paraId="4DAC99EC" w14:textId="71A2A00C" w:rsidR="00915337" w:rsidRDefault="00915337" w:rsidP="00270899">
      <w:pPr>
        <w:spacing w:line="360" w:lineRule="auto"/>
        <w:jc w:val="both"/>
        <w:rPr>
          <w:rFonts w:cstheme="minorHAnsi"/>
        </w:rPr>
      </w:pPr>
      <w:r w:rsidRPr="00270899">
        <w:rPr>
          <w:rFonts w:cstheme="minorHAnsi"/>
        </w:rPr>
        <w:t xml:space="preserve">Podle expertů se na naplňování cílů Strategie 2020 zejména podílely projekty na </w:t>
      </w:r>
      <w:proofErr w:type="spellStart"/>
      <w:r w:rsidRPr="00270899">
        <w:rPr>
          <w:rFonts w:cstheme="minorHAnsi"/>
        </w:rPr>
        <w:t>VaVaI</w:t>
      </w:r>
      <w:proofErr w:type="spellEnd"/>
      <w:r w:rsidRPr="00270899">
        <w:rPr>
          <w:rFonts w:cstheme="minorHAnsi"/>
        </w:rPr>
        <w:t xml:space="preserve"> a na vzdělávání, kde se díky realizaci OP PPR situace</w:t>
      </w:r>
      <w:r w:rsidR="00DD7D24" w:rsidRPr="00270899">
        <w:rPr>
          <w:rFonts w:cstheme="minorHAnsi"/>
        </w:rPr>
        <w:t>,</w:t>
      </w:r>
      <w:r w:rsidRPr="00270899">
        <w:rPr>
          <w:rFonts w:cstheme="minorHAnsi"/>
        </w:rPr>
        <w:t xml:space="preserve"> zejména v předškolních zařízeních</w:t>
      </w:r>
      <w:r w:rsidR="00DD7D24" w:rsidRPr="00270899">
        <w:rPr>
          <w:rFonts w:cstheme="minorHAnsi"/>
        </w:rPr>
        <w:t>,</w:t>
      </w:r>
      <w:r w:rsidRPr="00270899">
        <w:rPr>
          <w:rFonts w:cstheme="minorHAnsi"/>
        </w:rPr>
        <w:t xml:space="preserve"> zlepšila. Pokračovat ve zlepšování kapacit a kvality vzdělávání se nyní plánuje pomocí jiných dotačních programů, včetně OP JAK. Plnění cílů souvisejících se sociálním začleňováním tak nebylo zcela úspěšné. Formálně sice k plnění prostřednictvím intervencí OP PPR docházelo, nedostatečná </w:t>
      </w:r>
      <w:proofErr w:type="spellStart"/>
      <w:r w:rsidRPr="00270899">
        <w:rPr>
          <w:rFonts w:cstheme="minorHAnsi"/>
        </w:rPr>
        <w:t>provazba</w:t>
      </w:r>
      <w:proofErr w:type="spellEnd"/>
      <w:r w:rsidRPr="00270899">
        <w:rPr>
          <w:rFonts w:cstheme="minorHAnsi"/>
        </w:rPr>
        <w:t xml:space="preserve"> však způsobila podporu vybraných aktivit (především komunitních center a sociálních podniků) bez návazné podpory jejich provozu z veřejných rozpočtů.</w:t>
      </w:r>
    </w:p>
    <w:p w14:paraId="06E2F2B6" w14:textId="77777777" w:rsidR="000B186B" w:rsidRPr="00270899" w:rsidRDefault="000B186B" w:rsidP="00270899">
      <w:pPr>
        <w:spacing w:line="360" w:lineRule="auto"/>
        <w:jc w:val="both"/>
        <w:rPr>
          <w:rFonts w:cstheme="minorHAnsi"/>
        </w:rPr>
      </w:pPr>
    </w:p>
    <w:p w14:paraId="3F34216A" w14:textId="77777777" w:rsidR="00F15959" w:rsidRPr="00270899" w:rsidRDefault="00F15959" w:rsidP="00270899">
      <w:pPr>
        <w:spacing w:after="0" w:line="360" w:lineRule="auto"/>
        <w:jc w:val="both"/>
        <w:rPr>
          <w:rFonts w:cstheme="minorHAnsi"/>
          <w:b/>
          <w:bCs/>
          <w:color w:val="FF0000"/>
        </w:rPr>
      </w:pPr>
    </w:p>
    <w:p w14:paraId="06C84E87" w14:textId="054DB040" w:rsidR="00390E40" w:rsidRPr="00270899" w:rsidRDefault="00390E40" w:rsidP="005E136E">
      <w:pPr>
        <w:pStyle w:val="Nadpis2"/>
      </w:pPr>
      <w:bookmarkStart w:id="51" w:name="_Toc215497275"/>
      <w:r w:rsidRPr="00270899">
        <w:lastRenderedPageBreak/>
        <w:t>17. Záležitosti ovlivňující výkonnost programu a přijatých opatření – výkonnostní rámec (čl. 50 odst. 2 nařízení (EU) č. 1303/2013)</w:t>
      </w:r>
      <w:bookmarkEnd w:id="51"/>
    </w:p>
    <w:p w14:paraId="6AB22504" w14:textId="77777777" w:rsidR="00C07D0D" w:rsidRPr="00270899" w:rsidRDefault="00C07D0D" w:rsidP="00270899">
      <w:pPr>
        <w:spacing w:after="0" w:line="360" w:lineRule="auto"/>
        <w:jc w:val="both"/>
        <w:rPr>
          <w:rFonts w:cstheme="minorHAnsi"/>
        </w:rPr>
      </w:pPr>
    </w:p>
    <w:p w14:paraId="07DAE276" w14:textId="224D1AA4" w:rsidR="00A960A8" w:rsidRPr="00270899" w:rsidRDefault="00A960A8" w:rsidP="00270899">
      <w:pPr>
        <w:spacing w:after="0" w:line="360" w:lineRule="auto"/>
        <w:jc w:val="both"/>
        <w:rPr>
          <w:rFonts w:cstheme="minorHAnsi"/>
        </w:rPr>
      </w:pPr>
      <w:r w:rsidRPr="00270899">
        <w:rPr>
          <w:rFonts w:cstheme="minorHAnsi"/>
        </w:rPr>
        <w:t xml:space="preserve">Z údajů uvedených v předešlých kapitolách vyplývá, že většina cílů stanovených ve výkonnostním rámci OP PPR byla </w:t>
      </w:r>
      <w:r w:rsidR="00F52EBF" w:rsidRPr="00270899">
        <w:rPr>
          <w:rFonts w:cstheme="minorHAnsi"/>
        </w:rPr>
        <w:t>naplněna na 100 a více procent</w:t>
      </w:r>
      <w:r w:rsidRPr="00270899">
        <w:rPr>
          <w:rFonts w:cstheme="minorHAnsi"/>
        </w:rPr>
        <w:t>. V průběhu implementace programu</w:t>
      </w:r>
      <w:r w:rsidR="00844E53" w:rsidRPr="00270899">
        <w:rPr>
          <w:rFonts w:cstheme="minorHAnsi"/>
        </w:rPr>
        <w:t xml:space="preserve"> však</w:t>
      </w:r>
      <w:r w:rsidRPr="00270899">
        <w:rPr>
          <w:rFonts w:cstheme="minorHAnsi"/>
        </w:rPr>
        <w:t xml:space="preserve"> docházelo k řadě problémů, ovlivňujících hladký průběh programu. </w:t>
      </w:r>
    </w:p>
    <w:p w14:paraId="0A8A2BE3" w14:textId="77777777" w:rsidR="00B64834" w:rsidRPr="00270899" w:rsidRDefault="00B64834" w:rsidP="00270899">
      <w:pPr>
        <w:spacing w:after="0" w:line="360" w:lineRule="auto"/>
        <w:jc w:val="both"/>
        <w:rPr>
          <w:rFonts w:cstheme="minorHAnsi"/>
        </w:rPr>
      </w:pPr>
    </w:p>
    <w:p w14:paraId="70D0FC25" w14:textId="1DF6553D" w:rsidR="00A960A8" w:rsidRPr="00270899" w:rsidRDefault="008A347F" w:rsidP="00270899">
      <w:pPr>
        <w:spacing w:after="0" w:line="360" w:lineRule="auto"/>
        <w:jc w:val="both"/>
        <w:rPr>
          <w:rFonts w:cstheme="minorHAnsi"/>
        </w:rPr>
      </w:pPr>
      <w:r w:rsidRPr="00270899">
        <w:rPr>
          <w:rFonts w:cstheme="minorHAnsi"/>
        </w:rPr>
        <w:t xml:space="preserve">Za programové období </w:t>
      </w:r>
      <w:proofErr w:type="gramStart"/>
      <w:r w:rsidRPr="00270899">
        <w:rPr>
          <w:rFonts w:cstheme="minorHAnsi"/>
        </w:rPr>
        <w:t>2014 – 2020</w:t>
      </w:r>
      <w:proofErr w:type="gramEnd"/>
      <w:r w:rsidRPr="00270899">
        <w:rPr>
          <w:rFonts w:cstheme="minorHAnsi"/>
        </w:rPr>
        <w:t xml:space="preserve"> bylo realizováno v rámci OP PPR celkem 6 revizí.  </w:t>
      </w:r>
      <w:r w:rsidR="00DD7D24" w:rsidRPr="00270899">
        <w:rPr>
          <w:rFonts w:cstheme="minorHAnsi"/>
        </w:rPr>
        <w:t>Jednou z nejvýznamnějších</w:t>
      </w:r>
      <w:r w:rsidRPr="00270899">
        <w:rPr>
          <w:rFonts w:cstheme="minorHAnsi"/>
        </w:rPr>
        <w:t xml:space="preserve"> změn bylo </w:t>
      </w:r>
      <w:r w:rsidR="00844E53" w:rsidRPr="00270899">
        <w:rPr>
          <w:rFonts w:cstheme="minorHAnsi"/>
        </w:rPr>
        <w:t>v</w:t>
      </w:r>
      <w:r w:rsidRPr="00270899">
        <w:rPr>
          <w:rFonts w:cstheme="minorHAnsi"/>
        </w:rPr>
        <w:t> ro</w:t>
      </w:r>
      <w:r w:rsidR="00844E53" w:rsidRPr="00270899">
        <w:rPr>
          <w:rFonts w:cstheme="minorHAnsi"/>
        </w:rPr>
        <w:t>ce</w:t>
      </w:r>
      <w:r w:rsidRPr="00270899">
        <w:rPr>
          <w:rFonts w:cstheme="minorHAnsi"/>
        </w:rPr>
        <w:t xml:space="preserve"> 2018 vytvoření nového specifického cíle 2.3 – Rozvoj nízkoemisní mobility v oblasti městské dopravy v uličním provozu a s tím spojená úprava cílových hodnot indikátorů ve SC 2.2 – Zvyšování atraktivity užívání městské veřejné dopravy a snížení alokace na ITI. Současně došlo k realokaci 200 mil Kč z</w:t>
      </w:r>
      <w:r w:rsidR="000328C4" w:rsidRPr="00270899">
        <w:rPr>
          <w:rFonts w:cstheme="minorHAnsi"/>
        </w:rPr>
        <w:t> </w:t>
      </w:r>
      <w:r w:rsidRPr="00270899">
        <w:rPr>
          <w:rFonts w:cstheme="minorHAnsi"/>
        </w:rPr>
        <w:t>PO</w:t>
      </w:r>
      <w:r w:rsidR="000328C4" w:rsidRPr="00270899">
        <w:rPr>
          <w:rFonts w:cstheme="minorHAnsi"/>
        </w:rPr>
        <w:t xml:space="preserve"> </w:t>
      </w:r>
      <w:r w:rsidRPr="00270899">
        <w:rPr>
          <w:rFonts w:cstheme="minorHAnsi"/>
        </w:rPr>
        <w:t>2 do PO</w:t>
      </w:r>
      <w:r w:rsidR="000328C4" w:rsidRPr="00270899">
        <w:rPr>
          <w:rFonts w:cstheme="minorHAnsi"/>
        </w:rPr>
        <w:t xml:space="preserve"> </w:t>
      </w:r>
      <w:r w:rsidRPr="00270899">
        <w:rPr>
          <w:rFonts w:cstheme="minorHAnsi"/>
        </w:rPr>
        <w:t>4, SC 4.1. Tato změna byla provedena z důvodu nedostatečného čerpání prostředků v</w:t>
      </w:r>
      <w:r w:rsidR="000328C4" w:rsidRPr="00270899">
        <w:rPr>
          <w:rFonts w:cstheme="minorHAnsi"/>
        </w:rPr>
        <w:t> </w:t>
      </w:r>
      <w:r w:rsidRPr="00270899">
        <w:rPr>
          <w:rFonts w:cstheme="minorHAnsi"/>
        </w:rPr>
        <w:t>PO</w:t>
      </w:r>
      <w:r w:rsidR="000328C4" w:rsidRPr="00270899">
        <w:rPr>
          <w:rFonts w:cstheme="minorHAnsi"/>
        </w:rPr>
        <w:t xml:space="preserve"> </w:t>
      </w:r>
      <w:r w:rsidRPr="00270899">
        <w:rPr>
          <w:rFonts w:cstheme="minorHAnsi"/>
        </w:rPr>
        <w:t>2 pro zefektivnění implementace a absorpce těchto prostředků.</w:t>
      </w:r>
    </w:p>
    <w:p w14:paraId="498FC896" w14:textId="77777777" w:rsidR="00B64834" w:rsidRPr="00270899" w:rsidRDefault="00B64834" w:rsidP="00270899">
      <w:pPr>
        <w:spacing w:after="0" w:line="360" w:lineRule="auto"/>
        <w:jc w:val="both"/>
        <w:rPr>
          <w:rFonts w:cstheme="minorHAnsi"/>
        </w:rPr>
      </w:pPr>
    </w:p>
    <w:p w14:paraId="6AD29FFD" w14:textId="1BA2E641" w:rsidR="008A347F" w:rsidRPr="00270899" w:rsidRDefault="008A347F" w:rsidP="00270899">
      <w:pPr>
        <w:spacing w:after="0" w:line="360" w:lineRule="auto"/>
        <w:jc w:val="both"/>
        <w:rPr>
          <w:rFonts w:cstheme="minorHAnsi"/>
        </w:rPr>
      </w:pPr>
      <w:r w:rsidRPr="00270899">
        <w:rPr>
          <w:rFonts w:cstheme="minorHAnsi"/>
        </w:rPr>
        <w:t>V roce 2020 došlo revizí č. 5 k</w:t>
      </w:r>
      <w:r w:rsidR="001101DF" w:rsidRPr="00270899">
        <w:rPr>
          <w:rFonts w:cstheme="minorHAnsi"/>
        </w:rPr>
        <w:t> </w:t>
      </w:r>
      <w:r w:rsidRPr="00270899">
        <w:rPr>
          <w:rFonts w:cstheme="minorHAnsi"/>
        </w:rPr>
        <w:t>úpravě</w:t>
      </w:r>
      <w:r w:rsidR="001101DF" w:rsidRPr="00270899">
        <w:rPr>
          <w:rFonts w:cstheme="minorHAnsi"/>
        </w:rPr>
        <w:t xml:space="preserve"> výkonnostního rámce pro PO</w:t>
      </w:r>
      <w:r w:rsidR="000328C4" w:rsidRPr="00270899">
        <w:rPr>
          <w:rFonts w:cstheme="minorHAnsi"/>
        </w:rPr>
        <w:t xml:space="preserve"> </w:t>
      </w:r>
      <w:r w:rsidR="001101DF" w:rsidRPr="00270899">
        <w:rPr>
          <w:rFonts w:cstheme="minorHAnsi"/>
        </w:rPr>
        <w:t>3 v návaznosti na snížení cílových hodnot vybraných indikátorů (5 54 01, 5 52 01, CO01, 6</w:t>
      </w:r>
      <w:r w:rsidR="00B64834" w:rsidRPr="00270899">
        <w:rPr>
          <w:rFonts w:cstheme="minorHAnsi"/>
        </w:rPr>
        <w:t xml:space="preserve"> </w:t>
      </w:r>
      <w:r w:rsidR="001101DF" w:rsidRPr="00270899">
        <w:rPr>
          <w:rFonts w:cstheme="minorHAnsi"/>
        </w:rPr>
        <w:t>0</w:t>
      </w:r>
      <w:r w:rsidR="00B64834" w:rsidRPr="00270899">
        <w:rPr>
          <w:rFonts w:cstheme="minorHAnsi"/>
        </w:rPr>
        <w:t xml:space="preserve">0 </w:t>
      </w:r>
      <w:r w:rsidR="001101DF" w:rsidRPr="00270899">
        <w:rPr>
          <w:rFonts w:cstheme="minorHAnsi"/>
        </w:rPr>
        <w:t>00). Toto snížení bylo reakc</w:t>
      </w:r>
      <w:r w:rsidR="00B64834" w:rsidRPr="00270899">
        <w:rPr>
          <w:rFonts w:cstheme="minorHAnsi"/>
        </w:rPr>
        <w:t>í</w:t>
      </w:r>
      <w:r w:rsidR="009C0981" w:rsidRPr="00270899">
        <w:rPr>
          <w:rFonts w:cstheme="minorHAnsi"/>
        </w:rPr>
        <w:t>, kromě jiného,</w:t>
      </w:r>
      <w:r w:rsidR="001101DF" w:rsidRPr="00270899">
        <w:rPr>
          <w:rFonts w:cstheme="minorHAnsi"/>
        </w:rPr>
        <w:t xml:space="preserve"> na nárůst cen stavebních prací</w:t>
      </w:r>
      <w:r w:rsidR="00B64834" w:rsidRPr="00270899">
        <w:rPr>
          <w:rFonts w:cstheme="minorHAnsi"/>
        </w:rPr>
        <w:t xml:space="preserve">. Ukázalo se, že původní hodnoty vycházely z </w:t>
      </w:r>
      <w:r w:rsidR="001101DF" w:rsidRPr="00270899">
        <w:rPr>
          <w:rFonts w:cstheme="minorHAnsi"/>
        </w:rPr>
        <w:t>nesprávn</w:t>
      </w:r>
      <w:r w:rsidR="00B64834" w:rsidRPr="00270899">
        <w:rPr>
          <w:rFonts w:cstheme="minorHAnsi"/>
        </w:rPr>
        <w:t>ých</w:t>
      </w:r>
      <w:r w:rsidR="001101DF" w:rsidRPr="00270899">
        <w:rPr>
          <w:rFonts w:cstheme="minorHAnsi"/>
        </w:rPr>
        <w:t xml:space="preserve"> předpoklad</w:t>
      </w:r>
      <w:r w:rsidR="00B64834" w:rsidRPr="00270899">
        <w:rPr>
          <w:rFonts w:cstheme="minorHAnsi"/>
        </w:rPr>
        <w:t>ů</w:t>
      </w:r>
      <w:r w:rsidR="001101DF" w:rsidRPr="00270899">
        <w:rPr>
          <w:rFonts w:cstheme="minorHAnsi"/>
        </w:rPr>
        <w:t xml:space="preserve"> pro výpočet. Dále také </w:t>
      </w:r>
      <w:r w:rsidR="00844E53" w:rsidRPr="00270899">
        <w:rPr>
          <w:rFonts w:cstheme="minorHAnsi"/>
        </w:rPr>
        <w:t xml:space="preserve">dvakrát </w:t>
      </w:r>
      <w:r w:rsidR="001101DF" w:rsidRPr="00270899">
        <w:rPr>
          <w:rFonts w:cstheme="minorHAnsi"/>
        </w:rPr>
        <w:t>došlo k úpravě výkonnostního rámce PO</w:t>
      </w:r>
      <w:r w:rsidR="000328C4" w:rsidRPr="00270899">
        <w:rPr>
          <w:rFonts w:cstheme="minorHAnsi"/>
        </w:rPr>
        <w:t xml:space="preserve"> </w:t>
      </w:r>
      <w:r w:rsidR="001101DF" w:rsidRPr="00270899">
        <w:rPr>
          <w:rFonts w:cstheme="minorHAnsi"/>
        </w:rPr>
        <w:t>4</w:t>
      </w:r>
      <w:r w:rsidR="00844E53" w:rsidRPr="00270899">
        <w:rPr>
          <w:rFonts w:cstheme="minorHAnsi"/>
        </w:rPr>
        <w:t xml:space="preserve"> – navýšení cílových hodnot vybraných výstupových indikátorů. V průběhu implementace se ukázalo, že původní plán nebyl dostatečně ambiciózní.</w:t>
      </w:r>
    </w:p>
    <w:p w14:paraId="427F3489" w14:textId="26A8A630" w:rsidR="007E02E3" w:rsidRPr="00270899" w:rsidRDefault="007E02E3" w:rsidP="00270899">
      <w:pPr>
        <w:spacing w:after="0" w:line="360" w:lineRule="auto"/>
        <w:jc w:val="both"/>
        <w:rPr>
          <w:rFonts w:cstheme="minorHAnsi"/>
        </w:rPr>
      </w:pPr>
      <w:r w:rsidRPr="00270899">
        <w:rPr>
          <w:rFonts w:cstheme="minorHAnsi"/>
        </w:rPr>
        <w:t>V případě PO</w:t>
      </w:r>
      <w:r w:rsidR="000328C4" w:rsidRPr="00270899">
        <w:rPr>
          <w:rFonts w:cstheme="minorHAnsi"/>
        </w:rPr>
        <w:t xml:space="preserve"> </w:t>
      </w:r>
      <w:r w:rsidRPr="00270899">
        <w:rPr>
          <w:rFonts w:cstheme="minorHAnsi"/>
        </w:rPr>
        <w:t>2 se v</w:t>
      </w:r>
      <w:r w:rsidR="00113EB8" w:rsidRPr="00270899">
        <w:rPr>
          <w:rFonts w:cstheme="minorHAnsi"/>
        </w:rPr>
        <w:t> </w:t>
      </w:r>
      <w:r w:rsidRPr="00270899">
        <w:rPr>
          <w:rFonts w:cstheme="minorHAnsi"/>
        </w:rPr>
        <w:t>SC</w:t>
      </w:r>
      <w:r w:rsidR="00113EB8" w:rsidRPr="00270899">
        <w:rPr>
          <w:rFonts w:cstheme="minorHAnsi"/>
        </w:rPr>
        <w:t xml:space="preserve"> </w:t>
      </w:r>
      <w:r w:rsidRPr="00270899">
        <w:rPr>
          <w:rFonts w:cstheme="minorHAnsi"/>
        </w:rPr>
        <w:t>2.2 nepodařilo</w:t>
      </w:r>
      <w:r w:rsidR="00D41D0A" w:rsidRPr="00270899">
        <w:rPr>
          <w:rFonts w:cstheme="minorHAnsi"/>
        </w:rPr>
        <w:t xml:space="preserve"> na 100 %</w:t>
      </w:r>
      <w:r w:rsidRPr="00270899">
        <w:rPr>
          <w:rFonts w:cstheme="minorHAnsi"/>
        </w:rPr>
        <w:t xml:space="preserve"> naplnit milník počtu nově vzniklých parkovacích míst systému P+R (indikátor 7 04 01 byl naplněn na 89,5 %) i přesto, že v revizích programu došlo ke snižování hodnoty indikátoru. Původně bylo plánováno nejen realizované parkoviště na Černém Mostě, ale obdobné kapacity také na Zličíně, Chodově a Opatově. Plány se však zastavily na neochotě aktérů vybudovat záchytné parkoviště na jejich území.</w:t>
      </w:r>
    </w:p>
    <w:p w14:paraId="69BB4C9E" w14:textId="77777777" w:rsidR="00D41D0A" w:rsidRPr="00270899" w:rsidRDefault="00D41D0A" w:rsidP="00270899">
      <w:pPr>
        <w:spacing w:after="0" w:line="360" w:lineRule="auto"/>
        <w:jc w:val="both"/>
        <w:rPr>
          <w:rFonts w:cstheme="minorHAnsi"/>
        </w:rPr>
      </w:pPr>
    </w:p>
    <w:p w14:paraId="5BC49720" w14:textId="111E9C92" w:rsidR="007E02E3" w:rsidRPr="00270899" w:rsidRDefault="007E02E3" w:rsidP="00270899">
      <w:pPr>
        <w:spacing w:after="0" w:line="360" w:lineRule="auto"/>
        <w:jc w:val="both"/>
        <w:rPr>
          <w:rFonts w:cstheme="minorHAnsi"/>
        </w:rPr>
      </w:pPr>
      <w:r w:rsidRPr="00270899">
        <w:rPr>
          <w:rFonts w:cstheme="minorHAnsi"/>
        </w:rPr>
        <w:t>Jediný indikátor výkonnostního rámce, který se nepodařilo naplnit v požadované hodnotě je CO01-10000 – Počet podniků pobírající podporu v rámci PO</w:t>
      </w:r>
      <w:r w:rsidR="003D24D8" w:rsidRPr="00270899">
        <w:rPr>
          <w:rFonts w:cstheme="minorHAnsi"/>
        </w:rPr>
        <w:t xml:space="preserve"> </w:t>
      </w:r>
      <w:r w:rsidRPr="00270899">
        <w:rPr>
          <w:rFonts w:cstheme="minorHAnsi"/>
        </w:rPr>
        <w:t xml:space="preserve">3, SC 3.2. Z původně plánovaných 22 podpořených podniků se podařilo realizovat pouze 13, tj. procento naplnění je lehce pod 60 %. </w:t>
      </w:r>
      <w:r w:rsidR="00C83D7A" w:rsidRPr="00270899">
        <w:rPr>
          <w:rFonts w:cstheme="minorHAnsi"/>
        </w:rPr>
        <w:t>Problémy vznikly odstoupením některých aktérů v průběhu realizace</w:t>
      </w:r>
      <w:r w:rsidR="00ED6ABF" w:rsidRPr="00270899">
        <w:rPr>
          <w:rFonts w:cstheme="minorHAnsi"/>
        </w:rPr>
        <w:t xml:space="preserve"> (technické problémy v realizaci)</w:t>
      </w:r>
      <w:r w:rsidR="00C83D7A" w:rsidRPr="00270899">
        <w:rPr>
          <w:rFonts w:cstheme="minorHAnsi"/>
        </w:rPr>
        <w:t xml:space="preserve"> či přeceněním svých schopností v průběhu </w:t>
      </w:r>
      <w:r w:rsidR="00ED6ABF" w:rsidRPr="00270899">
        <w:rPr>
          <w:rFonts w:cstheme="minorHAnsi"/>
        </w:rPr>
        <w:t>následného období udržitelnosti (dopad covidových restrikcí, špatně nastaveno následné financování projektu či neschopnost sehnat vhodné pracovníky). Bohužel u části projektů došlo k výrazn</w:t>
      </w:r>
      <w:r w:rsidR="00AA72B3" w:rsidRPr="00270899">
        <w:rPr>
          <w:rFonts w:cstheme="minorHAnsi"/>
        </w:rPr>
        <w:t>ému</w:t>
      </w:r>
      <w:r w:rsidR="00ED6ABF" w:rsidRPr="00270899">
        <w:rPr>
          <w:rFonts w:cstheme="minorHAnsi"/>
        </w:rPr>
        <w:t xml:space="preserve"> porušení </w:t>
      </w:r>
      <w:r w:rsidR="00AA72B3" w:rsidRPr="00270899">
        <w:rPr>
          <w:rFonts w:cstheme="minorHAnsi"/>
        </w:rPr>
        <w:t>Pravidel pro žadatele a příjemce či dokonce</w:t>
      </w:r>
      <w:r w:rsidR="00ED6ABF" w:rsidRPr="00270899">
        <w:rPr>
          <w:rFonts w:cstheme="minorHAnsi"/>
        </w:rPr>
        <w:t xml:space="preserve"> </w:t>
      </w:r>
      <w:r w:rsidR="00D41D0A" w:rsidRPr="00270899">
        <w:rPr>
          <w:rFonts w:cstheme="minorHAnsi"/>
        </w:rPr>
        <w:t xml:space="preserve">k porušení </w:t>
      </w:r>
      <w:r w:rsidR="00ED6ABF" w:rsidRPr="00270899">
        <w:rPr>
          <w:rFonts w:cstheme="minorHAnsi"/>
        </w:rPr>
        <w:t>zákonů</w:t>
      </w:r>
      <w:r w:rsidR="00AA72B3" w:rsidRPr="00270899">
        <w:rPr>
          <w:rFonts w:cstheme="minorHAnsi"/>
        </w:rPr>
        <w:t xml:space="preserve"> ČR</w:t>
      </w:r>
      <w:r w:rsidR="00ED6ABF" w:rsidRPr="00270899">
        <w:rPr>
          <w:rFonts w:cstheme="minorHAnsi"/>
        </w:rPr>
        <w:t xml:space="preserve">, které vedly ke 100 % korekcím a v krajních případech k trestnímu stíhání a tím defacto k ukončení projektu. </w:t>
      </w:r>
    </w:p>
    <w:p w14:paraId="5B46B3CD" w14:textId="77777777" w:rsidR="00844E53" w:rsidRPr="00270899" w:rsidRDefault="00844E53" w:rsidP="00270899">
      <w:pPr>
        <w:spacing w:after="0" w:line="360" w:lineRule="auto"/>
        <w:jc w:val="both"/>
        <w:rPr>
          <w:rFonts w:cstheme="minorHAnsi"/>
        </w:rPr>
      </w:pPr>
    </w:p>
    <w:p w14:paraId="3D09FF7F" w14:textId="0E30D6C3" w:rsidR="00D41D0A" w:rsidRPr="00270899" w:rsidRDefault="00D41D0A" w:rsidP="00270899">
      <w:pPr>
        <w:spacing w:after="0" w:line="360" w:lineRule="auto"/>
        <w:jc w:val="both"/>
        <w:rPr>
          <w:rFonts w:cstheme="minorHAnsi"/>
        </w:rPr>
      </w:pPr>
      <w:r w:rsidRPr="00270899">
        <w:rPr>
          <w:rFonts w:cstheme="minorHAnsi"/>
        </w:rPr>
        <w:t xml:space="preserve">Cíle OP PPR byly nastaveny v programovém dokumentu operačního programu. Dále byly diskutovány na monitorovacím výboru a upravovány v rámci aktualizace programového dokumentu. Monitoring plnění cílů probíhal </w:t>
      </w:r>
      <w:r w:rsidR="009C0981" w:rsidRPr="00270899">
        <w:rPr>
          <w:rFonts w:cstheme="minorHAnsi"/>
        </w:rPr>
        <w:t>minimálně 2x ročně</w:t>
      </w:r>
      <w:r w:rsidR="009A2A9E">
        <w:rPr>
          <w:rFonts w:cstheme="minorHAnsi"/>
        </w:rPr>
        <w:t>,</w:t>
      </w:r>
      <w:r w:rsidR="009C0981" w:rsidRPr="00270899">
        <w:rPr>
          <w:rFonts w:cstheme="minorHAnsi"/>
        </w:rPr>
        <w:t xml:space="preserve"> a to při přípravě podkladů pro monitorovací výbor. </w:t>
      </w:r>
      <w:r w:rsidRPr="00270899">
        <w:rPr>
          <w:rFonts w:cstheme="minorHAnsi"/>
        </w:rPr>
        <w:t xml:space="preserve">Z výsledků Výročních zpráv vyplývá, že i přesto, že byl zpočátku program hodnocen jako rizikový (dle MMR NOK), nedošlo k závažným pochybením a v roce 2022 nebyla </w:t>
      </w:r>
      <w:r w:rsidRPr="00270899">
        <w:rPr>
          <w:rFonts w:cstheme="minorHAnsi"/>
        </w:rPr>
        <w:lastRenderedPageBreak/>
        <w:t>vyhodnocena žádná závažná rizika spojená například s nedočerpáním alokace programu. Naopak oproti jiným OP vykazoval OP PPR ideální plnění predikcí čerpání</w:t>
      </w:r>
      <w:r w:rsidR="009C0981" w:rsidRPr="00270899">
        <w:rPr>
          <w:rFonts w:cstheme="minorHAnsi"/>
        </w:rPr>
        <w:t xml:space="preserve"> alokace programu</w:t>
      </w:r>
      <w:r w:rsidRPr="00270899">
        <w:rPr>
          <w:rFonts w:cstheme="minorHAnsi"/>
        </w:rPr>
        <w:t>.</w:t>
      </w:r>
    </w:p>
    <w:p w14:paraId="27767E22" w14:textId="77777777" w:rsidR="00D41D0A" w:rsidRPr="00270899" w:rsidRDefault="00D41D0A" w:rsidP="00270899">
      <w:pPr>
        <w:spacing w:after="0" w:line="360" w:lineRule="auto"/>
        <w:jc w:val="both"/>
        <w:rPr>
          <w:rFonts w:cstheme="minorHAnsi"/>
        </w:rPr>
      </w:pPr>
    </w:p>
    <w:p w14:paraId="5A75182C" w14:textId="0996ACB9" w:rsidR="00D41D0A" w:rsidRPr="00270899" w:rsidRDefault="00D41D0A" w:rsidP="00270899">
      <w:pPr>
        <w:spacing w:after="0" w:line="360" w:lineRule="auto"/>
        <w:jc w:val="both"/>
        <w:rPr>
          <w:rFonts w:cstheme="minorHAnsi"/>
        </w:rPr>
      </w:pPr>
      <w:r w:rsidRPr="00270899">
        <w:rPr>
          <w:rFonts w:cstheme="minorHAnsi"/>
        </w:rPr>
        <w:t>Na celkovou realizaci programu mělo dopad především počáteční zpoždění implementace a pandemie COVID-19. Pandemie měla dopad na realizaci programu ve všech prioritních osách, konkrétně na prodlužování realizací jednotlivých projektů, předčasné ukončení projektů a snížení jejich alokace. Výrazně se také zvýšila administrativní zátěž na říd</w:t>
      </w:r>
      <w:r w:rsidR="00806D10" w:rsidRPr="00270899">
        <w:rPr>
          <w:rFonts w:cstheme="minorHAnsi"/>
        </w:rPr>
        <w:t>i</w:t>
      </w:r>
      <w:r w:rsidRPr="00270899">
        <w:rPr>
          <w:rFonts w:cstheme="minorHAnsi"/>
        </w:rPr>
        <w:t xml:space="preserve">cí orgán, způsobená nadstandartním počtem žádostí o změnu. </w:t>
      </w:r>
      <w:r w:rsidR="00F218D1" w:rsidRPr="00270899">
        <w:rPr>
          <w:rFonts w:cstheme="minorHAnsi"/>
        </w:rPr>
        <w:t>J</w:t>
      </w:r>
      <w:r w:rsidRPr="00270899">
        <w:rPr>
          <w:rFonts w:cstheme="minorHAnsi"/>
        </w:rPr>
        <w:t>ednalo</w:t>
      </w:r>
      <w:r w:rsidR="00F218D1" w:rsidRPr="00270899">
        <w:rPr>
          <w:rFonts w:cstheme="minorHAnsi"/>
        </w:rPr>
        <w:t xml:space="preserve"> se hlavně</w:t>
      </w:r>
      <w:r w:rsidRPr="00270899">
        <w:rPr>
          <w:rFonts w:cstheme="minorHAnsi"/>
        </w:rPr>
        <w:t xml:space="preserve"> o měkké projekty v</w:t>
      </w:r>
      <w:r w:rsidR="000B186B">
        <w:rPr>
          <w:rFonts w:cstheme="minorHAnsi"/>
        </w:rPr>
        <w:t> </w:t>
      </w:r>
      <w:r w:rsidRPr="00270899">
        <w:rPr>
          <w:rFonts w:cstheme="minorHAnsi"/>
        </w:rPr>
        <w:t>prioritních osách 3 a 4, kde byly projekty založené na osobním setkávání s cílovými skupinami. Ovšem také v</w:t>
      </w:r>
      <w:r w:rsidR="000B186B">
        <w:rPr>
          <w:rFonts w:cstheme="minorHAnsi"/>
        </w:rPr>
        <w:t> </w:t>
      </w:r>
      <w:r w:rsidRPr="00270899">
        <w:rPr>
          <w:rFonts w:cstheme="minorHAnsi"/>
        </w:rPr>
        <w:t xml:space="preserve">investičních projektech docházelo </w:t>
      </w:r>
      <w:r w:rsidR="00F218D1" w:rsidRPr="00270899">
        <w:rPr>
          <w:rFonts w:cstheme="minorHAnsi"/>
        </w:rPr>
        <w:t>k nedodržení harmonogramu realizace, a to zejména z důvodů</w:t>
      </w:r>
      <w:r w:rsidRPr="00270899">
        <w:rPr>
          <w:rFonts w:cstheme="minorHAnsi"/>
        </w:rPr>
        <w:t xml:space="preserve"> zpožďování dodacích lhůt materiálu, či nedostupnosti pracovních sil. Tento problém se následně prohloubil válkou na Ukrajině, kdy došlo k dramatickému úbytku pracovních sil ve stavebnictví.</w:t>
      </w:r>
    </w:p>
    <w:p w14:paraId="4AC29138" w14:textId="77777777" w:rsidR="00D41D0A" w:rsidRPr="00270899" w:rsidRDefault="00D41D0A" w:rsidP="00270899">
      <w:pPr>
        <w:spacing w:after="0" w:line="360" w:lineRule="auto"/>
        <w:jc w:val="both"/>
        <w:rPr>
          <w:rFonts w:cstheme="minorHAnsi"/>
        </w:rPr>
      </w:pPr>
    </w:p>
    <w:p w14:paraId="5ED7F5FE" w14:textId="77777777" w:rsidR="008A347F" w:rsidRPr="00270899" w:rsidRDefault="008A347F" w:rsidP="00270899">
      <w:pPr>
        <w:spacing w:after="0" w:line="360" w:lineRule="auto"/>
        <w:jc w:val="both"/>
        <w:rPr>
          <w:rFonts w:cstheme="minorHAnsi"/>
        </w:rPr>
      </w:pPr>
    </w:p>
    <w:p w14:paraId="29C761CA" w14:textId="7E5F5363" w:rsidR="00390E40" w:rsidRPr="00270899" w:rsidRDefault="00390E40" w:rsidP="005E136E">
      <w:pPr>
        <w:pStyle w:val="Nadpis2"/>
      </w:pPr>
      <w:bookmarkStart w:id="52" w:name="_Toc215497276"/>
      <w:r w:rsidRPr="00270899">
        <w:t xml:space="preserve">18. </w:t>
      </w:r>
      <w:r w:rsidRPr="00270899">
        <w:rPr>
          <w:caps/>
        </w:rPr>
        <w:t>Iniciativa na podporu zaměstnanosti mladých lidí</w:t>
      </w:r>
      <w:r w:rsidRPr="00270899">
        <w:t xml:space="preserve"> (čl. 19 odst. 4 a 6 nařízení (EU) č. 1303/2013)</w:t>
      </w:r>
      <w:bookmarkEnd w:id="52"/>
    </w:p>
    <w:p w14:paraId="023328B5" w14:textId="2B4BD899" w:rsidR="00655364" w:rsidRDefault="00B97E77" w:rsidP="00270899">
      <w:pPr>
        <w:spacing w:after="0" w:line="360" w:lineRule="auto"/>
        <w:jc w:val="both"/>
        <w:rPr>
          <w:rFonts w:cstheme="minorHAnsi"/>
        </w:rPr>
      </w:pPr>
      <w:r w:rsidRPr="00270899">
        <w:rPr>
          <w:rFonts w:cstheme="minorHAnsi"/>
        </w:rPr>
        <w:t>Tato kapitola není relevantní pro ZZ OP PPR.</w:t>
      </w:r>
      <w:bookmarkEnd w:id="0"/>
    </w:p>
    <w:p w14:paraId="3675506C" w14:textId="77777777" w:rsidR="00655364" w:rsidRDefault="00655364" w:rsidP="00270899">
      <w:pPr>
        <w:spacing w:after="0" w:line="360" w:lineRule="auto"/>
        <w:jc w:val="both"/>
        <w:rPr>
          <w:rFonts w:cstheme="minorHAnsi"/>
        </w:rPr>
      </w:pPr>
    </w:p>
    <w:p w14:paraId="50E18DCD" w14:textId="77777777" w:rsidR="00655364" w:rsidRDefault="00655364" w:rsidP="00270899">
      <w:pPr>
        <w:spacing w:after="0" w:line="360" w:lineRule="auto"/>
        <w:jc w:val="both"/>
        <w:rPr>
          <w:rFonts w:cstheme="minorHAnsi"/>
        </w:rPr>
      </w:pPr>
    </w:p>
    <w:p w14:paraId="29AA1AAB" w14:textId="77777777" w:rsidR="00655364" w:rsidRDefault="00655364" w:rsidP="00270899">
      <w:pPr>
        <w:spacing w:after="0" w:line="360" w:lineRule="auto"/>
        <w:jc w:val="both"/>
        <w:rPr>
          <w:rFonts w:cstheme="minorHAnsi"/>
        </w:rPr>
      </w:pPr>
    </w:p>
    <w:p w14:paraId="5E5B1FA0" w14:textId="77777777" w:rsidR="00655364" w:rsidRDefault="00655364" w:rsidP="00270899">
      <w:pPr>
        <w:spacing w:after="0" w:line="360" w:lineRule="auto"/>
        <w:jc w:val="both"/>
        <w:rPr>
          <w:rFonts w:cstheme="minorHAnsi"/>
        </w:rPr>
      </w:pPr>
    </w:p>
    <w:p w14:paraId="6EC82B91" w14:textId="77777777" w:rsidR="00655364" w:rsidRDefault="00655364" w:rsidP="00270899">
      <w:pPr>
        <w:spacing w:after="0" w:line="360" w:lineRule="auto"/>
        <w:jc w:val="both"/>
        <w:rPr>
          <w:rFonts w:cstheme="minorHAnsi"/>
        </w:rPr>
      </w:pPr>
    </w:p>
    <w:p w14:paraId="75C124F3" w14:textId="77777777" w:rsidR="00655364" w:rsidRDefault="00655364" w:rsidP="00270899">
      <w:pPr>
        <w:spacing w:after="0" w:line="360" w:lineRule="auto"/>
        <w:jc w:val="both"/>
        <w:rPr>
          <w:rFonts w:cstheme="minorHAnsi"/>
        </w:rPr>
      </w:pPr>
    </w:p>
    <w:p w14:paraId="376484BF" w14:textId="77777777" w:rsidR="00655364" w:rsidRDefault="00655364" w:rsidP="00270899">
      <w:pPr>
        <w:spacing w:after="0" w:line="360" w:lineRule="auto"/>
        <w:jc w:val="both"/>
        <w:rPr>
          <w:rFonts w:cstheme="minorHAnsi"/>
        </w:rPr>
      </w:pPr>
    </w:p>
    <w:p w14:paraId="51D22C5A" w14:textId="77777777" w:rsidR="00655364" w:rsidRDefault="00655364" w:rsidP="00270899">
      <w:pPr>
        <w:spacing w:after="0" w:line="360" w:lineRule="auto"/>
        <w:jc w:val="both"/>
        <w:rPr>
          <w:rFonts w:cstheme="minorHAnsi"/>
        </w:rPr>
      </w:pPr>
    </w:p>
    <w:bookmarkEnd w:id="1"/>
    <w:p w14:paraId="1A24F5DD" w14:textId="77777777" w:rsidR="00655364" w:rsidRPr="00270899" w:rsidRDefault="00655364" w:rsidP="00270899">
      <w:pPr>
        <w:spacing w:after="0" w:line="360" w:lineRule="auto"/>
        <w:jc w:val="both"/>
        <w:rPr>
          <w:rFonts w:cstheme="minorHAnsi"/>
        </w:rPr>
      </w:pPr>
    </w:p>
    <w:sectPr w:rsidR="00655364" w:rsidRPr="00270899" w:rsidSect="00950DB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CCF1E" w14:textId="77777777" w:rsidR="00D85389" w:rsidRDefault="00D85389" w:rsidP="00D85389">
      <w:pPr>
        <w:spacing w:after="0" w:line="240" w:lineRule="auto"/>
      </w:pPr>
      <w:r>
        <w:separator/>
      </w:r>
    </w:p>
  </w:endnote>
  <w:endnote w:type="continuationSeparator" w:id="0">
    <w:p w14:paraId="73B6C2F4" w14:textId="77777777" w:rsidR="00D85389" w:rsidRDefault="00D85389" w:rsidP="00D85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0319702"/>
      <w:docPartObj>
        <w:docPartGallery w:val="Page Numbers (Bottom of Page)"/>
        <w:docPartUnique/>
      </w:docPartObj>
    </w:sdtPr>
    <w:sdtEndPr/>
    <w:sdtContent>
      <w:sdt>
        <w:sdtPr>
          <w:id w:val="-1769616900"/>
          <w:docPartObj>
            <w:docPartGallery w:val="Page Numbers (Top of Page)"/>
            <w:docPartUnique/>
          </w:docPartObj>
        </w:sdtPr>
        <w:sdtEndPr/>
        <w:sdtContent>
          <w:p w14:paraId="12F8686F" w14:textId="08BAA730" w:rsidR="00D85389" w:rsidRDefault="00D85389">
            <w:pPr>
              <w:pStyle w:val="Zpat"/>
              <w:jc w:val="right"/>
            </w:pPr>
            <w:r>
              <w:t xml:space="preserve">Stránka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6704851E" w14:textId="77777777" w:rsidR="00D85389" w:rsidRDefault="00D8538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06371" w14:textId="77777777" w:rsidR="00D85389" w:rsidRDefault="00D85389" w:rsidP="00D85389">
      <w:pPr>
        <w:spacing w:after="0" w:line="240" w:lineRule="auto"/>
      </w:pPr>
      <w:r>
        <w:separator/>
      </w:r>
    </w:p>
  </w:footnote>
  <w:footnote w:type="continuationSeparator" w:id="0">
    <w:p w14:paraId="6797ECF3" w14:textId="77777777" w:rsidR="00D85389" w:rsidRDefault="00D85389" w:rsidP="00D853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4BF15" w14:textId="2A2378B7" w:rsidR="00356C28" w:rsidRDefault="00356C28">
    <w:pPr>
      <w:pStyle w:val="Zhlav"/>
    </w:pPr>
    <w:r>
      <w:rPr>
        <w:noProof/>
        <w:lang w:eastAsia="cs-CZ"/>
      </w:rPr>
      <w:drawing>
        <wp:anchor distT="0" distB="0" distL="114300" distR="114300" simplePos="0" relativeHeight="251659264" behindDoc="1" locked="0" layoutInCell="1" allowOverlap="1" wp14:anchorId="2DDACD16" wp14:editId="7D96142A">
          <wp:simplePos x="0" y="0"/>
          <wp:positionH relativeFrom="margin">
            <wp:posOffset>733245</wp:posOffset>
          </wp:positionH>
          <wp:positionV relativeFrom="paragraph">
            <wp:posOffset>-225366</wp:posOffset>
          </wp:positionV>
          <wp:extent cx="4200525" cy="712470"/>
          <wp:effectExtent l="0" t="0" r="9525" b="0"/>
          <wp:wrapTopAndBottom/>
          <wp:docPr id="591482850" name="Obrázek 591482850" descr="C:\Users\Václav\AppData\Local\Microsoft\Windows\INetCache\Content.Word\logolink zakladni_BW(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Users\Václav\AppData\Local\Microsoft\Windows\INetCache\Content.Word\logolink zakladni_BW(1)-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0525"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786"/>
    <w:multiLevelType w:val="hybridMultilevel"/>
    <w:tmpl w:val="51661E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83349F"/>
    <w:multiLevelType w:val="hybridMultilevel"/>
    <w:tmpl w:val="D504A0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400751"/>
    <w:multiLevelType w:val="hybridMultilevel"/>
    <w:tmpl w:val="A0CAD9A6"/>
    <w:lvl w:ilvl="0" w:tplc="1AEACF20">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B946A48"/>
    <w:multiLevelType w:val="hybridMultilevel"/>
    <w:tmpl w:val="554810F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CDD1A87"/>
    <w:multiLevelType w:val="hybridMultilevel"/>
    <w:tmpl w:val="16924E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0D035D2"/>
    <w:multiLevelType w:val="hybridMultilevel"/>
    <w:tmpl w:val="E622516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26D1851"/>
    <w:multiLevelType w:val="hybridMultilevel"/>
    <w:tmpl w:val="222424D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3D16BA8"/>
    <w:multiLevelType w:val="multilevel"/>
    <w:tmpl w:val="AF56F4B4"/>
    <w:lvl w:ilvl="0">
      <w:start w:val="1"/>
      <w:numFmt w:val="decimal"/>
      <w:lvlText w:val="%1."/>
      <w:lvlJc w:val="left"/>
      <w:pPr>
        <w:ind w:left="468" w:hanging="360"/>
      </w:pPr>
      <w:rPr>
        <w:rFonts w:ascii="Calibri" w:eastAsia="Calibri" w:hAnsi="Calibri" w:cs="Calibri" w:hint="default"/>
        <w:color w:val="000000"/>
        <w:sz w:val="24"/>
      </w:rPr>
    </w:lvl>
    <w:lvl w:ilvl="1">
      <w:start w:val="1"/>
      <w:numFmt w:val="decimal"/>
      <w:lvlText w:val="3.%2"/>
      <w:lvlJc w:val="left"/>
      <w:pPr>
        <w:ind w:left="558" w:hanging="450"/>
      </w:pPr>
      <w:rPr>
        <w:rFonts w:ascii="Calibri" w:eastAsia="Calibri" w:hAnsi="Calibri" w:cs="Calibri" w:hint="default"/>
        <w:color w:val="000000"/>
        <w:sz w:val="24"/>
      </w:rPr>
    </w:lvl>
    <w:lvl w:ilvl="2">
      <w:start w:val="1"/>
      <w:numFmt w:val="decimal"/>
      <w:lvlText w:val="%1.%2.%3"/>
      <w:lvlJc w:val="left"/>
      <w:pPr>
        <w:ind w:left="828" w:hanging="720"/>
      </w:pPr>
      <w:rPr>
        <w:rFonts w:ascii="Calibri" w:eastAsia="Calibri" w:hAnsi="Calibri" w:cs="Calibri" w:hint="default"/>
        <w:color w:val="000000"/>
        <w:sz w:val="24"/>
      </w:rPr>
    </w:lvl>
    <w:lvl w:ilvl="3">
      <w:start w:val="1"/>
      <w:numFmt w:val="decimal"/>
      <w:lvlText w:val="%1.%2.%3.%4"/>
      <w:lvlJc w:val="left"/>
      <w:pPr>
        <w:ind w:left="828" w:hanging="720"/>
      </w:pPr>
      <w:rPr>
        <w:rFonts w:ascii="Calibri" w:eastAsia="Calibri" w:hAnsi="Calibri" w:cs="Calibri" w:hint="default"/>
        <w:color w:val="000000"/>
        <w:sz w:val="24"/>
      </w:rPr>
    </w:lvl>
    <w:lvl w:ilvl="4">
      <w:start w:val="1"/>
      <w:numFmt w:val="decimal"/>
      <w:lvlText w:val="%1.%2.%3.%4.%5"/>
      <w:lvlJc w:val="left"/>
      <w:pPr>
        <w:ind w:left="1188" w:hanging="1080"/>
      </w:pPr>
      <w:rPr>
        <w:rFonts w:ascii="Calibri" w:eastAsia="Calibri" w:hAnsi="Calibri" w:cs="Calibri" w:hint="default"/>
        <w:color w:val="000000"/>
        <w:sz w:val="24"/>
      </w:rPr>
    </w:lvl>
    <w:lvl w:ilvl="5">
      <w:start w:val="1"/>
      <w:numFmt w:val="decimal"/>
      <w:lvlText w:val="%1.%2.%3.%4.%5.%6"/>
      <w:lvlJc w:val="left"/>
      <w:pPr>
        <w:ind w:left="1188" w:hanging="1080"/>
      </w:pPr>
      <w:rPr>
        <w:rFonts w:ascii="Calibri" w:eastAsia="Calibri" w:hAnsi="Calibri" w:cs="Calibri" w:hint="default"/>
        <w:color w:val="000000"/>
        <w:sz w:val="24"/>
      </w:rPr>
    </w:lvl>
    <w:lvl w:ilvl="6">
      <w:start w:val="1"/>
      <w:numFmt w:val="decimal"/>
      <w:lvlText w:val="%1.%2.%3.%4.%5.%6.%7"/>
      <w:lvlJc w:val="left"/>
      <w:pPr>
        <w:ind w:left="1548" w:hanging="1440"/>
      </w:pPr>
      <w:rPr>
        <w:rFonts w:ascii="Calibri" w:eastAsia="Calibri" w:hAnsi="Calibri" w:cs="Calibri" w:hint="default"/>
        <w:color w:val="000000"/>
        <w:sz w:val="24"/>
      </w:rPr>
    </w:lvl>
    <w:lvl w:ilvl="7">
      <w:start w:val="1"/>
      <w:numFmt w:val="decimal"/>
      <w:lvlText w:val="%1.%2.%3.%4.%5.%6.%7.%8"/>
      <w:lvlJc w:val="left"/>
      <w:pPr>
        <w:ind w:left="1548" w:hanging="1440"/>
      </w:pPr>
      <w:rPr>
        <w:rFonts w:ascii="Calibri" w:eastAsia="Calibri" w:hAnsi="Calibri" w:cs="Calibri" w:hint="default"/>
        <w:color w:val="000000"/>
        <w:sz w:val="24"/>
      </w:rPr>
    </w:lvl>
    <w:lvl w:ilvl="8">
      <w:start w:val="1"/>
      <w:numFmt w:val="decimal"/>
      <w:lvlText w:val="%1.%2.%3.%4.%5.%6.%7.%8.%9"/>
      <w:lvlJc w:val="left"/>
      <w:pPr>
        <w:ind w:left="1908" w:hanging="1800"/>
      </w:pPr>
      <w:rPr>
        <w:rFonts w:ascii="Calibri" w:eastAsia="Calibri" w:hAnsi="Calibri" w:cs="Calibri" w:hint="default"/>
        <w:color w:val="000000"/>
        <w:sz w:val="24"/>
      </w:rPr>
    </w:lvl>
  </w:abstractNum>
  <w:abstractNum w:abstractNumId="8" w15:restartNumberingAfterBreak="0">
    <w:nsid w:val="19160FA2"/>
    <w:multiLevelType w:val="hybridMultilevel"/>
    <w:tmpl w:val="D66EE6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AFB509C"/>
    <w:multiLevelType w:val="hybridMultilevel"/>
    <w:tmpl w:val="8EB070C0"/>
    <w:lvl w:ilvl="0" w:tplc="1AEACF20">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0B33CBF"/>
    <w:multiLevelType w:val="multilevel"/>
    <w:tmpl w:val="60E83E38"/>
    <w:lvl w:ilvl="0">
      <w:start w:val="1"/>
      <w:numFmt w:val="decimal"/>
      <w:lvlText w:val="%1."/>
      <w:lvlJc w:val="left"/>
      <w:pPr>
        <w:ind w:left="468" w:hanging="360"/>
      </w:pPr>
      <w:rPr>
        <w:rFonts w:ascii="Calibri" w:eastAsia="Calibri" w:hAnsi="Calibri" w:cs="Calibri" w:hint="default"/>
        <w:color w:val="000000"/>
        <w:sz w:val="24"/>
      </w:rPr>
    </w:lvl>
    <w:lvl w:ilvl="1">
      <w:start w:val="1"/>
      <w:numFmt w:val="decimal"/>
      <w:lvlText w:val="3.%2"/>
      <w:lvlJc w:val="left"/>
      <w:pPr>
        <w:ind w:left="558" w:hanging="450"/>
      </w:pPr>
      <w:rPr>
        <w:rFonts w:ascii="Calibri" w:eastAsia="Calibri" w:hAnsi="Calibri" w:cs="Calibri" w:hint="default"/>
        <w:color w:val="000000"/>
        <w:sz w:val="24"/>
      </w:rPr>
    </w:lvl>
    <w:lvl w:ilvl="2">
      <w:start w:val="1"/>
      <w:numFmt w:val="decimal"/>
      <w:lvlText w:val="%1.%2.%3"/>
      <w:lvlJc w:val="left"/>
      <w:pPr>
        <w:ind w:left="828" w:hanging="720"/>
      </w:pPr>
      <w:rPr>
        <w:rFonts w:ascii="Calibri" w:eastAsia="Calibri" w:hAnsi="Calibri" w:cs="Calibri" w:hint="default"/>
        <w:color w:val="000000"/>
        <w:sz w:val="24"/>
      </w:rPr>
    </w:lvl>
    <w:lvl w:ilvl="3">
      <w:start w:val="1"/>
      <w:numFmt w:val="decimal"/>
      <w:lvlText w:val="%1.%2.%3.%4"/>
      <w:lvlJc w:val="left"/>
      <w:pPr>
        <w:ind w:left="828" w:hanging="720"/>
      </w:pPr>
      <w:rPr>
        <w:rFonts w:ascii="Calibri" w:eastAsia="Calibri" w:hAnsi="Calibri" w:cs="Calibri" w:hint="default"/>
        <w:color w:val="000000"/>
        <w:sz w:val="24"/>
      </w:rPr>
    </w:lvl>
    <w:lvl w:ilvl="4">
      <w:start w:val="1"/>
      <w:numFmt w:val="decimal"/>
      <w:lvlText w:val="%1.%2.%3.%4.%5"/>
      <w:lvlJc w:val="left"/>
      <w:pPr>
        <w:ind w:left="1188" w:hanging="1080"/>
      </w:pPr>
      <w:rPr>
        <w:rFonts w:ascii="Calibri" w:eastAsia="Calibri" w:hAnsi="Calibri" w:cs="Calibri" w:hint="default"/>
        <w:color w:val="000000"/>
        <w:sz w:val="24"/>
      </w:rPr>
    </w:lvl>
    <w:lvl w:ilvl="5">
      <w:start w:val="1"/>
      <w:numFmt w:val="decimal"/>
      <w:lvlText w:val="%1.%2.%3.%4.%5.%6"/>
      <w:lvlJc w:val="left"/>
      <w:pPr>
        <w:ind w:left="1188" w:hanging="1080"/>
      </w:pPr>
      <w:rPr>
        <w:rFonts w:ascii="Calibri" w:eastAsia="Calibri" w:hAnsi="Calibri" w:cs="Calibri" w:hint="default"/>
        <w:color w:val="000000"/>
        <w:sz w:val="24"/>
      </w:rPr>
    </w:lvl>
    <w:lvl w:ilvl="6">
      <w:start w:val="1"/>
      <w:numFmt w:val="decimal"/>
      <w:lvlText w:val="%1.%2.%3.%4.%5.%6.%7"/>
      <w:lvlJc w:val="left"/>
      <w:pPr>
        <w:ind w:left="1548" w:hanging="1440"/>
      </w:pPr>
      <w:rPr>
        <w:rFonts w:ascii="Calibri" w:eastAsia="Calibri" w:hAnsi="Calibri" w:cs="Calibri" w:hint="default"/>
        <w:color w:val="000000"/>
        <w:sz w:val="24"/>
      </w:rPr>
    </w:lvl>
    <w:lvl w:ilvl="7">
      <w:start w:val="1"/>
      <w:numFmt w:val="decimal"/>
      <w:lvlText w:val="%1.%2.%3.%4.%5.%6.%7.%8"/>
      <w:lvlJc w:val="left"/>
      <w:pPr>
        <w:ind w:left="1548" w:hanging="1440"/>
      </w:pPr>
      <w:rPr>
        <w:rFonts w:ascii="Calibri" w:eastAsia="Calibri" w:hAnsi="Calibri" w:cs="Calibri" w:hint="default"/>
        <w:color w:val="000000"/>
        <w:sz w:val="24"/>
      </w:rPr>
    </w:lvl>
    <w:lvl w:ilvl="8">
      <w:start w:val="1"/>
      <w:numFmt w:val="decimal"/>
      <w:lvlText w:val="%1.%2.%3.%4.%5.%6.%7.%8.%9"/>
      <w:lvlJc w:val="left"/>
      <w:pPr>
        <w:ind w:left="1908" w:hanging="1800"/>
      </w:pPr>
      <w:rPr>
        <w:rFonts w:ascii="Calibri" w:eastAsia="Calibri" w:hAnsi="Calibri" w:cs="Calibri" w:hint="default"/>
        <w:color w:val="000000"/>
        <w:sz w:val="24"/>
      </w:rPr>
    </w:lvl>
  </w:abstractNum>
  <w:abstractNum w:abstractNumId="11" w15:restartNumberingAfterBreak="0">
    <w:nsid w:val="24D2528F"/>
    <w:multiLevelType w:val="multilevel"/>
    <w:tmpl w:val="2174AC24"/>
    <w:lvl w:ilvl="0">
      <w:start w:val="1"/>
      <w:numFmt w:val="decimal"/>
      <w:lvlText w:val="%1."/>
      <w:lvlJc w:val="left"/>
      <w:pPr>
        <w:ind w:left="468" w:hanging="360"/>
      </w:pPr>
      <w:rPr>
        <w:rFonts w:ascii="Arial" w:eastAsia="Arial" w:hAnsi="Arial" w:cs="Arial" w:hint="default"/>
        <w:b/>
        <w:bCs/>
        <w:color w:val="000000"/>
        <w:sz w:val="24"/>
      </w:rPr>
    </w:lvl>
    <w:lvl w:ilvl="1">
      <w:start w:val="1"/>
      <w:numFmt w:val="decimal"/>
      <w:lvlText w:val="%1.%2."/>
      <w:lvlJc w:val="left"/>
      <w:pPr>
        <w:ind w:left="567" w:hanging="425"/>
      </w:pPr>
      <w:rPr>
        <w:rFonts w:ascii="Arial" w:eastAsia="Arial" w:hAnsi="Arial" w:cs="Arial" w:hint="default"/>
        <w:b/>
        <w:bCs/>
        <w:color w:val="000000"/>
        <w:sz w:val="24"/>
      </w:rPr>
    </w:lvl>
    <w:lvl w:ilvl="2">
      <w:start w:val="1"/>
      <w:numFmt w:val="decimal"/>
      <w:lvlText w:val="%1.%2.%3."/>
      <w:lvlJc w:val="left"/>
      <w:pPr>
        <w:ind w:left="1332" w:hanging="504"/>
      </w:pPr>
      <w:rPr>
        <w:rFonts w:ascii="Calibri" w:eastAsia="Calibri" w:hAnsi="Calibri" w:cs="Calibri" w:hint="default"/>
        <w:color w:val="000000"/>
        <w:sz w:val="24"/>
      </w:rPr>
    </w:lvl>
    <w:lvl w:ilvl="3">
      <w:start w:val="1"/>
      <w:numFmt w:val="decimal"/>
      <w:lvlText w:val="%1.%2.%3.%4."/>
      <w:lvlJc w:val="left"/>
      <w:pPr>
        <w:ind w:left="1836" w:hanging="648"/>
      </w:pPr>
      <w:rPr>
        <w:rFonts w:ascii="Calibri" w:eastAsia="Calibri" w:hAnsi="Calibri" w:cs="Calibri" w:hint="default"/>
        <w:color w:val="000000"/>
        <w:sz w:val="24"/>
      </w:rPr>
    </w:lvl>
    <w:lvl w:ilvl="4">
      <w:start w:val="1"/>
      <w:numFmt w:val="decimal"/>
      <w:lvlText w:val="%1.%2.%3.%4.%5."/>
      <w:lvlJc w:val="left"/>
      <w:pPr>
        <w:ind w:left="2340" w:hanging="792"/>
      </w:pPr>
      <w:rPr>
        <w:rFonts w:ascii="Calibri" w:eastAsia="Calibri" w:hAnsi="Calibri" w:cs="Calibri" w:hint="default"/>
        <w:color w:val="000000"/>
        <w:sz w:val="24"/>
      </w:rPr>
    </w:lvl>
    <w:lvl w:ilvl="5">
      <w:start w:val="1"/>
      <w:numFmt w:val="decimal"/>
      <w:lvlText w:val="%1.%2.%3.%4.%5.%6."/>
      <w:lvlJc w:val="left"/>
      <w:pPr>
        <w:ind w:left="2844" w:hanging="936"/>
      </w:pPr>
      <w:rPr>
        <w:rFonts w:ascii="Calibri" w:eastAsia="Calibri" w:hAnsi="Calibri" w:cs="Calibri" w:hint="default"/>
        <w:color w:val="000000"/>
        <w:sz w:val="24"/>
      </w:rPr>
    </w:lvl>
    <w:lvl w:ilvl="6">
      <w:start w:val="1"/>
      <w:numFmt w:val="decimal"/>
      <w:lvlText w:val="%1.%2.%3.%4.%5.%6.%7."/>
      <w:lvlJc w:val="left"/>
      <w:pPr>
        <w:ind w:left="3348" w:hanging="1080"/>
      </w:pPr>
      <w:rPr>
        <w:rFonts w:ascii="Calibri" w:eastAsia="Calibri" w:hAnsi="Calibri" w:cs="Calibri" w:hint="default"/>
        <w:color w:val="000000"/>
        <w:sz w:val="24"/>
      </w:rPr>
    </w:lvl>
    <w:lvl w:ilvl="7">
      <w:start w:val="1"/>
      <w:numFmt w:val="decimal"/>
      <w:lvlText w:val="%1.%2.%3.%4.%5.%6.%7.%8."/>
      <w:lvlJc w:val="left"/>
      <w:pPr>
        <w:ind w:left="3852" w:hanging="1224"/>
      </w:pPr>
      <w:rPr>
        <w:rFonts w:ascii="Calibri" w:eastAsia="Calibri" w:hAnsi="Calibri" w:cs="Calibri" w:hint="default"/>
        <w:color w:val="000000"/>
        <w:sz w:val="24"/>
      </w:rPr>
    </w:lvl>
    <w:lvl w:ilvl="8">
      <w:start w:val="1"/>
      <w:numFmt w:val="decimal"/>
      <w:lvlText w:val="%1.%2.%3.%4.%5.%6.%7.%8.%9."/>
      <w:lvlJc w:val="left"/>
      <w:pPr>
        <w:ind w:left="4428" w:hanging="1440"/>
      </w:pPr>
      <w:rPr>
        <w:rFonts w:ascii="Calibri" w:eastAsia="Calibri" w:hAnsi="Calibri" w:cs="Calibri" w:hint="default"/>
        <w:color w:val="000000"/>
        <w:sz w:val="24"/>
      </w:rPr>
    </w:lvl>
  </w:abstractNum>
  <w:abstractNum w:abstractNumId="12" w15:restartNumberingAfterBreak="0">
    <w:nsid w:val="298466D0"/>
    <w:multiLevelType w:val="hybridMultilevel"/>
    <w:tmpl w:val="0CD0E99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0167E5B"/>
    <w:multiLevelType w:val="hybridMultilevel"/>
    <w:tmpl w:val="49DA99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272034A"/>
    <w:multiLevelType w:val="hybridMultilevel"/>
    <w:tmpl w:val="732A74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6534FD7"/>
    <w:multiLevelType w:val="hybridMultilevel"/>
    <w:tmpl w:val="949005C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4204C9E"/>
    <w:multiLevelType w:val="hybridMultilevel"/>
    <w:tmpl w:val="FC06372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7A520B0"/>
    <w:multiLevelType w:val="hybridMultilevel"/>
    <w:tmpl w:val="947E40C0"/>
    <w:lvl w:ilvl="0" w:tplc="0405000F">
      <w:start w:val="1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D5D0D6F"/>
    <w:multiLevelType w:val="hybridMultilevel"/>
    <w:tmpl w:val="1B8659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1037AE7"/>
    <w:multiLevelType w:val="hybridMultilevel"/>
    <w:tmpl w:val="6FBE3994"/>
    <w:lvl w:ilvl="0" w:tplc="6960190A">
      <w:start w:val="1"/>
      <w:numFmt w:val="bullet"/>
      <w:lvlText w:val="-"/>
      <w:lvlJc w:val="left"/>
      <w:pPr>
        <w:ind w:left="828" w:hanging="360"/>
      </w:pPr>
      <w:rPr>
        <w:rFonts w:ascii="Times New Roman" w:hAnsi="Times New Roman" w:cs="Times New Roman" w:hint="default"/>
        <w:color w:val="000000"/>
        <w:sz w:val="24"/>
      </w:rPr>
    </w:lvl>
    <w:lvl w:ilvl="1" w:tplc="E2543D5A">
      <w:start w:val="1"/>
      <w:numFmt w:val="bullet"/>
      <w:lvlText w:val="o"/>
      <w:lvlJc w:val="left"/>
      <w:pPr>
        <w:ind w:left="1548" w:hanging="360"/>
      </w:pPr>
      <w:rPr>
        <w:rFonts w:ascii="Courier New" w:eastAsia="Courier New" w:hAnsi="Courier New" w:cs="Courier New" w:hint="default"/>
        <w:color w:val="000000"/>
        <w:sz w:val="24"/>
      </w:rPr>
    </w:lvl>
    <w:lvl w:ilvl="2" w:tplc="2AE04978">
      <w:start w:val="1"/>
      <w:numFmt w:val="bullet"/>
      <w:lvlText w:val="-"/>
      <w:lvlJc w:val="left"/>
      <w:pPr>
        <w:ind w:left="2268" w:hanging="360"/>
      </w:pPr>
      <w:rPr>
        <w:rFonts w:ascii="Times New Roman" w:hAnsi="Times New Roman" w:cs="Times New Roman" w:hint="default"/>
        <w:color w:val="000000"/>
        <w:sz w:val="24"/>
      </w:rPr>
    </w:lvl>
    <w:lvl w:ilvl="3" w:tplc="0ED2CE30">
      <w:start w:val="1"/>
      <w:numFmt w:val="bullet"/>
      <w:lvlText w:val="-"/>
      <w:lvlJc w:val="left"/>
      <w:pPr>
        <w:ind w:left="2988" w:hanging="360"/>
      </w:pPr>
      <w:rPr>
        <w:rFonts w:ascii="Times New Roman" w:hAnsi="Times New Roman" w:cs="Times New Roman" w:hint="default"/>
        <w:color w:val="000000"/>
        <w:sz w:val="24"/>
      </w:rPr>
    </w:lvl>
    <w:lvl w:ilvl="4" w:tplc="AA1A5BEE">
      <w:start w:val="1"/>
      <w:numFmt w:val="bullet"/>
      <w:lvlText w:val="-"/>
      <w:lvlJc w:val="left"/>
      <w:pPr>
        <w:ind w:left="3708" w:hanging="360"/>
      </w:pPr>
      <w:rPr>
        <w:rFonts w:ascii="Times New Roman" w:hAnsi="Times New Roman" w:cs="Times New Roman" w:hint="default"/>
        <w:color w:val="000000"/>
        <w:sz w:val="24"/>
      </w:rPr>
    </w:lvl>
    <w:lvl w:ilvl="5" w:tplc="564617F8">
      <w:start w:val="1"/>
      <w:numFmt w:val="bullet"/>
      <w:lvlText w:val="-"/>
      <w:lvlJc w:val="left"/>
      <w:pPr>
        <w:ind w:left="4428" w:hanging="360"/>
      </w:pPr>
      <w:rPr>
        <w:rFonts w:ascii="Times New Roman" w:hAnsi="Times New Roman" w:cs="Times New Roman" w:hint="default"/>
        <w:color w:val="000000"/>
        <w:sz w:val="24"/>
      </w:rPr>
    </w:lvl>
    <w:lvl w:ilvl="6" w:tplc="FB744576">
      <w:start w:val="1"/>
      <w:numFmt w:val="bullet"/>
      <w:lvlText w:val="-"/>
      <w:lvlJc w:val="left"/>
      <w:pPr>
        <w:ind w:left="5148" w:hanging="360"/>
      </w:pPr>
      <w:rPr>
        <w:rFonts w:ascii="Times New Roman" w:hAnsi="Times New Roman" w:cs="Times New Roman" w:hint="default"/>
        <w:color w:val="000000"/>
        <w:sz w:val="24"/>
      </w:rPr>
    </w:lvl>
    <w:lvl w:ilvl="7" w:tplc="3FC4BD30">
      <w:start w:val="1"/>
      <w:numFmt w:val="bullet"/>
      <w:lvlText w:val="-"/>
      <w:lvlJc w:val="left"/>
      <w:pPr>
        <w:ind w:left="5868" w:hanging="360"/>
      </w:pPr>
      <w:rPr>
        <w:rFonts w:ascii="Times New Roman" w:hAnsi="Times New Roman" w:cs="Times New Roman" w:hint="default"/>
        <w:color w:val="000000"/>
        <w:sz w:val="24"/>
      </w:rPr>
    </w:lvl>
    <w:lvl w:ilvl="8" w:tplc="7526ABF0">
      <w:start w:val="1"/>
      <w:numFmt w:val="bullet"/>
      <w:lvlText w:val="-"/>
      <w:lvlJc w:val="left"/>
      <w:pPr>
        <w:ind w:left="6588" w:hanging="360"/>
      </w:pPr>
      <w:rPr>
        <w:rFonts w:ascii="Times New Roman" w:hAnsi="Times New Roman" w:cs="Times New Roman" w:hint="default"/>
        <w:color w:val="000000"/>
        <w:sz w:val="24"/>
      </w:rPr>
    </w:lvl>
  </w:abstractNum>
  <w:abstractNum w:abstractNumId="20" w15:restartNumberingAfterBreak="0">
    <w:nsid w:val="6CA25EF2"/>
    <w:multiLevelType w:val="hybridMultilevel"/>
    <w:tmpl w:val="665C6C54"/>
    <w:lvl w:ilvl="0" w:tplc="53C4D6B4">
      <w:start w:val="1"/>
      <w:numFmt w:val="bullet"/>
      <w:lvlText w:val="•"/>
      <w:lvlJc w:val="left"/>
      <w:pPr>
        <w:tabs>
          <w:tab w:val="num" w:pos="720"/>
        </w:tabs>
        <w:ind w:left="720" w:hanging="360"/>
      </w:pPr>
      <w:rPr>
        <w:rFonts w:ascii="Arial" w:hAnsi="Arial" w:hint="default"/>
      </w:rPr>
    </w:lvl>
    <w:lvl w:ilvl="1" w:tplc="4740C4E2" w:tentative="1">
      <w:start w:val="1"/>
      <w:numFmt w:val="bullet"/>
      <w:lvlText w:val="•"/>
      <w:lvlJc w:val="left"/>
      <w:pPr>
        <w:tabs>
          <w:tab w:val="num" w:pos="1440"/>
        </w:tabs>
        <w:ind w:left="1440" w:hanging="360"/>
      </w:pPr>
      <w:rPr>
        <w:rFonts w:ascii="Arial" w:hAnsi="Arial" w:hint="default"/>
      </w:rPr>
    </w:lvl>
    <w:lvl w:ilvl="2" w:tplc="8D568302" w:tentative="1">
      <w:start w:val="1"/>
      <w:numFmt w:val="bullet"/>
      <w:lvlText w:val="•"/>
      <w:lvlJc w:val="left"/>
      <w:pPr>
        <w:tabs>
          <w:tab w:val="num" w:pos="2160"/>
        </w:tabs>
        <w:ind w:left="2160" w:hanging="360"/>
      </w:pPr>
      <w:rPr>
        <w:rFonts w:ascii="Arial" w:hAnsi="Arial" w:hint="default"/>
      </w:rPr>
    </w:lvl>
    <w:lvl w:ilvl="3" w:tplc="44D4F5BE" w:tentative="1">
      <w:start w:val="1"/>
      <w:numFmt w:val="bullet"/>
      <w:lvlText w:val="•"/>
      <w:lvlJc w:val="left"/>
      <w:pPr>
        <w:tabs>
          <w:tab w:val="num" w:pos="2880"/>
        </w:tabs>
        <w:ind w:left="2880" w:hanging="360"/>
      </w:pPr>
      <w:rPr>
        <w:rFonts w:ascii="Arial" w:hAnsi="Arial" w:hint="default"/>
      </w:rPr>
    </w:lvl>
    <w:lvl w:ilvl="4" w:tplc="119E440E" w:tentative="1">
      <w:start w:val="1"/>
      <w:numFmt w:val="bullet"/>
      <w:lvlText w:val="•"/>
      <w:lvlJc w:val="left"/>
      <w:pPr>
        <w:tabs>
          <w:tab w:val="num" w:pos="3600"/>
        </w:tabs>
        <w:ind w:left="3600" w:hanging="360"/>
      </w:pPr>
      <w:rPr>
        <w:rFonts w:ascii="Arial" w:hAnsi="Arial" w:hint="default"/>
      </w:rPr>
    </w:lvl>
    <w:lvl w:ilvl="5" w:tplc="33B6373E" w:tentative="1">
      <w:start w:val="1"/>
      <w:numFmt w:val="bullet"/>
      <w:lvlText w:val="•"/>
      <w:lvlJc w:val="left"/>
      <w:pPr>
        <w:tabs>
          <w:tab w:val="num" w:pos="4320"/>
        </w:tabs>
        <w:ind w:left="4320" w:hanging="360"/>
      </w:pPr>
      <w:rPr>
        <w:rFonts w:ascii="Arial" w:hAnsi="Arial" w:hint="default"/>
      </w:rPr>
    </w:lvl>
    <w:lvl w:ilvl="6" w:tplc="C17A05F4" w:tentative="1">
      <w:start w:val="1"/>
      <w:numFmt w:val="bullet"/>
      <w:lvlText w:val="•"/>
      <w:lvlJc w:val="left"/>
      <w:pPr>
        <w:tabs>
          <w:tab w:val="num" w:pos="5040"/>
        </w:tabs>
        <w:ind w:left="5040" w:hanging="360"/>
      </w:pPr>
      <w:rPr>
        <w:rFonts w:ascii="Arial" w:hAnsi="Arial" w:hint="default"/>
      </w:rPr>
    </w:lvl>
    <w:lvl w:ilvl="7" w:tplc="BB94D040" w:tentative="1">
      <w:start w:val="1"/>
      <w:numFmt w:val="bullet"/>
      <w:lvlText w:val="•"/>
      <w:lvlJc w:val="left"/>
      <w:pPr>
        <w:tabs>
          <w:tab w:val="num" w:pos="5760"/>
        </w:tabs>
        <w:ind w:left="5760" w:hanging="360"/>
      </w:pPr>
      <w:rPr>
        <w:rFonts w:ascii="Arial" w:hAnsi="Arial" w:hint="default"/>
      </w:rPr>
    </w:lvl>
    <w:lvl w:ilvl="8" w:tplc="E5A6B1D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28D6456"/>
    <w:multiLevelType w:val="hybridMultilevel"/>
    <w:tmpl w:val="163204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3136A69"/>
    <w:multiLevelType w:val="hybridMultilevel"/>
    <w:tmpl w:val="29A873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6"/>
  </w:num>
  <w:num w:numId="4">
    <w:abstractNumId w:val="20"/>
  </w:num>
  <w:num w:numId="5">
    <w:abstractNumId w:val="1"/>
  </w:num>
  <w:num w:numId="6">
    <w:abstractNumId w:val="2"/>
  </w:num>
  <w:num w:numId="7">
    <w:abstractNumId w:val="18"/>
  </w:num>
  <w:num w:numId="8">
    <w:abstractNumId w:val="5"/>
  </w:num>
  <w:num w:numId="9">
    <w:abstractNumId w:val="13"/>
  </w:num>
  <w:num w:numId="10">
    <w:abstractNumId w:val="4"/>
  </w:num>
  <w:num w:numId="11">
    <w:abstractNumId w:val="10"/>
  </w:num>
  <w:num w:numId="12">
    <w:abstractNumId w:val="7"/>
  </w:num>
  <w:num w:numId="13">
    <w:abstractNumId w:val="11"/>
  </w:num>
  <w:num w:numId="14">
    <w:abstractNumId w:val="19"/>
  </w:num>
  <w:num w:numId="15">
    <w:abstractNumId w:val="22"/>
  </w:num>
  <w:num w:numId="16">
    <w:abstractNumId w:val="8"/>
  </w:num>
  <w:num w:numId="17">
    <w:abstractNumId w:val="14"/>
  </w:num>
  <w:num w:numId="18">
    <w:abstractNumId w:val="0"/>
  </w:num>
  <w:num w:numId="19">
    <w:abstractNumId w:val="21"/>
  </w:num>
  <w:num w:numId="20">
    <w:abstractNumId w:val="12"/>
  </w:num>
  <w:num w:numId="21">
    <w:abstractNumId w:val="3"/>
  </w:num>
  <w:num w:numId="22">
    <w:abstractNumId w:val="17"/>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BB2"/>
    <w:rsid w:val="00000F1F"/>
    <w:rsid w:val="00001E49"/>
    <w:rsid w:val="0000558B"/>
    <w:rsid w:val="0000738E"/>
    <w:rsid w:val="000109CE"/>
    <w:rsid w:val="00013B90"/>
    <w:rsid w:val="00014F60"/>
    <w:rsid w:val="000158F0"/>
    <w:rsid w:val="000328C4"/>
    <w:rsid w:val="00033926"/>
    <w:rsid w:val="000343A8"/>
    <w:rsid w:val="00042A23"/>
    <w:rsid w:val="000442CE"/>
    <w:rsid w:val="000478D2"/>
    <w:rsid w:val="00050BE2"/>
    <w:rsid w:val="00053F8D"/>
    <w:rsid w:val="00054959"/>
    <w:rsid w:val="0006033F"/>
    <w:rsid w:val="0006799E"/>
    <w:rsid w:val="00080787"/>
    <w:rsid w:val="0009272C"/>
    <w:rsid w:val="0009448B"/>
    <w:rsid w:val="00095363"/>
    <w:rsid w:val="000A1C90"/>
    <w:rsid w:val="000B186B"/>
    <w:rsid w:val="000B3C68"/>
    <w:rsid w:val="000C414C"/>
    <w:rsid w:val="000E36C5"/>
    <w:rsid w:val="000F0280"/>
    <w:rsid w:val="000F14C6"/>
    <w:rsid w:val="000F44D3"/>
    <w:rsid w:val="00102999"/>
    <w:rsid w:val="00106234"/>
    <w:rsid w:val="0010690D"/>
    <w:rsid w:val="001101DF"/>
    <w:rsid w:val="00113EB8"/>
    <w:rsid w:val="00124127"/>
    <w:rsid w:val="00125282"/>
    <w:rsid w:val="00127676"/>
    <w:rsid w:val="00132F80"/>
    <w:rsid w:val="00134B1F"/>
    <w:rsid w:val="00142472"/>
    <w:rsid w:val="00142643"/>
    <w:rsid w:val="00142A40"/>
    <w:rsid w:val="00143D6C"/>
    <w:rsid w:val="00145AB3"/>
    <w:rsid w:val="00150C5B"/>
    <w:rsid w:val="00153DD8"/>
    <w:rsid w:val="0015431C"/>
    <w:rsid w:val="001571F7"/>
    <w:rsid w:val="00157239"/>
    <w:rsid w:val="001717AE"/>
    <w:rsid w:val="001720B9"/>
    <w:rsid w:val="001759E4"/>
    <w:rsid w:val="00184594"/>
    <w:rsid w:val="00184BEB"/>
    <w:rsid w:val="001869C3"/>
    <w:rsid w:val="00190B91"/>
    <w:rsid w:val="001950B2"/>
    <w:rsid w:val="0019646C"/>
    <w:rsid w:val="001A396D"/>
    <w:rsid w:val="001A3AC0"/>
    <w:rsid w:val="001A7DD8"/>
    <w:rsid w:val="001B0051"/>
    <w:rsid w:val="001B2BB2"/>
    <w:rsid w:val="001C3730"/>
    <w:rsid w:val="001C4047"/>
    <w:rsid w:val="001C70C1"/>
    <w:rsid w:val="001C799B"/>
    <w:rsid w:val="001D4EC9"/>
    <w:rsid w:val="001E255E"/>
    <w:rsid w:val="001E48C3"/>
    <w:rsid w:val="001E49AB"/>
    <w:rsid w:val="001E50B8"/>
    <w:rsid w:val="001F0CF9"/>
    <w:rsid w:val="001F45B4"/>
    <w:rsid w:val="001F5FD4"/>
    <w:rsid w:val="001F6AB5"/>
    <w:rsid w:val="00207A5A"/>
    <w:rsid w:val="00213C3E"/>
    <w:rsid w:val="002172FA"/>
    <w:rsid w:val="002218B1"/>
    <w:rsid w:val="00227BD4"/>
    <w:rsid w:val="002334F2"/>
    <w:rsid w:val="00235733"/>
    <w:rsid w:val="0023757F"/>
    <w:rsid w:val="002512D2"/>
    <w:rsid w:val="002563A5"/>
    <w:rsid w:val="00257930"/>
    <w:rsid w:val="002634D8"/>
    <w:rsid w:val="002655D1"/>
    <w:rsid w:val="00266981"/>
    <w:rsid w:val="00267078"/>
    <w:rsid w:val="00270899"/>
    <w:rsid w:val="00273B49"/>
    <w:rsid w:val="0028692E"/>
    <w:rsid w:val="002874FF"/>
    <w:rsid w:val="002876A1"/>
    <w:rsid w:val="002906C6"/>
    <w:rsid w:val="002914DD"/>
    <w:rsid w:val="002A4139"/>
    <w:rsid w:val="002A5930"/>
    <w:rsid w:val="002B0028"/>
    <w:rsid w:val="002B5BF2"/>
    <w:rsid w:val="002B71B1"/>
    <w:rsid w:val="002B7F61"/>
    <w:rsid w:val="002E084E"/>
    <w:rsid w:val="002E69DB"/>
    <w:rsid w:val="002F3C0D"/>
    <w:rsid w:val="002F44C8"/>
    <w:rsid w:val="00306415"/>
    <w:rsid w:val="00311144"/>
    <w:rsid w:val="00317E9B"/>
    <w:rsid w:val="003232FB"/>
    <w:rsid w:val="003248CB"/>
    <w:rsid w:val="00324A92"/>
    <w:rsid w:val="00326B17"/>
    <w:rsid w:val="00332CFA"/>
    <w:rsid w:val="003410CE"/>
    <w:rsid w:val="003414F6"/>
    <w:rsid w:val="00346948"/>
    <w:rsid w:val="00356C28"/>
    <w:rsid w:val="003615DB"/>
    <w:rsid w:val="00363B71"/>
    <w:rsid w:val="00365FA7"/>
    <w:rsid w:val="00367816"/>
    <w:rsid w:val="00377228"/>
    <w:rsid w:val="00383791"/>
    <w:rsid w:val="00390E40"/>
    <w:rsid w:val="00391DFB"/>
    <w:rsid w:val="00392C0D"/>
    <w:rsid w:val="00392C2B"/>
    <w:rsid w:val="00393243"/>
    <w:rsid w:val="003A10C2"/>
    <w:rsid w:val="003A2638"/>
    <w:rsid w:val="003A5F5C"/>
    <w:rsid w:val="003B2437"/>
    <w:rsid w:val="003B3ADF"/>
    <w:rsid w:val="003B4A0E"/>
    <w:rsid w:val="003C10D2"/>
    <w:rsid w:val="003C172A"/>
    <w:rsid w:val="003D1D79"/>
    <w:rsid w:val="003D24D8"/>
    <w:rsid w:val="003D554E"/>
    <w:rsid w:val="003F04BF"/>
    <w:rsid w:val="003F2A1B"/>
    <w:rsid w:val="003F3690"/>
    <w:rsid w:val="003F3BE6"/>
    <w:rsid w:val="00401699"/>
    <w:rsid w:val="00404494"/>
    <w:rsid w:val="004066FB"/>
    <w:rsid w:val="00410A7F"/>
    <w:rsid w:val="00411634"/>
    <w:rsid w:val="00415A2D"/>
    <w:rsid w:val="004160F3"/>
    <w:rsid w:val="004217DE"/>
    <w:rsid w:val="00423117"/>
    <w:rsid w:val="004241C0"/>
    <w:rsid w:val="00430917"/>
    <w:rsid w:val="00432129"/>
    <w:rsid w:val="004333FB"/>
    <w:rsid w:val="00433696"/>
    <w:rsid w:val="00435EB1"/>
    <w:rsid w:val="00436E13"/>
    <w:rsid w:val="00437827"/>
    <w:rsid w:val="004432FC"/>
    <w:rsid w:val="004517A9"/>
    <w:rsid w:val="00452482"/>
    <w:rsid w:val="00456E9C"/>
    <w:rsid w:val="00472805"/>
    <w:rsid w:val="0047291A"/>
    <w:rsid w:val="004767D4"/>
    <w:rsid w:val="00482E16"/>
    <w:rsid w:val="00485A84"/>
    <w:rsid w:val="00485AD3"/>
    <w:rsid w:val="00493281"/>
    <w:rsid w:val="00495E8F"/>
    <w:rsid w:val="004A2D58"/>
    <w:rsid w:val="004A7FF1"/>
    <w:rsid w:val="004B3A6D"/>
    <w:rsid w:val="004B7AB1"/>
    <w:rsid w:val="004C50A8"/>
    <w:rsid w:val="004C5F7E"/>
    <w:rsid w:val="004D0546"/>
    <w:rsid w:val="004D23A3"/>
    <w:rsid w:val="004E0FA4"/>
    <w:rsid w:val="004E102D"/>
    <w:rsid w:val="004E1441"/>
    <w:rsid w:val="004E149D"/>
    <w:rsid w:val="004E39D2"/>
    <w:rsid w:val="004F0899"/>
    <w:rsid w:val="004F2FC5"/>
    <w:rsid w:val="004F6B3F"/>
    <w:rsid w:val="00501A02"/>
    <w:rsid w:val="00507B84"/>
    <w:rsid w:val="005164AC"/>
    <w:rsid w:val="005172FD"/>
    <w:rsid w:val="005179E5"/>
    <w:rsid w:val="00520820"/>
    <w:rsid w:val="00521072"/>
    <w:rsid w:val="005270D0"/>
    <w:rsid w:val="00542FC5"/>
    <w:rsid w:val="005462B9"/>
    <w:rsid w:val="00546679"/>
    <w:rsid w:val="00550B73"/>
    <w:rsid w:val="00552218"/>
    <w:rsid w:val="00554F06"/>
    <w:rsid w:val="0055542B"/>
    <w:rsid w:val="0056105F"/>
    <w:rsid w:val="00564175"/>
    <w:rsid w:val="00565217"/>
    <w:rsid w:val="00565C70"/>
    <w:rsid w:val="00570FB4"/>
    <w:rsid w:val="005779F2"/>
    <w:rsid w:val="00582F2F"/>
    <w:rsid w:val="00583508"/>
    <w:rsid w:val="00586DB5"/>
    <w:rsid w:val="00591994"/>
    <w:rsid w:val="00592F50"/>
    <w:rsid w:val="005A3225"/>
    <w:rsid w:val="005A3F61"/>
    <w:rsid w:val="005A4026"/>
    <w:rsid w:val="005A49A4"/>
    <w:rsid w:val="005A668A"/>
    <w:rsid w:val="005A6D06"/>
    <w:rsid w:val="005B0DE5"/>
    <w:rsid w:val="005B2630"/>
    <w:rsid w:val="005C1AF5"/>
    <w:rsid w:val="005C2880"/>
    <w:rsid w:val="005C7379"/>
    <w:rsid w:val="005D0D17"/>
    <w:rsid w:val="005D0E02"/>
    <w:rsid w:val="005D301E"/>
    <w:rsid w:val="005D72BA"/>
    <w:rsid w:val="005E0EF2"/>
    <w:rsid w:val="005E136E"/>
    <w:rsid w:val="005E24A1"/>
    <w:rsid w:val="005E2802"/>
    <w:rsid w:val="005F6C39"/>
    <w:rsid w:val="006018C7"/>
    <w:rsid w:val="00602A20"/>
    <w:rsid w:val="00611DFC"/>
    <w:rsid w:val="006152D6"/>
    <w:rsid w:val="0062150F"/>
    <w:rsid w:val="00621CAA"/>
    <w:rsid w:val="00624BE2"/>
    <w:rsid w:val="00624D9C"/>
    <w:rsid w:val="00625301"/>
    <w:rsid w:val="00637DF0"/>
    <w:rsid w:val="00637F01"/>
    <w:rsid w:val="00640AD1"/>
    <w:rsid w:val="006423C4"/>
    <w:rsid w:val="0064781F"/>
    <w:rsid w:val="00647EDB"/>
    <w:rsid w:val="00651F4B"/>
    <w:rsid w:val="00653F7D"/>
    <w:rsid w:val="00655364"/>
    <w:rsid w:val="00656C77"/>
    <w:rsid w:val="00662CC2"/>
    <w:rsid w:val="006660D7"/>
    <w:rsid w:val="006700D0"/>
    <w:rsid w:val="00673479"/>
    <w:rsid w:val="00676C47"/>
    <w:rsid w:val="00677B53"/>
    <w:rsid w:val="00683080"/>
    <w:rsid w:val="00685B07"/>
    <w:rsid w:val="00687ABA"/>
    <w:rsid w:val="0069267C"/>
    <w:rsid w:val="006935CD"/>
    <w:rsid w:val="00695A15"/>
    <w:rsid w:val="0069654C"/>
    <w:rsid w:val="006A4E7B"/>
    <w:rsid w:val="006B11FA"/>
    <w:rsid w:val="006B5711"/>
    <w:rsid w:val="006B5BA5"/>
    <w:rsid w:val="006C3F87"/>
    <w:rsid w:val="006C57DB"/>
    <w:rsid w:val="006C6C1C"/>
    <w:rsid w:val="006D1F52"/>
    <w:rsid w:val="006D4154"/>
    <w:rsid w:val="006D4DA7"/>
    <w:rsid w:val="006D5BA5"/>
    <w:rsid w:val="006E4BA9"/>
    <w:rsid w:val="00703830"/>
    <w:rsid w:val="007120F8"/>
    <w:rsid w:val="007161AE"/>
    <w:rsid w:val="00716515"/>
    <w:rsid w:val="00736E8B"/>
    <w:rsid w:val="007502C0"/>
    <w:rsid w:val="00750485"/>
    <w:rsid w:val="00762128"/>
    <w:rsid w:val="007665EE"/>
    <w:rsid w:val="007669AD"/>
    <w:rsid w:val="00766CF8"/>
    <w:rsid w:val="007674C8"/>
    <w:rsid w:val="0076761F"/>
    <w:rsid w:val="007746A5"/>
    <w:rsid w:val="0078011A"/>
    <w:rsid w:val="007829C0"/>
    <w:rsid w:val="007912AB"/>
    <w:rsid w:val="00795FFF"/>
    <w:rsid w:val="00796E4F"/>
    <w:rsid w:val="00797C90"/>
    <w:rsid w:val="007A0033"/>
    <w:rsid w:val="007A033C"/>
    <w:rsid w:val="007A0392"/>
    <w:rsid w:val="007A10AA"/>
    <w:rsid w:val="007A1B2F"/>
    <w:rsid w:val="007A7079"/>
    <w:rsid w:val="007B2539"/>
    <w:rsid w:val="007B6D0A"/>
    <w:rsid w:val="007C0C5D"/>
    <w:rsid w:val="007D6B0B"/>
    <w:rsid w:val="007E02E3"/>
    <w:rsid w:val="007E1DFC"/>
    <w:rsid w:val="007E39DF"/>
    <w:rsid w:val="007E446C"/>
    <w:rsid w:val="007E6A05"/>
    <w:rsid w:val="007F3EBD"/>
    <w:rsid w:val="007F42C4"/>
    <w:rsid w:val="007F60C5"/>
    <w:rsid w:val="00801E6F"/>
    <w:rsid w:val="00805E1F"/>
    <w:rsid w:val="00806D10"/>
    <w:rsid w:val="00807220"/>
    <w:rsid w:val="00812A21"/>
    <w:rsid w:val="00814F05"/>
    <w:rsid w:val="008164DA"/>
    <w:rsid w:val="0081664A"/>
    <w:rsid w:val="00817CF2"/>
    <w:rsid w:val="008225C1"/>
    <w:rsid w:val="0082592B"/>
    <w:rsid w:val="00831222"/>
    <w:rsid w:val="0083202E"/>
    <w:rsid w:val="00836554"/>
    <w:rsid w:val="008416E6"/>
    <w:rsid w:val="008449FA"/>
    <w:rsid w:val="00844C4E"/>
    <w:rsid w:val="00844E53"/>
    <w:rsid w:val="0085131C"/>
    <w:rsid w:val="008638DB"/>
    <w:rsid w:val="0086442F"/>
    <w:rsid w:val="008654B5"/>
    <w:rsid w:val="008708CD"/>
    <w:rsid w:val="00875A15"/>
    <w:rsid w:val="0087655A"/>
    <w:rsid w:val="00877948"/>
    <w:rsid w:val="00882BEB"/>
    <w:rsid w:val="008834CE"/>
    <w:rsid w:val="008862BB"/>
    <w:rsid w:val="0088662C"/>
    <w:rsid w:val="00886F3C"/>
    <w:rsid w:val="00887497"/>
    <w:rsid w:val="008915DC"/>
    <w:rsid w:val="00897D2B"/>
    <w:rsid w:val="008A07E0"/>
    <w:rsid w:val="008A14F6"/>
    <w:rsid w:val="008A1B86"/>
    <w:rsid w:val="008A347F"/>
    <w:rsid w:val="008A444C"/>
    <w:rsid w:val="008A51BD"/>
    <w:rsid w:val="008A6346"/>
    <w:rsid w:val="008B13DD"/>
    <w:rsid w:val="008C17AB"/>
    <w:rsid w:val="008C527F"/>
    <w:rsid w:val="008D2EE6"/>
    <w:rsid w:val="008D69C0"/>
    <w:rsid w:val="008E1B4A"/>
    <w:rsid w:val="008E1B99"/>
    <w:rsid w:val="008E4187"/>
    <w:rsid w:val="008E6607"/>
    <w:rsid w:val="008F113B"/>
    <w:rsid w:val="008F7ED5"/>
    <w:rsid w:val="00901268"/>
    <w:rsid w:val="00902B41"/>
    <w:rsid w:val="009037B6"/>
    <w:rsid w:val="00903D9F"/>
    <w:rsid w:val="00905A73"/>
    <w:rsid w:val="00912CAB"/>
    <w:rsid w:val="00915337"/>
    <w:rsid w:val="00917013"/>
    <w:rsid w:val="009229E3"/>
    <w:rsid w:val="00933C96"/>
    <w:rsid w:val="00942F61"/>
    <w:rsid w:val="00944722"/>
    <w:rsid w:val="00947D20"/>
    <w:rsid w:val="00947E3E"/>
    <w:rsid w:val="00950DB0"/>
    <w:rsid w:val="00951513"/>
    <w:rsid w:val="00956C29"/>
    <w:rsid w:val="009656E2"/>
    <w:rsid w:val="00973413"/>
    <w:rsid w:val="0098496D"/>
    <w:rsid w:val="009935E2"/>
    <w:rsid w:val="00994684"/>
    <w:rsid w:val="00996BF3"/>
    <w:rsid w:val="00997DE5"/>
    <w:rsid w:val="009A2A9E"/>
    <w:rsid w:val="009A4E7C"/>
    <w:rsid w:val="009A566F"/>
    <w:rsid w:val="009A7A12"/>
    <w:rsid w:val="009B7C3E"/>
    <w:rsid w:val="009C0981"/>
    <w:rsid w:val="009C4997"/>
    <w:rsid w:val="009D0E23"/>
    <w:rsid w:val="009E2F43"/>
    <w:rsid w:val="009E3456"/>
    <w:rsid w:val="009E5D9A"/>
    <w:rsid w:val="009F2F2F"/>
    <w:rsid w:val="009F5497"/>
    <w:rsid w:val="009F5A78"/>
    <w:rsid w:val="009F6F98"/>
    <w:rsid w:val="00A04E34"/>
    <w:rsid w:val="00A240CF"/>
    <w:rsid w:val="00A3045A"/>
    <w:rsid w:val="00A3245A"/>
    <w:rsid w:val="00A32B78"/>
    <w:rsid w:val="00A335F3"/>
    <w:rsid w:val="00A4522E"/>
    <w:rsid w:val="00A4527A"/>
    <w:rsid w:val="00A57BDB"/>
    <w:rsid w:val="00A66D66"/>
    <w:rsid w:val="00A700D6"/>
    <w:rsid w:val="00A70C09"/>
    <w:rsid w:val="00A76D7B"/>
    <w:rsid w:val="00A815D2"/>
    <w:rsid w:val="00A8503D"/>
    <w:rsid w:val="00A85307"/>
    <w:rsid w:val="00A871BA"/>
    <w:rsid w:val="00A87AEC"/>
    <w:rsid w:val="00A9281E"/>
    <w:rsid w:val="00A960A8"/>
    <w:rsid w:val="00A97649"/>
    <w:rsid w:val="00A97EC8"/>
    <w:rsid w:val="00AA2A87"/>
    <w:rsid w:val="00AA6795"/>
    <w:rsid w:val="00AA72B3"/>
    <w:rsid w:val="00AA7415"/>
    <w:rsid w:val="00AC4563"/>
    <w:rsid w:val="00AC5463"/>
    <w:rsid w:val="00AD22A5"/>
    <w:rsid w:val="00AD4445"/>
    <w:rsid w:val="00AD4F46"/>
    <w:rsid w:val="00AE39F5"/>
    <w:rsid w:val="00AF1627"/>
    <w:rsid w:val="00AF606D"/>
    <w:rsid w:val="00AF6DAC"/>
    <w:rsid w:val="00B00AF4"/>
    <w:rsid w:val="00B13B0D"/>
    <w:rsid w:val="00B157E3"/>
    <w:rsid w:val="00B213A3"/>
    <w:rsid w:val="00B220A6"/>
    <w:rsid w:val="00B24474"/>
    <w:rsid w:val="00B257FC"/>
    <w:rsid w:val="00B26841"/>
    <w:rsid w:val="00B35520"/>
    <w:rsid w:val="00B3635D"/>
    <w:rsid w:val="00B4518F"/>
    <w:rsid w:val="00B46E5D"/>
    <w:rsid w:val="00B47B23"/>
    <w:rsid w:val="00B51679"/>
    <w:rsid w:val="00B5630F"/>
    <w:rsid w:val="00B62B05"/>
    <w:rsid w:val="00B62C68"/>
    <w:rsid w:val="00B62F84"/>
    <w:rsid w:val="00B64834"/>
    <w:rsid w:val="00B66E62"/>
    <w:rsid w:val="00B72959"/>
    <w:rsid w:val="00B7468B"/>
    <w:rsid w:val="00B8296D"/>
    <w:rsid w:val="00B92515"/>
    <w:rsid w:val="00B94BC4"/>
    <w:rsid w:val="00B97E77"/>
    <w:rsid w:val="00BA6C81"/>
    <w:rsid w:val="00BA7ADD"/>
    <w:rsid w:val="00BB179B"/>
    <w:rsid w:val="00BB549F"/>
    <w:rsid w:val="00BB62BC"/>
    <w:rsid w:val="00BB7264"/>
    <w:rsid w:val="00BC2372"/>
    <w:rsid w:val="00BC3A8B"/>
    <w:rsid w:val="00BC6056"/>
    <w:rsid w:val="00BD14E7"/>
    <w:rsid w:val="00BD490D"/>
    <w:rsid w:val="00BD4DEB"/>
    <w:rsid w:val="00BD580A"/>
    <w:rsid w:val="00BE7D1C"/>
    <w:rsid w:val="00BF2261"/>
    <w:rsid w:val="00C02C02"/>
    <w:rsid w:val="00C033C2"/>
    <w:rsid w:val="00C035C0"/>
    <w:rsid w:val="00C03FDC"/>
    <w:rsid w:val="00C07CBF"/>
    <w:rsid w:val="00C07D0D"/>
    <w:rsid w:val="00C122CA"/>
    <w:rsid w:val="00C15C36"/>
    <w:rsid w:val="00C15C53"/>
    <w:rsid w:val="00C17A13"/>
    <w:rsid w:val="00C17A27"/>
    <w:rsid w:val="00C20C4D"/>
    <w:rsid w:val="00C23CC5"/>
    <w:rsid w:val="00C32FF8"/>
    <w:rsid w:val="00C366D5"/>
    <w:rsid w:val="00C52071"/>
    <w:rsid w:val="00C576F9"/>
    <w:rsid w:val="00C627F7"/>
    <w:rsid w:val="00C63F67"/>
    <w:rsid w:val="00C7496A"/>
    <w:rsid w:val="00C81675"/>
    <w:rsid w:val="00C8184D"/>
    <w:rsid w:val="00C82B3D"/>
    <w:rsid w:val="00C83D7A"/>
    <w:rsid w:val="00C84755"/>
    <w:rsid w:val="00C948B5"/>
    <w:rsid w:val="00C94A37"/>
    <w:rsid w:val="00CA175D"/>
    <w:rsid w:val="00CB3354"/>
    <w:rsid w:val="00CB4CAD"/>
    <w:rsid w:val="00CB6627"/>
    <w:rsid w:val="00CC1735"/>
    <w:rsid w:val="00CC3F21"/>
    <w:rsid w:val="00CC4B92"/>
    <w:rsid w:val="00CD081B"/>
    <w:rsid w:val="00CD21DB"/>
    <w:rsid w:val="00CF5F20"/>
    <w:rsid w:val="00D116AC"/>
    <w:rsid w:val="00D11F1E"/>
    <w:rsid w:val="00D24571"/>
    <w:rsid w:val="00D254AB"/>
    <w:rsid w:val="00D25D09"/>
    <w:rsid w:val="00D325F9"/>
    <w:rsid w:val="00D41786"/>
    <w:rsid w:val="00D41D0A"/>
    <w:rsid w:val="00D45220"/>
    <w:rsid w:val="00D55848"/>
    <w:rsid w:val="00D567D8"/>
    <w:rsid w:val="00D65FF3"/>
    <w:rsid w:val="00D670CC"/>
    <w:rsid w:val="00D73B74"/>
    <w:rsid w:val="00D80C65"/>
    <w:rsid w:val="00D85389"/>
    <w:rsid w:val="00D85717"/>
    <w:rsid w:val="00D85B13"/>
    <w:rsid w:val="00D910B7"/>
    <w:rsid w:val="00D94F90"/>
    <w:rsid w:val="00D9551F"/>
    <w:rsid w:val="00D95879"/>
    <w:rsid w:val="00D9740E"/>
    <w:rsid w:val="00D97C84"/>
    <w:rsid w:val="00DA2BA2"/>
    <w:rsid w:val="00DA7635"/>
    <w:rsid w:val="00DA7E7B"/>
    <w:rsid w:val="00DB1647"/>
    <w:rsid w:val="00DB1F69"/>
    <w:rsid w:val="00DB351D"/>
    <w:rsid w:val="00DB383B"/>
    <w:rsid w:val="00DB4AFE"/>
    <w:rsid w:val="00DC753E"/>
    <w:rsid w:val="00DD2A0C"/>
    <w:rsid w:val="00DD7D24"/>
    <w:rsid w:val="00DE1F15"/>
    <w:rsid w:val="00DF0164"/>
    <w:rsid w:val="00DF3F9E"/>
    <w:rsid w:val="00E0268F"/>
    <w:rsid w:val="00E03981"/>
    <w:rsid w:val="00E047C5"/>
    <w:rsid w:val="00E06A87"/>
    <w:rsid w:val="00E1174B"/>
    <w:rsid w:val="00E12AE1"/>
    <w:rsid w:val="00E1452B"/>
    <w:rsid w:val="00E15738"/>
    <w:rsid w:val="00E15B78"/>
    <w:rsid w:val="00E233D8"/>
    <w:rsid w:val="00E23A19"/>
    <w:rsid w:val="00E26952"/>
    <w:rsid w:val="00E27C0C"/>
    <w:rsid w:val="00E3017A"/>
    <w:rsid w:val="00E30C2B"/>
    <w:rsid w:val="00E317E1"/>
    <w:rsid w:val="00E32E0E"/>
    <w:rsid w:val="00E40C13"/>
    <w:rsid w:val="00E46628"/>
    <w:rsid w:val="00E50D25"/>
    <w:rsid w:val="00E53596"/>
    <w:rsid w:val="00E56D66"/>
    <w:rsid w:val="00E61C10"/>
    <w:rsid w:val="00E62FF7"/>
    <w:rsid w:val="00E76784"/>
    <w:rsid w:val="00E81C8D"/>
    <w:rsid w:val="00E852A1"/>
    <w:rsid w:val="00E937EE"/>
    <w:rsid w:val="00E97460"/>
    <w:rsid w:val="00E97A4A"/>
    <w:rsid w:val="00E97CDE"/>
    <w:rsid w:val="00EA1113"/>
    <w:rsid w:val="00EA52AB"/>
    <w:rsid w:val="00EB4250"/>
    <w:rsid w:val="00EC5998"/>
    <w:rsid w:val="00ED0C37"/>
    <w:rsid w:val="00ED6ABF"/>
    <w:rsid w:val="00EE0DCC"/>
    <w:rsid w:val="00EE480D"/>
    <w:rsid w:val="00EE65E9"/>
    <w:rsid w:val="00EF16E8"/>
    <w:rsid w:val="00EF2672"/>
    <w:rsid w:val="00F05E55"/>
    <w:rsid w:val="00F106BC"/>
    <w:rsid w:val="00F13421"/>
    <w:rsid w:val="00F13DA3"/>
    <w:rsid w:val="00F15959"/>
    <w:rsid w:val="00F20354"/>
    <w:rsid w:val="00F208DF"/>
    <w:rsid w:val="00F218D1"/>
    <w:rsid w:val="00F25E5C"/>
    <w:rsid w:val="00F262A8"/>
    <w:rsid w:val="00F3282A"/>
    <w:rsid w:val="00F33FA1"/>
    <w:rsid w:val="00F4225A"/>
    <w:rsid w:val="00F424DF"/>
    <w:rsid w:val="00F4323B"/>
    <w:rsid w:val="00F52EBF"/>
    <w:rsid w:val="00F5476F"/>
    <w:rsid w:val="00F6103C"/>
    <w:rsid w:val="00F65E13"/>
    <w:rsid w:val="00F665A4"/>
    <w:rsid w:val="00F67909"/>
    <w:rsid w:val="00F71E39"/>
    <w:rsid w:val="00F762E3"/>
    <w:rsid w:val="00F76900"/>
    <w:rsid w:val="00F772A0"/>
    <w:rsid w:val="00F82BBC"/>
    <w:rsid w:val="00F83985"/>
    <w:rsid w:val="00F83FBA"/>
    <w:rsid w:val="00F86B95"/>
    <w:rsid w:val="00F8775B"/>
    <w:rsid w:val="00F93B2F"/>
    <w:rsid w:val="00FA31F3"/>
    <w:rsid w:val="00FB1C95"/>
    <w:rsid w:val="00FB3244"/>
    <w:rsid w:val="00FB5DA8"/>
    <w:rsid w:val="00FC703E"/>
    <w:rsid w:val="00FC7B97"/>
    <w:rsid w:val="00FD3B55"/>
    <w:rsid w:val="00FE2E50"/>
    <w:rsid w:val="00FE3FCF"/>
    <w:rsid w:val="00FF0048"/>
    <w:rsid w:val="00FF1EC0"/>
    <w:rsid w:val="00FF7C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8096A"/>
  <w15:chartTrackingRefBased/>
  <w15:docId w15:val="{A450E917-B8B1-4B1C-AB20-0195BB90E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767D4"/>
  </w:style>
  <w:style w:type="paragraph" w:styleId="Nadpis1">
    <w:name w:val="heading 1"/>
    <w:basedOn w:val="Normln"/>
    <w:next w:val="Normln"/>
    <w:link w:val="Nadpis1Char"/>
    <w:uiPriority w:val="9"/>
    <w:qFormat/>
    <w:rsid w:val="00356C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356C2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0679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1B2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582F2F"/>
    <w:pPr>
      <w:ind w:left="720"/>
      <w:contextualSpacing/>
    </w:pPr>
  </w:style>
  <w:style w:type="character" w:styleId="Odkaznakoment">
    <w:name w:val="annotation reference"/>
    <w:basedOn w:val="Standardnpsmoodstavce"/>
    <w:uiPriority w:val="99"/>
    <w:semiHidden/>
    <w:unhideWhenUsed/>
    <w:rsid w:val="00BD4DEB"/>
    <w:rPr>
      <w:sz w:val="16"/>
      <w:szCs w:val="16"/>
    </w:rPr>
  </w:style>
  <w:style w:type="paragraph" w:styleId="Textkomente">
    <w:name w:val="annotation text"/>
    <w:basedOn w:val="Normln"/>
    <w:link w:val="TextkomenteChar"/>
    <w:uiPriority w:val="99"/>
    <w:unhideWhenUsed/>
    <w:rsid w:val="00BD4DEB"/>
    <w:pPr>
      <w:spacing w:line="240" w:lineRule="auto"/>
    </w:pPr>
    <w:rPr>
      <w:sz w:val="20"/>
      <w:szCs w:val="20"/>
    </w:rPr>
  </w:style>
  <w:style w:type="character" w:customStyle="1" w:styleId="TextkomenteChar">
    <w:name w:val="Text komentáře Char"/>
    <w:basedOn w:val="Standardnpsmoodstavce"/>
    <w:link w:val="Textkomente"/>
    <w:uiPriority w:val="99"/>
    <w:rsid w:val="00BD4DEB"/>
    <w:rPr>
      <w:sz w:val="20"/>
      <w:szCs w:val="20"/>
    </w:rPr>
  </w:style>
  <w:style w:type="paragraph" w:styleId="Pedmtkomente">
    <w:name w:val="annotation subject"/>
    <w:basedOn w:val="Textkomente"/>
    <w:next w:val="Textkomente"/>
    <w:link w:val="PedmtkomenteChar"/>
    <w:uiPriority w:val="99"/>
    <w:semiHidden/>
    <w:unhideWhenUsed/>
    <w:rsid w:val="00BD4DEB"/>
    <w:rPr>
      <w:b/>
      <w:bCs/>
    </w:rPr>
  </w:style>
  <w:style w:type="character" w:customStyle="1" w:styleId="PedmtkomenteChar">
    <w:name w:val="Předmět komentáře Char"/>
    <w:basedOn w:val="TextkomenteChar"/>
    <w:link w:val="Pedmtkomente"/>
    <w:uiPriority w:val="99"/>
    <w:semiHidden/>
    <w:rsid w:val="00BD4DEB"/>
    <w:rPr>
      <w:b/>
      <w:bCs/>
      <w:sz w:val="20"/>
      <w:szCs w:val="20"/>
    </w:rPr>
  </w:style>
  <w:style w:type="paragraph" w:customStyle="1" w:styleId="Default">
    <w:name w:val="Default"/>
    <w:rsid w:val="004241C0"/>
    <w:pPr>
      <w:autoSpaceDE w:val="0"/>
      <w:autoSpaceDN w:val="0"/>
      <w:adjustRightInd w:val="0"/>
      <w:spacing w:after="0" w:line="240" w:lineRule="auto"/>
    </w:pPr>
    <w:rPr>
      <w:rFonts w:ascii="Arial" w:hAnsi="Arial" w:cs="Arial"/>
      <w:color w:val="000000"/>
      <w:sz w:val="24"/>
      <w:szCs w:val="24"/>
    </w:rPr>
  </w:style>
  <w:style w:type="character" w:styleId="Hypertextovodkaz">
    <w:name w:val="Hyperlink"/>
    <w:basedOn w:val="Standardnpsmoodstavce"/>
    <w:uiPriority w:val="99"/>
    <w:unhideWhenUsed/>
    <w:rsid w:val="00903D9F"/>
    <w:rPr>
      <w:color w:val="0563C1" w:themeColor="hyperlink"/>
      <w:u w:val="single"/>
    </w:rPr>
  </w:style>
  <w:style w:type="character" w:styleId="Nevyeenzmnka">
    <w:name w:val="Unresolved Mention"/>
    <w:basedOn w:val="Standardnpsmoodstavce"/>
    <w:uiPriority w:val="99"/>
    <w:semiHidden/>
    <w:unhideWhenUsed/>
    <w:rsid w:val="00903D9F"/>
    <w:rPr>
      <w:color w:val="605E5C"/>
      <w:shd w:val="clear" w:color="auto" w:fill="E1DFDD"/>
    </w:rPr>
  </w:style>
  <w:style w:type="paragraph" w:styleId="Revize">
    <w:name w:val="Revision"/>
    <w:hidden/>
    <w:uiPriority w:val="99"/>
    <w:semiHidden/>
    <w:rsid w:val="00887497"/>
    <w:pPr>
      <w:spacing w:after="0" w:line="240" w:lineRule="auto"/>
    </w:pPr>
  </w:style>
  <w:style w:type="paragraph" w:customStyle="1" w:styleId="Azkladn">
    <w:name w:val="A základní"/>
    <w:basedOn w:val="Normln"/>
    <w:uiPriority w:val="99"/>
    <w:rsid w:val="001B0051"/>
    <w:pPr>
      <w:tabs>
        <w:tab w:val="left" w:pos="851"/>
      </w:tabs>
      <w:spacing w:after="120" w:line="240" w:lineRule="auto"/>
      <w:jc w:val="both"/>
    </w:pPr>
    <w:rPr>
      <w:rFonts w:ascii="Times New Roman" w:eastAsia="Times New Roman" w:hAnsi="Times New Roman" w:cs="Times New Roman"/>
      <w:szCs w:val="24"/>
      <w:lang w:eastAsia="cs-CZ"/>
    </w:rPr>
  </w:style>
  <w:style w:type="paragraph" w:styleId="Zhlav">
    <w:name w:val="header"/>
    <w:basedOn w:val="Normln"/>
    <w:link w:val="ZhlavChar"/>
    <w:uiPriority w:val="99"/>
    <w:unhideWhenUsed/>
    <w:rsid w:val="00D8538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85389"/>
  </w:style>
  <w:style w:type="paragraph" w:styleId="Zpat">
    <w:name w:val="footer"/>
    <w:basedOn w:val="Normln"/>
    <w:link w:val="ZpatChar"/>
    <w:uiPriority w:val="99"/>
    <w:unhideWhenUsed/>
    <w:rsid w:val="00D85389"/>
    <w:pPr>
      <w:tabs>
        <w:tab w:val="center" w:pos="4536"/>
        <w:tab w:val="right" w:pos="9072"/>
      </w:tabs>
      <w:spacing w:after="0" w:line="240" w:lineRule="auto"/>
    </w:pPr>
  </w:style>
  <w:style w:type="character" w:customStyle="1" w:styleId="ZpatChar">
    <w:name w:val="Zápatí Char"/>
    <w:basedOn w:val="Standardnpsmoodstavce"/>
    <w:link w:val="Zpat"/>
    <w:uiPriority w:val="99"/>
    <w:rsid w:val="00D85389"/>
  </w:style>
  <w:style w:type="paragraph" w:styleId="Bezmezer">
    <w:name w:val="No Spacing"/>
    <w:link w:val="BezmezerChar"/>
    <w:uiPriority w:val="1"/>
    <w:qFormat/>
    <w:rsid w:val="0000558B"/>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00558B"/>
    <w:rPr>
      <w:rFonts w:eastAsiaTheme="minorEastAsia"/>
      <w:lang w:eastAsia="cs-CZ"/>
    </w:rPr>
  </w:style>
  <w:style w:type="character" w:customStyle="1" w:styleId="Nadpis2Char">
    <w:name w:val="Nadpis 2 Char"/>
    <w:basedOn w:val="Standardnpsmoodstavce"/>
    <w:link w:val="Nadpis2"/>
    <w:uiPriority w:val="9"/>
    <w:rsid w:val="00356C28"/>
    <w:rPr>
      <w:rFonts w:asciiTheme="majorHAnsi" w:eastAsiaTheme="majorEastAsia" w:hAnsiTheme="majorHAnsi" w:cstheme="majorBidi"/>
      <w:color w:val="2F5496" w:themeColor="accent1" w:themeShade="BF"/>
      <w:sz w:val="26"/>
      <w:szCs w:val="26"/>
    </w:rPr>
  </w:style>
  <w:style w:type="character" w:customStyle="1" w:styleId="Nadpis1Char">
    <w:name w:val="Nadpis 1 Char"/>
    <w:basedOn w:val="Standardnpsmoodstavce"/>
    <w:link w:val="Nadpis1"/>
    <w:uiPriority w:val="9"/>
    <w:rsid w:val="00356C28"/>
    <w:rPr>
      <w:rFonts w:asciiTheme="majorHAnsi" w:eastAsiaTheme="majorEastAsia" w:hAnsiTheme="majorHAnsi" w:cstheme="majorBidi"/>
      <w:color w:val="2F5496" w:themeColor="accent1" w:themeShade="BF"/>
      <w:sz w:val="32"/>
      <w:szCs w:val="32"/>
    </w:rPr>
  </w:style>
  <w:style w:type="paragraph" w:styleId="Nadpisobsahu">
    <w:name w:val="TOC Heading"/>
    <w:basedOn w:val="Nadpis1"/>
    <w:next w:val="Normln"/>
    <w:uiPriority w:val="39"/>
    <w:unhideWhenUsed/>
    <w:qFormat/>
    <w:rsid w:val="0006799E"/>
    <w:pPr>
      <w:outlineLvl w:val="9"/>
    </w:pPr>
    <w:rPr>
      <w:lang w:eastAsia="cs-CZ"/>
    </w:rPr>
  </w:style>
  <w:style w:type="paragraph" w:styleId="Obsah1">
    <w:name w:val="toc 1"/>
    <w:basedOn w:val="Normln"/>
    <w:next w:val="Normln"/>
    <w:autoRedefine/>
    <w:uiPriority w:val="39"/>
    <w:unhideWhenUsed/>
    <w:rsid w:val="000343A8"/>
    <w:pPr>
      <w:tabs>
        <w:tab w:val="right" w:leader="dot" w:pos="9062"/>
      </w:tabs>
      <w:spacing w:after="100"/>
    </w:pPr>
    <w:rPr>
      <w:b/>
      <w:bCs/>
      <w:noProof/>
    </w:rPr>
  </w:style>
  <w:style w:type="paragraph" w:styleId="Obsah2">
    <w:name w:val="toc 2"/>
    <w:basedOn w:val="Normln"/>
    <w:next w:val="Normln"/>
    <w:autoRedefine/>
    <w:uiPriority w:val="39"/>
    <w:unhideWhenUsed/>
    <w:rsid w:val="000343A8"/>
    <w:pPr>
      <w:tabs>
        <w:tab w:val="right" w:leader="dot" w:pos="9062"/>
      </w:tabs>
      <w:spacing w:after="100"/>
      <w:ind w:left="220"/>
    </w:pPr>
    <w:rPr>
      <w:b/>
      <w:bCs/>
      <w:noProof/>
    </w:rPr>
  </w:style>
  <w:style w:type="character" w:customStyle="1" w:styleId="Nadpis3Char">
    <w:name w:val="Nadpis 3 Char"/>
    <w:basedOn w:val="Standardnpsmoodstavce"/>
    <w:link w:val="Nadpis3"/>
    <w:uiPriority w:val="9"/>
    <w:rsid w:val="0006799E"/>
    <w:rPr>
      <w:rFonts w:asciiTheme="majorHAnsi" w:eastAsiaTheme="majorEastAsia" w:hAnsiTheme="majorHAnsi" w:cstheme="majorBidi"/>
      <w:color w:val="1F3763" w:themeColor="accent1" w:themeShade="7F"/>
      <w:sz w:val="24"/>
      <w:szCs w:val="24"/>
    </w:rPr>
  </w:style>
  <w:style w:type="paragraph" w:styleId="Obsah3">
    <w:name w:val="toc 3"/>
    <w:basedOn w:val="Normln"/>
    <w:next w:val="Normln"/>
    <w:autoRedefine/>
    <w:uiPriority w:val="39"/>
    <w:unhideWhenUsed/>
    <w:rsid w:val="0006799E"/>
    <w:pPr>
      <w:spacing w:after="100"/>
      <w:ind w:left="440"/>
    </w:pPr>
  </w:style>
  <w:style w:type="paragraph" w:styleId="Titulek">
    <w:name w:val="caption"/>
    <w:basedOn w:val="Normln"/>
    <w:next w:val="Normln"/>
    <w:uiPriority w:val="35"/>
    <w:unhideWhenUsed/>
    <w:qFormat/>
    <w:rsid w:val="00546679"/>
    <w:pPr>
      <w:spacing w:after="200" w:line="240" w:lineRule="auto"/>
    </w:pPr>
    <w:rPr>
      <w:i/>
      <w:iCs/>
      <w:color w:val="44546A" w:themeColor="text2"/>
      <w:sz w:val="18"/>
      <w:szCs w:val="18"/>
    </w:rPr>
  </w:style>
  <w:style w:type="paragraph" w:styleId="Seznamobrzk">
    <w:name w:val="table of figures"/>
    <w:basedOn w:val="Normln"/>
    <w:next w:val="Normln"/>
    <w:uiPriority w:val="99"/>
    <w:unhideWhenUsed/>
    <w:rsid w:val="0054667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29467">
      <w:bodyDiv w:val="1"/>
      <w:marLeft w:val="0"/>
      <w:marRight w:val="0"/>
      <w:marTop w:val="0"/>
      <w:marBottom w:val="0"/>
      <w:divBdr>
        <w:top w:val="none" w:sz="0" w:space="0" w:color="auto"/>
        <w:left w:val="none" w:sz="0" w:space="0" w:color="auto"/>
        <w:bottom w:val="none" w:sz="0" w:space="0" w:color="auto"/>
        <w:right w:val="none" w:sz="0" w:space="0" w:color="auto"/>
      </w:divBdr>
    </w:div>
    <w:div w:id="231699492">
      <w:bodyDiv w:val="1"/>
      <w:marLeft w:val="0"/>
      <w:marRight w:val="0"/>
      <w:marTop w:val="0"/>
      <w:marBottom w:val="0"/>
      <w:divBdr>
        <w:top w:val="none" w:sz="0" w:space="0" w:color="auto"/>
        <w:left w:val="none" w:sz="0" w:space="0" w:color="auto"/>
        <w:bottom w:val="none" w:sz="0" w:space="0" w:color="auto"/>
        <w:right w:val="none" w:sz="0" w:space="0" w:color="auto"/>
      </w:divBdr>
    </w:div>
    <w:div w:id="289745213">
      <w:bodyDiv w:val="1"/>
      <w:marLeft w:val="0"/>
      <w:marRight w:val="0"/>
      <w:marTop w:val="0"/>
      <w:marBottom w:val="0"/>
      <w:divBdr>
        <w:top w:val="none" w:sz="0" w:space="0" w:color="auto"/>
        <w:left w:val="none" w:sz="0" w:space="0" w:color="auto"/>
        <w:bottom w:val="none" w:sz="0" w:space="0" w:color="auto"/>
        <w:right w:val="none" w:sz="0" w:space="0" w:color="auto"/>
      </w:divBdr>
    </w:div>
    <w:div w:id="289746858">
      <w:bodyDiv w:val="1"/>
      <w:marLeft w:val="0"/>
      <w:marRight w:val="0"/>
      <w:marTop w:val="0"/>
      <w:marBottom w:val="0"/>
      <w:divBdr>
        <w:top w:val="none" w:sz="0" w:space="0" w:color="auto"/>
        <w:left w:val="none" w:sz="0" w:space="0" w:color="auto"/>
        <w:bottom w:val="none" w:sz="0" w:space="0" w:color="auto"/>
        <w:right w:val="none" w:sz="0" w:space="0" w:color="auto"/>
      </w:divBdr>
    </w:div>
    <w:div w:id="505293263">
      <w:bodyDiv w:val="1"/>
      <w:marLeft w:val="0"/>
      <w:marRight w:val="0"/>
      <w:marTop w:val="0"/>
      <w:marBottom w:val="0"/>
      <w:divBdr>
        <w:top w:val="none" w:sz="0" w:space="0" w:color="auto"/>
        <w:left w:val="none" w:sz="0" w:space="0" w:color="auto"/>
        <w:bottom w:val="none" w:sz="0" w:space="0" w:color="auto"/>
        <w:right w:val="none" w:sz="0" w:space="0" w:color="auto"/>
      </w:divBdr>
    </w:div>
    <w:div w:id="522088232">
      <w:bodyDiv w:val="1"/>
      <w:marLeft w:val="0"/>
      <w:marRight w:val="0"/>
      <w:marTop w:val="0"/>
      <w:marBottom w:val="0"/>
      <w:divBdr>
        <w:top w:val="none" w:sz="0" w:space="0" w:color="auto"/>
        <w:left w:val="none" w:sz="0" w:space="0" w:color="auto"/>
        <w:bottom w:val="none" w:sz="0" w:space="0" w:color="auto"/>
        <w:right w:val="none" w:sz="0" w:space="0" w:color="auto"/>
      </w:divBdr>
    </w:div>
    <w:div w:id="629818856">
      <w:bodyDiv w:val="1"/>
      <w:marLeft w:val="0"/>
      <w:marRight w:val="0"/>
      <w:marTop w:val="0"/>
      <w:marBottom w:val="0"/>
      <w:divBdr>
        <w:top w:val="none" w:sz="0" w:space="0" w:color="auto"/>
        <w:left w:val="none" w:sz="0" w:space="0" w:color="auto"/>
        <w:bottom w:val="none" w:sz="0" w:space="0" w:color="auto"/>
        <w:right w:val="none" w:sz="0" w:space="0" w:color="auto"/>
      </w:divBdr>
    </w:div>
    <w:div w:id="681780185">
      <w:bodyDiv w:val="1"/>
      <w:marLeft w:val="0"/>
      <w:marRight w:val="0"/>
      <w:marTop w:val="0"/>
      <w:marBottom w:val="0"/>
      <w:divBdr>
        <w:top w:val="none" w:sz="0" w:space="0" w:color="auto"/>
        <w:left w:val="none" w:sz="0" w:space="0" w:color="auto"/>
        <w:bottom w:val="none" w:sz="0" w:space="0" w:color="auto"/>
        <w:right w:val="none" w:sz="0" w:space="0" w:color="auto"/>
      </w:divBdr>
    </w:div>
    <w:div w:id="877821440">
      <w:bodyDiv w:val="1"/>
      <w:marLeft w:val="0"/>
      <w:marRight w:val="0"/>
      <w:marTop w:val="0"/>
      <w:marBottom w:val="0"/>
      <w:divBdr>
        <w:top w:val="none" w:sz="0" w:space="0" w:color="auto"/>
        <w:left w:val="none" w:sz="0" w:space="0" w:color="auto"/>
        <w:bottom w:val="none" w:sz="0" w:space="0" w:color="auto"/>
        <w:right w:val="none" w:sz="0" w:space="0" w:color="auto"/>
      </w:divBdr>
    </w:div>
    <w:div w:id="908999099">
      <w:bodyDiv w:val="1"/>
      <w:marLeft w:val="0"/>
      <w:marRight w:val="0"/>
      <w:marTop w:val="0"/>
      <w:marBottom w:val="0"/>
      <w:divBdr>
        <w:top w:val="none" w:sz="0" w:space="0" w:color="auto"/>
        <w:left w:val="none" w:sz="0" w:space="0" w:color="auto"/>
        <w:bottom w:val="none" w:sz="0" w:space="0" w:color="auto"/>
        <w:right w:val="none" w:sz="0" w:space="0" w:color="auto"/>
      </w:divBdr>
    </w:div>
    <w:div w:id="1152604457">
      <w:bodyDiv w:val="1"/>
      <w:marLeft w:val="0"/>
      <w:marRight w:val="0"/>
      <w:marTop w:val="0"/>
      <w:marBottom w:val="0"/>
      <w:divBdr>
        <w:top w:val="none" w:sz="0" w:space="0" w:color="auto"/>
        <w:left w:val="none" w:sz="0" w:space="0" w:color="auto"/>
        <w:bottom w:val="none" w:sz="0" w:space="0" w:color="auto"/>
        <w:right w:val="none" w:sz="0" w:space="0" w:color="auto"/>
      </w:divBdr>
    </w:div>
    <w:div w:id="1214780356">
      <w:bodyDiv w:val="1"/>
      <w:marLeft w:val="0"/>
      <w:marRight w:val="0"/>
      <w:marTop w:val="0"/>
      <w:marBottom w:val="0"/>
      <w:divBdr>
        <w:top w:val="none" w:sz="0" w:space="0" w:color="auto"/>
        <w:left w:val="none" w:sz="0" w:space="0" w:color="auto"/>
        <w:bottom w:val="none" w:sz="0" w:space="0" w:color="auto"/>
        <w:right w:val="none" w:sz="0" w:space="0" w:color="auto"/>
      </w:divBdr>
    </w:div>
    <w:div w:id="1316035783">
      <w:bodyDiv w:val="1"/>
      <w:marLeft w:val="0"/>
      <w:marRight w:val="0"/>
      <w:marTop w:val="0"/>
      <w:marBottom w:val="0"/>
      <w:divBdr>
        <w:top w:val="none" w:sz="0" w:space="0" w:color="auto"/>
        <w:left w:val="none" w:sz="0" w:space="0" w:color="auto"/>
        <w:bottom w:val="none" w:sz="0" w:space="0" w:color="auto"/>
        <w:right w:val="none" w:sz="0" w:space="0" w:color="auto"/>
      </w:divBdr>
    </w:div>
    <w:div w:id="1322848128">
      <w:bodyDiv w:val="1"/>
      <w:marLeft w:val="0"/>
      <w:marRight w:val="0"/>
      <w:marTop w:val="0"/>
      <w:marBottom w:val="0"/>
      <w:divBdr>
        <w:top w:val="none" w:sz="0" w:space="0" w:color="auto"/>
        <w:left w:val="none" w:sz="0" w:space="0" w:color="auto"/>
        <w:bottom w:val="none" w:sz="0" w:space="0" w:color="auto"/>
        <w:right w:val="none" w:sz="0" w:space="0" w:color="auto"/>
      </w:divBdr>
    </w:div>
    <w:div w:id="1539049887">
      <w:bodyDiv w:val="1"/>
      <w:marLeft w:val="0"/>
      <w:marRight w:val="0"/>
      <w:marTop w:val="0"/>
      <w:marBottom w:val="0"/>
      <w:divBdr>
        <w:top w:val="none" w:sz="0" w:space="0" w:color="auto"/>
        <w:left w:val="none" w:sz="0" w:space="0" w:color="auto"/>
        <w:bottom w:val="none" w:sz="0" w:space="0" w:color="auto"/>
        <w:right w:val="none" w:sz="0" w:space="0" w:color="auto"/>
      </w:divBdr>
    </w:div>
    <w:div w:id="1641376737">
      <w:bodyDiv w:val="1"/>
      <w:marLeft w:val="0"/>
      <w:marRight w:val="0"/>
      <w:marTop w:val="0"/>
      <w:marBottom w:val="0"/>
      <w:divBdr>
        <w:top w:val="none" w:sz="0" w:space="0" w:color="auto"/>
        <w:left w:val="none" w:sz="0" w:space="0" w:color="auto"/>
        <w:bottom w:val="none" w:sz="0" w:space="0" w:color="auto"/>
        <w:right w:val="none" w:sz="0" w:space="0" w:color="auto"/>
      </w:divBdr>
    </w:div>
    <w:div w:id="1724983750">
      <w:bodyDiv w:val="1"/>
      <w:marLeft w:val="0"/>
      <w:marRight w:val="0"/>
      <w:marTop w:val="0"/>
      <w:marBottom w:val="0"/>
      <w:divBdr>
        <w:top w:val="none" w:sz="0" w:space="0" w:color="auto"/>
        <w:left w:val="none" w:sz="0" w:space="0" w:color="auto"/>
        <w:bottom w:val="none" w:sz="0" w:space="0" w:color="auto"/>
        <w:right w:val="none" w:sz="0" w:space="0" w:color="auto"/>
      </w:divBdr>
    </w:div>
    <w:div w:id="1926185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enizeproprahu.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enizeproprahu.cz/evaluace/"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AC86F-0897-46FF-9BF9-318AAD246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77</Pages>
  <Words>24752</Words>
  <Characters>146037</Characters>
  <Application>Microsoft Office Word</Application>
  <DocSecurity>0</DocSecurity>
  <Lines>1216</Lines>
  <Paragraphs>340</Paragraphs>
  <ScaleCrop>false</ScaleCrop>
  <HeadingPairs>
    <vt:vector size="2" baseType="variant">
      <vt:variant>
        <vt:lpstr>Název</vt:lpstr>
      </vt:variant>
      <vt:variant>
        <vt:i4>1</vt:i4>
      </vt:variant>
    </vt:vector>
  </HeadingPairs>
  <TitlesOfParts>
    <vt:vector size="1" baseType="lpstr">
      <vt:lpstr>ZÁVĚREČNÁ ZPRÁVA O REALIZACI OPERAČNÍHO OPERAČNÍ PROGRAM PRAHA – P RŮSTU ČR</vt:lpstr>
    </vt:vector>
  </TitlesOfParts>
  <Company/>
  <LinksUpToDate>false</LinksUpToDate>
  <CharactersWithSpaces>170449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ZÁVĚREČNÁ ZPRÁVA O REALIZACI OPERAČNÍHO OPERAČNÍ PROGRAM PRAHA – P RŮSTU ČR</dc:title>
  <dc:subject/>
  <dc:creator>Mikysková Lucie (MHMP, FON)</dc:creator>
  <cp:keywords/>
  <dc:description/>
  <cp:lastModifiedBy>Mikysková Lucie (MHMP, FON)</cp:lastModifiedBy>
  <cp:revision>4</cp:revision>
  <cp:lastPrinted>2025-10-23T07:29:00Z</cp:lastPrinted>
  <dcterms:created xsi:type="dcterms:W3CDTF">2025-12-03T08:59:00Z</dcterms:created>
  <dcterms:modified xsi:type="dcterms:W3CDTF">2025-12-03T19:28:00Z</dcterms:modified>
</cp:coreProperties>
</file>