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C50" w:rsidRDefault="00CF1B9F" w:rsidP="00CF1B9F">
      <w:pPr>
        <w:pStyle w:val="Nadpis2"/>
        <w:ind w:left="357" w:hanging="357"/>
        <w:rPr>
          <w:szCs w:val="22"/>
        </w:rPr>
      </w:pPr>
      <w:r w:rsidRPr="003B6C50">
        <w:rPr>
          <w:szCs w:val="22"/>
        </w:rPr>
        <w:t>postup pro žadatele a příjemce</w:t>
      </w:r>
      <w:r w:rsidR="003B6C50">
        <w:rPr>
          <w:szCs w:val="22"/>
        </w:rPr>
        <w:t xml:space="preserve"> v případě podpory poskytnuté v </w:t>
      </w:r>
    </w:p>
    <w:p w:rsidR="00CF1B9F" w:rsidRPr="003B6C50" w:rsidRDefault="00CF1B9F" w:rsidP="00CF1B9F">
      <w:pPr>
        <w:pStyle w:val="Nadpis2"/>
        <w:ind w:left="357" w:hanging="357"/>
        <w:rPr>
          <w:szCs w:val="22"/>
        </w:rPr>
      </w:pPr>
      <w:r w:rsidRPr="003B6C50">
        <w:rPr>
          <w:szCs w:val="22"/>
        </w:rPr>
        <w:t>režimu</w:t>
      </w:r>
      <w:r w:rsidR="0067468E">
        <w:rPr>
          <w:szCs w:val="22"/>
        </w:rPr>
        <w:t xml:space="preserve"> SLUŽEB OBECNÉHO HOSPODÁŘSKÉHO ZÁJMU</w:t>
      </w:r>
    </w:p>
    <w:p w:rsidR="00CF1B9F" w:rsidRDefault="00CF1B9F" w:rsidP="00CF1B9F">
      <w:pPr>
        <w:pStyle w:val="Nadpis2"/>
        <w:rPr>
          <w:caps w:val="0"/>
          <w:szCs w:val="22"/>
        </w:rPr>
      </w:pPr>
      <w:r w:rsidRPr="002B2B15">
        <w:rPr>
          <w:caps w:val="0"/>
          <w:szCs w:val="22"/>
        </w:rPr>
        <w:t>Operační program Praha – pól růstu ČR</w:t>
      </w:r>
      <w:r w:rsidR="00A50F75">
        <w:rPr>
          <w:caps w:val="0"/>
          <w:szCs w:val="22"/>
        </w:rPr>
        <w:t xml:space="preserve"> (dále jen </w:t>
      </w:r>
      <w:r w:rsidR="0056523F">
        <w:rPr>
          <w:caps w:val="0"/>
          <w:szCs w:val="22"/>
        </w:rPr>
        <w:t>„</w:t>
      </w:r>
      <w:r w:rsidR="00A50F75">
        <w:rPr>
          <w:caps w:val="0"/>
          <w:szCs w:val="22"/>
        </w:rPr>
        <w:t>OP PPR</w:t>
      </w:r>
      <w:r w:rsidR="0056523F">
        <w:rPr>
          <w:caps w:val="0"/>
          <w:szCs w:val="22"/>
        </w:rPr>
        <w:t>“</w:t>
      </w:r>
      <w:r w:rsidR="00A50F75">
        <w:rPr>
          <w:caps w:val="0"/>
          <w:szCs w:val="22"/>
        </w:rPr>
        <w:t>)</w:t>
      </w:r>
    </w:p>
    <w:p w:rsidR="003B6C50" w:rsidRDefault="003B6C50" w:rsidP="00CF1B9F">
      <w:pPr>
        <w:pStyle w:val="txt"/>
        <w:spacing w:after="0"/>
        <w:ind w:firstLine="0"/>
        <w:rPr>
          <w:rFonts w:cs="Arial"/>
          <w:bCs/>
          <w:sz w:val="20"/>
          <w:szCs w:val="20"/>
        </w:rPr>
      </w:pPr>
    </w:p>
    <w:p w:rsidR="00CF1B9F" w:rsidRPr="002C2857" w:rsidRDefault="00CF1B9F" w:rsidP="001327DF">
      <w:pPr>
        <w:pStyle w:val="txt"/>
        <w:spacing w:after="0"/>
        <w:ind w:firstLine="0"/>
        <w:rPr>
          <w:rFonts w:cs="Arial"/>
          <w:bCs/>
          <w:sz w:val="20"/>
          <w:szCs w:val="20"/>
        </w:rPr>
      </w:pPr>
      <w:r w:rsidRPr="002C2857">
        <w:rPr>
          <w:rFonts w:cs="Arial"/>
          <w:bCs/>
          <w:sz w:val="20"/>
          <w:szCs w:val="20"/>
        </w:rPr>
        <w:t>Prioritní osa: 3 Podpora sociálního začleňování a boj proti chudobě</w:t>
      </w:r>
    </w:p>
    <w:p w:rsidR="00CF1B9F" w:rsidRPr="002C2857" w:rsidRDefault="00CF1B9F" w:rsidP="001327DF">
      <w:pPr>
        <w:pStyle w:val="txt"/>
        <w:spacing w:after="0"/>
        <w:ind w:firstLine="0"/>
        <w:rPr>
          <w:rFonts w:cs="Arial"/>
          <w:bCs/>
          <w:sz w:val="20"/>
          <w:szCs w:val="20"/>
        </w:rPr>
      </w:pPr>
      <w:r w:rsidRPr="002C2857">
        <w:rPr>
          <w:rFonts w:cs="Arial"/>
          <w:bCs/>
          <w:sz w:val="20"/>
          <w:szCs w:val="20"/>
        </w:rPr>
        <w:t xml:space="preserve">Investiční priorita: </w:t>
      </w:r>
      <w:r w:rsidR="003B6C50">
        <w:rPr>
          <w:rFonts w:cs="Arial"/>
          <w:bCs/>
          <w:sz w:val="20"/>
          <w:szCs w:val="20"/>
        </w:rPr>
        <w:t>1</w:t>
      </w:r>
    </w:p>
    <w:p w:rsidR="00CF1B9F" w:rsidRPr="002C2857" w:rsidRDefault="00CF1B9F" w:rsidP="001327DF">
      <w:pPr>
        <w:pStyle w:val="txt"/>
        <w:spacing w:after="0"/>
        <w:ind w:firstLine="0"/>
        <w:rPr>
          <w:rFonts w:cs="Arial"/>
          <w:bCs/>
          <w:sz w:val="20"/>
          <w:szCs w:val="20"/>
        </w:rPr>
      </w:pPr>
      <w:r w:rsidRPr="002C2857">
        <w:rPr>
          <w:rFonts w:cs="Arial"/>
          <w:bCs/>
          <w:sz w:val="20"/>
          <w:szCs w:val="20"/>
        </w:rPr>
        <w:t xml:space="preserve">Specifický cíl: </w:t>
      </w:r>
      <w:r w:rsidR="003B6C50" w:rsidRPr="00DD2D02">
        <w:rPr>
          <w:rFonts w:cs="Arial"/>
          <w:color w:val="00000A"/>
          <w:sz w:val="20"/>
          <w:szCs w:val="20"/>
        </w:rPr>
        <w:t>3.1 Posílená sociální infras</w:t>
      </w:r>
      <w:r w:rsidR="003B6C50">
        <w:rPr>
          <w:rFonts w:cs="Arial"/>
          <w:color w:val="00000A"/>
          <w:sz w:val="20"/>
          <w:szCs w:val="20"/>
        </w:rPr>
        <w:t>tr</w:t>
      </w:r>
      <w:r w:rsidR="003B6C50" w:rsidRPr="00DD2D02">
        <w:rPr>
          <w:rFonts w:cs="Arial"/>
          <w:color w:val="00000A"/>
          <w:sz w:val="20"/>
          <w:szCs w:val="20"/>
        </w:rPr>
        <w:t>uktura pro integraci, komunitní služby a prevenci</w:t>
      </w:r>
      <w:r w:rsidRPr="002C2857">
        <w:rPr>
          <w:rFonts w:cs="Arial"/>
          <w:bCs/>
          <w:sz w:val="20"/>
          <w:szCs w:val="20"/>
        </w:rPr>
        <w:t xml:space="preserve"> </w:t>
      </w:r>
    </w:p>
    <w:p w:rsidR="00CF1B9F" w:rsidRPr="002C2857" w:rsidRDefault="00CF1B9F" w:rsidP="001327DF">
      <w:pPr>
        <w:pStyle w:val="txt"/>
        <w:spacing w:after="0"/>
        <w:ind w:firstLine="0"/>
        <w:rPr>
          <w:rFonts w:cs="Arial"/>
          <w:sz w:val="20"/>
          <w:szCs w:val="20"/>
        </w:rPr>
      </w:pPr>
      <w:r w:rsidRPr="002C2857">
        <w:rPr>
          <w:sz w:val="20"/>
          <w:szCs w:val="20"/>
        </w:rPr>
        <w:t xml:space="preserve">Číslo výzvy: </w:t>
      </w:r>
      <w:r w:rsidR="00D723BA">
        <w:rPr>
          <w:rFonts w:cs="Arial"/>
          <w:sz w:val="20"/>
          <w:szCs w:val="20"/>
        </w:rPr>
        <w:t>27</w:t>
      </w:r>
    </w:p>
    <w:p w:rsidR="00CF1B9F" w:rsidRDefault="00CF1B9F" w:rsidP="001327DF">
      <w:pPr>
        <w:jc w:val="both"/>
        <w:rPr>
          <w:rFonts w:ascii="Arial" w:hAnsi="Arial" w:cs="Arial"/>
          <w:iCs/>
          <w:sz w:val="20"/>
          <w:szCs w:val="20"/>
        </w:rPr>
      </w:pPr>
      <w:r w:rsidRPr="002C2857">
        <w:rPr>
          <w:rFonts w:ascii="Arial" w:hAnsi="Arial" w:cs="Arial"/>
          <w:sz w:val="20"/>
          <w:szCs w:val="20"/>
        </w:rPr>
        <w:t xml:space="preserve">Název </w:t>
      </w:r>
      <w:r w:rsidRPr="002C2857">
        <w:rPr>
          <w:rFonts w:ascii="Arial" w:hAnsi="Arial" w:cs="Arial"/>
          <w:bCs/>
          <w:sz w:val="20"/>
          <w:szCs w:val="20"/>
        </w:rPr>
        <w:t>výzvy</w:t>
      </w:r>
      <w:r w:rsidRPr="002C2857">
        <w:rPr>
          <w:rFonts w:ascii="Arial" w:hAnsi="Arial" w:cs="Arial"/>
          <w:sz w:val="20"/>
          <w:szCs w:val="20"/>
        </w:rPr>
        <w:t xml:space="preserve">: </w:t>
      </w:r>
      <w:r w:rsidR="003B6C50" w:rsidRPr="00DD2D02">
        <w:rPr>
          <w:rFonts w:ascii="Arial" w:hAnsi="Arial" w:cs="Arial"/>
          <w:color w:val="00000A"/>
          <w:sz w:val="20"/>
          <w:szCs w:val="20"/>
        </w:rPr>
        <w:t>Podpora sociálních služeb, komunitního života a sociálního bydlení</w:t>
      </w:r>
    </w:p>
    <w:p w:rsidR="003B6C50" w:rsidRDefault="003B6C50" w:rsidP="001327DF">
      <w:pPr>
        <w:jc w:val="both"/>
        <w:rPr>
          <w:rFonts w:ascii="Arial" w:hAnsi="Arial" w:cs="Arial"/>
          <w:iCs/>
          <w:sz w:val="20"/>
          <w:szCs w:val="20"/>
        </w:rPr>
      </w:pPr>
    </w:p>
    <w:p w:rsidR="00CF1B9F" w:rsidRPr="00CF1B9F" w:rsidRDefault="00CF1B9F" w:rsidP="001327DF">
      <w:pPr>
        <w:jc w:val="both"/>
        <w:rPr>
          <w:rFonts w:ascii="Arial" w:hAnsi="Arial" w:cs="Arial"/>
          <w:iCs/>
          <w:sz w:val="20"/>
          <w:szCs w:val="20"/>
        </w:rPr>
      </w:pPr>
      <w:r w:rsidRPr="00CF1B9F">
        <w:rPr>
          <w:rFonts w:ascii="Arial" w:hAnsi="Arial" w:cs="Arial"/>
          <w:iCs/>
          <w:sz w:val="20"/>
          <w:szCs w:val="20"/>
        </w:rPr>
        <w:t>V </w:t>
      </w:r>
      <w:r w:rsidR="00D723BA">
        <w:rPr>
          <w:rFonts w:ascii="Arial" w:hAnsi="Arial" w:cs="Arial"/>
          <w:iCs/>
          <w:sz w:val="20"/>
          <w:szCs w:val="20"/>
        </w:rPr>
        <w:t>27</w:t>
      </w:r>
      <w:r w:rsidR="003B6C50">
        <w:rPr>
          <w:rFonts w:ascii="Arial" w:hAnsi="Arial" w:cs="Arial"/>
          <w:iCs/>
          <w:sz w:val="20"/>
          <w:szCs w:val="20"/>
        </w:rPr>
        <w:t xml:space="preserve">. </w:t>
      </w:r>
      <w:r w:rsidR="003B6C50" w:rsidRPr="00CF1B9F">
        <w:rPr>
          <w:rFonts w:ascii="Arial" w:hAnsi="Arial" w:cs="Arial"/>
          <w:iCs/>
          <w:sz w:val="20"/>
          <w:szCs w:val="20"/>
        </w:rPr>
        <w:t>výzv</w:t>
      </w:r>
      <w:r w:rsidR="003B6C50">
        <w:rPr>
          <w:rFonts w:ascii="Arial" w:hAnsi="Arial" w:cs="Arial"/>
          <w:iCs/>
          <w:sz w:val="20"/>
          <w:szCs w:val="20"/>
        </w:rPr>
        <w:t>ě k předkládání žádostí o podporu</w:t>
      </w:r>
      <w:r w:rsidRPr="00CF1B9F">
        <w:rPr>
          <w:rFonts w:ascii="Arial" w:hAnsi="Arial" w:cs="Arial"/>
          <w:iCs/>
          <w:sz w:val="20"/>
          <w:szCs w:val="20"/>
        </w:rPr>
        <w:t xml:space="preserve"> </w:t>
      </w:r>
      <w:r w:rsidR="003B6C50">
        <w:rPr>
          <w:rFonts w:ascii="Arial" w:hAnsi="Arial" w:cs="Arial"/>
          <w:iCs/>
          <w:sz w:val="20"/>
          <w:szCs w:val="20"/>
        </w:rPr>
        <w:t>v rámci OP PPR</w:t>
      </w:r>
      <w:r w:rsidR="001327DF">
        <w:rPr>
          <w:rFonts w:ascii="Arial" w:hAnsi="Arial" w:cs="Arial"/>
          <w:iCs/>
          <w:sz w:val="20"/>
          <w:szCs w:val="20"/>
        </w:rPr>
        <w:t xml:space="preserve"> </w:t>
      </w:r>
      <w:r w:rsidRPr="00CF1B9F">
        <w:rPr>
          <w:rFonts w:ascii="Arial" w:hAnsi="Arial" w:cs="Arial"/>
          <w:iCs/>
          <w:sz w:val="20"/>
          <w:szCs w:val="20"/>
        </w:rPr>
        <w:t>(dále jen „výzva“) se v případě projektů, které mají být podpořeny v režimu služeb obecného hospodářského zájmu (dále jen „SGEI“), uplatní následující podmínky a postup.</w:t>
      </w:r>
    </w:p>
    <w:p w:rsidR="00CF1B9F" w:rsidRPr="00CF1B9F" w:rsidRDefault="00CF1B9F" w:rsidP="001327DF">
      <w:pPr>
        <w:jc w:val="both"/>
        <w:rPr>
          <w:rFonts w:ascii="Arial" w:hAnsi="Arial" w:cs="Arial"/>
          <w:iCs/>
          <w:sz w:val="20"/>
          <w:szCs w:val="20"/>
        </w:rPr>
      </w:pPr>
    </w:p>
    <w:p w:rsidR="00CF1B9F" w:rsidRPr="002B0EBF" w:rsidRDefault="00A50F75" w:rsidP="001327DF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  <w:r w:rsidRPr="002B0EBF">
        <w:rPr>
          <w:rFonts w:ascii="Arial" w:hAnsi="Arial" w:cs="Arial"/>
          <w:iCs/>
          <w:sz w:val="20"/>
          <w:szCs w:val="20"/>
        </w:rPr>
        <w:t>S </w:t>
      </w:r>
      <w:r w:rsidR="00CF1B9F" w:rsidRPr="002B0EBF">
        <w:rPr>
          <w:rFonts w:ascii="Arial" w:hAnsi="Arial" w:cs="Arial"/>
          <w:iCs/>
          <w:sz w:val="20"/>
          <w:szCs w:val="20"/>
        </w:rPr>
        <w:t xml:space="preserve">výjimkou režimu SGEI de </w:t>
      </w:r>
      <w:proofErr w:type="spellStart"/>
      <w:r w:rsidR="00CF1B9F" w:rsidRPr="002B0EBF">
        <w:rPr>
          <w:rFonts w:ascii="Arial" w:hAnsi="Arial" w:cs="Arial"/>
          <w:iCs/>
          <w:sz w:val="20"/>
          <w:szCs w:val="20"/>
        </w:rPr>
        <w:t>minimis</w:t>
      </w:r>
      <w:proofErr w:type="spellEnd"/>
      <w:r w:rsidR="00CF1B9F" w:rsidRPr="002B0EBF">
        <w:rPr>
          <w:rFonts w:ascii="Arial" w:hAnsi="Arial" w:cs="Arial"/>
          <w:iCs/>
          <w:sz w:val="20"/>
          <w:szCs w:val="20"/>
        </w:rPr>
        <w:t xml:space="preserve"> dle </w:t>
      </w:r>
      <w:r w:rsidR="00D723BA" w:rsidRPr="002B0EBF">
        <w:rPr>
          <w:rFonts w:ascii="Arial" w:hAnsi="Arial" w:cs="Arial"/>
          <w:iCs/>
          <w:sz w:val="20"/>
          <w:szCs w:val="20"/>
        </w:rPr>
        <w:t xml:space="preserve">druhé </w:t>
      </w:r>
      <w:r w:rsidR="00CF1B9F" w:rsidRPr="002B0EBF">
        <w:rPr>
          <w:rFonts w:ascii="Arial" w:hAnsi="Arial" w:cs="Arial"/>
          <w:iCs/>
          <w:sz w:val="20"/>
          <w:szCs w:val="20"/>
        </w:rPr>
        <w:t xml:space="preserve">odrážky bodu 3.8.3 výzvy je </w:t>
      </w:r>
      <w:r w:rsidR="00F35451" w:rsidRPr="002B0EBF">
        <w:rPr>
          <w:rFonts w:ascii="Arial" w:hAnsi="Arial" w:cs="Arial"/>
          <w:iCs/>
          <w:sz w:val="20"/>
          <w:szCs w:val="20"/>
        </w:rPr>
        <w:t xml:space="preserve">součástí </w:t>
      </w:r>
      <w:r w:rsidR="001327DF" w:rsidRPr="002B0EBF">
        <w:rPr>
          <w:rFonts w:ascii="Arial" w:hAnsi="Arial" w:cs="Arial"/>
          <w:iCs/>
          <w:sz w:val="20"/>
          <w:szCs w:val="20"/>
        </w:rPr>
        <w:t xml:space="preserve">Smlouvy </w:t>
      </w:r>
      <w:r w:rsidR="00CF1B9F" w:rsidRPr="002B0EBF">
        <w:rPr>
          <w:rFonts w:ascii="Arial" w:hAnsi="Arial" w:cs="Arial"/>
          <w:iCs/>
          <w:sz w:val="20"/>
          <w:szCs w:val="20"/>
        </w:rPr>
        <w:t>o financování projektu z OP PPR</w:t>
      </w:r>
      <w:r w:rsidR="005E64E0" w:rsidRPr="002B0EBF">
        <w:rPr>
          <w:rFonts w:ascii="Arial" w:hAnsi="Arial" w:cs="Arial"/>
          <w:iCs/>
          <w:sz w:val="20"/>
          <w:szCs w:val="20"/>
        </w:rPr>
        <w:t xml:space="preserve"> / Podmínek realizace</w:t>
      </w:r>
      <w:r w:rsidR="00CF1B9F" w:rsidRPr="002B0EBF">
        <w:rPr>
          <w:rFonts w:ascii="Arial" w:hAnsi="Arial" w:cs="Arial"/>
          <w:iCs/>
          <w:sz w:val="20"/>
          <w:szCs w:val="20"/>
        </w:rPr>
        <w:t xml:space="preserve"> pověření k výkonu SGEI (dále také jen „pověření SGEI“);</w:t>
      </w:r>
    </w:p>
    <w:p w:rsidR="00CF1B9F" w:rsidRPr="00CF1B9F" w:rsidRDefault="009034E7" w:rsidP="001327DF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</w:t>
      </w:r>
      <w:r w:rsidR="00CF1B9F" w:rsidRPr="00CF1B9F">
        <w:rPr>
          <w:rFonts w:ascii="Arial" w:hAnsi="Arial" w:cs="Arial"/>
          <w:iCs/>
          <w:sz w:val="20"/>
          <w:szCs w:val="20"/>
        </w:rPr>
        <w:t>ověření SGEI nemusí být předloženo společně se žádostí o podporu;</w:t>
      </w:r>
    </w:p>
    <w:p w:rsidR="00CF1B9F" w:rsidRDefault="00CF1B9F" w:rsidP="001327DF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iCs/>
          <w:sz w:val="20"/>
          <w:szCs w:val="20"/>
        </w:rPr>
      </w:pPr>
      <w:r w:rsidRPr="00CF1B9F">
        <w:rPr>
          <w:rFonts w:ascii="Arial" w:hAnsi="Arial" w:cs="Arial"/>
          <w:iCs/>
          <w:sz w:val="20"/>
          <w:szCs w:val="20"/>
        </w:rPr>
        <w:t xml:space="preserve">v návaznosti na vyhodnocení žádosti o podporu a její schválení k financování poskytne </w:t>
      </w:r>
      <w:r w:rsidR="00A50F75">
        <w:rPr>
          <w:rFonts w:ascii="Arial" w:hAnsi="Arial" w:cs="Arial"/>
          <w:iCs/>
          <w:sz w:val="20"/>
          <w:szCs w:val="20"/>
        </w:rPr>
        <w:t>hl. m. Praha</w:t>
      </w:r>
      <w:r w:rsidR="00A50F75" w:rsidRPr="00CF1B9F">
        <w:rPr>
          <w:rFonts w:ascii="Arial" w:hAnsi="Arial" w:cs="Arial"/>
          <w:iCs/>
          <w:sz w:val="20"/>
          <w:szCs w:val="20"/>
        </w:rPr>
        <w:t xml:space="preserve"> </w:t>
      </w:r>
      <w:r w:rsidRPr="00CF1B9F">
        <w:rPr>
          <w:rFonts w:ascii="Arial" w:hAnsi="Arial" w:cs="Arial"/>
          <w:iCs/>
          <w:sz w:val="20"/>
          <w:szCs w:val="20"/>
        </w:rPr>
        <w:t xml:space="preserve">součinnost k vydání pověření SGEI ve prospěch </w:t>
      </w:r>
      <w:r w:rsidR="00A50F75">
        <w:rPr>
          <w:rFonts w:ascii="Arial" w:hAnsi="Arial" w:cs="Arial"/>
          <w:iCs/>
          <w:sz w:val="20"/>
          <w:szCs w:val="20"/>
        </w:rPr>
        <w:t>žadatele</w:t>
      </w:r>
      <w:r w:rsidR="00A50F75" w:rsidRPr="00CF1B9F">
        <w:rPr>
          <w:rFonts w:ascii="Arial" w:hAnsi="Arial" w:cs="Arial"/>
          <w:iCs/>
          <w:sz w:val="20"/>
          <w:szCs w:val="20"/>
        </w:rPr>
        <w:t xml:space="preserve"> </w:t>
      </w:r>
      <w:r w:rsidRPr="00CF1B9F">
        <w:rPr>
          <w:rFonts w:ascii="Arial" w:hAnsi="Arial" w:cs="Arial"/>
          <w:iCs/>
          <w:sz w:val="20"/>
          <w:szCs w:val="20"/>
        </w:rPr>
        <w:t xml:space="preserve">na nezbytnou dobu s případnou možností prodloužení, to vše zejména za podmínky řádné registrace sociální služby v souladu se zákonem č. 108/2006 Sb., o sociálních službách, v platném a účinném znění ke konci </w:t>
      </w:r>
      <w:r w:rsidR="00AE0135" w:rsidRPr="00CF1B9F">
        <w:rPr>
          <w:rFonts w:ascii="Arial" w:hAnsi="Arial" w:cs="Arial"/>
          <w:iCs/>
          <w:sz w:val="20"/>
          <w:szCs w:val="20"/>
        </w:rPr>
        <w:t>realiza</w:t>
      </w:r>
      <w:r w:rsidR="00AE0135">
        <w:rPr>
          <w:rFonts w:ascii="Arial" w:hAnsi="Arial" w:cs="Arial"/>
          <w:iCs/>
          <w:sz w:val="20"/>
          <w:szCs w:val="20"/>
        </w:rPr>
        <w:t>ce (investiční</w:t>
      </w:r>
      <w:r w:rsidRPr="00CF1B9F">
        <w:rPr>
          <w:rFonts w:ascii="Arial" w:hAnsi="Arial" w:cs="Arial"/>
          <w:iCs/>
          <w:sz w:val="20"/>
          <w:szCs w:val="20"/>
        </w:rPr>
        <w:t xml:space="preserve"> fáze</w:t>
      </w:r>
      <w:r w:rsidR="00AE0135">
        <w:rPr>
          <w:rFonts w:ascii="Arial" w:hAnsi="Arial" w:cs="Arial"/>
          <w:iCs/>
          <w:sz w:val="20"/>
          <w:szCs w:val="20"/>
        </w:rPr>
        <w:t>)</w:t>
      </w:r>
      <w:r w:rsidRPr="00CF1B9F">
        <w:rPr>
          <w:rFonts w:ascii="Arial" w:hAnsi="Arial" w:cs="Arial"/>
          <w:iCs/>
          <w:sz w:val="20"/>
          <w:szCs w:val="20"/>
        </w:rPr>
        <w:t xml:space="preserve"> projektu (pokud je podpora určena na podporu sociální služby dle tohoto zákona);</w:t>
      </w:r>
    </w:p>
    <w:p w:rsidR="00AE0135" w:rsidRPr="009034E7" w:rsidRDefault="009034E7" w:rsidP="001327DF">
      <w:pPr>
        <w:pStyle w:val="Odstavecseseznamem"/>
        <w:numPr>
          <w:ilvl w:val="0"/>
          <w:numId w:val="1"/>
        </w:numPr>
        <w:spacing w:after="120"/>
        <w:ind w:left="714" w:hanging="357"/>
        <w:jc w:val="both"/>
        <w:rPr>
          <w:rFonts w:ascii="Arial" w:hAnsi="Arial" w:cs="Arial"/>
          <w:iCs/>
          <w:sz w:val="20"/>
          <w:szCs w:val="20"/>
        </w:rPr>
      </w:pPr>
      <w:r w:rsidRPr="009034E7">
        <w:rPr>
          <w:rFonts w:ascii="Arial" w:hAnsi="Arial" w:cs="Arial"/>
          <w:iCs/>
          <w:sz w:val="20"/>
          <w:szCs w:val="20"/>
        </w:rPr>
        <w:t>v</w:t>
      </w:r>
      <w:r w:rsidR="000B0997" w:rsidRPr="009034E7">
        <w:rPr>
          <w:rFonts w:ascii="Arial" w:hAnsi="Arial" w:cs="Arial"/>
          <w:iCs/>
          <w:sz w:val="20"/>
          <w:szCs w:val="20"/>
        </w:rPr>
        <w:t xml:space="preserve"> případě, že </w:t>
      </w:r>
      <w:r w:rsidR="005E64E0">
        <w:rPr>
          <w:rFonts w:ascii="Arial" w:hAnsi="Arial" w:cs="Arial"/>
          <w:iCs/>
          <w:sz w:val="20"/>
          <w:szCs w:val="20"/>
        </w:rPr>
        <w:t>žadatel</w:t>
      </w:r>
      <w:r w:rsidR="005E64E0" w:rsidRPr="009034E7">
        <w:rPr>
          <w:rFonts w:ascii="Arial" w:hAnsi="Arial" w:cs="Arial"/>
          <w:iCs/>
          <w:sz w:val="20"/>
          <w:szCs w:val="20"/>
        </w:rPr>
        <w:t xml:space="preserve"> </w:t>
      </w:r>
      <w:r w:rsidR="000B0997" w:rsidRPr="009034E7">
        <w:rPr>
          <w:rFonts w:ascii="Arial" w:hAnsi="Arial" w:cs="Arial"/>
          <w:iCs/>
          <w:sz w:val="20"/>
          <w:szCs w:val="20"/>
        </w:rPr>
        <w:t>před podáním žádosti disponuje pověřením na daný typ služby obecného hospodářského zájmu, bude pověření SGEI vystaveno formou rozšíření stávajícího pověření, v opačném případě bude pověření SGEI vystaveno jako nové pověření</w:t>
      </w:r>
      <w:r w:rsidRPr="009034E7">
        <w:rPr>
          <w:rFonts w:ascii="Arial" w:hAnsi="Arial" w:cs="Arial"/>
          <w:iCs/>
          <w:sz w:val="20"/>
          <w:szCs w:val="20"/>
          <w:lang w:val="en-US"/>
        </w:rPr>
        <w:t>;</w:t>
      </w:r>
    </w:p>
    <w:p w:rsidR="0085306E" w:rsidRPr="00CF1B9F" w:rsidRDefault="00CF1B9F" w:rsidP="001327D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F1B9F">
        <w:rPr>
          <w:rFonts w:ascii="Arial" w:hAnsi="Arial" w:cs="Arial"/>
          <w:iCs/>
          <w:sz w:val="20"/>
          <w:szCs w:val="20"/>
        </w:rPr>
        <w:t xml:space="preserve">na vydání pověření SGEI není právní nárok a závisí mimo jiné na posouzení charakteru a potřebnosti konkrétní SGEI </w:t>
      </w:r>
      <w:r w:rsidRPr="00CF1B9F">
        <w:rPr>
          <w:rFonts w:ascii="Arial" w:hAnsi="Arial" w:cs="Arial"/>
          <w:sz w:val="20"/>
          <w:szCs w:val="20"/>
        </w:rPr>
        <w:t>příslušným</w:t>
      </w:r>
      <w:r w:rsidRPr="00CF1B9F">
        <w:rPr>
          <w:rFonts w:ascii="Arial" w:hAnsi="Arial" w:cs="Arial"/>
          <w:iCs/>
          <w:sz w:val="20"/>
          <w:szCs w:val="20"/>
        </w:rPr>
        <w:t xml:space="preserve"> orgánem veřejné správy.</w:t>
      </w:r>
    </w:p>
    <w:sectPr w:rsidR="0085306E" w:rsidRPr="00CF1B9F" w:rsidSect="00CF1B9F">
      <w:headerReference w:type="default" r:id="rId7"/>
      <w:pgSz w:w="11906" w:h="16838"/>
      <w:pgMar w:top="238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29C" w:rsidRDefault="009D729C" w:rsidP="00CF1B9F">
      <w:r>
        <w:separator/>
      </w:r>
    </w:p>
  </w:endnote>
  <w:endnote w:type="continuationSeparator" w:id="0">
    <w:p w:rsidR="009D729C" w:rsidRDefault="009D729C" w:rsidP="00CF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29C" w:rsidRDefault="009D729C" w:rsidP="00CF1B9F">
      <w:r>
        <w:separator/>
      </w:r>
    </w:p>
  </w:footnote>
  <w:footnote w:type="continuationSeparator" w:id="0">
    <w:p w:rsidR="009D729C" w:rsidRDefault="009D729C" w:rsidP="00CF1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B9F" w:rsidRDefault="00CF1B9F" w:rsidP="00CF1B9F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-147320</wp:posOffset>
          </wp:positionH>
          <wp:positionV relativeFrom="paragraph">
            <wp:posOffset>-163830</wp:posOffset>
          </wp:positionV>
          <wp:extent cx="3473450" cy="9906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-163830</wp:posOffset>
          </wp:positionV>
          <wp:extent cx="3473450" cy="9906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5111115</wp:posOffset>
          </wp:positionH>
          <wp:positionV relativeFrom="paragraph">
            <wp:posOffset>39370</wp:posOffset>
          </wp:positionV>
          <wp:extent cx="609600" cy="609600"/>
          <wp:effectExtent l="0" t="0" r="0" b="0"/>
          <wp:wrapSquare wrapText="bothSides"/>
          <wp:docPr id="1" name="Obrázek 1" descr="Prah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 descr="Praha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F1B9F" w:rsidRDefault="00CF1B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63AD"/>
    <w:multiLevelType w:val="hybridMultilevel"/>
    <w:tmpl w:val="764A7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9F"/>
    <w:rsid w:val="00056161"/>
    <w:rsid w:val="000933F1"/>
    <w:rsid w:val="000B0997"/>
    <w:rsid w:val="001327DF"/>
    <w:rsid w:val="001F5232"/>
    <w:rsid w:val="002B0EBF"/>
    <w:rsid w:val="003B6C50"/>
    <w:rsid w:val="004427AA"/>
    <w:rsid w:val="00557341"/>
    <w:rsid w:val="0056523F"/>
    <w:rsid w:val="005C64B3"/>
    <w:rsid w:val="005E64E0"/>
    <w:rsid w:val="0067468E"/>
    <w:rsid w:val="0085306E"/>
    <w:rsid w:val="0089300B"/>
    <w:rsid w:val="009034E7"/>
    <w:rsid w:val="00927540"/>
    <w:rsid w:val="009D729C"/>
    <w:rsid w:val="00A50F75"/>
    <w:rsid w:val="00AE0135"/>
    <w:rsid w:val="00AE7E14"/>
    <w:rsid w:val="00BF6350"/>
    <w:rsid w:val="00CF1B9F"/>
    <w:rsid w:val="00D723BA"/>
    <w:rsid w:val="00F3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3903ACD-068C-43A2-BE1B-C0D3410C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1B9F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2">
    <w:name w:val="heading 2"/>
    <w:aliases w:val="Outline2,HAA-Section,Sub Heading,ignorer2,Podkapitola 1,Podkapitola 11,Podkapitola 12,Podkapitola 13,Podkapitola 14,Podkapitola 111,Podkapitola 121,Podkapitola 131,Podkapitola 15,Podkapitola 112,Podkapitola 122,Podkapitola 132,Podkapitola 16,h2"/>
    <w:basedOn w:val="Normln"/>
    <w:next w:val="Normln"/>
    <w:link w:val="Nadpis2Char"/>
    <w:qFormat/>
    <w:rsid w:val="00CF1B9F"/>
    <w:pPr>
      <w:keepNext/>
      <w:keepLines/>
      <w:pBdr>
        <w:bottom w:val="single" w:sz="4" w:space="1" w:color="auto"/>
      </w:pBdr>
      <w:spacing w:before="20" w:after="20"/>
      <w:jc w:val="both"/>
      <w:outlineLvl w:val="1"/>
    </w:pPr>
    <w:rPr>
      <w:rFonts w:ascii="Arial" w:eastAsia="Times New Roman" w:hAnsi="Arial" w:cs="Arial"/>
      <w:b/>
      <w:cap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1B9F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CF1B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1B9F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F1B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1B9F"/>
    <w:rPr>
      <w:rFonts w:ascii="Calibri" w:hAnsi="Calibri" w:cs="Times New Roman"/>
      <w:lang w:eastAsia="cs-CZ"/>
    </w:rPr>
  </w:style>
  <w:style w:type="paragraph" w:customStyle="1" w:styleId="txt">
    <w:name w:val="txt"/>
    <w:basedOn w:val="Normln"/>
    <w:rsid w:val="00CF1B9F"/>
    <w:pPr>
      <w:spacing w:after="120"/>
      <w:ind w:firstLine="357"/>
      <w:jc w:val="both"/>
    </w:pPr>
    <w:rPr>
      <w:rFonts w:ascii="Arial" w:eastAsia="Times New Roman" w:hAnsi="Arial"/>
      <w:szCs w:val="24"/>
    </w:rPr>
  </w:style>
  <w:style w:type="character" w:customStyle="1" w:styleId="Nadpis2Char">
    <w:name w:val="Nadpis 2 Char"/>
    <w:aliases w:val="Outline2 Char,HAA-Section Char,Sub Heading Char,ignorer2 Char,Podkapitola 1 Char,Podkapitola 11 Char,Podkapitola 12 Char,Podkapitola 13 Char,Podkapitola 14 Char,Podkapitola 111 Char,Podkapitola 121 Char,Podkapitola 131 Char,h2 Char"/>
    <w:basedOn w:val="Standardnpsmoodstavce"/>
    <w:link w:val="Nadpis2"/>
    <w:rsid w:val="00CF1B9F"/>
    <w:rPr>
      <w:rFonts w:ascii="Arial" w:eastAsia="Times New Roman" w:hAnsi="Arial" w:cs="Arial"/>
      <w:b/>
      <w:caps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27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7DF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Špačková Karolina ()</dc:creator>
  <cp:lastModifiedBy>Nešporová Petra (MHMP, FON)</cp:lastModifiedBy>
  <cp:revision>10</cp:revision>
  <dcterms:created xsi:type="dcterms:W3CDTF">2016-04-04T08:25:00Z</dcterms:created>
  <dcterms:modified xsi:type="dcterms:W3CDTF">2016-11-01T10:03:00Z</dcterms:modified>
</cp:coreProperties>
</file>