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06" w:rsidRDefault="00CF3506" w:rsidP="00CF3506">
      <w:pPr>
        <w:jc w:val="center"/>
        <w:rPr>
          <w:rStyle w:val="Siln"/>
          <w:sz w:val="28"/>
          <w:szCs w:val="28"/>
        </w:rPr>
      </w:pPr>
      <w:r>
        <w:rPr>
          <w:rStyle w:val="Siln"/>
          <w:sz w:val="28"/>
          <w:szCs w:val="28"/>
        </w:rPr>
        <w:t>Výzva k předkládání žádostí o podporu</w:t>
      </w:r>
    </w:p>
    <w:p w:rsidR="00CF3506" w:rsidRDefault="00CF3506" w:rsidP="00FF7B2B">
      <w:pPr>
        <w:spacing w:line="276" w:lineRule="auto"/>
        <w:jc w:val="center"/>
        <w:rPr>
          <w:rStyle w:val="Siln"/>
          <w:sz w:val="28"/>
          <w:szCs w:val="28"/>
        </w:rPr>
      </w:pPr>
    </w:p>
    <w:p w:rsidR="00D373F7" w:rsidRPr="00E73653" w:rsidRDefault="00D373F7" w:rsidP="00FF7B2B">
      <w:pPr>
        <w:spacing w:line="276" w:lineRule="auto"/>
        <w:jc w:val="center"/>
        <w:rPr>
          <w:rStyle w:val="Siln"/>
          <w:sz w:val="28"/>
          <w:szCs w:val="28"/>
        </w:rPr>
      </w:pPr>
      <w:r w:rsidRPr="00E73653">
        <w:rPr>
          <w:rStyle w:val="Siln"/>
          <w:sz w:val="28"/>
          <w:szCs w:val="28"/>
        </w:rPr>
        <w:t xml:space="preserve">Hlavní město Praha, </w:t>
      </w:r>
      <w:r w:rsidR="00CF3506">
        <w:rPr>
          <w:rStyle w:val="Siln"/>
          <w:sz w:val="28"/>
          <w:szCs w:val="28"/>
        </w:rPr>
        <w:t>O</w:t>
      </w:r>
      <w:r w:rsidRPr="00E73653">
        <w:rPr>
          <w:rStyle w:val="Siln"/>
          <w:sz w:val="28"/>
          <w:szCs w:val="28"/>
        </w:rPr>
        <w:t>dbor evropských fondů</w:t>
      </w:r>
    </w:p>
    <w:p w:rsidR="00D373F7" w:rsidRPr="00E73653" w:rsidRDefault="00D373F7" w:rsidP="00FF7B2B">
      <w:pPr>
        <w:spacing w:line="276" w:lineRule="auto"/>
        <w:jc w:val="center"/>
        <w:rPr>
          <w:rStyle w:val="Siln"/>
          <w:sz w:val="28"/>
          <w:szCs w:val="28"/>
        </w:rPr>
      </w:pPr>
      <w:r w:rsidRPr="00E73653">
        <w:rPr>
          <w:rStyle w:val="Siln"/>
          <w:sz w:val="28"/>
          <w:szCs w:val="28"/>
        </w:rPr>
        <w:t xml:space="preserve">vyhlašuje dne </w:t>
      </w:r>
      <w:r w:rsidR="008E7D6C">
        <w:rPr>
          <w:rStyle w:val="Siln"/>
          <w:sz w:val="28"/>
          <w:szCs w:val="28"/>
        </w:rPr>
        <w:t xml:space="preserve">13. </w:t>
      </w:r>
      <w:r w:rsidR="00FA23F1">
        <w:rPr>
          <w:rStyle w:val="Siln"/>
          <w:sz w:val="28"/>
          <w:szCs w:val="28"/>
        </w:rPr>
        <w:t>l</w:t>
      </w:r>
      <w:r w:rsidR="008E7D6C">
        <w:rPr>
          <w:rStyle w:val="Siln"/>
          <w:sz w:val="28"/>
          <w:szCs w:val="28"/>
        </w:rPr>
        <w:t xml:space="preserve">edna </w:t>
      </w:r>
      <w:r w:rsidRPr="00E73653">
        <w:rPr>
          <w:rStyle w:val="Siln"/>
          <w:sz w:val="28"/>
          <w:szCs w:val="28"/>
        </w:rPr>
        <w:t>20</w:t>
      </w:r>
      <w:r w:rsidR="008E7D6C">
        <w:rPr>
          <w:rStyle w:val="Siln"/>
          <w:sz w:val="28"/>
          <w:szCs w:val="28"/>
        </w:rPr>
        <w:t>16</w:t>
      </w:r>
    </w:p>
    <w:p w:rsidR="00CF3506" w:rsidRDefault="00D373F7" w:rsidP="00FF7B2B">
      <w:pPr>
        <w:spacing w:line="276" w:lineRule="auto"/>
        <w:jc w:val="center"/>
        <w:rPr>
          <w:rStyle w:val="Siln"/>
          <w:sz w:val="28"/>
          <w:szCs w:val="28"/>
        </w:rPr>
      </w:pPr>
      <w:r w:rsidRPr="00E73653">
        <w:rPr>
          <w:rStyle w:val="Siln"/>
          <w:sz w:val="28"/>
          <w:szCs w:val="28"/>
        </w:rPr>
        <w:t xml:space="preserve">výzvu </w:t>
      </w:r>
    </w:p>
    <w:p w:rsidR="00D373F7" w:rsidRPr="00E73653" w:rsidRDefault="00D373F7" w:rsidP="00FF7B2B">
      <w:pPr>
        <w:spacing w:line="276" w:lineRule="auto"/>
        <w:jc w:val="center"/>
        <w:rPr>
          <w:rStyle w:val="Siln"/>
          <w:sz w:val="28"/>
          <w:szCs w:val="28"/>
        </w:rPr>
      </w:pPr>
      <w:r w:rsidRPr="00E73653">
        <w:rPr>
          <w:rStyle w:val="Siln"/>
          <w:sz w:val="28"/>
          <w:szCs w:val="28"/>
        </w:rPr>
        <w:t>k předkládání žádostí o podporu v rámci Operačního programu Praha – pól růstu ČR</w:t>
      </w:r>
    </w:p>
    <w:p w:rsidR="00D373F7" w:rsidRPr="00E73653" w:rsidRDefault="00D373F7" w:rsidP="00D373F7">
      <w:pPr>
        <w:rPr>
          <w:rStyle w:val="Siln"/>
        </w:rPr>
      </w:pPr>
    </w:p>
    <w:p w:rsidR="00D373F7" w:rsidRDefault="00D373F7" w:rsidP="000E6150">
      <w:pPr>
        <w:numPr>
          <w:ilvl w:val="0"/>
          <w:numId w:val="2"/>
        </w:numPr>
        <w:rPr>
          <w:rFonts w:cs="Arial"/>
          <w:b/>
          <w:bCs/>
          <w:sz w:val="24"/>
          <w:szCs w:val="28"/>
          <w:u w:val="single"/>
        </w:rPr>
      </w:pPr>
      <w:r w:rsidRPr="00E73653">
        <w:rPr>
          <w:rFonts w:cs="Arial"/>
          <w:b/>
          <w:bCs/>
          <w:sz w:val="24"/>
          <w:szCs w:val="28"/>
          <w:u w:val="single"/>
        </w:rPr>
        <w:t>Identifikace výzvy</w:t>
      </w:r>
    </w:p>
    <w:p w:rsidR="00CF3506" w:rsidRPr="00FF7B2B" w:rsidRDefault="00CF3506" w:rsidP="00FF7B2B">
      <w:pPr>
        <w:pStyle w:val="Zkladntext"/>
      </w:pPr>
    </w:p>
    <w:p w:rsidR="00D373F7" w:rsidRPr="00FF7B2B" w:rsidRDefault="00D373F7" w:rsidP="000E6150">
      <w:pPr>
        <w:pStyle w:val="txt"/>
        <w:numPr>
          <w:ilvl w:val="1"/>
          <w:numId w:val="2"/>
        </w:numPr>
        <w:spacing w:after="0"/>
        <w:ind w:left="709" w:hanging="425"/>
        <w:rPr>
          <w:rFonts w:cs="Arial"/>
          <w:b/>
          <w:bCs/>
        </w:rPr>
      </w:pPr>
      <w:r w:rsidRPr="00E73653">
        <w:rPr>
          <w:rFonts w:cs="Arial"/>
          <w:b/>
          <w:bCs/>
        </w:rPr>
        <w:t>Prioritní osa:</w:t>
      </w:r>
      <w:r w:rsidR="00CF3506">
        <w:rPr>
          <w:rFonts w:cs="Arial"/>
          <w:b/>
          <w:bCs/>
        </w:rPr>
        <w:tab/>
      </w:r>
      <w:r w:rsidR="00CF3506">
        <w:rPr>
          <w:rFonts w:cs="Arial"/>
          <w:b/>
          <w:bCs/>
        </w:rPr>
        <w:tab/>
      </w:r>
      <w:r w:rsidR="001F797D" w:rsidRPr="001F797D">
        <w:rPr>
          <w:rFonts w:cs="Arial"/>
          <w:bCs/>
        </w:rPr>
        <w:t xml:space="preserve">1 </w:t>
      </w:r>
      <w:r w:rsidR="001F797D">
        <w:rPr>
          <w:rFonts w:cs="Arial"/>
          <w:bCs/>
        </w:rPr>
        <w:t>– Posílení výzkumu, technologického rozvoje a inovací</w:t>
      </w:r>
    </w:p>
    <w:p w:rsidR="00CF3506" w:rsidRPr="00E73653" w:rsidRDefault="00CF3506" w:rsidP="00EA7181">
      <w:pPr>
        <w:pStyle w:val="txt"/>
        <w:spacing w:after="0"/>
        <w:ind w:left="709" w:hanging="425"/>
        <w:rPr>
          <w:rFonts w:cs="Arial"/>
          <w:b/>
          <w:bCs/>
        </w:rPr>
      </w:pPr>
    </w:p>
    <w:p w:rsidR="001F797D" w:rsidRDefault="00D373F7" w:rsidP="000E6150">
      <w:pPr>
        <w:pStyle w:val="txt"/>
        <w:numPr>
          <w:ilvl w:val="1"/>
          <w:numId w:val="2"/>
        </w:numPr>
        <w:spacing w:after="0"/>
        <w:ind w:left="709" w:hanging="425"/>
        <w:rPr>
          <w:rFonts w:cs="Arial"/>
          <w:bCs/>
        </w:rPr>
      </w:pPr>
      <w:r w:rsidRPr="001F797D">
        <w:rPr>
          <w:rFonts w:cs="Arial"/>
          <w:b/>
          <w:bCs/>
        </w:rPr>
        <w:t>Investiční priorita:</w:t>
      </w:r>
      <w:r w:rsidR="00CF3506" w:rsidRPr="007E5E12">
        <w:rPr>
          <w:rFonts w:cs="Arial"/>
          <w:b/>
          <w:bCs/>
        </w:rPr>
        <w:t xml:space="preserve"> </w:t>
      </w:r>
      <w:r w:rsidR="00CF3506">
        <w:rPr>
          <w:rFonts w:cs="Arial"/>
          <w:bCs/>
        </w:rPr>
        <w:tab/>
        <w:t xml:space="preserve">1 - </w:t>
      </w:r>
      <w:r w:rsidR="001F797D" w:rsidRPr="001F797D">
        <w:rPr>
          <w:rFonts w:cs="Arial"/>
          <w:bCs/>
        </w:rPr>
        <w:t>Podpora podnikových investic do výzkumu a inovací a vytváření vazeb a součinnosti mezi podniky, středisky výzkumu a vývoje a odvětvím vysokoškolského vzdělávání, zejména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00CF3506">
        <w:rPr>
          <w:rFonts w:cs="Arial"/>
          <w:bCs/>
        </w:rPr>
        <w:t xml:space="preserve"> </w:t>
      </w:r>
      <w:r w:rsidR="001F797D" w:rsidRPr="001F797D">
        <w:rPr>
          <w:rFonts w:cs="Arial"/>
          <w:bCs/>
        </w:rPr>
        <w:t>(N</w:t>
      </w:r>
      <w:r w:rsidR="001F797D">
        <w:rPr>
          <w:rFonts w:cs="Arial"/>
          <w:bCs/>
        </w:rPr>
        <w:t>ařízení o EFRR čl. 5 bod 1 (b))</w:t>
      </w:r>
    </w:p>
    <w:p w:rsidR="00DC7FEE" w:rsidRDefault="00DC7FEE" w:rsidP="00EA7181">
      <w:pPr>
        <w:pStyle w:val="txt"/>
        <w:spacing w:after="0"/>
        <w:ind w:left="709" w:hanging="425"/>
        <w:rPr>
          <w:rFonts w:cs="Arial"/>
          <w:bCs/>
        </w:rPr>
      </w:pPr>
    </w:p>
    <w:p w:rsidR="00D373F7" w:rsidRPr="00FF7B2B" w:rsidRDefault="00D373F7" w:rsidP="000E6150">
      <w:pPr>
        <w:pStyle w:val="txt"/>
        <w:numPr>
          <w:ilvl w:val="1"/>
          <w:numId w:val="2"/>
        </w:numPr>
        <w:spacing w:after="0"/>
        <w:ind w:left="709" w:hanging="425"/>
        <w:rPr>
          <w:rFonts w:cs="Arial"/>
          <w:b/>
          <w:bCs/>
        </w:rPr>
      </w:pPr>
      <w:r w:rsidRPr="00E73653">
        <w:rPr>
          <w:rFonts w:cs="Arial"/>
          <w:b/>
          <w:bCs/>
        </w:rPr>
        <w:t>Specifický cíl:</w:t>
      </w:r>
      <w:r w:rsidR="00CF3506">
        <w:rPr>
          <w:rFonts w:cs="Arial"/>
          <w:b/>
          <w:bCs/>
        </w:rPr>
        <w:tab/>
      </w:r>
      <w:r w:rsidR="00E833E8">
        <w:rPr>
          <w:rFonts w:cs="Arial"/>
          <w:bCs/>
        </w:rPr>
        <w:t>1</w:t>
      </w:r>
      <w:r w:rsidR="00E833E8" w:rsidRPr="00E833E8">
        <w:rPr>
          <w:rFonts w:cs="Arial"/>
          <w:bCs/>
        </w:rPr>
        <w:t>.1 – Vyšší míra mezisektorové spolupráce stimulovaná regionální samosprávou</w:t>
      </w:r>
    </w:p>
    <w:p w:rsidR="00CF3506" w:rsidRPr="00FF7B2B" w:rsidRDefault="00CF3506" w:rsidP="00EA7181">
      <w:pPr>
        <w:pStyle w:val="txt"/>
        <w:spacing w:after="0"/>
        <w:ind w:left="709" w:hanging="425"/>
        <w:rPr>
          <w:rFonts w:cs="Arial"/>
          <w:b/>
          <w:bCs/>
        </w:rPr>
      </w:pPr>
    </w:p>
    <w:p w:rsidR="00CF3506" w:rsidRPr="00FF7B2B" w:rsidRDefault="00CF3506" w:rsidP="000E6150">
      <w:pPr>
        <w:pStyle w:val="txt"/>
        <w:numPr>
          <w:ilvl w:val="1"/>
          <w:numId w:val="2"/>
        </w:numPr>
        <w:spacing w:after="0"/>
        <w:ind w:left="709" w:hanging="425"/>
        <w:rPr>
          <w:rFonts w:cs="Arial"/>
          <w:b/>
          <w:bCs/>
        </w:rPr>
      </w:pPr>
      <w:r w:rsidRPr="00E73653">
        <w:rPr>
          <w:rFonts w:cs="Arial"/>
          <w:b/>
          <w:bCs/>
        </w:rPr>
        <w:t>Číslo výzvy</w:t>
      </w:r>
      <w:r w:rsidRPr="00E73653">
        <w:rPr>
          <w:rFonts w:cs="Arial"/>
          <w:b/>
        </w:rPr>
        <w:t>:</w:t>
      </w:r>
      <w:r w:rsidRPr="008E7D6C">
        <w:rPr>
          <w:rFonts w:cs="Arial"/>
          <w:color w:val="000000"/>
          <w:szCs w:val="20"/>
        </w:rPr>
        <w:t xml:space="preserve"> </w:t>
      </w:r>
      <w:r>
        <w:rPr>
          <w:rFonts w:cs="Arial"/>
          <w:color w:val="000000"/>
          <w:szCs w:val="20"/>
        </w:rPr>
        <w:tab/>
      </w:r>
      <w:r>
        <w:rPr>
          <w:rFonts w:cs="Arial"/>
          <w:color w:val="000000"/>
          <w:szCs w:val="20"/>
        </w:rPr>
        <w:tab/>
      </w:r>
      <w:r w:rsidR="00E833E8">
        <w:rPr>
          <w:rFonts w:cs="Arial"/>
          <w:color w:val="000000"/>
          <w:szCs w:val="20"/>
        </w:rPr>
        <w:t>7</w:t>
      </w:r>
    </w:p>
    <w:p w:rsidR="00CF3506" w:rsidRDefault="00CF3506" w:rsidP="00EA7181">
      <w:pPr>
        <w:pStyle w:val="Odstavecseseznamem"/>
        <w:ind w:left="709" w:hanging="425"/>
        <w:rPr>
          <w:rFonts w:cs="Arial"/>
          <w:b/>
          <w:bCs/>
        </w:rPr>
      </w:pPr>
    </w:p>
    <w:p w:rsidR="00CF3506" w:rsidRPr="00FF7B2B" w:rsidRDefault="00CF3506" w:rsidP="0005693B">
      <w:pPr>
        <w:pStyle w:val="txt"/>
        <w:numPr>
          <w:ilvl w:val="1"/>
          <w:numId w:val="2"/>
        </w:numPr>
        <w:spacing w:after="0"/>
        <w:ind w:left="709" w:hanging="425"/>
        <w:jc w:val="left"/>
        <w:rPr>
          <w:rFonts w:cs="Arial"/>
          <w:b/>
          <w:bCs/>
        </w:rPr>
      </w:pPr>
      <w:r w:rsidRPr="00E73653">
        <w:rPr>
          <w:rFonts w:cs="Arial"/>
          <w:b/>
        </w:rPr>
        <w:t xml:space="preserve">Název </w:t>
      </w:r>
      <w:r w:rsidRPr="00E73653">
        <w:rPr>
          <w:rFonts w:cs="Arial"/>
          <w:b/>
          <w:bCs/>
        </w:rPr>
        <w:t>výzvy</w:t>
      </w:r>
      <w:r>
        <w:rPr>
          <w:rFonts w:cs="Arial"/>
          <w:b/>
          <w:bCs/>
        </w:rPr>
        <w:t>:</w:t>
      </w:r>
      <w:r>
        <w:rPr>
          <w:rFonts w:cs="Arial"/>
          <w:b/>
          <w:bCs/>
        </w:rPr>
        <w:tab/>
      </w:r>
      <w:r>
        <w:rPr>
          <w:rFonts w:cs="Arial"/>
          <w:b/>
          <w:bCs/>
        </w:rPr>
        <w:tab/>
      </w:r>
      <w:r w:rsidR="00E833E8" w:rsidRPr="00E833E8">
        <w:rPr>
          <w:rFonts w:cs="Arial"/>
          <w:color w:val="000000"/>
          <w:szCs w:val="20"/>
        </w:rPr>
        <w:t>Podpora transferu technologií a znalostí</w:t>
      </w:r>
      <w:r w:rsidR="0005693B">
        <w:rPr>
          <w:rFonts w:cs="Arial"/>
          <w:color w:val="000000"/>
          <w:szCs w:val="20"/>
        </w:rPr>
        <w:t xml:space="preserve"> </w:t>
      </w:r>
      <w:r w:rsidR="00E833E8" w:rsidRPr="00E833E8">
        <w:rPr>
          <w:rFonts w:cs="Arial"/>
          <w:color w:val="000000"/>
          <w:szCs w:val="20"/>
        </w:rPr>
        <w:t>z výzkumných organizací do praxe</w:t>
      </w:r>
    </w:p>
    <w:p w:rsidR="00CF3506" w:rsidRDefault="00CF3506" w:rsidP="00EA7181">
      <w:pPr>
        <w:pStyle w:val="Odstavecseseznamem"/>
        <w:ind w:left="709" w:hanging="425"/>
        <w:rPr>
          <w:rFonts w:cs="Arial"/>
          <w:b/>
          <w:bCs/>
        </w:rPr>
      </w:pPr>
    </w:p>
    <w:p w:rsidR="00CF3506" w:rsidRPr="00E73653" w:rsidRDefault="00CF3506" w:rsidP="000E6150">
      <w:pPr>
        <w:pStyle w:val="txt"/>
        <w:numPr>
          <w:ilvl w:val="1"/>
          <w:numId w:val="2"/>
        </w:numPr>
        <w:spacing w:after="0"/>
        <w:ind w:left="709" w:hanging="425"/>
        <w:rPr>
          <w:rFonts w:cs="Arial"/>
          <w:b/>
          <w:bCs/>
        </w:rPr>
      </w:pPr>
      <w:r w:rsidRPr="00E73653">
        <w:rPr>
          <w:rFonts w:cs="Arial"/>
          <w:b/>
          <w:bCs/>
        </w:rPr>
        <w:t>Druh výzvy:</w:t>
      </w:r>
      <w:r>
        <w:rPr>
          <w:rFonts w:cs="Arial"/>
          <w:b/>
          <w:bCs/>
        </w:rPr>
        <w:t xml:space="preserve"> </w:t>
      </w:r>
      <w:r>
        <w:rPr>
          <w:rFonts w:cs="Arial"/>
          <w:b/>
          <w:bCs/>
        </w:rPr>
        <w:tab/>
      </w:r>
      <w:r>
        <w:rPr>
          <w:rFonts w:cs="Arial"/>
          <w:b/>
          <w:bCs/>
        </w:rPr>
        <w:tab/>
      </w:r>
      <w:r w:rsidRPr="00FF7B2B">
        <w:rPr>
          <w:rFonts w:cs="Arial"/>
          <w:bCs/>
        </w:rPr>
        <w:t>kolová</w:t>
      </w:r>
    </w:p>
    <w:p w:rsidR="00D373F7" w:rsidRPr="00E73653" w:rsidRDefault="00D373F7" w:rsidP="00EA7181">
      <w:pPr>
        <w:pStyle w:val="txt"/>
        <w:spacing w:after="0"/>
        <w:ind w:left="709" w:hanging="425"/>
        <w:rPr>
          <w:rFonts w:cs="Arial"/>
          <w:b/>
        </w:rPr>
      </w:pPr>
    </w:p>
    <w:p w:rsidR="00D373F7" w:rsidRPr="00E73653" w:rsidRDefault="00D373F7" w:rsidP="00EA7181">
      <w:pPr>
        <w:ind w:left="709" w:hanging="425"/>
        <w:rPr>
          <w:rFonts w:cs="Arial"/>
          <w:b/>
          <w:bCs/>
        </w:rPr>
      </w:pPr>
      <w:r w:rsidRPr="00E73653">
        <w:rPr>
          <w:rFonts w:cs="Arial"/>
          <w:b/>
          <w:bCs/>
        </w:rPr>
        <w:tab/>
      </w:r>
      <w:r w:rsidRPr="00E73653">
        <w:rPr>
          <w:rFonts w:cs="Arial"/>
          <w:b/>
          <w:bCs/>
        </w:rPr>
        <w:tab/>
      </w:r>
    </w:p>
    <w:p w:rsidR="00D373F7" w:rsidRDefault="00D373F7" w:rsidP="000E6150">
      <w:pPr>
        <w:pStyle w:val="txt"/>
        <w:numPr>
          <w:ilvl w:val="1"/>
          <w:numId w:val="2"/>
        </w:numPr>
        <w:spacing w:after="0"/>
        <w:ind w:left="709" w:hanging="425"/>
        <w:rPr>
          <w:rFonts w:cs="Arial"/>
          <w:b/>
          <w:bCs/>
        </w:rPr>
      </w:pPr>
      <w:r w:rsidRPr="00E73653">
        <w:rPr>
          <w:rFonts w:cs="Arial"/>
          <w:b/>
          <w:bCs/>
        </w:rPr>
        <w:t>Určení, zda se jedná o synergickou nebo komplementární výzvu:</w:t>
      </w:r>
    </w:p>
    <w:p w:rsidR="00CF3506" w:rsidRPr="00FF7B2B" w:rsidRDefault="00CF3506" w:rsidP="00FF7B2B">
      <w:pPr>
        <w:pStyle w:val="Zkladntext"/>
      </w:pPr>
    </w:p>
    <w:p w:rsidR="00CF3506" w:rsidRPr="00FF7B2B" w:rsidRDefault="00CF3506" w:rsidP="00CF3506">
      <w:pPr>
        <w:rPr>
          <w:rFonts w:cs="Arial"/>
          <w:color w:val="000000"/>
          <w:sz w:val="22"/>
          <w:szCs w:val="20"/>
        </w:rPr>
      </w:pPr>
      <w:r w:rsidRPr="00FF7B2B">
        <w:rPr>
          <w:rFonts w:cs="Arial"/>
          <w:color w:val="000000"/>
          <w:sz w:val="22"/>
          <w:szCs w:val="20"/>
        </w:rPr>
        <w:t>Komplementární výzv</w:t>
      </w:r>
      <w:r w:rsidR="007E5E12">
        <w:rPr>
          <w:rFonts w:cs="Arial"/>
          <w:color w:val="000000"/>
          <w:sz w:val="22"/>
          <w:szCs w:val="20"/>
        </w:rPr>
        <w:t>a</w:t>
      </w:r>
      <w:r w:rsidRPr="00FF7B2B">
        <w:rPr>
          <w:rFonts w:cs="Arial"/>
          <w:color w:val="000000"/>
          <w:sz w:val="22"/>
          <w:szCs w:val="20"/>
        </w:rPr>
        <w:t xml:space="preserve">: </w:t>
      </w:r>
    </w:p>
    <w:p w:rsidR="00CF3506" w:rsidRPr="00FF7B2B" w:rsidRDefault="00CF3506" w:rsidP="00CF3506">
      <w:pPr>
        <w:pStyle w:val="Zkladntext"/>
        <w:rPr>
          <w:sz w:val="22"/>
        </w:rPr>
      </w:pPr>
    </w:p>
    <w:p w:rsidR="00E833E8" w:rsidRDefault="00E833E8" w:rsidP="00E833E8">
      <w:pPr>
        <w:pStyle w:val="txt"/>
        <w:spacing w:after="0"/>
        <w:ind w:firstLine="0"/>
        <w:rPr>
          <w:rFonts w:cs="Arial"/>
          <w:bCs/>
        </w:rPr>
      </w:pPr>
      <w:r>
        <w:rPr>
          <w:rFonts w:cs="Arial"/>
          <w:b/>
          <w:bCs/>
        </w:rPr>
        <w:t xml:space="preserve">OP VVV: Prioritní osa 1: Posilování kapacit pro kvalitní výzkum </w:t>
      </w:r>
      <w:r w:rsidRPr="00CE09AF">
        <w:rPr>
          <w:rFonts w:cs="Arial"/>
          <w:bCs/>
        </w:rPr>
        <w:t>– transfer technologií</w:t>
      </w:r>
      <w:r>
        <w:rPr>
          <w:rFonts w:cs="Arial"/>
          <w:bCs/>
        </w:rPr>
        <w:t xml:space="preserve">;  </w:t>
      </w:r>
      <w:r w:rsidRPr="009B31DC">
        <w:rPr>
          <w:rFonts w:cs="Arial"/>
          <w:bCs/>
          <w:u w:val="single"/>
        </w:rPr>
        <w:t>Specifický cíl 1:</w:t>
      </w:r>
      <w:r w:rsidRPr="00566480">
        <w:rPr>
          <w:rFonts w:cs="Arial"/>
          <w:bCs/>
        </w:rPr>
        <w:t xml:space="preserve"> Zvýšení mezinárodní kvality výzkumu a jeho výsledků</w:t>
      </w:r>
      <w:r>
        <w:rPr>
          <w:rFonts w:cs="Arial"/>
          <w:bCs/>
        </w:rPr>
        <w:t xml:space="preserve">; </w:t>
      </w:r>
      <w:r w:rsidRPr="00CE09AF">
        <w:rPr>
          <w:rFonts w:cs="Arial"/>
          <w:bCs/>
        </w:rPr>
        <w:t>Budování expertních kapacit – transfer technologií</w:t>
      </w:r>
      <w:r>
        <w:rPr>
          <w:rFonts w:cs="Arial"/>
          <w:bCs/>
        </w:rPr>
        <w:t>;</w:t>
      </w:r>
    </w:p>
    <w:p w:rsidR="00E833E8" w:rsidRDefault="00E833E8" w:rsidP="00E833E8">
      <w:pPr>
        <w:pStyle w:val="txt"/>
        <w:spacing w:after="0"/>
        <w:ind w:firstLine="0"/>
        <w:rPr>
          <w:rFonts w:cs="Arial"/>
          <w:bCs/>
        </w:rPr>
      </w:pPr>
      <w:r w:rsidRPr="009B31DC">
        <w:rPr>
          <w:rFonts w:cs="Arial"/>
          <w:bCs/>
          <w:u w:val="single"/>
        </w:rPr>
        <w:t>Specifický cíl 2:</w:t>
      </w:r>
      <w:r w:rsidRPr="009B31DC">
        <w:rPr>
          <w:rFonts w:cs="Arial"/>
          <w:bCs/>
        </w:rPr>
        <w:t xml:space="preserve"> Budování kapacit a posílení dlouhodobé spolupráce výzkumných organizací s aplikační sférou</w:t>
      </w:r>
    </w:p>
    <w:p w:rsidR="007933AC" w:rsidRDefault="007933AC" w:rsidP="00E833E8">
      <w:pPr>
        <w:pStyle w:val="txt"/>
        <w:spacing w:after="0"/>
        <w:ind w:firstLine="0"/>
        <w:rPr>
          <w:rFonts w:cs="Arial"/>
          <w:bCs/>
        </w:rPr>
      </w:pPr>
    </w:p>
    <w:p w:rsidR="00320F5E" w:rsidRDefault="00320F5E" w:rsidP="00E833E8">
      <w:pPr>
        <w:pStyle w:val="txt"/>
        <w:spacing w:after="0"/>
        <w:ind w:firstLine="0"/>
        <w:rPr>
          <w:rFonts w:cs="Arial"/>
          <w:b/>
          <w:bCs/>
        </w:rPr>
      </w:pPr>
      <w:r w:rsidRPr="007933AC">
        <w:rPr>
          <w:rFonts w:cs="Arial"/>
          <w:b/>
          <w:bCs/>
        </w:rPr>
        <w:t xml:space="preserve">OP PIK: </w:t>
      </w:r>
      <w:r w:rsidR="00516C3A">
        <w:rPr>
          <w:rFonts w:cs="Arial"/>
          <w:b/>
          <w:bCs/>
        </w:rPr>
        <w:t>Prioritní osa</w:t>
      </w:r>
      <w:r w:rsidR="007933AC">
        <w:rPr>
          <w:rFonts w:cs="Arial"/>
          <w:b/>
          <w:bCs/>
        </w:rPr>
        <w:t xml:space="preserve"> 1</w:t>
      </w:r>
      <w:r w:rsidR="00516C3A">
        <w:rPr>
          <w:rFonts w:cs="Arial"/>
          <w:b/>
          <w:bCs/>
        </w:rPr>
        <w:t xml:space="preserve">: </w:t>
      </w:r>
      <w:r w:rsidRPr="007933AC">
        <w:rPr>
          <w:rFonts w:cs="Arial"/>
          <w:b/>
          <w:bCs/>
        </w:rPr>
        <w:t>Rozvoj výzkumu a vývoje pro inovace</w:t>
      </w:r>
    </w:p>
    <w:p w:rsidR="007933AC" w:rsidRPr="007933AC" w:rsidRDefault="007933AC" w:rsidP="00E833E8">
      <w:pPr>
        <w:pStyle w:val="txt"/>
        <w:spacing w:after="0"/>
        <w:ind w:firstLine="0"/>
        <w:rPr>
          <w:rFonts w:cs="Arial"/>
          <w:b/>
          <w:bCs/>
        </w:rPr>
      </w:pPr>
      <w:r w:rsidRPr="007933AC">
        <w:rPr>
          <w:szCs w:val="22"/>
          <w:u w:val="single"/>
        </w:rPr>
        <w:t>Specifický cíl 1.2:</w:t>
      </w:r>
      <w:r w:rsidRPr="00AE6781">
        <w:rPr>
          <w:szCs w:val="22"/>
        </w:rPr>
        <w:t xml:space="preserve"> Zvýšit intenzitu a účinnost spolupráce ve výzkumu, vývoji a inovacích</w:t>
      </w:r>
    </w:p>
    <w:p w:rsidR="008E7D6C" w:rsidRDefault="008E7D6C" w:rsidP="008E7D6C">
      <w:pPr>
        <w:rPr>
          <w:rFonts w:cs="Arial"/>
          <w:color w:val="000000"/>
          <w:szCs w:val="20"/>
        </w:rPr>
      </w:pPr>
    </w:p>
    <w:p w:rsidR="00D373F7" w:rsidRPr="007E5E12" w:rsidRDefault="00D373F7" w:rsidP="000E6150">
      <w:pPr>
        <w:pStyle w:val="txt"/>
        <w:numPr>
          <w:ilvl w:val="1"/>
          <w:numId w:val="2"/>
        </w:numPr>
        <w:spacing w:after="0"/>
        <w:ind w:left="993" w:hanging="631"/>
        <w:rPr>
          <w:rFonts w:cs="Arial"/>
        </w:rPr>
      </w:pPr>
      <w:r w:rsidRPr="008E7D6C">
        <w:rPr>
          <w:rFonts w:cs="Arial"/>
          <w:b/>
          <w:bCs/>
        </w:rPr>
        <w:t>Model hodnocení</w:t>
      </w:r>
      <w:r w:rsidR="008E7D6C">
        <w:rPr>
          <w:rFonts w:cs="Arial"/>
          <w:bCs/>
        </w:rPr>
        <w:t xml:space="preserve">: </w:t>
      </w:r>
      <w:r w:rsidR="00CF3506">
        <w:rPr>
          <w:rFonts w:cs="Arial"/>
          <w:bCs/>
        </w:rPr>
        <w:tab/>
      </w:r>
      <w:r w:rsidRPr="008E7D6C">
        <w:rPr>
          <w:rFonts w:cs="Arial"/>
          <w:bCs/>
        </w:rPr>
        <w:t>jednokolový</w:t>
      </w:r>
    </w:p>
    <w:p w:rsidR="00CF3506" w:rsidRDefault="00CF3506" w:rsidP="00FF7B2B">
      <w:pPr>
        <w:pStyle w:val="txt"/>
        <w:spacing w:after="0"/>
        <w:ind w:left="993" w:firstLine="0"/>
        <w:rPr>
          <w:rFonts w:cs="Arial"/>
        </w:rPr>
      </w:pPr>
    </w:p>
    <w:p w:rsidR="00C000BC" w:rsidRDefault="00C000BC" w:rsidP="00FF7B2B">
      <w:pPr>
        <w:pStyle w:val="txt"/>
        <w:spacing w:after="0"/>
        <w:ind w:left="993" w:firstLine="0"/>
        <w:rPr>
          <w:rFonts w:cs="Arial"/>
        </w:rPr>
      </w:pPr>
    </w:p>
    <w:p w:rsidR="00C000BC" w:rsidRDefault="00C000BC" w:rsidP="00FF7B2B">
      <w:pPr>
        <w:pStyle w:val="txt"/>
        <w:spacing w:after="0"/>
        <w:ind w:left="993" w:firstLine="0"/>
        <w:rPr>
          <w:rFonts w:cs="Arial"/>
        </w:rPr>
      </w:pPr>
    </w:p>
    <w:p w:rsidR="00C000BC" w:rsidRDefault="00C000BC" w:rsidP="00FF7B2B">
      <w:pPr>
        <w:pStyle w:val="txt"/>
        <w:spacing w:after="0"/>
        <w:ind w:left="993" w:firstLine="0"/>
        <w:rPr>
          <w:rFonts w:cs="Arial"/>
        </w:rPr>
      </w:pPr>
    </w:p>
    <w:p w:rsidR="00C000BC" w:rsidRPr="008E7D6C" w:rsidRDefault="00C000BC" w:rsidP="00FF7B2B">
      <w:pPr>
        <w:pStyle w:val="txt"/>
        <w:spacing w:after="0"/>
        <w:ind w:left="993" w:firstLine="0"/>
        <w:rPr>
          <w:rFonts w:cs="Arial"/>
        </w:rPr>
      </w:pPr>
    </w:p>
    <w:p w:rsidR="008E7D6C" w:rsidRDefault="00CF3506" w:rsidP="000E6150">
      <w:pPr>
        <w:pStyle w:val="Odstavecseseznamem"/>
        <w:numPr>
          <w:ilvl w:val="0"/>
          <w:numId w:val="3"/>
        </w:numPr>
        <w:spacing w:after="120"/>
        <w:rPr>
          <w:rFonts w:cs="Arial"/>
          <w:b/>
          <w:bCs/>
          <w:sz w:val="22"/>
          <w:szCs w:val="22"/>
          <w:u w:val="single"/>
        </w:rPr>
      </w:pPr>
      <w:r>
        <w:rPr>
          <w:rFonts w:cs="Arial"/>
          <w:b/>
          <w:bCs/>
          <w:sz w:val="22"/>
          <w:szCs w:val="22"/>
          <w:u w:val="single"/>
        </w:rPr>
        <w:lastRenderedPageBreak/>
        <w:t>Č</w:t>
      </w:r>
      <w:r w:rsidRPr="00CE09AF">
        <w:rPr>
          <w:rFonts w:cs="Arial"/>
          <w:b/>
          <w:bCs/>
          <w:sz w:val="22"/>
          <w:szCs w:val="22"/>
          <w:u w:val="single"/>
        </w:rPr>
        <w:t xml:space="preserve">asové </w:t>
      </w:r>
      <w:r w:rsidR="008E7D6C" w:rsidRPr="00CE09AF">
        <w:rPr>
          <w:rFonts w:cs="Arial"/>
          <w:b/>
          <w:bCs/>
          <w:sz w:val="22"/>
          <w:szCs w:val="22"/>
          <w:u w:val="single"/>
        </w:rPr>
        <w:t>nastavení</w:t>
      </w:r>
    </w:p>
    <w:p w:rsidR="00E26DB1" w:rsidRPr="00CE09AF" w:rsidRDefault="00E26DB1" w:rsidP="00E26DB1">
      <w:pPr>
        <w:pStyle w:val="Odstavecseseznamem"/>
        <w:spacing w:after="120"/>
        <w:rPr>
          <w:rFonts w:cs="Arial"/>
          <w:b/>
          <w:bCs/>
          <w:sz w:val="22"/>
          <w:szCs w:val="22"/>
          <w:u w:val="single"/>
        </w:rPr>
      </w:pPr>
    </w:p>
    <w:tbl>
      <w:tblPr>
        <w:tblStyle w:val="Mkatabulky"/>
        <w:tblW w:w="0" w:type="auto"/>
        <w:tblInd w:w="108" w:type="dxa"/>
        <w:tblLook w:val="04A0" w:firstRow="1" w:lastRow="0" w:firstColumn="1" w:lastColumn="0" w:noHBand="0" w:noVBand="1"/>
      </w:tblPr>
      <w:tblGrid>
        <w:gridCol w:w="636"/>
        <w:gridCol w:w="4751"/>
        <w:gridCol w:w="3793"/>
      </w:tblGrid>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2.1</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Datum vyhlášení výzvy</w:t>
            </w:r>
          </w:p>
        </w:tc>
        <w:tc>
          <w:tcPr>
            <w:tcW w:w="3793" w:type="dxa"/>
            <w:vAlign w:val="center"/>
          </w:tcPr>
          <w:p w:rsidR="008E7D6C" w:rsidRPr="008D59A1" w:rsidRDefault="008E7D6C" w:rsidP="00415E43">
            <w:pPr>
              <w:pStyle w:val="Tabulkatext"/>
              <w:rPr>
                <w:rFonts w:ascii="Arial" w:hAnsi="Arial" w:cs="Arial"/>
                <w:sz w:val="22"/>
              </w:rPr>
            </w:pPr>
            <w:r w:rsidRPr="008D59A1">
              <w:rPr>
                <w:rFonts w:ascii="Arial" w:hAnsi="Arial" w:cs="Arial"/>
                <w:sz w:val="22"/>
              </w:rPr>
              <w:t>1</w:t>
            </w:r>
            <w:r>
              <w:rPr>
                <w:rFonts w:ascii="Arial" w:hAnsi="Arial" w:cs="Arial"/>
                <w:sz w:val="22"/>
              </w:rPr>
              <w:t>3</w:t>
            </w:r>
            <w:r w:rsidRPr="008D59A1">
              <w:rPr>
                <w:rFonts w:ascii="Arial" w:hAnsi="Arial" w:cs="Arial"/>
                <w:sz w:val="22"/>
              </w:rPr>
              <w:t>. 1. 201</w:t>
            </w:r>
            <w:r>
              <w:rPr>
                <w:rFonts w:ascii="Arial" w:hAnsi="Arial" w:cs="Arial"/>
                <w:sz w:val="22"/>
              </w:rPr>
              <w:t>6</w:t>
            </w:r>
          </w:p>
        </w:tc>
      </w:tr>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2.2</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Datum zpřístupnění žádosti o podporu v monitorovacím systému MS2014+</w:t>
            </w:r>
          </w:p>
        </w:tc>
        <w:tc>
          <w:tcPr>
            <w:tcW w:w="3793" w:type="dxa"/>
            <w:vAlign w:val="center"/>
          </w:tcPr>
          <w:p w:rsidR="008E7D6C" w:rsidRPr="008D59A1" w:rsidRDefault="008E7D6C" w:rsidP="00415E43">
            <w:pPr>
              <w:pStyle w:val="Tabulkatext"/>
              <w:rPr>
                <w:rFonts w:ascii="Arial" w:hAnsi="Arial" w:cs="Arial"/>
                <w:sz w:val="22"/>
              </w:rPr>
            </w:pPr>
            <w:r>
              <w:rPr>
                <w:rFonts w:ascii="Arial" w:hAnsi="Arial" w:cs="Arial"/>
                <w:sz w:val="22"/>
              </w:rPr>
              <w:t>13. 1</w:t>
            </w:r>
            <w:r w:rsidRPr="008D59A1">
              <w:rPr>
                <w:rFonts w:ascii="Arial" w:hAnsi="Arial" w:cs="Arial"/>
                <w:sz w:val="22"/>
              </w:rPr>
              <w:t>. 201</w:t>
            </w:r>
            <w:r>
              <w:rPr>
                <w:rFonts w:ascii="Arial" w:hAnsi="Arial" w:cs="Arial"/>
                <w:sz w:val="22"/>
              </w:rPr>
              <w:t>6</w:t>
            </w:r>
            <w:r w:rsidRPr="008D59A1">
              <w:rPr>
                <w:rFonts w:ascii="Arial" w:hAnsi="Arial" w:cs="Arial"/>
                <w:sz w:val="22"/>
              </w:rPr>
              <w:t>, 9:00:00 hod</w:t>
            </w:r>
          </w:p>
        </w:tc>
      </w:tr>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2.3</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Datum zahájení příjmu žádostí o podporu</w:t>
            </w:r>
          </w:p>
        </w:tc>
        <w:tc>
          <w:tcPr>
            <w:tcW w:w="3793" w:type="dxa"/>
            <w:vAlign w:val="center"/>
          </w:tcPr>
          <w:p w:rsidR="008E7D6C" w:rsidRPr="008D59A1" w:rsidRDefault="008E7D6C" w:rsidP="00415E43">
            <w:pPr>
              <w:pStyle w:val="Tabulkatext"/>
              <w:rPr>
                <w:rFonts w:ascii="Arial" w:hAnsi="Arial" w:cs="Arial"/>
                <w:sz w:val="22"/>
              </w:rPr>
            </w:pPr>
            <w:r>
              <w:rPr>
                <w:rFonts w:ascii="Arial" w:hAnsi="Arial" w:cs="Arial"/>
                <w:sz w:val="22"/>
              </w:rPr>
              <w:t>13.</w:t>
            </w:r>
            <w:r w:rsidR="005448F8">
              <w:rPr>
                <w:rFonts w:ascii="Arial" w:hAnsi="Arial" w:cs="Arial"/>
                <w:sz w:val="22"/>
              </w:rPr>
              <w:t xml:space="preserve"> </w:t>
            </w:r>
            <w:r>
              <w:rPr>
                <w:rFonts w:ascii="Arial" w:hAnsi="Arial" w:cs="Arial"/>
                <w:sz w:val="22"/>
              </w:rPr>
              <w:t xml:space="preserve">2. </w:t>
            </w:r>
            <w:r w:rsidRPr="008D59A1">
              <w:rPr>
                <w:rFonts w:ascii="Arial" w:hAnsi="Arial" w:cs="Arial"/>
                <w:sz w:val="22"/>
              </w:rPr>
              <w:t>201</w:t>
            </w:r>
            <w:r>
              <w:rPr>
                <w:rFonts w:ascii="Arial" w:hAnsi="Arial" w:cs="Arial"/>
                <w:sz w:val="22"/>
              </w:rPr>
              <w:t>6</w:t>
            </w:r>
          </w:p>
        </w:tc>
      </w:tr>
      <w:tr w:rsidR="00E833E8" w:rsidRPr="008D59A1" w:rsidTr="00415E43">
        <w:tc>
          <w:tcPr>
            <w:tcW w:w="636" w:type="dxa"/>
            <w:vAlign w:val="center"/>
          </w:tcPr>
          <w:p w:rsidR="00E833E8" w:rsidRPr="008D59A1" w:rsidRDefault="00E833E8" w:rsidP="00415E43">
            <w:pPr>
              <w:pStyle w:val="Tabulkatext"/>
              <w:rPr>
                <w:rFonts w:ascii="Arial" w:hAnsi="Arial" w:cs="Arial"/>
                <w:b/>
                <w:sz w:val="22"/>
              </w:rPr>
            </w:pPr>
            <w:r w:rsidRPr="008D59A1">
              <w:rPr>
                <w:rFonts w:ascii="Arial" w:hAnsi="Arial" w:cs="Arial"/>
                <w:b/>
                <w:sz w:val="22"/>
              </w:rPr>
              <w:t>2.4</w:t>
            </w:r>
          </w:p>
        </w:tc>
        <w:tc>
          <w:tcPr>
            <w:tcW w:w="4751" w:type="dxa"/>
            <w:vAlign w:val="center"/>
          </w:tcPr>
          <w:p w:rsidR="00E833E8" w:rsidRPr="008D59A1" w:rsidRDefault="00E833E8" w:rsidP="00415E43">
            <w:pPr>
              <w:pStyle w:val="Tabulkatext"/>
              <w:rPr>
                <w:rFonts w:ascii="Arial" w:hAnsi="Arial" w:cs="Arial"/>
                <w:b/>
                <w:sz w:val="22"/>
              </w:rPr>
            </w:pPr>
            <w:r w:rsidRPr="008D59A1">
              <w:rPr>
                <w:rFonts w:ascii="Arial" w:hAnsi="Arial" w:cs="Arial"/>
                <w:b/>
                <w:sz w:val="22"/>
              </w:rPr>
              <w:t>Datum ukončení příjmu žádostí o podporu</w:t>
            </w:r>
          </w:p>
        </w:tc>
        <w:tc>
          <w:tcPr>
            <w:tcW w:w="3793" w:type="dxa"/>
            <w:vAlign w:val="center"/>
          </w:tcPr>
          <w:p w:rsidR="00E833E8" w:rsidRPr="008D59A1" w:rsidRDefault="00E833E8" w:rsidP="00415E43">
            <w:pPr>
              <w:pStyle w:val="Tabulkatext"/>
              <w:rPr>
                <w:rFonts w:ascii="Arial" w:hAnsi="Arial" w:cs="Arial"/>
                <w:sz w:val="22"/>
              </w:rPr>
            </w:pPr>
            <w:r>
              <w:rPr>
                <w:rFonts w:ascii="Arial" w:hAnsi="Arial" w:cs="Arial"/>
                <w:sz w:val="22"/>
              </w:rPr>
              <w:t>30. 4</w:t>
            </w:r>
            <w:r w:rsidRPr="008D59A1">
              <w:rPr>
                <w:rFonts w:ascii="Arial" w:hAnsi="Arial" w:cs="Arial"/>
                <w:sz w:val="22"/>
              </w:rPr>
              <w:t>. 2016, 16:00:00 hod</w:t>
            </w:r>
          </w:p>
        </w:tc>
      </w:tr>
      <w:tr w:rsidR="00E833E8" w:rsidRPr="008D59A1" w:rsidTr="00415E43">
        <w:tc>
          <w:tcPr>
            <w:tcW w:w="636" w:type="dxa"/>
            <w:vAlign w:val="center"/>
          </w:tcPr>
          <w:p w:rsidR="00E833E8" w:rsidRPr="008D59A1" w:rsidRDefault="00E833E8" w:rsidP="00415E43">
            <w:pPr>
              <w:pStyle w:val="Tabulkatext"/>
              <w:rPr>
                <w:rFonts w:ascii="Arial" w:hAnsi="Arial" w:cs="Arial"/>
                <w:b/>
                <w:sz w:val="22"/>
              </w:rPr>
            </w:pPr>
            <w:r w:rsidRPr="008D59A1">
              <w:rPr>
                <w:rFonts w:ascii="Arial" w:hAnsi="Arial" w:cs="Arial"/>
                <w:b/>
                <w:sz w:val="22"/>
              </w:rPr>
              <w:t>2.5</w:t>
            </w:r>
          </w:p>
        </w:tc>
        <w:tc>
          <w:tcPr>
            <w:tcW w:w="4751" w:type="dxa"/>
            <w:vAlign w:val="center"/>
          </w:tcPr>
          <w:p w:rsidR="00E833E8" w:rsidRPr="008D59A1" w:rsidRDefault="00E833E8" w:rsidP="00415E43">
            <w:pPr>
              <w:pStyle w:val="Tabulkatext"/>
              <w:rPr>
                <w:rFonts w:ascii="Arial" w:hAnsi="Arial" w:cs="Arial"/>
                <w:b/>
                <w:sz w:val="22"/>
              </w:rPr>
            </w:pPr>
            <w:r w:rsidRPr="008D59A1">
              <w:rPr>
                <w:rFonts w:ascii="Arial" w:hAnsi="Arial" w:cs="Arial"/>
                <w:b/>
                <w:sz w:val="22"/>
              </w:rPr>
              <w:t>Maximální délka, na kterou je žadatel oprávněn projekt naplánovat</w:t>
            </w:r>
          </w:p>
        </w:tc>
        <w:tc>
          <w:tcPr>
            <w:tcW w:w="3793" w:type="dxa"/>
            <w:vAlign w:val="center"/>
          </w:tcPr>
          <w:p w:rsidR="00E833E8" w:rsidRPr="004E521A" w:rsidRDefault="00E833E8" w:rsidP="00415E43">
            <w:pPr>
              <w:pStyle w:val="Tabulkatext"/>
              <w:rPr>
                <w:rFonts w:ascii="Arial" w:hAnsi="Arial" w:cs="Arial"/>
                <w:sz w:val="22"/>
              </w:rPr>
            </w:pPr>
            <w:r w:rsidRPr="009D3EDB">
              <w:rPr>
                <w:rFonts w:ascii="Arial" w:hAnsi="Arial" w:cs="Arial"/>
                <w:sz w:val="22"/>
              </w:rPr>
              <w:t>24</w:t>
            </w:r>
            <w:r>
              <w:rPr>
                <w:rFonts w:ascii="Arial" w:hAnsi="Arial" w:cs="Arial"/>
                <w:sz w:val="22"/>
              </w:rPr>
              <w:t xml:space="preserve"> </w:t>
            </w:r>
            <w:r w:rsidRPr="009D3EDB">
              <w:rPr>
                <w:rFonts w:ascii="Arial" w:hAnsi="Arial" w:cs="Arial"/>
                <w:sz w:val="22"/>
              </w:rPr>
              <w:t>měsíců</w:t>
            </w:r>
          </w:p>
        </w:tc>
      </w:tr>
      <w:tr w:rsidR="00E833E8" w:rsidRPr="008D59A1" w:rsidTr="00415E43">
        <w:tc>
          <w:tcPr>
            <w:tcW w:w="636" w:type="dxa"/>
            <w:vAlign w:val="center"/>
          </w:tcPr>
          <w:p w:rsidR="00E833E8" w:rsidRPr="008D59A1" w:rsidRDefault="00E833E8" w:rsidP="00415E43">
            <w:pPr>
              <w:pStyle w:val="Tabulkatext"/>
              <w:rPr>
                <w:rFonts w:ascii="Arial" w:hAnsi="Arial" w:cs="Arial"/>
                <w:b/>
                <w:sz w:val="22"/>
              </w:rPr>
            </w:pPr>
            <w:r w:rsidRPr="008D59A1">
              <w:rPr>
                <w:rFonts w:ascii="Arial" w:hAnsi="Arial" w:cs="Arial"/>
                <w:b/>
                <w:sz w:val="22"/>
              </w:rPr>
              <w:t>2.6</w:t>
            </w:r>
          </w:p>
        </w:tc>
        <w:tc>
          <w:tcPr>
            <w:tcW w:w="4751" w:type="dxa"/>
            <w:vAlign w:val="center"/>
          </w:tcPr>
          <w:p w:rsidR="00E833E8" w:rsidRPr="008D59A1" w:rsidRDefault="00E833E8" w:rsidP="00415E43">
            <w:pPr>
              <w:pStyle w:val="Tabulkatext"/>
              <w:rPr>
                <w:rFonts w:ascii="Arial" w:hAnsi="Arial" w:cs="Arial"/>
                <w:b/>
                <w:sz w:val="22"/>
              </w:rPr>
            </w:pPr>
            <w:r w:rsidRPr="008D59A1">
              <w:rPr>
                <w:rFonts w:ascii="Arial" w:hAnsi="Arial" w:cs="Arial"/>
                <w:b/>
                <w:sz w:val="22"/>
              </w:rPr>
              <w:t>Nejzazší datum pro ukončení fyzické realizace projektu</w:t>
            </w:r>
          </w:p>
        </w:tc>
        <w:tc>
          <w:tcPr>
            <w:tcW w:w="3793" w:type="dxa"/>
            <w:vAlign w:val="center"/>
          </w:tcPr>
          <w:p w:rsidR="00E833E8" w:rsidRPr="004E521A" w:rsidRDefault="00E833E8" w:rsidP="00415E43">
            <w:pPr>
              <w:pStyle w:val="Tabulkatext"/>
              <w:rPr>
                <w:rFonts w:ascii="Arial" w:hAnsi="Arial" w:cs="Arial"/>
                <w:sz w:val="22"/>
              </w:rPr>
            </w:pPr>
            <w:r w:rsidRPr="009D3EDB">
              <w:rPr>
                <w:rFonts w:ascii="Arial" w:hAnsi="Arial" w:cs="Arial"/>
                <w:sz w:val="22"/>
              </w:rPr>
              <w:t>31. 12. 2018</w:t>
            </w:r>
          </w:p>
        </w:tc>
      </w:tr>
      <w:tr w:rsidR="00E833E8" w:rsidRPr="008D59A1" w:rsidTr="00415E43">
        <w:tc>
          <w:tcPr>
            <w:tcW w:w="636" w:type="dxa"/>
            <w:vAlign w:val="center"/>
          </w:tcPr>
          <w:p w:rsidR="00E833E8" w:rsidRPr="008D59A1" w:rsidRDefault="00E833E8" w:rsidP="00415E43">
            <w:pPr>
              <w:pStyle w:val="Tabulkatext"/>
              <w:rPr>
                <w:rFonts w:ascii="Arial" w:hAnsi="Arial" w:cs="Arial"/>
                <w:b/>
                <w:sz w:val="22"/>
              </w:rPr>
            </w:pPr>
            <w:r w:rsidRPr="008D59A1">
              <w:rPr>
                <w:rFonts w:ascii="Arial" w:hAnsi="Arial" w:cs="Arial"/>
                <w:b/>
                <w:sz w:val="22"/>
              </w:rPr>
              <w:t>2.7</w:t>
            </w:r>
          </w:p>
        </w:tc>
        <w:tc>
          <w:tcPr>
            <w:tcW w:w="4751" w:type="dxa"/>
            <w:vAlign w:val="center"/>
          </w:tcPr>
          <w:p w:rsidR="00E833E8" w:rsidRPr="008D59A1" w:rsidRDefault="00E833E8" w:rsidP="00415E43">
            <w:pPr>
              <w:pStyle w:val="Tabulkatext"/>
              <w:rPr>
                <w:rFonts w:ascii="Arial" w:hAnsi="Arial" w:cs="Arial"/>
                <w:b/>
                <w:sz w:val="22"/>
              </w:rPr>
            </w:pPr>
            <w:r w:rsidRPr="008D59A1">
              <w:rPr>
                <w:rFonts w:ascii="Arial" w:hAnsi="Arial" w:cs="Arial"/>
                <w:b/>
                <w:bCs/>
                <w:sz w:val="22"/>
              </w:rPr>
              <w:t>Předpokládané vyhlášení výsledků výzvy:</w:t>
            </w:r>
          </w:p>
        </w:tc>
        <w:tc>
          <w:tcPr>
            <w:tcW w:w="3793" w:type="dxa"/>
            <w:vAlign w:val="center"/>
          </w:tcPr>
          <w:p w:rsidR="00E833E8" w:rsidRPr="008D59A1" w:rsidRDefault="00E833E8" w:rsidP="00415E43">
            <w:pPr>
              <w:pStyle w:val="Tabulkatext"/>
              <w:rPr>
                <w:rFonts w:ascii="Arial" w:hAnsi="Arial" w:cs="Arial"/>
                <w:sz w:val="22"/>
              </w:rPr>
            </w:pPr>
            <w:r w:rsidRPr="008D59A1">
              <w:rPr>
                <w:rFonts w:ascii="Arial" w:hAnsi="Arial" w:cs="Arial"/>
                <w:sz w:val="22"/>
              </w:rPr>
              <w:t>Vyhlášení výsledků se předpokládá v</w:t>
            </w:r>
            <w:r>
              <w:rPr>
                <w:rFonts w:ascii="Arial" w:hAnsi="Arial" w:cs="Arial"/>
                <w:sz w:val="22"/>
              </w:rPr>
              <w:t xml:space="preserve"> listopadu </w:t>
            </w:r>
            <w:r w:rsidRPr="008D59A1">
              <w:rPr>
                <w:rFonts w:ascii="Arial" w:hAnsi="Arial" w:cs="Arial"/>
                <w:sz w:val="22"/>
              </w:rPr>
              <w:t>2016</w:t>
            </w:r>
          </w:p>
        </w:tc>
      </w:tr>
    </w:tbl>
    <w:p w:rsidR="008E7D6C" w:rsidRPr="008D59A1" w:rsidRDefault="008E7D6C" w:rsidP="008E7D6C">
      <w:pPr>
        <w:ind w:left="360"/>
        <w:rPr>
          <w:rFonts w:cs="Arial"/>
          <w:b/>
          <w:bCs/>
          <w:sz w:val="22"/>
          <w:szCs w:val="22"/>
          <w:u w:val="single"/>
        </w:rPr>
      </w:pPr>
    </w:p>
    <w:p w:rsidR="00D373F7" w:rsidRPr="008E7D6C" w:rsidRDefault="00D373F7" w:rsidP="000E6150">
      <w:pPr>
        <w:pStyle w:val="Odstavecseseznamem"/>
        <w:numPr>
          <w:ilvl w:val="0"/>
          <w:numId w:val="4"/>
        </w:numPr>
        <w:rPr>
          <w:rFonts w:cs="Arial"/>
          <w:b/>
          <w:bCs/>
          <w:sz w:val="24"/>
          <w:szCs w:val="28"/>
          <w:u w:val="single"/>
        </w:rPr>
      </w:pPr>
      <w:r w:rsidRPr="008E7D6C">
        <w:rPr>
          <w:rFonts w:cs="Arial"/>
          <w:b/>
          <w:bCs/>
          <w:sz w:val="24"/>
          <w:szCs w:val="28"/>
          <w:u w:val="single"/>
        </w:rPr>
        <w:t>Informace o formě podpory</w:t>
      </w:r>
    </w:p>
    <w:p w:rsidR="008E7D6C" w:rsidRPr="008E7D6C" w:rsidRDefault="008E7D6C" w:rsidP="008E7D6C">
      <w:pPr>
        <w:pStyle w:val="Zkladntext"/>
      </w:pPr>
    </w:p>
    <w:p w:rsidR="008E7D6C" w:rsidRPr="00FF7B2B" w:rsidRDefault="008E7D6C" w:rsidP="000E6150">
      <w:pPr>
        <w:pStyle w:val="txt"/>
        <w:numPr>
          <w:ilvl w:val="1"/>
          <w:numId w:val="10"/>
        </w:numPr>
        <w:spacing w:after="0"/>
        <w:rPr>
          <w:rFonts w:cs="Arial"/>
          <w:b/>
          <w:bCs/>
        </w:rPr>
      </w:pPr>
      <w:r w:rsidRPr="008E7D6C">
        <w:rPr>
          <w:rFonts w:cs="Arial"/>
          <w:b/>
          <w:bCs/>
        </w:rPr>
        <w:t xml:space="preserve">Alokace výzvy: </w:t>
      </w:r>
      <w:r w:rsidR="00E833E8">
        <w:rPr>
          <w:rFonts w:cs="Arial"/>
          <w:color w:val="000000"/>
          <w:szCs w:val="20"/>
        </w:rPr>
        <w:t>3</w:t>
      </w:r>
      <w:r w:rsidRPr="008E7D6C">
        <w:rPr>
          <w:rFonts w:cs="Arial"/>
          <w:color w:val="000000"/>
          <w:szCs w:val="20"/>
        </w:rPr>
        <w:t>50</w:t>
      </w:r>
      <w:r w:rsidR="00CD1296">
        <w:rPr>
          <w:rFonts w:cs="Arial"/>
          <w:color w:val="000000"/>
          <w:szCs w:val="20"/>
        </w:rPr>
        <w:t xml:space="preserve"> mil Kč</w:t>
      </w:r>
    </w:p>
    <w:p w:rsidR="007E5E12" w:rsidRPr="008E7D6C" w:rsidRDefault="007E5E12" w:rsidP="00FF7B2B">
      <w:pPr>
        <w:pStyle w:val="txt"/>
        <w:spacing w:after="0"/>
        <w:ind w:left="993" w:firstLine="0"/>
        <w:rPr>
          <w:rFonts w:cs="Arial"/>
          <w:b/>
          <w:bCs/>
        </w:rPr>
      </w:pPr>
    </w:p>
    <w:p w:rsidR="008E7D6C" w:rsidRPr="00FF7B2B" w:rsidRDefault="008E7D6C" w:rsidP="000E6150">
      <w:pPr>
        <w:pStyle w:val="txt"/>
        <w:numPr>
          <w:ilvl w:val="1"/>
          <w:numId w:val="10"/>
        </w:numPr>
        <w:spacing w:after="0"/>
        <w:rPr>
          <w:rFonts w:cs="Arial"/>
          <w:bCs/>
        </w:rPr>
      </w:pPr>
      <w:r w:rsidRPr="00F339F5">
        <w:rPr>
          <w:rFonts w:cs="Arial"/>
          <w:b/>
          <w:bCs/>
        </w:rPr>
        <w:t xml:space="preserve">Typ podporovaných operací: </w:t>
      </w:r>
      <w:r w:rsidR="007E5E12">
        <w:rPr>
          <w:rFonts w:cs="Arial"/>
          <w:b/>
          <w:bCs/>
        </w:rPr>
        <w:tab/>
      </w:r>
      <w:r w:rsidRPr="007E5E12">
        <w:rPr>
          <w:rFonts w:cs="Arial"/>
          <w:bCs/>
        </w:rPr>
        <w:t>individuální projekt</w:t>
      </w:r>
    </w:p>
    <w:p w:rsidR="00D373F7" w:rsidRPr="00E73653" w:rsidRDefault="00D373F7" w:rsidP="008E7D6C">
      <w:pPr>
        <w:pStyle w:val="txt"/>
        <w:spacing w:after="0"/>
        <w:ind w:left="993" w:firstLine="0"/>
        <w:rPr>
          <w:rFonts w:cs="Arial"/>
          <w:b/>
          <w:bCs/>
        </w:rPr>
      </w:pPr>
    </w:p>
    <w:p w:rsidR="00D373F7" w:rsidRDefault="00D373F7" w:rsidP="000E6150">
      <w:pPr>
        <w:pStyle w:val="txt"/>
        <w:numPr>
          <w:ilvl w:val="1"/>
          <w:numId w:val="10"/>
        </w:numPr>
        <w:spacing w:after="0"/>
        <w:rPr>
          <w:rFonts w:cs="Arial"/>
          <w:b/>
          <w:bCs/>
        </w:rPr>
      </w:pPr>
      <w:r w:rsidRPr="00E73653">
        <w:rPr>
          <w:rFonts w:cs="Arial"/>
          <w:b/>
          <w:bCs/>
        </w:rPr>
        <w:t xml:space="preserve">Vymezení oprávněných žadatelů: </w:t>
      </w:r>
    </w:p>
    <w:p w:rsidR="008F7214" w:rsidRDefault="008F7214" w:rsidP="008F7214">
      <w:pPr>
        <w:pStyle w:val="Odstavecseseznamem"/>
        <w:rPr>
          <w:rFonts w:cs="Arial"/>
          <w:b/>
          <w:bCs/>
        </w:rPr>
      </w:pPr>
    </w:p>
    <w:p w:rsidR="009367D0" w:rsidRPr="007933AC" w:rsidRDefault="009367D0" w:rsidP="000E6150">
      <w:pPr>
        <w:pStyle w:val="txt"/>
        <w:numPr>
          <w:ilvl w:val="0"/>
          <w:numId w:val="11"/>
        </w:numPr>
        <w:spacing w:after="0"/>
        <w:rPr>
          <w:rFonts w:cs="Arial"/>
          <w:color w:val="000000"/>
          <w:szCs w:val="22"/>
        </w:rPr>
      </w:pPr>
      <w:r w:rsidRPr="007933AC">
        <w:rPr>
          <w:rFonts w:cs="Arial"/>
          <w:color w:val="000000"/>
          <w:szCs w:val="22"/>
        </w:rPr>
        <w:t>Organizace pro výzkum a šíření znalostí (podle definice Rámce Společenství pro státní podporu výzkumu, vývoje a inovací)</w:t>
      </w:r>
    </w:p>
    <w:p w:rsidR="008E7D6C" w:rsidRPr="00E73653" w:rsidRDefault="008E7D6C" w:rsidP="00EB4F9D">
      <w:pPr>
        <w:pStyle w:val="txt"/>
        <w:spacing w:after="0"/>
        <w:ind w:firstLine="0"/>
        <w:rPr>
          <w:rFonts w:cs="Arial"/>
          <w:b/>
          <w:bCs/>
        </w:rPr>
      </w:pPr>
    </w:p>
    <w:p w:rsidR="00975290" w:rsidRDefault="00D373F7" w:rsidP="00E26DB1">
      <w:pPr>
        <w:pStyle w:val="txt"/>
        <w:spacing w:after="0"/>
        <w:ind w:left="993" w:firstLine="0"/>
        <w:rPr>
          <w:rFonts w:cs="Arial"/>
          <w:b/>
          <w:bCs/>
        </w:rPr>
      </w:pPr>
      <w:r w:rsidRPr="00E73653">
        <w:rPr>
          <w:rFonts w:cs="Arial"/>
          <w:b/>
          <w:bCs/>
        </w:rPr>
        <w:t xml:space="preserve">Definice jednotlivých oprávněných žadatelů: </w:t>
      </w:r>
    </w:p>
    <w:p w:rsidR="00975290" w:rsidRPr="008F7214" w:rsidRDefault="00975290" w:rsidP="000E6150">
      <w:pPr>
        <w:pStyle w:val="txt"/>
        <w:numPr>
          <w:ilvl w:val="0"/>
          <w:numId w:val="11"/>
        </w:numPr>
        <w:spacing w:after="0"/>
        <w:rPr>
          <w:rFonts w:cs="Arial"/>
          <w:bCs/>
        </w:rPr>
      </w:pPr>
      <w:r w:rsidRPr="008F7214">
        <w:rPr>
          <w:rFonts w:cs="Arial"/>
          <w:szCs w:val="22"/>
        </w:rPr>
        <w:t>Výzkumné</w:t>
      </w:r>
      <w:r w:rsidRPr="008F7214">
        <w:rPr>
          <w:rFonts w:cs="Arial"/>
          <w:bCs/>
          <w:szCs w:val="22"/>
        </w:rPr>
        <w:t xml:space="preserve"> organizace - s</w:t>
      </w:r>
      <w:r w:rsidRPr="008F7214">
        <w:rPr>
          <w:rFonts w:cs="Arial"/>
          <w:bCs/>
        </w:rPr>
        <w:t xml:space="preserve">ubjekty splňující definici organizace pro výzkum a šíření znalostí dle bodu </w:t>
      </w:r>
      <w:proofErr w:type="spellStart"/>
      <w:r w:rsidRPr="001A6DEC">
        <w:rPr>
          <w:rFonts w:cs="Arial"/>
          <w:bCs/>
        </w:rPr>
        <w:t>ee</w:t>
      </w:r>
      <w:proofErr w:type="spellEnd"/>
      <w:r w:rsidRPr="001A6DEC">
        <w:rPr>
          <w:rFonts w:cs="Arial"/>
          <w:bCs/>
        </w:rPr>
        <w:t>)</w:t>
      </w:r>
      <w:r w:rsidRPr="008F7214">
        <w:rPr>
          <w:rFonts w:cs="Arial"/>
          <w:bCs/>
        </w:rPr>
        <w:t xml:space="preserve"> odst. 15 Sdělení Komise EU Rámec pro státní podporu výzkumu, vývoje a inovací (2014/C/198/01). </w:t>
      </w:r>
    </w:p>
    <w:p w:rsidR="00975290" w:rsidRDefault="00975290" w:rsidP="00D373F7">
      <w:pPr>
        <w:pStyle w:val="txt"/>
        <w:spacing w:after="0"/>
        <w:ind w:left="993" w:firstLine="0"/>
        <w:rPr>
          <w:rFonts w:cs="Arial"/>
          <w:b/>
          <w:bCs/>
        </w:rPr>
      </w:pPr>
    </w:p>
    <w:p w:rsidR="00D373F7" w:rsidRDefault="00D373F7" w:rsidP="000E6150">
      <w:pPr>
        <w:pStyle w:val="txt"/>
        <w:numPr>
          <w:ilvl w:val="1"/>
          <w:numId w:val="10"/>
        </w:numPr>
        <w:spacing w:after="0"/>
        <w:rPr>
          <w:rFonts w:cs="Arial"/>
          <w:b/>
          <w:bCs/>
        </w:rPr>
      </w:pPr>
      <w:r w:rsidRPr="00E73653">
        <w:rPr>
          <w:rFonts w:cs="Arial"/>
          <w:b/>
          <w:bCs/>
        </w:rPr>
        <w:t xml:space="preserve">Vymezení oprávněných partnerů: </w:t>
      </w:r>
    </w:p>
    <w:p w:rsidR="00AF2034" w:rsidRDefault="00AF2034" w:rsidP="00FF7B2B">
      <w:pPr>
        <w:pStyle w:val="txt"/>
        <w:spacing w:after="0"/>
        <w:ind w:firstLine="0"/>
        <w:rPr>
          <w:rFonts w:cs="Arial"/>
          <w:b/>
          <w:bCs/>
        </w:rPr>
      </w:pPr>
    </w:p>
    <w:p w:rsidR="000E7A0A" w:rsidRDefault="00CD1296" w:rsidP="00FF7B2B">
      <w:pPr>
        <w:pStyle w:val="txt"/>
        <w:spacing w:after="0"/>
        <w:ind w:firstLine="0"/>
        <w:rPr>
          <w:rFonts w:cs="Arial"/>
          <w:bCs/>
        </w:rPr>
      </w:pPr>
      <w:r>
        <w:rPr>
          <w:rFonts w:cs="Arial"/>
          <w:bCs/>
        </w:rPr>
        <w:t>Partnerství není vyžadováno, ale je možné. Předpokládá se možnost spolupráce několika organizací, zejména v případě stejného tematického nebo oborového zaměření</w:t>
      </w:r>
      <w:r w:rsidR="00E833E8">
        <w:rPr>
          <w:rFonts w:cs="Arial"/>
          <w:bCs/>
        </w:rPr>
        <w:t xml:space="preserve"> komercializace</w:t>
      </w:r>
      <w:r>
        <w:rPr>
          <w:rFonts w:cs="Arial"/>
          <w:bCs/>
        </w:rPr>
        <w:t>.</w:t>
      </w:r>
    </w:p>
    <w:p w:rsidR="00E26DB1" w:rsidRDefault="000E7A0A" w:rsidP="00FF7B2B">
      <w:pPr>
        <w:pStyle w:val="txt"/>
        <w:spacing w:after="0"/>
        <w:ind w:firstLine="0"/>
        <w:rPr>
          <w:rFonts w:cs="Arial"/>
          <w:bCs/>
        </w:rPr>
      </w:pPr>
      <w:r>
        <w:rPr>
          <w:rFonts w:cs="Arial"/>
          <w:bCs/>
        </w:rPr>
        <w:t>Partnery mohou být následující subjekty:</w:t>
      </w:r>
      <w:r w:rsidR="00CD1296">
        <w:rPr>
          <w:rFonts w:cs="Arial"/>
          <w:bCs/>
        </w:rPr>
        <w:t xml:space="preserve"> </w:t>
      </w:r>
    </w:p>
    <w:p w:rsidR="00E26DB1" w:rsidRDefault="00E26DB1" w:rsidP="00FF7B2B">
      <w:pPr>
        <w:pStyle w:val="txt"/>
        <w:spacing w:after="0"/>
        <w:ind w:firstLine="0"/>
        <w:rPr>
          <w:rFonts w:cs="Arial"/>
          <w:bCs/>
        </w:rPr>
      </w:pPr>
    </w:p>
    <w:p w:rsidR="00665801" w:rsidRDefault="00665801" w:rsidP="000E6150">
      <w:pPr>
        <w:pStyle w:val="txt"/>
        <w:numPr>
          <w:ilvl w:val="0"/>
          <w:numId w:val="11"/>
        </w:numPr>
        <w:spacing w:after="0"/>
        <w:rPr>
          <w:rFonts w:cs="Arial"/>
          <w:bCs/>
        </w:rPr>
      </w:pPr>
      <w:r w:rsidRPr="00E43B3A">
        <w:rPr>
          <w:rFonts w:cs="Arial"/>
          <w:b/>
          <w:szCs w:val="22"/>
        </w:rPr>
        <w:t>Výzkumné</w:t>
      </w:r>
      <w:r w:rsidRPr="00E43B3A">
        <w:rPr>
          <w:rFonts w:cs="Arial"/>
          <w:b/>
          <w:bCs/>
          <w:szCs w:val="22"/>
        </w:rPr>
        <w:t xml:space="preserve"> organizace </w:t>
      </w:r>
      <w:r w:rsidR="00975290" w:rsidRPr="00EB4F9D">
        <w:rPr>
          <w:rFonts w:cs="Arial"/>
          <w:bCs/>
          <w:szCs w:val="22"/>
        </w:rPr>
        <w:t>–</w:t>
      </w:r>
      <w:r w:rsidRPr="00EB4F9D">
        <w:rPr>
          <w:rFonts w:cs="Arial"/>
          <w:bCs/>
          <w:szCs w:val="22"/>
        </w:rPr>
        <w:t xml:space="preserve"> </w:t>
      </w:r>
      <w:r w:rsidR="00975290">
        <w:rPr>
          <w:rFonts w:cs="Arial"/>
          <w:bCs/>
          <w:szCs w:val="22"/>
        </w:rPr>
        <w:t>dle definice v bodu 3.3</w:t>
      </w:r>
      <w:r w:rsidR="00EC5DFD">
        <w:rPr>
          <w:rFonts w:cs="Arial"/>
          <w:bCs/>
          <w:szCs w:val="22"/>
        </w:rPr>
        <w:t xml:space="preserve"> této výzvy</w:t>
      </w:r>
      <w:r w:rsidR="00975290">
        <w:rPr>
          <w:rFonts w:cs="Arial"/>
          <w:bCs/>
          <w:szCs w:val="22"/>
        </w:rPr>
        <w:t>.</w:t>
      </w:r>
      <w:r>
        <w:rPr>
          <w:rFonts w:cs="Arial"/>
          <w:bCs/>
        </w:rPr>
        <w:t xml:space="preserve"> </w:t>
      </w:r>
    </w:p>
    <w:p w:rsidR="00D373F7" w:rsidRPr="00E73653" w:rsidRDefault="00D373F7" w:rsidP="00D373F7">
      <w:pPr>
        <w:pStyle w:val="txt"/>
        <w:spacing w:after="0"/>
        <w:ind w:left="993" w:firstLine="0"/>
        <w:rPr>
          <w:rFonts w:cs="Arial"/>
          <w:b/>
          <w:bCs/>
        </w:rPr>
      </w:pPr>
    </w:p>
    <w:p w:rsidR="00020916" w:rsidRDefault="00D373F7" w:rsidP="000E6150">
      <w:pPr>
        <w:pStyle w:val="txt"/>
        <w:numPr>
          <w:ilvl w:val="1"/>
          <w:numId w:val="10"/>
        </w:numPr>
        <w:spacing w:after="0"/>
        <w:rPr>
          <w:rFonts w:cs="Arial"/>
          <w:b/>
          <w:bCs/>
        </w:rPr>
      </w:pPr>
      <w:r w:rsidRPr="00E73653">
        <w:rPr>
          <w:rFonts w:cs="Arial"/>
          <w:b/>
          <w:bCs/>
        </w:rPr>
        <w:t xml:space="preserve">Míra podpory – rozpad zdrojů financování: </w:t>
      </w:r>
    </w:p>
    <w:p w:rsidR="00020916" w:rsidRDefault="00020916" w:rsidP="00FF7B2B">
      <w:pPr>
        <w:pStyle w:val="txt"/>
        <w:spacing w:after="0"/>
        <w:ind w:left="1080" w:firstLine="0"/>
        <w:rPr>
          <w:rFonts w:cs="Arial"/>
          <w:b/>
          <w:bCs/>
        </w:rPr>
      </w:pPr>
    </w:p>
    <w:p w:rsidR="00020916" w:rsidRDefault="00E833E8" w:rsidP="00EA7181">
      <w:pPr>
        <w:pStyle w:val="txt"/>
        <w:spacing w:after="0"/>
        <w:ind w:firstLine="0"/>
        <w:rPr>
          <w:rFonts w:cs="Arial"/>
          <w:bCs/>
        </w:rPr>
      </w:pPr>
      <w:r>
        <w:rPr>
          <w:rFonts w:cs="Arial"/>
          <w:bCs/>
        </w:rPr>
        <w:t>P</w:t>
      </w:r>
      <w:r w:rsidRPr="004A5DB7">
        <w:rPr>
          <w:rFonts w:cs="Arial"/>
          <w:bCs/>
        </w:rPr>
        <w:t>rojekty budou spolufinancovány z Evropského fondu regionálního rozvoje.</w:t>
      </w:r>
    </w:p>
    <w:p w:rsidR="00E833E8" w:rsidRDefault="00E833E8" w:rsidP="00FF7B2B">
      <w:pPr>
        <w:pStyle w:val="txt"/>
        <w:spacing w:after="0"/>
        <w:rPr>
          <w:rFonts w:cs="Arial"/>
          <w:bCs/>
        </w:rPr>
      </w:pPr>
    </w:p>
    <w:tbl>
      <w:tblPr>
        <w:tblStyle w:val="Mkatabulky"/>
        <w:tblW w:w="0" w:type="auto"/>
        <w:tblLook w:val="04A0" w:firstRow="1" w:lastRow="0" w:firstColumn="1" w:lastColumn="0" w:noHBand="0" w:noVBand="1"/>
      </w:tblPr>
      <w:tblGrid>
        <w:gridCol w:w="5211"/>
        <w:gridCol w:w="1134"/>
        <w:gridCol w:w="1418"/>
        <w:gridCol w:w="1449"/>
      </w:tblGrid>
      <w:tr w:rsidR="00EA521B" w:rsidRPr="00691513" w:rsidTr="007933AC">
        <w:tc>
          <w:tcPr>
            <w:tcW w:w="5211" w:type="dxa"/>
            <w:vAlign w:val="center"/>
          </w:tcPr>
          <w:p w:rsidR="00EA521B" w:rsidRPr="00691513" w:rsidRDefault="00EA521B" w:rsidP="007933AC">
            <w:pPr>
              <w:pStyle w:val="txt"/>
              <w:spacing w:after="0"/>
              <w:ind w:firstLine="0"/>
              <w:jc w:val="center"/>
              <w:rPr>
                <w:rFonts w:cs="Arial"/>
                <w:bCs/>
              </w:rPr>
            </w:pPr>
            <w:r w:rsidRPr="003B0446">
              <w:rPr>
                <w:rFonts w:eastAsiaTheme="minorHAnsi" w:cs="Arial"/>
                <w:b/>
                <w:bCs/>
                <w:color w:val="000000"/>
                <w:lang w:eastAsia="en-US"/>
              </w:rPr>
              <w:t>Typ organizace</w:t>
            </w:r>
          </w:p>
        </w:tc>
        <w:tc>
          <w:tcPr>
            <w:tcW w:w="1134" w:type="dxa"/>
            <w:vAlign w:val="center"/>
          </w:tcPr>
          <w:p w:rsidR="00EA521B" w:rsidRPr="00691513" w:rsidRDefault="00EA521B" w:rsidP="007933AC">
            <w:pPr>
              <w:pStyle w:val="txt"/>
              <w:spacing w:after="0"/>
              <w:ind w:firstLine="0"/>
              <w:jc w:val="center"/>
              <w:rPr>
                <w:rFonts w:cs="Arial"/>
                <w:bCs/>
              </w:rPr>
            </w:pPr>
            <w:r w:rsidRPr="003B0446">
              <w:rPr>
                <w:rFonts w:eastAsiaTheme="minorHAnsi" w:cs="Arial"/>
                <w:b/>
                <w:bCs/>
                <w:color w:val="000000"/>
                <w:lang w:eastAsia="en-US"/>
              </w:rPr>
              <w:t>EU podíl</w:t>
            </w:r>
          </w:p>
        </w:tc>
        <w:tc>
          <w:tcPr>
            <w:tcW w:w="1418" w:type="dxa"/>
            <w:vAlign w:val="center"/>
          </w:tcPr>
          <w:p w:rsidR="00EA521B" w:rsidRPr="00691513" w:rsidRDefault="00EA521B" w:rsidP="007933AC">
            <w:pPr>
              <w:pStyle w:val="txt"/>
              <w:spacing w:after="0"/>
              <w:ind w:firstLine="0"/>
              <w:jc w:val="center"/>
              <w:rPr>
                <w:rFonts w:cs="Arial"/>
                <w:bCs/>
              </w:rPr>
            </w:pPr>
            <w:r w:rsidRPr="003B0446">
              <w:rPr>
                <w:rFonts w:eastAsiaTheme="minorHAnsi" w:cs="Arial"/>
                <w:b/>
                <w:bCs/>
                <w:color w:val="000000"/>
                <w:lang w:eastAsia="en-US"/>
              </w:rPr>
              <w:t>Rozpočet hl. m. Prahy</w:t>
            </w:r>
          </w:p>
        </w:tc>
        <w:tc>
          <w:tcPr>
            <w:tcW w:w="1449" w:type="dxa"/>
            <w:vAlign w:val="center"/>
          </w:tcPr>
          <w:p w:rsidR="00EA521B" w:rsidRPr="00691513" w:rsidRDefault="00EA521B" w:rsidP="007933AC">
            <w:pPr>
              <w:pStyle w:val="txt"/>
              <w:spacing w:after="0"/>
              <w:ind w:firstLine="0"/>
              <w:jc w:val="center"/>
              <w:rPr>
                <w:rFonts w:cs="Arial"/>
                <w:bCs/>
              </w:rPr>
            </w:pPr>
            <w:r w:rsidRPr="003B0446">
              <w:rPr>
                <w:rFonts w:eastAsiaTheme="minorHAnsi" w:cs="Arial"/>
                <w:b/>
                <w:bCs/>
                <w:color w:val="000000"/>
                <w:lang w:eastAsia="en-US"/>
              </w:rPr>
              <w:t>Příjemce</w:t>
            </w:r>
          </w:p>
        </w:tc>
      </w:tr>
      <w:tr w:rsidR="00EA521B" w:rsidRPr="00691513" w:rsidTr="007933AC">
        <w:tc>
          <w:tcPr>
            <w:tcW w:w="5211" w:type="dxa"/>
          </w:tcPr>
          <w:p w:rsidR="00EA521B" w:rsidRPr="00691513" w:rsidRDefault="00516C3A" w:rsidP="007E4142">
            <w:pPr>
              <w:pStyle w:val="txt"/>
              <w:spacing w:after="0"/>
              <w:ind w:firstLine="0"/>
              <w:rPr>
                <w:rFonts w:cs="Arial"/>
                <w:bCs/>
              </w:rPr>
            </w:pPr>
            <w:r w:rsidRPr="00516C3A">
              <w:t>Organizace pro výzkum a šíření znalostí (podle definice Rámce Společenství pro státní podporu výzkumu, vývoje a inovací)</w:t>
            </w:r>
            <w:r w:rsidRPr="00516C3A" w:rsidDel="00516C3A">
              <w:t xml:space="preserve"> </w:t>
            </w:r>
          </w:p>
        </w:tc>
        <w:tc>
          <w:tcPr>
            <w:tcW w:w="1134" w:type="dxa"/>
            <w:vAlign w:val="center"/>
          </w:tcPr>
          <w:p w:rsidR="00EA521B" w:rsidRPr="007933AC" w:rsidRDefault="00EA521B" w:rsidP="007933AC">
            <w:pPr>
              <w:tabs>
                <w:tab w:val="left" w:pos="176"/>
              </w:tabs>
              <w:autoSpaceDE w:val="0"/>
              <w:autoSpaceDN w:val="0"/>
              <w:adjustRightInd w:val="0"/>
              <w:jc w:val="center"/>
              <w:rPr>
                <w:rFonts w:eastAsiaTheme="minorHAnsi" w:cs="Arial"/>
                <w:color w:val="000000"/>
                <w:sz w:val="22"/>
                <w:lang w:eastAsia="en-US"/>
              </w:rPr>
            </w:pPr>
            <w:r w:rsidRPr="003B0446">
              <w:rPr>
                <w:rFonts w:eastAsiaTheme="minorHAnsi" w:cs="Arial"/>
                <w:color w:val="000000"/>
                <w:sz w:val="22"/>
                <w:lang w:eastAsia="en-US"/>
              </w:rPr>
              <w:t>50%</w:t>
            </w:r>
          </w:p>
        </w:tc>
        <w:tc>
          <w:tcPr>
            <w:tcW w:w="1418" w:type="dxa"/>
            <w:vAlign w:val="center"/>
          </w:tcPr>
          <w:p w:rsidR="00EA521B" w:rsidRPr="007744FB" w:rsidRDefault="00EA521B" w:rsidP="007933AC">
            <w:pPr>
              <w:pStyle w:val="txt"/>
              <w:spacing w:after="0"/>
              <w:ind w:firstLine="0"/>
              <w:jc w:val="center"/>
              <w:rPr>
                <w:rFonts w:cs="Arial"/>
                <w:bCs/>
              </w:rPr>
            </w:pPr>
            <w:r w:rsidRPr="008D6FBD">
              <w:rPr>
                <w:rFonts w:eastAsiaTheme="minorHAnsi" w:cs="Arial"/>
                <w:color w:val="000000"/>
                <w:lang w:eastAsia="en-US"/>
              </w:rPr>
              <w:t>40%</w:t>
            </w:r>
          </w:p>
        </w:tc>
        <w:tc>
          <w:tcPr>
            <w:tcW w:w="1449" w:type="dxa"/>
            <w:vAlign w:val="center"/>
          </w:tcPr>
          <w:p w:rsidR="00EA521B" w:rsidRPr="007933AC" w:rsidRDefault="00EA521B" w:rsidP="007933AC">
            <w:pPr>
              <w:autoSpaceDE w:val="0"/>
              <w:autoSpaceDN w:val="0"/>
              <w:adjustRightInd w:val="0"/>
              <w:jc w:val="center"/>
              <w:rPr>
                <w:rFonts w:eastAsiaTheme="minorHAnsi" w:cs="Arial"/>
                <w:color w:val="000000"/>
                <w:sz w:val="22"/>
                <w:lang w:eastAsia="en-US"/>
              </w:rPr>
            </w:pPr>
            <w:r w:rsidRPr="003B0446">
              <w:rPr>
                <w:rFonts w:eastAsiaTheme="minorHAnsi" w:cs="Arial"/>
                <w:color w:val="000000"/>
                <w:sz w:val="22"/>
                <w:lang w:eastAsia="en-US"/>
              </w:rPr>
              <w:t>10%</w:t>
            </w:r>
          </w:p>
        </w:tc>
      </w:tr>
    </w:tbl>
    <w:p w:rsidR="00C000BC" w:rsidRDefault="00C000BC" w:rsidP="00C000BC">
      <w:pPr>
        <w:pStyle w:val="txt"/>
        <w:spacing w:after="0"/>
        <w:ind w:left="1080" w:firstLine="0"/>
        <w:rPr>
          <w:rFonts w:cs="Arial"/>
          <w:b/>
          <w:bCs/>
        </w:rPr>
      </w:pPr>
    </w:p>
    <w:p w:rsidR="00C000BC" w:rsidRDefault="00C000BC" w:rsidP="00C000BC">
      <w:pPr>
        <w:pStyle w:val="txt"/>
        <w:spacing w:after="0"/>
        <w:ind w:left="1080" w:firstLine="0"/>
        <w:rPr>
          <w:rFonts w:cs="Arial"/>
          <w:b/>
          <w:bCs/>
        </w:rPr>
      </w:pPr>
    </w:p>
    <w:p w:rsidR="00D373F7" w:rsidRDefault="00D373F7" w:rsidP="000E6150">
      <w:pPr>
        <w:pStyle w:val="txt"/>
        <w:numPr>
          <w:ilvl w:val="1"/>
          <w:numId w:val="10"/>
        </w:numPr>
        <w:spacing w:after="0"/>
        <w:rPr>
          <w:rFonts w:cs="Arial"/>
          <w:b/>
          <w:bCs/>
        </w:rPr>
      </w:pPr>
      <w:r w:rsidRPr="00E73653">
        <w:rPr>
          <w:rFonts w:cs="Arial"/>
          <w:b/>
          <w:bCs/>
        </w:rPr>
        <w:lastRenderedPageBreak/>
        <w:t>Maximální a minimální výše celkových způsobilých výdajů projektu:</w:t>
      </w:r>
    </w:p>
    <w:p w:rsidR="00020916" w:rsidRDefault="00020916" w:rsidP="00DC7FEE">
      <w:pPr>
        <w:overflowPunct w:val="0"/>
        <w:autoSpaceDE w:val="0"/>
        <w:autoSpaceDN w:val="0"/>
        <w:adjustRightInd w:val="0"/>
        <w:textAlignment w:val="baseline"/>
        <w:rPr>
          <w:rFonts w:cs="Arial"/>
          <w:b/>
          <w:bCs/>
        </w:rPr>
      </w:pPr>
    </w:p>
    <w:tbl>
      <w:tblPr>
        <w:tblStyle w:val="Mkatabulky"/>
        <w:tblW w:w="0" w:type="auto"/>
        <w:jc w:val="center"/>
        <w:tblLook w:val="04A0" w:firstRow="1" w:lastRow="0" w:firstColumn="1" w:lastColumn="0" w:noHBand="0" w:noVBand="1"/>
      </w:tblPr>
      <w:tblGrid>
        <w:gridCol w:w="3401"/>
        <w:gridCol w:w="4371"/>
      </w:tblGrid>
      <w:tr w:rsidR="0049381F" w:rsidRPr="00FF7B2B" w:rsidTr="00EB4F9D">
        <w:trPr>
          <w:jc w:val="center"/>
        </w:trPr>
        <w:tc>
          <w:tcPr>
            <w:tcW w:w="7772" w:type="dxa"/>
            <w:gridSpan w:val="2"/>
            <w:shd w:val="clear" w:color="auto" w:fill="D9D9D9" w:themeFill="background1" w:themeFillShade="D9"/>
          </w:tcPr>
          <w:p w:rsidR="0049381F" w:rsidRPr="00FF7B2B" w:rsidRDefault="0049381F" w:rsidP="00FF7B2B">
            <w:pPr>
              <w:overflowPunct w:val="0"/>
              <w:autoSpaceDE w:val="0"/>
              <w:autoSpaceDN w:val="0"/>
              <w:adjustRightInd w:val="0"/>
              <w:jc w:val="center"/>
              <w:textAlignment w:val="baseline"/>
              <w:rPr>
                <w:rFonts w:cs="Arial"/>
                <w:b/>
                <w:bCs/>
                <w:sz w:val="22"/>
              </w:rPr>
            </w:pPr>
            <w:r w:rsidRPr="00FF7B2B">
              <w:rPr>
                <w:rFonts w:cs="Arial"/>
                <w:b/>
                <w:bCs/>
                <w:sz w:val="22"/>
              </w:rPr>
              <w:t>Výše způsobilých výdajů</w:t>
            </w:r>
          </w:p>
        </w:tc>
      </w:tr>
      <w:tr w:rsidR="00E833E8" w:rsidRPr="00FF7B2B" w:rsidTr="00EB4F9D">
        <w:trPr>
          <w:jc w:val="center"/>
        </w:trPr>
        <w:tc>
          <w:tcPr>
            <w:tcW w:w="3401" w:type="dxa"/>
          </w:tcPr>
          <w:p w:rsidR="00E833E8" w:rsidRPr="00FF7B2B" w:rsidRDefault="00E833E8" w:rsidP="00DC7FEE">
            <w:pPr>
              <w:overflowPunct w:val="0"/>
              <w:autoSpaceDE w:val="0"/>
              <w:autoSpaceDN w:val="0"/>
              <w:adjustRightInd w:val="0"/>
              <w:textAlignment w:val="baseline"/>
              <w:rPr>
                <w:rFonts w:cs="Arial"/>
                <w:bCs/>
                <w:sz w:val="22"/>
              </w:rPr>
            </w:pPr>
            <w:r w:rsidRPr="00FF7B2B">
              <w:rPr>
                <w:rFonts w:cs="Arial"/>
                <w:bCs/>
                <w:sz w:val="22"/>
              </w:rPr>
              <w:t xml:space="preserve">Minimální </w:t>
            </w:r>
          </w:p>
        </w:tc>
        <w:tc>
          <w:tcPr>
            <w:tcW w:w="4371" w:type="dxa"/>
          </w:tcPr>
          <w:p w:rsidR="00E833E8" w:rsidRPr="00FF7B2B" w:rsidRDefault="00E833E8" w:rsidP="00DC7FEE">
            <w:pPr>
              <w:overflowPunct w:val="0"/>
              <w:autoSpaceDE w:val="0"/>
              <w:autoSpaceDN w:val="0"/>
              <w:adjustRightInd w:val="0"/>
              <w:textAlignment w:val="baseline"/>
              <w:rPr>
                <w:rFonts w:cs="Arial"/>
                <w:bCs/>
                <w:sz w:val="22"/>
              </w:rPr>
            </w:pPr>
            <w:r w:rsidRPr="00FF7B2B">
              <w:rPr>
                <w:rFonts w:cs="Arial"/>
                <w:bCs/>
                <w:sz w:val="22"/>
              </w:rPr>
              <w:t>1 mil. Kč</w:t>
            </w:r>
          </w:p>
        </w:tc>
      </w:tr>
      <w:tr w:rsidR="00E833E8" w:rsidRPr="00FF7B2B" w:rsidTr="00EB4F9D">
        <w:trPr>
          <w:jc w:val="center"/>
        </w:trPr>
        <w:tc>
          <w:tcPr>
            <w:tcW w:w="3401" w:type="dxa"/>
          </w:tcPr>
          <w:p w:rsidR="00E833E8" w:rsidRPr="00801A30" w:rsidRDefault="00E833E8" w:rsidP="00DC7FEE">
            <w:pPr>
              <w:overflowPunct w:val="0"/>
              <w:autoSpaceDE w:val="0"/>
              <w:autoSpaceDN w:val="0"/>
              <w:adjustRightInd w:val="0"/>
              <w:textAlignment w:val="baseline"/>
              <w:rPr>
                <w:rFonts w:cs="Arial"/>
                <w:bCs/>
                <w:sz w:val="22"/>
              </w:rPr>
            </w:pPr>
            <w:r w:rsidRPr="00801A30">
              <w:rPr>
                <w:rFonts w:cs="Arial"/>
                <w:bCs/>
                <w:sz w:val="22"/>
              </w:rPr>
              <w:t>Maximální</w:t>
            </w:r>
          </w:p>
        </w:tc>
        <w:tc>
          <w:tcPr>
            <w:tcW w:w="4371" w:type="dxa"/>
          </w:tcPr>
          <w:p w:rsidR="00E833E8" w:rsidRPr="00801A30" w:rsidRDefault="009C5C70">
            <w:pPr>
              <w:overflowPunct w:val="0"/>
              <w:autoSpaceDE w:val="0"/>
              <w:autoSpaceDN w:val="0"/>
              <w:adjustRightInd w:val="0"/>
              <w:textAlignment w:val="baseline"/>
              <w:rPr>
                <w:rFonts w:cs="Arial"/>
                <w:bCs/>
                <w:sz w:val="22"/>
              </w:rPr>
            </w:pPr>
            <w:r w:rsidRPr="00801A30">
              <w:rPr>
                <w:rFonts w:cs="Arial"/>
                <w:bCs/>
                <w:sz w:val="22"/>
              </w:rPr>
              <w:t>3</w:t>
            </w:r>
            <w:r w:rsidR="00E833E8" w:rsidRPr="00801A30">
              <w:rPr>
                <w:rFonts w:cs="Arial"/>
                <w:bCs/>
                <w:sz w:val="22"/>
              </w:rPr>
              <w:t>0 mil. Kč</w:t>
            </w:r>
          </w:p>
        </w:tc>
      </w:tr>
    </w:tbl>
    <w:p w:rsidR="00020916" w:rsidRDefault="00020916" w:rsidP="00DC7FEE">
      <w:pPr>
        <w:overflowPunct w:val="0"/>
        <w:autoSpaceDE w:val="0"/>
        <w:autoSpaceDN w:val="0"/>
        <w:adjustRightInd w:val="0"/>
        <w:textAlignment w:val="baseline"/>
        <w:rPr>
          <w:rFonts w:cs="Arial"/>
          <w:b/>
          <w:bCs/>
        </w:rPr>
      </w:pPr>
    </w:p>
    <w:p w:rsidR="00CD1296" w:rsidRDefault="00D373F7" w:rsidP="000E6150">
      <w:pPr>
        <w:pStyle w:val="txt"/>
        <w:numPr>
          <w:ilvl w:val="1"/>
          <w:numId w:val="10"/>
        </w:numPr>
        <w:spacing w:after="0"/>
        <w:rPr>
          <w:rFonts w:cs="Arial"/>
          <w:b/>
          <w:bCs/>
        </w:rPr>
      </w:pPr>
      <w:r w:rsidRPr="00E73653">
        <w:rPr>
          <w:rFonts w:cs="Arial"/>
          <w:b/>
          <w:bCs/>
        </w:rPr>
        <w:t>Forma financování:</w:t>
      </w:r>
    </w:p>
    <w:p w:rsidR="00EA521B" w:rsidRPr="00EB4F9D" w:rsidRDefault="00EA521B" w:rsidP="000E6150">
      <w:pPr>
        <w:pStyle w:val="txt"/>
        <w:numPr>
          <w:ilvl w:val="0"/>
          <w:numId w:val="11"/>
        </w:numPr>
        <w:spacing w:after="0"/>
        <w:rPr>
          <w:rFonts w:cs="Arial"/>
          <w:bCs/>
        </w:rPr>
      </w:pPr>
      <w:r>
        <w:rPr>
          <w:rFonts w:cs="Arial"/>
          <w:bCs/>
        </w:rPr>
        <w:t>e</w:t>
      </w:r>
      <w:r w:rsidRPr="00EB4F9D">
        <w:rPr>
          <w:rFonts w:cs="Arial"/>
          <w:bCs/>
        </w:rPr>
        <w:t>x-ante</w:t>
      </w:r>
    </w:p>
    <w:p w:rsidR="00CD1296" w:rsidRPr="00FF7B2B" w:rsidRDefault="00CD1296" w:rsidP="00CD1296">
      <w:pPr>
        <w:pStyle w:val="Odstavecseseznamem"/>
        <w:overflowPunct w:val="0"/>
        <w:autoSpaceDE w:val="0"/>
        <w:autoSpaceDN w:val="0"/>
        <w:adjustRightInd w:val="0"/>
        <w:ind w:left="1440"/>
        <w:textAlignment w:val="baseline"/>
        <w:rPr>
          <w:rFonts w:cs="Arial"/>
          <w:b/>
          <w:bCs/>
          <w:sz w:val="22"/>
        </w:rPr>
      </w:pPr>
    </w:p>
    <w:p w:rsidR="00A62829" w:rsidRDefault="00136305" w:rsidP="00FF7B2B">
      <w:pPr>
        <w:overflowPunct w:val="0"/>
        <w:autoSpaceDE w:val="0"/>
        <w:autoSpaceDN w:val="0"/>
        <w:adjustRightInd w:val="0"/>
        <w:textAlignment w:val="baseline"/>
        <w:rPr>
          <w:sz w:val="22"/>
          <w:szCs w:val="22"/>
        </w:rPr>
      </w:pPr>
      <w:r w:rsidRPr="00EB4F9D">
        <w:rPr>
          <w:sz w:val="22"/>
          <w:szCs w:val="22"/>
        </w:rPr>
        <w:t>Prostředky jsou poskytovány zálohově, tj. před uskutečněním výdaje z úrovně příjemce. Podrobné informace o režimu ex-ante jsou k dispozici v Pravidlech pro žadatele a příjemce OP PPR</w:t>
      </w:r>
    </w:p>
    <w:p w:rsidR="00C000BC" w:rsidRPr="00C000BC" w:rsidRDefault="00C000BC" w:rsidP="00C000BC">
      <w:pPr>
        <w:pStyle w:val="Zkladntext"/>
      </w:pPr>
    </w:p>
    <w:p w:rsidR="009F1201" w:rsidRDefault="009F1201" w:rsidP="000E6150">
      <w:pPr>
        <w:pStyle w:val="txt"/>
        <w:numPr>
          <w:ilvl w:val="1"/>
          <w:numId w:val="10"/>
        </w:numPr>
        <w:spacing w:after="0"/>
        <w:rPr>
          <w:rFonts w:cs="Arial"/>
          <w:b/>
          <w:bCs/>
        </w:rPr>
      </w:pPr>
      <w:r>
        <w:rPr>
          <w:rFonts w:cs="Arial"/>
          <w:b/>
          <w:bCs/>
        </w:rPr>
        <w:t xml:space="preserve">Informace o podmínkách veřejné podpory: </w:t>
      </w:r>
    </w:p>
    <w:p w:rsidR="009F1201" w:rsidRDefault="009F1201" w:rsidP="00FF7B2B">
      <w:pPr>
        <w:pStyle w:val="txt"/>
        <w:spacing w:after="0"/>
        <w:rPr>
          <w:rFonts w:cs="Arial"/>
          <w:b/>
          <w:bCs/>
        </w:rPr>
      </w:pPr>
    </w:p>
    <w:p w:rsidR="009F1201" w:rsidRDefault="009F1201" w:rsidP="009F1201">
      <w:pPr>
        <w:pStyle w:val="txt"/>
        <w:spacing w:after="0"/>
        <w:ind w:firstLine="0"/>
        <w:rPr>
          <w:rFonts w:cs="Arial"/>
          <w:b/>
          <w:bCs/>
        </w:rPr>
      </w:pPr>
      <w:r>
        <w:rPr>
          <w:rFonts w:cs="Arial"/>
          <w:bCs/>
          <w:szCs w:val="22"/>
        </w:rPr>
        <w:t xml:space="preserve">Viz příloha č. </w:t>
      </w:r>
      <w:r w:rsidR="00EA521B">
        <w:rPr>
          <w:rFonts w:cs="Arial"/>
          <w:bCs/>
          <w:szCs w:val="22"/>
        </w:rPr>
        <w:t>1</w:t>
      </w:r>
    </w:p>
    <w:p w:rsidR="009F1201" w:rsidRDefault="009F1201">
      <w:pPr>
        <w:spacing w:after="160" w:line="259" w:lineRule="auto"/>
        <w:jc w:val="left"/>
        <w:rPr>
          <w:rFonts w:cs="Arial"/>
          <w:b/>
          <w:bCs/>
          <w:sz w:val="24"/>
          <w:szCs w:val="28"/>
          <w:u w:val="single"/>
        </w:rPr>
      </w:pPr>
      <w:r>
        <w:rPr>
          <w:rFonts w:cs="Arial"/>
          <w:b/>
          <w:bCs/>
        </w:rPr>
        <w:t xml:space="preserve"> </w:t>
      </w:r>
    </w:p>
    <w:p w:rsidR="00D373F7" w:rsidRDefault="00D373F7" w:rsidP="000E6150">
      <w:pPr>
        <w:pStyle w:val="Odstavecseseznamem"/>
        <w:numPr>
          <w:ilvl w:val="0"/>
          <w:numId w:val="4"/>
        </w:numPr>
        <w:rPr>
          <w:rFonts w:cs="Arial"/>
          <w:b/>
          <w:bCs/>
          <w:sz w:val="24"/>
          <w:szCs w:val="28"/>
          <w:u w:val="single"/>
        </w:rPr>
      </w:pPr>
      <w:r w:rsidRPr="00E73653">
        <w:rPr>
          <w:rFonts w:cs="Arial"/>
          <w:b/>
          <w:bCs/>
          <w:sz w:val="24"/>
          <w:szCs w:val="28"/>
          <w:u w:val="single"/>
        </w:rPr>
        <w:t>Věcné zaměření</w:t>
      </w:r>
    </w:p>
    <w:p w:rsidR="00A87B59" w:rsidRDefault="00A87B59" w:rsidP="00FF7B2B">
      <w:pPr>
        <w:pStyle w:val="txt"/>
        <w:spacing w:after="0"/>
        <w:rPr>
          <w:rFonts w:cs="Arial"/>
          <w:b/>
          <w:bCs/>
        </w:rPr>
      </w:pPr>
    </w:p>
    <w:p w:rsidR="00A87B59" w:rsidRDefault="00A87B59" w:rsidP="00FF7B2B">
      <w:pPr>
        <w:pStyle w:val="txt"/>
        <w:spacing w:after="0"/>
        <w:rPr>
          <w:rFonts w:cs="Arial"/>
          <w:b/>
          <w:bCs/>
        </w:rPr>
      </w:pPr>
      <w:r>
        <w:rPr>
          <w:rFonts w:cs="Arial"/>
          <w:b/>
          <w:bCs/>
        </w:rPr>
        <w:t xml:space="preserve">4.1. </w:t>
      </w:r>
      <w:r w:rsidR="00D373F7" w:rsidRPr="00E73653">
        <w:rPr>
          <w:rFonts w:cs="Arial"/>
          <w:b/>
          <w:bCs/>
        </w:rPr>
        <w:t>Popis podporovaných aktivit</w:t>
      </w:r>
    </w:p>
    <w:p w:rsidR="00E26DB1" w:rsidRDefault="00E26DB1" w:rsidP="00B33FD7">
      <w:pPr>
        <w:pStyle w:val="txt"/>
        <w:spacing w:after="0"/>
        <w:ind w:firstLine="0"/>
        <w:rPr>
          <w:rFonts w:cs="Arial"/>
          <w:bCs/>
        </w:rPr>
      </w:pPr>
    </w:p>
    <w:p w:rsidR="00B33FD7" w:rsidRDefault="00B33FD7" w:rsidP="00B33FD7">
      <w:pPr>
        <w:pStyle w:val="txt"/>
        <w:spacing w:after="0"/>
        <w:ind w:firstLine="0"/>
        <w:rPr>
          <w:rFonts w:cs="Arial"/>
          <w:bCs/>
        </w:rPr>
      </w:pPr>
      <w:r>
        <w:rPr>
          <w:rFonts w:cs="Arial"/>
          <w:bCs/>
        </w:rPr>
        <w:t xml:space="preserve">Aktivity vedoucí ke komercializaci výsledků výzkumu pomocí ověření proveditelnosti a komerčního potenciálu a </w:t>
      </w:r>
      <w:r w:rsidR="00684696">
        <w:rPr>
          <w:rFonts w:cs="Arial"/>
          <w:bCs/>
        </w:rPr>
        <w:t xml:space="preserve">příprava </w:t>
      </w:r>
      <w:r>
        <w:rPr>
          <w:rFonts w:cs="Arial"/>
          <w:bCs/>
        </w:rPr>
        <w:t xml:space="preserve">jejich zavedení do praxe. </w:t>
      </w:r>
    </w:p>
    <w:p w:rsidR="00B33FD7" w:rsidRDefault="00B33FD7" w:rsidP="00B33FD7">
      <w:pPr>
        <w:pStyle w:val="txt"/>
        <w:spacing w:after="0"/>
        <w:ind w:firstLine="0"/>
        <w:rPr>
          <w:rFonts w:cs="Arial"/>
          <w:bCs/>
        </w:rPr>
      </w:pPr>
    </w:p>
    <w:p w:rsidR="00B33FD7" w:rsidRDefault="00B33FD7" w:rsidP="00B33FD7">
      <w:pPr>
        <w:pStyle w:val="txt"/>
        <w:spacing w:after="0"/>
        <w:ind w:firstLine="0"/>
        <w:rPr>
          <w:rFonts w:cs="Arial"/>
          <w:bCs/>
        </w:rPr>
      </w:pPr>
      <w:r>
        <w:rPr>
          <w:rFonts w:cs="Arial"/>
          <w:bCs/>
        </w:rPr>
        <w:t xml:space="preserve">Výzva podpoří </w:t>
      </w:r>
      <w:r w:rsidR="00684696">
        <w:rPr>
          <w:rFonts w:cs="Arial"/>
          <w:bCs/>
        </w:rPr>
        <w:t xml:space="preserve">přípravu </w:t>
      </w:r>
      <w:r>
        <w:rPr>
          <w:rFonts w:cs="Arial"/>
          <w:bCs/>
        </w:rPr>
        <w:t>transfer</w:t>
      </w:r>
      <w:r w:rsidR="00684696">
        <w:rPr>
          <w:rFonts w:cs="Arial"/>
          <w:bCs/>
        </w:rPr>
        <w:t>u</w:t>
      </w:r>
      <w:r>
        <w:rPr>
          <w:rFonts w:cs="Arial"/>
          <w:bCs/>
        </w:rPr>
        <w:t xml:space="preserve"> technologií a znalostí z výzkumných organizací do praxe v </w:t>
      </w:r>
      <w:r w:rsidR="00684696">
        <w:rPr>
          <w:rFonts w:cs="Arial"/>
          <w:bCs/>
        </w:rPr>
        <w:t xml:space="preserve">níže uvedených </w:t>
      </w:r>
      <w:r>
        <w:rPr>
          <w:rFonts w:cs="Arial"/>
          <w:bCs/>
        </w:rPr>
        <w:t xml:space="preserve">oblastech, oborech a tématech řešených samosprávou hlavního města </w:t>
      </w:r>
      <w:r w:rsidR="006502D7">
        <w:rPr>
          <w:rFonts w:cs="Arial"/>
          <w:bCs/>
        </w:rPr>
        <w:t xml:space="preserve">Prahy </w:t>
      </w:r>
      <w:r>
        <w:rPr>
          <w:rFonts w:cs="Arial"/>
          <w:bCs/>
        </w:rPr>
        <w:t xml:space="preserve">v jí zajišťovaných provozech a službách. Zároveň výzva podpoří fungování organizačních složek výzkumných organizací typu centra pro transfer technologií a znalostí, která proces komercializace ve výzkumných organizacích centrálně zajišťují. </w:t>
      </w:r>
      <w:r w:rsidR="008D4A06">
        <w:rPr>
          <w:rFonts w:cs="Arial"/>
          <w:bCs/>
        </w:rPr>
        <w:t>Předpokládá se, že žadatelé již mají pro tento účel vytvořený interní systém.</w:t>
      </w:r>
    </w:p>
    <w:p w:rsidR="00B33FD7" w:rsidRDefault="00B33FD7" w:rsidP="00B33FD7">
      <w:pPr>
        <w:pStyle w:val="txt"/>
        <w:spacing w:after="0"/>
        <w:ind w:firstLine="0"/>
        <w:rPr>
          <w:rFonts w:cs="Arial"/>
          <w:bCs/>
        </w:rPr>
      </w:pPr>
    </w:p>
    <w:p w:rsidR="00DD2961" w:rsidRDefault="008D4A06" w:rsidP="00700369">
      <w:pPr>
        <w:pStyle w:val="txt"/>
        <w:spacing w:after="0"/>
        <w:ind w:firstLine="0"/>
        <w:rPr>
          <w:rFonts w:cs="Arial"/>
          <w:bCs/>
        </w:rPr>
      </w:pPr>
      <w:r>
        <w:rPr>
          <w:rFonts w:cs="Arial"/>
          <w:bCs/>
        </w:rPr>
        <w:t xml:space="preserve">Projektem se rozumí </w:t>
      </w:r>
      <w:r w:rsidR="00CE7052">
        <w:rPr>
          <w:rFonts w:cs="Arial"/>
          <w:bCs/>
        </w:rPr>
        <w:t xml:space="preserve">ověření </w:t>
      </w:r>
      <w:r w:rsidR="00D94441">
        <w:rPr>
          <w:rFonts w:cs="Arial"/>
          <w:bCs/>
        </w:rPr>
        <w:t xml:space="preserve">(viz dále fáze 1) </w:t>
      </w:r>
      <w:r w:rsidR="00CE7052">
        <w:rPr>
          <w:rFonts w:cs="Arial"/>
          <w:bCs/>
        </w:rPr>
        <w:t xml:space="preserve">jednoho nebo více </w:t>
      </w:r>
      <w:r>
        <w:rPr>
          <w:rFonts w:cs="Arial"/>
          <w:bCs/>
        </w:rPr>
        <w:t>výsledk</w:t>
      </w:r>
      <w:r w:rsidR="003809EB">
        <w:rPr>
          <w:rFonts w:cs="Arial"/>
          <w:bCs/>
        </w:rPr>
        <w:t>ů</w:t>
      </w:r>
      <w:r>
        <w:rPr>
          <w:rFonts w:cs="Arial"/>
          <w:bCs/>
        </w:rPr>
        <w:t xml:space="preserve"> výzkumu a vývoje</w:t>
      </w:r>
      <w:r w:rsidR="00D94441">
        <w:rPr>
          <w:rStyle w:val="Znakapoznpodarou"/>
          <w:rFonts w:cs="Arial"/>
          <w:bCs/>
        </w:rPr>
        <w:footnoteReference w:id="2"/>
      </w:r>
      <w:r>
        <w:rPr>
          <w:rFonts w:cs="Arial"/>
          <w:bCs/>
        </w:rPr>
        <w:t xml:space="preserve"> v organizaci žadatele</w:t>
      </w:r>
      <w:r w:rsidR="00684696">
        <w:rPr>
          <w:rFonts w:cs="Arial"/>
          <w:bCs/>
        </w:rPr>
        <w:t xml:space="preserve"> a jejich příprava ke komercializaci</w:t>
      </w:r>
      <w:r w:rsidR="00D94441">
        <w:rPr>
          <w:rFonts w:cs="Arial"/>
          <w:bCs/>
        </w:rPr>
        <w:t xml:space="preserve"> (viz dále fáze 2)</w:t>
      </w:r>
      <w:r>
        <w:rPr>
          <w:rFonts w:cs="Arial"/>
          <w:bCs/>
        </w:rPr>
        <w:t>.</w:t>
      </w:r>
      <w:r w:rsidR="00700369">
        <w:rPr>
          <w:rFonts w:cs="Arial"/>
          <w:bCs/>
        </w:rPr>
        <w:t xml:space="preserve"> </w:t>
      </w:r>
    </w:p>
    <w:p w:rsidR="00DD2961" w:rsidRDefault="00DD2961" w:rsidP="00700369">
      <w:pPr>
        <w:pStyle w:val="txt"/>
        <w:spacing w:after="0"/>
        <w:ind w:firstLine="0"/>
        <w:rPr>
          <w:rFonts w:cs="Arial"/>
          <w:bCs/>
        </w:rPr>
      </w:pPr>
    </w:p>
    <w:p w:rsidR="00700369" w:rsidRDefault="003809EB" w:rsidP="00700369">
      <w:pPr>
        <w:pStyle w:val="txt"/>
        <w:spacing w:after="0"/>
        <w:ind w:firstLine="0"/>
        <w:rPr>
          <w:rFonts w:cs="Arial"/>
          <w:bCs/>
        </w:rPr>
      </w:pPr>
      <w:r>
        <w:rPr>
          <w:rFonts w:cs="Arial"/>
          <w:bCs/>
        </w:rPr>
        <w:t>Každý oprávněný ž</w:t>
      </w:r>
      <w:r w:rsidR="00700369">
        <w:rPr>
          <w:rFonts w:cs="Arial"/>
          <w:bCs/>
        </w:rPr>
        <w:t>adatel může v r</w:t>
      </w:r>
      <w:r>
        <w:rPr>
          <w:rFonts w:cs="Arial"/>
          <w:bCs/>
        </w:rPr>
        <w:t>ámci dané výzvy předložit pouze jed</w:t>
      </w:r>
      <w:r w:rsidR="00700369">
        <w:rPr>
          <w:rFonts w:cs="Arial"/>
          <w:bCs/>
        </w:rPr>
        <w:t>n</w:t>
      </w:r>
      <w:r>
        <w:rPr>
          <w:rFonts w:cs="Arial"/>
          <w:bCs/>
        </w:rPr>
        <w:t>u</w:t>
      </w:r>
      <w:r w:rsidR="00700369">
        <w:rPr>
          <w:rFonts w:cs="Arial"/>
          <w:bCs/>
        </w:rPr>
        <w:t xml:space="preserve"> projekt</w:t>
      </w:r>
      <w:r>
        <w:rPr>
          <w:rFonts w:cs="Arial"/>
          <w:bCs/>
        </w:rPr>
        <w:t>ovou žádost</w:t>
      </w:r>
      <w:r w:rsidR="00700369">
        <w:rPr>
          <w:rFonts w:cs="Arial"/>
          <w:bCs/>
        </w:rPr>
        <w:t>.</w:t>
      </w:r>
    </w:p>
    <w:p w:rsidR="00700369" w:rsidRDefault="00700369" w:rsidP="008D4A06">
      <w:pPr>
        <w:pStyle w:val="txt"/>
        <w:spacing w:after="0"/>
        <w:ind w:firstLine="0"/>
        <w:rPr>
          <w:rFonts w:cs="Arial"/>
          <w:bCs/>
        </w:rPr>
      </w:pPr>
    </w:p>
    <w:p w:rsidR="00700369" w:rsidRDefault="008D4A06" w:rsidP="008D4A06">
      <w:pPr>
        <w:pStyle w:val="txt"/>
        <w:spacing w:after="0"/>
        <w:ind w:firstLine="0"/>
        <w:rPr>
          <w:rFonts w:cs="Arial"/>
          <w:bCs/>
        </w:rPr>
      </w:pPr>
      <w:r>
        <w:rPr>
          <w:rFonts w:cs="Arial"/>
          <w:bCs/>
        </w:rPr>
        <w:t xml:space="preserve"> </w:t>
      </w:r>
    </w:p>
    <w:p w:rsidR="00333024" w:rsidRDefault="008D4A06" w:rsidP="008D4A06">
      <w:pPr>
        <w:pStyle w:val="txt"/>
        <w:spacing w:after="0"/>
        <w:ind w:firstLine="0"/>
        <w:rPr>
          <w:rFonts w:cs="Arial"/>
          <w:bCs/>
        </w:rPr>
      </w:pPr>
      <w:r>
        <w:rPr>
          <w:rFonts w:cs="Arial"/>
          <w:bCs/>
        </w:rPr>
        <w:t>Před podáním žádosti žadatel provede identifikaci prakticky využiteln</w:t>
      </w:r>
      <w:r w:rsidR="0041343F">
        <w:rPr>
          <w:rFonts w:cs="Arial"/>
          <w:bCs/>
        </w:rPr>
        <w:t xml:space="preserve">ých </w:t>
      </w:r>
      <w:r>
        <w:rPr>
          <w:rFonts w:cs="Arial"/>
          <w:bCs/>
        </w:rPr>
        <w:t xml:space="preserve">výsledků výzkumu a vývoje odpovídajících </w:t>
      </w:r>
      <w:r w:rsidR="00CE7052">
        <w:rPr>
          <w:rFonts w:cs="Arial"/>
          <w:bCs/>
        </w:rPr>
        <w:t xml:space="preserve">výzvou </w:t>
      </w:r>
      <w:r w:rsidR="00333024">
        <w:rPr>
          <w:rFonts w:cs="Arial"/>
          <w:bCs/>
        </w:rPr>
        <w:t>stanoveným tématům</w:t>
      </w:r>
      <w:r w:rsidR="006612FF">
        <w:rPr>
          <w:rFonts w:cs="Arial"/>
          <w:bCs/>
        </w:rPr>
        <w:t>. D</w:t>
      </w:r>
      <w:r w:rsidR="00333024">
        <w:rPr>
          <w:rFonts w:cs="Arial"/>
          <w:bCs/>
        </w:rPr>
        <w:t xml:space="preserve">ále provede průzkum předběžného zájmu u </w:t>
      </w:r>
      <w:r w:rsidR="006612FF">
        <w:rPr>
          <w:rFonts w:cs="Arial"/>
          <w:bCs/>
        </w:rPr>
        <w:t xml:space="preserve">budoucích </w:t>
      </w:r>
      <w:r w:rsidR="00333024">
        <w:rPr>
          <w:rFonts w:cs="Arial"/>
          <w:bCs/>
        </w:rPr>
        <w:t xml:space="preserve">uživatelů produktu z řad </w:t>
      </w:r>
      <w:r w:rsidR="006612FF">
        <w:rPr>
          <w:rFonts w:cs="Arial"/>
          <w:bCs/>
        </w:rPr>
        <w:t xml:space="preserve">subjektů </w:t>
      </w:r>
      <w:r w:rsidR="00333024">
        <w:rPr>
          <w:rFonts w:cs="Arial"/>
          <w:bCs/>
        </w:rPr>
        <w:t>zajišťujících veřejné služby pro potřeby obyvatel hl. m. Prahy</w:t>
      </w:r>
      <w:r w:rsidR="006612FF">
        <w:rPr>
          <w:rStyle w:val="Znakapoznpodarou"/>
          <w:rFonts w:cs="Arial"/>
          <w:bCs/>
        </w:rPr>
        <w:footnoteReference w:id="3"/>
      </w:r>
      <w:r w:rsidR="00333024">
        <w:rPr>
          <w:rFonts w:cs="Arial"/>
          <w:bCs/>
        </w:rPr>
        <w:t xml:space="preserve">, jehož výsledky budou součástí žádosti. </w:t>
      </w:r>
    </w:p>
    <w:p w:rsidR="00333024" w:rsidRDefault="00333024" w:rsidP="008D4A06">
      <w:pPr>
        <w:pStyle w:val="txt"/>
        <w:spacing w:after="0"/>
        <w:ind w:firstLine="0"/>
        <w:rPr>
          <w:rFonts w:cs="Arial"/>
          <w:bCs/>
        </w:rPr>
      </w:pPr>
    </w:p>
    <w:p w:rsidR="008D4A06" w:rsidRDefault="00A147F2" w:rsidP="008D4A06">
      <w:pPr>
        <w:pStyle w:val="txt"/>
        <w:spacing w:after="0"/>
        <w:ind w:firstLine="0"/>
        <w:rPr>
          <w:rFonts w:cs="Arial"/>
          <w:bCs/>
        </w:rPr>
      </w:pPr>
      <w:r>
        <w:rPr>
          <w:rFonts w:cs="Arial"/>
          <w:bCs/>
        </w:rPr>
        <w:t>Počet a zaměření ověřovaných výsledků výzkumu si žadatel stanoví v žádosti s cílem dotáhnout co nejvíce z nich do 2. fáze ověřování (viz dále popis fází a indikátory výstupu).</w:t>
      </w:r>
      <w:r w:rsidR="00333024">
        <w:rPr>
          <w:rFonts w:cs="Arial"/>
          <w:bCs/>
        </w:rPr>
        <w:t xml:space="preserve"> Dále si stanoví počet výsledků, které budou v době udržitelnosti umístěny na trh způsobem, který bude znamenat jejich využití obyvateli hl. m. Prahy (viz indikátory výsledku).</w:t>
      </w:r>
    </w:p>
    <w:p w:rsidR="008D4A06" w:rsidRDefault="008D4A06" w:rsidP="008D4A06">
      <w:pPr>
        <w:pStyle w:val="txt"/>
        <w:spacing w:after="0"/>
        <w:ind w:firstLine="0"/>
        <w:rPr>
          <w:rFonts w:cs="Arial"/>
          <w:bCs/>
        </w:rPr>
      </w:pPr>
    </w:p>
    <w:p w:rsidR="00B33FD7" w:rsidRPr="00865221" w:rsidRDefault="000E7A0A" w:rsidP="008D4A06">
      <w:pPr>
        <w:pStyle w:val="txt"/>
        <w:spacing w:after="0"/>
        <w:ind w:firstLine="0"/>
        <w:rPr>
          <w:rFonts w:cs="Arial"/>
          <w:b/>
          <w:bCs/>
        </w:rPr>
      </w:pPr>
      <w:r w:rsidRPr="00865221">
        <w:rPr>
          <w:rFonts w:cs="Arial"/>
          <w:b/>
          <w:bCs/>
        </w:rPr>
        <w:lastRenderedPageBreak/>
        <w:t>Podporovány budou pouze aktivity, které nepovedou ke vzniku nedovolené podpory (zejména tzv. nepřímé podpory) ve smyslu článku 107</w:t>
      </w:r>
      <w:r w:rsidR="00E50268">
        <w:rPr>
          <w:rFonts w:cs="Arial"/>
          <w:b/>
          <w:bCs/>
        </w:rPr>
        <w:t xml:space="preserve"> </w:t>
      </w:r>
      <w:r w:rsidR="00E50268" w:rsidRPr="00865221">
        <w:rPr>
          <w:rFonts w:cs="Arial"/>
          <w:b/>
          <w:szCs w:val="22"/>
        </w:rPr>
        <w:t>odst. 1 Smlouvy o fungování Evropské unie (SFEU).</w:t>
      </w:r>
    </w:p>
    <w:p w:rsidR="00EB4F9D" w:rsidRDefault="00EB4F9D" w:rsidP="008D4A06">
      <w:pPr>
        <w:pStyle w:val="txt"/>
        <w:spacing w:after="0"/>
        <w:ind w:firstLine="0"/>
        <w:rPr>
          <w:rFonts w:cs="Arial"/>
          <w:bCs/>
        </w:rPr>
      </w:pPr>
    </w:p>
    <w:p w:rsidR="008D4A06" w:rsidRDefault="006612FF" w:rsidP="008D4A06">
      <w:pPr>
        <w:pStyle w:val="txt"/>
        <w:spacing w:after="0"/>
        <w:ind w:firstLine="0"/>
        <w:rPr>
          <w:rFonts w:cs="Arial"/>
          <w:bCs/>
        </w:rPr>
      </w:pPr>
      <w:r>
        <w:rPr>
          <w:rFonts w:cs="Arial"/>
          <w:bCs/>
        </w:rPr>
        <w:t xml:space="preserve">Součástí </w:t>
      </w:r>
      <w:r w:rsidR="008D4A06">
        <w:rPr>
          <w:rFonts w:cs="Arial"/>
          <w:bCs/>
        </w:rPr>
        <w:t xml:space="preserve">projektu je </w:t>
      </w:r>
      <w:r>
        <w:rPr>
          <w:rFonts w:cs="Arial"/>
          <w:bCs/>
        </w:rPr>
        <w:t xml:space="preserve">schopnost </w:t>
      </w:r>
      <w:r w:rsidR="008D4A06">
        <w:rPr>
          <w:rFonts w:cs="Arial"/>
          <w:bCs/>
        </w:rPr>
        <w:t xml:space="preserve">odlišit následující </w:t>
      </w:r>
      <w:r>
        <w:rPr>
          <w:rFonts w:cs="Arial"/>
          <w:bCs/>
        </w:rPr>
        <w:t xml:space="preserve">dvě </w:t>
      </w:r>
      <w:r w:rsidR="008D4A06">
        <w:rPr>
          <w:rFonts w:cs="Arial"/>
          <w:bCs/>
        </w:rPr>
        <w:t>fáze a na jejich přechodu vyhodnotit vhodnost pokračování dílčího projektu.</w:t>
      </w:r>
      <w:r w:rsidR="00684696">
        <w:rPr>
          <w:rFonts w:cs="Arial"/>
          <w:bCs/>
        </w:rPr>
        <w:t xml:space="preserve"> Typicky k tomu může sloužit rada pro komercializaci zřízená v organizaci žadatele.</w:t>
      </w:r>
      <w:r>
        <w:rPr>
          <w:rFonts w:cs="Arial"/>
          <w:bCs/>
        </w:rPr>
        <w:t xml:space="preserve"> </w:t>
      </w:r>
    </w:p>
    <w:p w:rsidR="008D4A06" w:rsidRDefault="008D4A06" w:rsidP="008D4A06">
      <w:pPr>
        <w:pStyle w:val="txt"/>
        <w:spacing w:after="0"/>
        <w:ind w:firstLine="0"/>
        <w:rPr>
          <w:rFonts w:cs="Arial"/>
          <w:bCs/>
        </w:rPr>
      </w:pPr>
    </w:p>
    <w:p w:rsidR="00B33FD7" w:rsidRDefault="00B33FD7" w:rsidP="000E6150">
      <w:pPr>
        <w:pStyle w:val="txt"/>
        <w:numPr>
          <w:ilvl w:val="0"/>
          <w:numId w:val="18"/>
        </w:numPr>
        <w:spacing w:after="0"/>
        <w:ind w:left="362"/>
        <w:rPr>
          <w:rFonts w:cs="Arial"/>
          <w:bCs/>
        </w:rPr>
      </w:pPr>
      <w:r>
        <w:rPr>
          <w:rFonts w:cs="Arial"/>
          <w:bCs/>
        </w:rPr>
        <w:t>fáze</w:t>
      </w:r>
      <w:r w:rsidR="00C95E75">
        <w:rPr>
          <w:rFonts w:cs="Arial"/>
          <w:bCs/>
        </w:rPr>
        <w:t xml:space="preserve"> </w:t>
      </w:r>
      <w:r w:rsidR="00684696">
        <w:rPr>
          <w:rFonts w:cs="Arial"/>
          <w:bCs/>
        </w:rPr>
        <w:t>–</w:t>
      </w:r>
      <w:r w:rsidR="00C95E75">
        <w:rPr>
          <w:rFonts w:cs="Arial"/>
          <w:bCs/>
        </w:rPr>
        <w:t xml:space="preserve"> </w:t>
      </w:r>
      <w:r w:rsidR="00684696">
        <w:rPr>
          <w:rFonts w:cs="Arial"/>
          <w:bCs/>
        </w:rPr>
        <w:t>studie proveditelnosti</w:t>
      </w:r>
    </w:p>
    <w:p w:rsidR="00684696" w:rsidRDefault="00684696" w:rsidP="00684696">
      <w:pPr>
        <w:pStyle w:val="txt"/>
        <w:spacing w:after="0"/>
        <w:ind w:left="2" w:firstLine="0"/>
        <w:rPr>
          <w:rFonts w:cs="Arial"/>
          <w:bCs/>
        </w:rPr>
      </w:pPr>
      <w:r w:rsidRPr="00684696">
        <w:rPr>
          <w:rFonts w:cs="Arial"/>
          <w:bCs/>
        </w:rPr>
        <w:t>Ověření proveditelnosti, vytvoření analýzy vstupů, zjištění návratnosti, ověření zájmu aplikační sféry a poptávky trhu.</w:t>
      </w:r>
      <w:r>
        <w:rPr>
          <w:rFonts w:cs="Arial"/>
          <w:bCs/>
        </w:rPr>
        <w:t xml:space="preserve"> Aktivitami v této fázi jsou zejména:</w:t>
      </w:r>
    </w:p>
    <w:p w:rsidR="00A147F2" w:rsidRDefault="00A147F2" w:rsidP="00684696">
      <w:pPr>
        <w:pStyle w:val="txt"/>
        <w:spacing w:after="0"/>
        <w:ind w:left="2" w:firstLine="0"/>
        <w:rPr>
          <w:rFonts w:cs="Arial"/>
          <w:bCs/>
        </w:rPr>
      </w:pPr>
    </w:p>
    <w:p w:rsidR="00684696" w:rsidRPr="00684696" w:rsidRDefault="00684696" w:rsidP="000E6150">
      <w:pPr>
        <w:pStyle w:val="txt"/>
        <w:numPr>
          <w:ilvl w:val="0"/>
          <w:numId w:val="26"/>
        </w:numPr>
        <w:rPr>
          <w:rFonts w:cs="Arial"/>
          <w:bCs/>
        </w:rPr>
      </w:pPr>
      <w:r w:rsidRPr="00684696">
        <w:rPr>
          <w:rFonts w:cs="Arial"/>
          <w:bCs/>
        </w:rPr>
        <w:t>aktivní podpora činností souvisejících s průzkumem trhu, včetně patentového průzkumu, určených pro zajištění potřeb trhu a zájmu aplikační sféry o následný transfer technologií; zejména identifikace a analýza komerčních subjektů nabízejících podobné technologie</w:t>
      </w:r>
      <w:r w:rsidR="00A147F2">
        <w:rPr>
          <w:rFonts w:cs="Arial"/>
          <w:bCs/>
        </w:rPr>
        <w:t>,</w:t>
      </w:r>
    </w:p>
    <w:p w:rsidR="00684696" w:rsidRPr="00684696" w:rsidRDefault="00684696" w:rsidP="000E6150">
      <w:pPr>
        <w:pStyle w:val="txt"/>
        <w:numPr>
          <w:ilvl w:val="0"/>
          <w:numId w:val="26"/>
        </w:numPr>
        <w:rPr>
          <w:rFonts w:cs="Arial"/>
          <w:bCs/>
        </w:rPr>
      </w:pPr>
      <w:r w:rsidRPr="00684696">
        <w:rPr>
          <w:rFonts w:cs="Arial"/>
          <w:bCs/>
        </w:rPr>
        <w:t>podpora marketingových studií, studií proveditelnosti, náklad</w:t>
      </w:r>
      <w:r w:rsidR="0068660C">
        <w:rPr>
          <w:rFonts w:cs="Arial"/>
          <w:bCs/>
        </w:rPr>
        <w:t>ů</w:t>
      </w:r>
      <w:r w:rsidRPr="00684696">
        <w:rPr>
          <w:rFonts w:cs="Arial"/>
          <w:bCs/>
        </w:rPr>
        <w:t>, rešerší, poradenství (konzultantské, právní a finanční) apod.</w:t>
      </w:r>
    </w:p>
    <w:p w:rsidR="00B33FD7" w:rsidRPr="00CE7052" w:rsidDel="008D4A06" w:rsidRDefault="00B01D17" w:rsidP="00684696">
      <w:pPr>
        <w:pStyle w:val="txt"/>
        <w:spacing w:after="0"/>
        <w:ind w:left="2" w:firstLine="0"/>
        <w:rPr>
          <w:rFonts w:cs="Arial"/>
          <w:bCs/>
        </w:rPr>
      </w:pPr>
      <w:r>
        <w:rPr>
          <w:rFonts w:cs="Arial"/>
          <w:bCs/>
        </w:rPr>
        <w:t>Výstupem</w:t>
      </w:r>
      <w:r w:rsidR="00684696" w:rsidRPr="00684696">
        <w:rPr>
          <w:rFonts w:cs="Arial"/>
          <w:bCs/>
        </w:rPr>
        <w:t xml:space="preserve"> </w:t>
      </w:r>
      <w:r w:rsidR="00684696">
        <w:rPr>
          <w:rFonts w:cs="Arial"/>
          <w:bCs/>
        </w:rPr>
        <w:t xml:space="preserve">této </w:t>
      </w:r>
      <w:r w:rsidR="00684696" w:rsidRPr="00684696">
        <w:rPr>
          <w:rFonts w:cs="Arial"/>
          <w:bCs/>
        </w:rPr>
        <w:t>fáze bude studie proveditelnosti, ve které budou shrnuty všechny podstatné skutečnosti, a bude konstatováno, zda je projekt technicky proveditelný a zda má předpoklad tržního uplatnění.</w:t>
      </w:r>
    </w:p>
    <w:p w:rsidR="00B33FD7" w:rsidRDefault="00B33FD7" w:rsidP="008D4A06">
      <w:pPr>
        <w:pStyle w:val="txt"/>
        <w:spacing w:after="0"/>
        <w:ind w:left="362" w:firstLine="0"/>
        <w:rPr>
          <w:rFonts w:cs="Arial"/>
          <w:bCs/>
        </w:rPr>
      </w:pPr>
    </w:p>
    <w:p w:rsidR="00B33FD7" w:rsidRDefault="00B33FD7" w:rsidP="000E6150">
      <w:pPr>
        <w:pStyle w:val="txt"/>
        <w:numPr>
          <w:ilvl w:val="0"/>
          <w:numId w:val="18"/>
        </w:numPr>
        <w:spacing w:after="0"/>
        <w:ind w:left="362"/>
        <w:rPr>
          <w:rFonts w:cs="Arial"/>
          <w:bCs/>
        </w:rPr>
      </w:pPr>
      <w:r>
        <w:rPr>
          <w:rFonts w:cs="Arial"/>
          <w:bCs/>
        </w:rPr>
        <w:t>fáze</w:t>
      </w:r>
      <w:r w:rsidR="00C95E75">
        <w:rPr>
          <w:rFonts w:cs="Arial"/>
          <w:bCs/>
        </w:rPr>
        <w:t xml:space="preserve"> – příprava komercializace</w:t>
      </w:r>
    </w:p>
    <w:p w:rsidR="00684696" w:rsidRDefault="00684696" w:rsidP="00684696">
      <w:pPr>
        <w:pStyle w:val="txt"/>
        <w:spacing w:after="0"/>
        <w:ind w:left="2" w:firstLine="0"/>
        <w:rPr>
          <w:rFonts w:cs="Arial"/>
          <w:bCs/>
        </w:rPr>
      </w:pPr>
      <w:r>
        <w:rPr>
          <w:rFonts w:cs="Arial"/>
          <w:bCs/>
        </w:rPr>
        <w:t xml:space="preserve">Na základě 1. fáze dojde k </w:t>
      </w:r>
      <w:r w:rsidRPr="00684696">
        <w:rPr>
          <w:rFonts w:cs="Arial"/>
          <w:bCs/>
        </w:rPr>
        <w:t>d</w:t>
      </w:r>
      <w:r>
        <w:rPr>
          <w:rFonts w:cs="Arial"/>
          <w:bCs/>
        </w:rPr>
        <w:t>o</w:t>
      </w:r>
      <w:r w:rsidRPr="00684696">
        <w:rPr>
          <w:rFonts w:cs="Arial"/>
          <w:bCs/>
        </w:rPr>
        <w:t>tažení produktu do finálního stádia</w:t>
      </w:r>
      <w:r w:rsidR="00B01D17">
        <w:rPr>
          <w:rFonts w:cs="Arial"/>
          <w:bCs/>
        </w:rPr>
        <w:t>,</w:t>
      </w:r>
      <w:r w:rsidRPr="00684696">
        <w:rPr>
          <w:rFonts w:cs="Arial"/>
          <w:bCs/>
        </w:rPr>
        <w:t xml:space="preserve"> </w:t>
      </w:r>
      <w:r w:rsidR="00B01D17">
        <w:rPr>
          <w:rFonts w:cs="Arial"/>
          <w:bCs/>
        </w:rPr>
        <w:t>příprav</w:t>
      </w:r>
      <w:r w:rsidR="0068660C">
        <w:rPr>
          <w:rFonts w:cs="Arial"/>
          <w:bCs/>
        </w:rPr>
        <w:t>ě</w:t>
      </w:r>
      <w:r w:rsidR="00B01D17">
        <w:rPr>
          <w:rFonts w:cs="Arial"/>
          <w:bCs/>
        </w:rPr>
        <w:t xml:space="preserve"> transferu a </w:t>
      </w:r>
      <w:r w:rsidRPr="00684696">
        <w:rPr>
          <w:rFonts w:cs="Arial"/>
          <w:bCs/>
        </w:rPr>
        <w:t>nalezení partnera z aplikační sféry.</w:t>
      </w:r>
      <w:r w:rsidR="00B01D17">
        <w:rPr>
          <w:rFonts w:cs="Arial"/>
          <w:bCs/>
        </w:rPr>
        <w:t xml:space="preserve"> Aktivitami v této fázi jsou zejména:</w:t>
      </w:r>
    </w:p>
    <w:p w:rsidR="00A147F2" w:rsidRDefault="00A147F2" w:rsidP="00684696">
      <w:pPr>
        <w:pStyle w:val="txt"/>
        <w:spacing w:after="0"/>
        <w:ind w:left="2" w:firstLine="0"/>
        <w:rPr>
          <w:rFonts w:cs="Arial"/>
          <w:bCs/>
        </w:rPr>
      </w:pPr>
    </w:p>
    <w:p w:rsidR="00B01D17" w:rsidRPr="00B01D17" w:rsidRDefault="00B01D17" w:rsidP="000E6150">
      <w:pPr>
        <w:pStyle w:val="txt"/>
        <w:numPr>
          <w:ilvl w:val="0"/>
          <w:numId w:val="26"/>
        </w:numPr>
        <w:rPr>
          <w:rFonts w:cs="Arial"/>
          <w:bCs/>
        </w:rPr>
      </w:pPr>
      <w:r w:rsidRPr="00B01D17">
        <w:rPr>
          <w:rFonts w:cs="Arial"/>
          <w:bCs/>
        </w:rPr>
        <w:t>testování v laboratořích včetně pronájmu unikátních zařízení a pronájmu technologií</w:t>
      </w:r>
      <w:r w:rsidR="00A147F2">
        <w:rPr>
          <w:rFonts w:cs="Arial"/>
          <w:bCs/>
        </w:rPr>
        <w:t>,</w:t>
      </w:r>
    </w:p>
    <w:p w:rsidR="00B01D17" w:rsidRPr="00B01D17" w:rsidRDefault="00B01D17" w:rsidP="000E6150">
      <w:pPr>
        <w:pStyle w:val="txt"/>
        <w:numPr>
          <w:ilvl w:val="0"/>
          <w:numId w:val="26"/>
        </w:numPr>
        <w:rPr>
          <w:rFonts w:cs="Arial"/>
          <w:bCs/>
        </w:rPr>
      </w:pPr>
      <w:r w:rsidRPr="00B01D17">
        <w:rPr>
          <w:rFonts w:cs="Arial"/>
          <w:bCs/>
        </w:rPr>
        <w:t>vývoj demonstračního vzorku, jeho komponent, pořízení SW, nezbytných licencí a přístupů do databází transferu technologií</w:t>
      </w:r>
      <w:r w:rsidR="00A147F2">
        <w:rPr>
          <w:rFonts w:cs="Arial"/>
          <w:bCs/>
        </w:rPr>
        <w:t>,</w:t>
      </w:r>
    </w:p>
    <w:p w:rsidR="00B01D17" w:rsidRPr="00B01D17" w:rsidRDefault="00B01D17" w:rsidP="000E6150">
      <w:pPr>
        <w:pStyle w:val="txt"/>
        <w:numPr>
          <w:ilvl w:val="0"/>
          <w:numId w:val="26"/>
        </w:numPr>
        <w:rPr>
          <w:rFonts w:cs="Arial"/>
          <w:bCs/>
        </w:rPr>
      </w:pPr>
      <w:r w:rsidRPr="00B01D17">
        <w:rPr>
          <w:rFonts w:cs="Arial"/>
          <w:bCs/>
        </w:rPr>
        <w:t>podpora vzniku funkčního vzorku/prototypu – pronájem unikátních zařízení a pronájem technologií nutných pro vznik a testování funkčního vzorku/prototypu</w:t>
      </w:r>
      <w:r w:rsidR="00A147F2">
        <w:rPr>
          <w:rFonts w:cs="Arial"/>
          <w:bCs/>
        </w:rPr>
        <w:t>,</w:t>
      </w:r>
    </w:p>
    <w:p w:rsidR="00B01D17" w:rsidRPr="00B01D17" w:rsidRDefault="00B01D17" w:rsidP="000E6150">
      <w:pPr>
        <w:pStyle w:val="txt"/>
        <w:numPr>
          <w:ilvl w:val="0"/>
          <w:numId w:val="26"/>
        </w:numPr>
        <w:rPr>
          <w:rFonts w:cs="Arial"/>
          <w:bCs/>
        </w:rPr>
      </w:pPr>
      <w:r w:rsidRPr="00B01D17">
        <w:rPr>
          <w:rFonts w:cs="Arial"/>
          <w:bCs/>
        </w:rPr>
        <w:t xml:space="preserve">podpora aktivit s cílem navázat spolupráci s komerčním partnerem, který najde uplatnění na trhu pro daný výsledek výzkumu a vývoje, specifikace jeho podílu na nákladech, výnosech a formě </w:t>
      </w:r>
      <w:r w:rsidR="0002530D">
        <w:rPr>
          <w:rFonts w:cs="Arial"/>
          <w:bCs/>
        </w:rPr>
        <w:t xml:space="preserve">budoucí </w:t>
      </w:r>
      <w:r w:rsidRPr="00B01D17">
        <w:rPr>
          <w:rFonts w:cs="Arial"/>
          <w:bCs/>
        </w:rPr>
        <w:t>spolupráce</w:t>
      </w:r>
      <w:r w:rsidR="00A147F2">
        <w:rPr>
          <w:rFonts w:cs="Arial"/>
          <w:bCs/>
        </w:rPr>
        <w:t>,</w:t>
      </w:r>
      <w:r w:rsidR="00047BBD">
        <w:rPr>
          <w:rFonts w:cs="Arial"/>
          <w:bCs/>
        </w:rPr>
        <w:t xml:space="preserve"> příprava nezbytné smluvní dokumentace, </w:t>
      </w:r>
    </w:p>
    <w:p w:rsidR="00047BBD" w:rsidRDefault="00047BBD" w:rsidP="000E6150">
      <w:pPr>
        <w:pStyle w:val="txt"/>
        <w:numPr>
          <w:ilvl w:val="0"/>
          <w:numId w:val="26"/>
        </w:numPr>
        <w:rPr>
          <w:rFonts w:cs="Arial"/>
          <w:bCs/>
        </w:rPr>
      </w:pPr>
      <w:r>
        <w:rPr>
          <w:rFonts w:cs="Arial"/>
          <w:bCs/>
        </w:rPr>
        <w:t>aktivity spojené se zpracováním plánu komercializace včetně nákupu konzultantských, právních a finančních služeb,</w:t>
      </w:r>
    </w:p>
    <w:p w:rsidR="00047BBD" w:rsidRPr="00B01D17" w:rsidRDefault="00047BBD" w:rsidP="000E6150">
      <w:pPr>
        <w:pStyle w:val="txt"/>
        <w:numPr>
          <w:ilvl w:val="0"/>
          <w:numId w:val="26"/>
        </w:numPr>
        <w:rPr>
          <w:rFonts w:cs="Arial"/>
          <w:bCs/>
        </w:rPr>
      </w:pPr>
      <w:r>
        <w:rPr>
          <w:rFonts w:cs="Arial"/>
          <w:bCs/>
        </w:rPr>
        <w:t>aktivity spojené s přípravou zvoleného způsobu ochrany duševního vlastnictví včetně nákupu konzultantských a právních služeb potřebných pro přípravu nutných podkladů</w:t>
      </w:r>
      <w:r w:rsidR="00745006">
        <w:rPr>
          <w:rFonts w:cs="Arial"/>
          <w:bCs/>
        </w:rPr>
        <w:t>, poplatky spojené s procesem patentování apod.</w:t>
      </w:r>
    </w:p>
    <w:p w:rsidR="00B01D17" w:rsidRDefault="00B01D17" w:rsidP="000E6150">
      <w:pPr>
        <w:pStyle w:val="txt"/>
        <w:numPr>
          <w:ilvl w:val="0"/>
          <w:numId w:val="26"/>
        </w:numPr>
        <w:rPr>
          <w:rFonts w:cs="Arial"/>
          <w:bCs/>
        </w:rPr>
      </w:pPr>
      <w:r w:rsidRPr="00B01D17">
        <w:rPr>
          <w:rFonts w:cs="Arial"/>
          <w:bCs/>
        </w:rPr>
        <w:t>podpora příprav</w:t>
      </w:r>
      <w:r w:rsidR="0068660C">
        <w:rPr>
          <w:rFonts w:cs="Arial"/>
          <w:bCs/>
        </w:rPr>
        <w:t>y</w:t>
      </w:r>
      <w:r w:rsidRPr="00B01D17">
        <w:rPr>
          <w:rFonts w:cs="Arial"/>
          <w:bCs/>
        </w:rPr>
        <w:t xml:space="preserve"> vzniku spin-</w:t>
      </w:r>
      <w:proofErr w:type="spellStart"/>
      <w:r w:rsidRPr="00B01D17">
        <w:rPr>
          <w:rFonts w:cs="Arial"/>
          <w:bCs/>
        </w:rPr>
        <w:t>off</w:t>
      </w:r>
      <w:proofErr w:type="spellEnd"/>
      <w:r w:rsidRPr="00B01D17">
        <w:rPr>
          <w:rFonts w:cs="Arial"/>
          <w:bCs/>
        </w:rPr>
        <w:t xml:space="preserve"> firem</w:t>
      </w:r>
      <w:r w:rsidR="00047BBD">
        <w:rPr>
          <w:rFonts w:cs="Arial"/>
          <w:bCs/>
        </w:rPr>
        <w:t xml:space="preserve"> – zpracování potřebných dokumentů, výdaje výzkumné organizace související s</w:t>
      </w:r>
      <w:r w:rsidR="000E7A0A">
        <w:rPr>
          <w:rFonts w:cs="Arial"/>
          <w:bCs/>
        </w:rPr>
        <w:t> </w:t>
      </w:r>
      <w:r w:rsidR="00047BBD">
        <w:rPr>
          <w:rFonts w:cs="Arial"/>
          <w:bCs/>
        </w:rPr>
        <w:t>přípravou</w:t>
      </w:r>
      <w:r w:rsidR="000E7A0A">
        <w:rPr>
          <w:rFonts w:cs="Arial"/>
          <w:bCs/>
        </w:rPr>
        <w:t xml:space="preserve"> vzniku spin-</w:t>
      </w:r>
      <w:proofErr w:type="spellStart"/>
      <w:r w:rsidR="000E7A0A">
        <w:rPr>
          <w:rFonts w:cs="Arial"/>
          <w:bCs/>
        </w:rPr>
        <w:t>off</w:t>
      </w:r>
      <w:proofErr w:type="spellEnd"/>
      <w:r w:rsidR="000E7A0A">
        <w:rPr>
          <w:rFonts w:cs="Arial"/>
          <w:bCs/>
        </w:rPr>
        <w:t xml:space="preserve"> (např. business plán, studie proveditelnosti, návrh zakladatelských dokumentů, smluv o spolupráci apod.)</w:t>
      </w:r>
    </w:p>
    <w:p w:rsidR="00A147F2" w:rsidRPr="00A147F2" w:rsidRDefault="0073547D" w:rsidP="00A147F2">
      <w:pPr>
        <w:pStyle w:val="txt"/>
        <w:spacing w:after="0"/>
        <w:ind w:left="2" w:firstLine="0"/>
        <w:rPr>
          <w:rFonts w:cs="Arial"/>
          <w:bCs/>
        </w:rPr>
      </w:pPr>
      <w:r>
        <w:rPr>
          <w:rFonts w:cs="Arial"/>
          <w:bCs/>
        </w:rPr>
        <w:t>Výstupy</w:t>
      </w:r>
      <w:r w:rsidR="00A147F2" w:rsidRPr="00A147F2">
        <w:rPr>
          <w:rFonts w:cs="Arial"/>
          <w:bCs/>
        </w:rPr>
        <w:t xml:space="preserve"> </w:t>
      </w:r>
      <w:r>
        <w:rPr>
          <w:rFonts w:cs="Arial"/>
          <w:bCs/>
        </w:rPr>
        <w:t xml:space="preserve">této </w:t>
      </w:r>
      <w:r w:rsidR="00A147F2" w:rsidRPr="00A147F2">
        <w:rPr>
          <w:rFonts w:cs="Arial"/>
          <w:bCs/>
        </w:rPr>
        <w:t>fáze bud</w:t>
      </w:r>
      <w:r>
        <w:rPr>
          <w:rFonts w:cs="Arial"/>
          <w:bCs/>
        </w:rPr>
        <w:t>ou</w:t>
      </w:r>
      <w:r w:rsidR="00A147F2" w:rsidRPr="00A147F2">
        <w:rPr>
          <w:rFonts w:cs="Arial"/>
          <w:bCs/>
        </w:rPr>
        <w:t>:</w:t>
      </w:r>
    </w:p>
    <w:p w:rsidR="00A147F2" w:rsidRPr="00A147F2" w:rsidRDefault="00A147F2" w:rsidP="000E6150">
      <w:pPr>
        <w:pStyle w:val="txt"/>
        <w:numPr>
          <w:ilvl w:val="0"/>
          <w:numId w:val="19"/>
        </w:numPr>
        <w:rPr>
          <w:rFonts w:cs="Arial"/>
          <w:bCs/>
        </w:rPr>
      </w:pPr>
      <w:r w:rsidRPr="00A147F2">
        <w:rPr>
          <w:rFonts w:cs="Arial"/>
          <w:bCs/>
        </w:rPr>
        <w:t>zpracovaný způsob ochrany duševního vlastnictví – patenty, copyright, podání přihlášky patentu/vzoru, příprava licence</w:t>
      </w:r>
      <w:r w:rsidR="0068660C">
        <w:rPr>
          <w:rFonts w:cs="Arial"/>
          <w:bCs/>
        </w:rPr>
        <w:t>, nebo</w:t>
      </w:r>
      <w:r w:rsidRPr="00A147F2">
        <w:rPr>
          <w:rFonts w:cs="Arial"/>
          <w:bCs/>
        </w:rPr>
        <w:t xml:space="preserve"> know-how chráněné jiným způsobem</w:t>
      </w:r>
    </w:p>
    <w:p w:rsidR="00A147F2" w:rsidRPr="00A147F2" w:rsidRDefault="00A147F2" w:rsidP="000E6150">
      <w:pPr>
        <w:pStyle w:val="txt"/>
        <w:numPr>
          <w:ilvl w:val="0"/>
          <w:numId w:val="19"/>
        </w:numPr>
        <w:rPr>
          <w:rFonts w:cs="Arial"/>
          <w:bCs/>
        </w:rPr>
      </w:pPr>
      <w:r w:rsidRPr="00A147F2">
        <w:rPr>
          <w:rFonts w:cs="Arial"/>
          <w:bCs/>
        </w:rPr>
        <w:t xml:space="preserve">příprava komercializace: </w:t>
      </w:r>
    </w:p>
    <w:p w:rsidR="00A147F2" w:rsidRPr="00A147F2" w:rsidRDefault="00A147F2" w:rsidP="000E6150">
      <w:pPr>
        <w:pStyle w:val="txt"/>
        <w:numPr>
          <w:ilvl w:val="1"/>
          <w:numId w:val="19"/>
        </w:numPr>
        <w:rPr>
          <w:rFonts w:cs="Arial"/>
          <w:bCs/>
        </w:rPr>
      </w:pPr>
      <w:r w:rsidRPr="00A147F2">
        <w:rPr>
          <w:rFonts w:cs="Arial"/>
          <w:bCs/>
        </w:rPr>
        <w:t>vyhledání partnera/partnerů</w:t>
      </w:r>
      <w:r w:rsidR="0068660C">
        <w:rPr>
          <w:rFonts w:cs="Arial"/>
          <w:bCs/>
        </w:rPr>
        <w:t>,</w:t>
      </w:r>
    </w:p>
    <w:p w:rsidR="00A147F2" w:rsidRPr="00A147F2" w:rsidRDefault="00A147F2" w:rsidP="000E6150">
      <w:pPr>
        <w:pStyle w:val="txt"/>
        <w:numPr>
          <w:ilvl w:val="1"/>
          <w:numId w:val="19"/>
        </w:numPr>
        <w:rPr>
          <w:rFonts w:cs="Arial"/>
          <w:bCs/>
        </w:rPr>
      </w:pPr>
      <w:r w:rsidRPr="00A147F2">
        <w:rPr>
          <w:rFonts w:cs="Arial"/>
          <w:bCs/>
        </w:rPr>
        <w:t>podnikatelský plán komercializace,</w:t>
      </w:r>
    </w:p>
    <w:p w:rsidR="00A147F2" w:rsidRPr="00A147F2" w:rsidRDefault="00A147F2" w:rsidP="000E6150">
      <w:pPr>
        <w:pStyle w:val="txt"/>
        <w:numPr>
          <w:ilvl w:val="1"/>
          <w:numId w:val="19"/>
        </w:numPr>
        <w:rPr>
          <w:rFonts w:cs="Arial"/>
          <w:bCs/>
        </w:rPr>
      </w:pPr>
      <w:r w:rsidRPr="00A147F2">
        <w:rPr>
          <w:rFonts w:cs="Arial"/>
          <w:bCs/>
        </w:rPr>
        <w:t>příprava smluvního řešení komercializace,</w:t>
      </w:r>
    </w:p>
    <w:p w:rsidR="00A147F2" w:rsidRPr="00A147F2" w:rsidRDefault="00A147F2" w:rsidP="000E6150">
      <w:pPr>
        <w:pStyle w:val="txt"/>
        <w:numPr>
          <w:ilvl w:val="1"/>
          <w:numId w:val="19"/>
        </w:numPr>
        <w:rPr>
          <w:rFonts w:cs="Arial"/>
          <w:bCs/>
        </w:rPr>
      </w:pPr>
      <w:r w:rsidRPr="00A147F2">
        <w:rPr>
          <w:rFonts w:cs="Arial"/>
          <w:bCs/>
        </w:rPr>
        <w:t>příprava založení spin-</w:t>
      </w:r>
      <w:proofErr w:type="spellStart"/>
      <w:r w:rsidRPr="00A147F2">
        <w:rPr>
          <w:rFonts w:cs="Arial"/>
          <w:bCs/>
        </w:rPr>
        <w:t>off</w:t>
      </w:r>
      <w:proofErr w:type="spellEnd"/>
      <w:r w:rsidRPr="00A147F2">
        <w:rPr>
          <w:rFonts w:cs="Arial"/>
          <w:bCs/>
        </w:rPr>
        <w:t xml:space="preserve"> společnosti.  </w:t>
      </w:r>
    </w:p>
    <w:p w:rsidR="00A147F2" w:rsidRDefault="00A147F2" w:rsidP="00A147F2">
      <w:pPr>
        <w:pStyle w:val="txt"/>
        <w:spacing w:after="0"/>
        <w:ind w:left="2" w:firstLine="0"/>
        <w:rPr>
          <w:rFonts w:cs="Arial"/>
          <w:bCs/>
        </w:rPr>
      </w:pPr>
    </w:p>
    <w:p w:rsidR="00047BBD" w:rsidRDefault="00047BBD" w:rsidP="008D4A06">
      <w:pPr>
        <w:pStyle w:val="txt"/>
        <w:spacing w:after="0"/>
        <w:ind w:left="2" w:firstLine="0"/>
        <w:rPr>
          <w:rFonts w:cs="Arial"/>
          <w:bCs/>
        </w:rPr>
      </w:pPr>
      <w:r>
        <w:rPr>
          <w:rFonts w:cs="Arial"/>
          <w:bCs/>
        </w:rPr>
        <w:t>Předmětem podpory jsou pouze výdaje žadatele spojené s</w:t>
      </w:r>
      <w:r w:rsidR="00597133">
        <w:rPr>
          <w:rFonts w:cs="Arial"/>
          <w:bCs/>
        </w:rPr>
        <w:t> </w:t>
      </w:r>
      <w:r>
        <w:rPr>
          <w:rFonts w:cs="Arial"/>
          <w:bCs/>
        </w:rPr>
        <w:t>přípravou</w:t>
      </w:r>
      <w:r w:rsidR="00597133">
        <w:rPr>
          <w:rFonts w:cs="Arial"/>
          <w:bCs/>
        </w:rPr>
        <w:t xml:space="preserve"> komercializace</w:t>
      </w:r>
      <w:r>
        <w:rPr>
          <w:rFonts w:cs="Arial"/>
          <w:bCs/>
        </w:rPr>
        <w:t>, nikoli vlastní komerční aktivity generující příjem (např. prodej licence, výdaje na provoz nově založené firmy, smluvní spolupráce).</w:t>
      </w:r>
    </w:p>
    <w:p w:rsidR="00F52D8A" w:rsidRDefault="00F52D8A" w:rsidP="008D4A06">
      <w:pPr>
        <w:pStyle w:val="txt"/>
        <w:spacing w:after="0"/>
        <w:ind w:left="2" w:firstLine="0"/>
        <w:rPr>
          <w:rFonts w:cs="Arial"/>
          <w:bCs/>
        </w:rPr>
      </w:pPr>
    </w:p>
    <w:p w:rsidR="00762692" w:rsidRDefault="00762692" w:rsidP="00EB4F9D">
      <w:pPr>
        <w:pStyle w:val="txt"/>
        <w:spacing w:after="0"/>
        <w:ind w:left="426" w:firstLine="0"/>
        <w:rPr>
          <w:rFonts w:cs="Arial"/>
          <w:bCs/>
        </w:rPr>
      </w:pPr>
    </w:p>
    <w:p w:rsidR="00A95115" w:rsidRDefault="0068660C" w:rsidP="00F8386F">
      <w:pPr>
        <w:pStyle w:val="txt"/>
        <w:spacing w:after="0"/>
        <w:ind w:firstLine="0"/>
        <w:rPr>
          <w:rFonts w:cs="Arial"/>
          <w:bCs/>
        </w:rPr>
      </w:pPr>
      <w:r>
        <w:rPr>
          <w:rFonts w:cs="Arial"/>
          <w:bCs/>
        </w:rPr>
        <w:t>Ověřované</w:t>
      </w:r>
      <w:r w:rsidR="00865221">
        <w:rPr>
          <w:rFonts w:cs="Arial"/>
          <w:bCs/>
        </w:rPr>
        <w:t xml:space="preserve"> </w:t>
      </w:r>
      <w:r w:rsidR="00A71F89">
        <w:rPr>
          <w:rFonts w:cs="Arial"/>
          <w:bCs/>
        </w:rPr>
        <w:t>produkty</w:t>
      </w:r>
      <w:r>
        <w:rPr>
          <w:rFonts w:cs="Arial"/>
          <w:bCs/>
        </w:rPr>
        <w:t xml:space="preserve"> musejí spadat do některého z následujících témat</w:t>
      </w:r>
      <w:r w:rsidR="00A95115">
        <w:rPr>
          <w:rFonts w:cs="Arial"/>
          <w:bCs/>
        </w:rPr>
        <w:t>:</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dopravní infrastruktura, řízení dopravy, dopravní prostředky ve veřejné dopravě, energetické a nákladové úspory ve veřejné dopravě,</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technická infrastruktura a energetická bezpečnost,</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nakládání s vodou a její kvalita</w:t>
      </w:r>
      <w:r>
        <w:rPr>
          <w:rFonts w:cs="Arial"/>
          <w:sz w:val="22"/>
        </w:rPr>
        <w:t>,</w:t>
      </w:r>
      <w:r w:rsidRPr="001355E5">
        <w:rPr>
          <w:rFonts w:cs="Arial"/>
          <w:sz w:val="22"/>
        </w:rPr>
        <w:t xml:space="preserve"> </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 xml:space="preserve">správa a rozvoj městských ekosystémů, protipovodňová a protihluková opatření, snižování znečištění ovzduší, nakládání s odpady, </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 xml:space="preserve">energetické úspory ve veřejných budovách, úsporné stavební technologie pro výstavbu veřejných budov, </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úsporné stavební technologie pro výstavbu startovacích, sociálních bytů, domovů pro seniory a hendikepované apod.</w:t>
      </w:r>
      <w:r>
        <w:rPr>
          <w:rFonts w:cs="Arial"/>
          <w:sz w:val="22"/>
        </w:rPr>
        <w:t>,</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památková péče, obnova a ochrana památkově chráněných objektů,</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péče o veřejná prostranství</w:t>
      </w:r>
      <w:r>
        <w:rPr>
          <w:rFonts w:cs="Arial"/>
          <w:sz w:val="22"/>
        </w:rPr>
        <w:t>,</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ICT řešení pro e-</w:t>
      </w:r>
      <w:proofErr w:type="spellStart"/>
      <w:r w:rsidRPr="001355E5">
        <w:rPr>
          <w:rFonts w:cs="Arial"/>
          <w:sz w:val="22"/>
        </w:rPr>
        <w:t>government</w:t>
      </w:r>
      <w:proofErr w:type="spellEnd"/>
      <w:r w:rsidRPr="001355E5">
        <w:rPr>
          <w:rFonts w:cs="Arial"/>
          <w:sz w:val="22"/>
        </w:rPr>
        <w:t xml:space="preserve">, informování občanů, propagaci a cestovní ruch, </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ICT řešení pro zefektivnění a zprůhlednění činností a financování samosprávy</w:t>
      </w:r>
      <w:r>
        <w:rPr>
          <w:rFonts w:cs="Arial"/>
          <w:sz w:val="22"/>
        </w:rPr>
        <w:t>,</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výchova a vzdělávání,</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sociální služby, zdravotnické služby,</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civilní ochrana, bezpečnost občanů, ochrana veřejného pořádku</w:t>
      </w:r>
      <w:r>
        <w:rPr>
          <w:rFonts w:cs="Arial"/>
          <w:sz w:val="22"/>
        </w:rPr>
        <w:t>,</w:t>
      </w:r>
    </w:p>
    <w:p w:rsidR="00536037" w:rsidRPr="001355E5" w:rsidRDefault="00536037" w:rsidP="000E6150">
      <w:pPr>
        <w:pStyle w:val="Odstavecseseznamem"/>
        <w:numPr>
          <w:ilvl w:val="0"/>
          <w:numId w:val="23"/>
        </w:numPr>
        <w:spacing w:after="120"/>
        <w:ind w:left="709" w:hanging="425"/>
        <w:rPr>
          <w:rFonts w:cs="Arial"/>
          <w:sz w:val="22"/>
        </w:rPr>
      </w:pPr>
      <w:r w:rsidRPr="001355E5">
        <w:rPr>
          <w:rFonts w:cs="Arial"/>
          <w:sz w:val="22"/>
        </w:rPr>
        <w:t>technologie pro pohyb osob se sníženou schopností pohybu a orientace ve městě</w:t>
      </w:r>
      <w:r>
        <w:rPr>
          <w:rFonts w:cs="Arial"/>
          <w:sz w:val="22"/>
        </w:rPr>
        <w:t>.</w:t>
      </w:r>
    </w:p>
    <w:p w:rsidR="00F8386F" w:rsidRDefault="00F8386F" w:rsidP="00F8386F">
      <w:pPr>
        <w:pStyle w:val="txt"/>
        <w:spacing w:after="0"/>
        <w:ind w:firstLine="0"/>
        <w:rPr>
          <w:rFonts w:cs="Arial"/>
          <w:bCs/>
          <w:i/>
        </w:rPr>
      </w:pPr>
      <w:r w:rsidRPr="00CE562C">
        <w:rPr>
          <w:rFonts w:cs="Arial"/>
          <w:bCs/>
          <w:i/>
        </w:rPr>
        <w:t xml:space="preserve">Poznámka: Pokud je žadatel zároveň žadatelem do výzvy OP VVV Budování expertních kapacit – transfer technologií, nesmí docházet k podpoře totožných aktivit. </w:t>
      </w:r>
    </w:p>
    <w:p w:rsidR="00A43D5A" w:rsidRDefault="00A43D5A" w:rsidP="00F8386F">
      <w:pPr>
        <w:pStyle w:val="txt"/>
        <w:spacing w:after="0"/>
        <w:ind w:firstLine="0"/>
        <w:rPr>
          <w:rFonts w:cs="Arial"/>
          <w:bCs/>
          <w:i/>
        </w:rPr>
      </w:pPr>
    </w:p>
    <w:p w:rsidR="00A87B59" w:rsidRDefault="00A87B59" w:rsidP="000E6150">
      <w:pPr>
        <w:pStyle w:val="txt"/>
        <w:numPr>
          <w:ilvl w:val="1"/>
          <w:numId w:val="14"/>
        </w:numPr>
        <w:spacing w:after="0"/>
        <w:rPr>
          <w:rFonts w:cs="Arial"/>
          <w:b/>
          <w:bCs/>
        </w:rPr>
      </w:pPr>
      <w:r>
        <w:rPr>
          <w:rFonts w:cs="Arial"/>
          <w:b/>
          <w:bCs/>
        </w:rPr>
        <w:t xml:space="preserve"> </w:t>
      </w:r>
      <w:r w:rsidR="00D373F7" w:rsidRPr="00E73653">
        <w:rPr>
          <w:rFonts w:cs="Arial"/>
          <w:b/>
          <w:bCs/>
        </w:rPr>
        <w:t xml:space="preserve">Cílová skupina: </w:t>
      </w:r>
    </w:p>
    <w:p w:rsidR="00E26DB1" w:rsidRDefault="00E26DB1" w:rsidP="00FF7B2B">
      <w:pPr>
        <w:pStyle w:val="txt"/>
        <w:spacing w:after="0"/>
        <w:ind w:firstLine="0"/>
        <w:rPr>
          <w:rFonts w:cs="Arial"/>
          <w:bCs/>
        </w:rPr>
      </w:pPr>
      <w:r w:rsidRPr="00E26DB1">
        <w:rPr>
          <w:rFonts w:cs="Arial"/>
          <w:bCs/>
        </w:rPr>
        <w:t>Cílová skupina je shodná pro obě skupiny aktivit:</w:t>
      </w:r>
    </w:p>
    <w:p w:rsidR="00013538" w:rsidRDefault="00013538" w:rsidP="00FF7B2B">
      <w:pPr>
        <w:pStyle w:val="txt"/>
        <w:spacing w:after="0"/>
        <w:ind w:firstLine="0"/>
        <w:rPr>
          <w:rFonts w:cs="Arial"/>
          <w:color w:val="000000"/>
          <w:szCs w:val="22"/>
        </w:rPr>
      </w:pPr>
    </w:p>
    <w:p w:rsidR="00EA521B" w:rsidRDefault="00013538" w:rsidP="00EA7181">
      <w:pPr>
        <w:pStyle w:val="txt"/>
        <w:spacing w:after="0"/>
        <w:ind w:firstLine="0"/>
      </w:pPr>
      <w:r>
        <w:rPr>
          <w:rFonts w:cs="Arial"/>
          <w:color w:val="000000"/>
          <w:szCs w:val="22"/>
        </w:rPr>
        <w:t xml:space="preserve">Organizace </w:t>
      </w:r>
      <w:r w:rsidRPr="007933AC">
        <w:rPr>
          <w:rFonts w:cs="Arial"/>
          <w:color w:val="000000"/>
          <w:szCs w:val="22"/>
        </w:rPr>
        <w:t>pro výzkum a šíření znalostí (podle definice Rámce Společenství pro státní podporu výzkumu, vývoje a inovací)</w:t>
      </w:r>
      <w:r w:rsidR="00EA521B">
        <w:t>Podnikatelské subjekty</w:t>
      </w:r>
    </w:p>
    <w:p w:rsidR="00EA521B" w:rsidRPr="00F81B97" w:rsidRDefault="00EA521B" w:rsidP="00EA7181">
      <w:pPr>
        <w:pStyle w:val="txt"/>
        <w:spacing w:after="0"/>
        <w:ind w:firstLine="0"/>
        <w:rPr>
          <w:rFonts w:cs="Arial"/>
          <w:b/>
          <w:bCs/>
        </w:rPr>
      </w:pPr>
      <w:r w:rsidRPr="00252C8D">
        <w:t>Městská samospráva</w:t>
      </w:r>
    </w:p>
    <w:p w:rsidR="00801A30" w:rsidRDefault="00801A30" w:rsidP="00F81B97">
      <w:pPr>
        <w:pStyle w:val="txt"/>
        <w:spacing w:after="0"/>
        <w:ind w:left="993" w:firstLine="0"/>
        <w:rPr>
          <w:rFonts w:cs="Arial"/>
          <w:b/>
          <w:bCs/>
        </w:rPr>
      </w:pPr>
    </w:p>
    <w:p w:rsidR="00D373F7" w:rsidRDefault="00D373F7" w:rsidP="000E6150">
      <w:pPr>
        <w:pStyle w:val="txt"/>
        <w:numPr>
          <w:ilvl w:val="1"/>
          <w:numId w:val="14"/>
        </w:numPr>
        <w:spacing w:after="0"/>
        <w:rPr>
          <w:rFonts w:cs="Arial"/>
          <w:b/>
          <w:bCs/>
        </w:rPr>
      </w:pPr>
      <w:r w:rsidRPr="00E73653">
        <w:rPr>
          <w:rFonts w:cs="Arial"/>
          <w:b/>
          <w:bCs/>
        </w:rPr>
        <w:t xml:space="preserve">Indikátory: </w:t>
      </w:r>
    </w:p>
    <w:p w:rsidR="006502D7" w:rsidRDefault="006502D7" w:rsidP="006502D7">
      <w:pPr>
        <w:pStyle w:val="txt"/>
        <w:spacing w:after="0"/>
        <w:ind w:firstLine="0"/>
        <w:rPr>
          <w:rFonts w:cs="Arial"/>
          <w:bCs/>
        </w:rPr>
      </w:pPr>
    </w:p>
    <w:p w:rsidR="00EA521B" w:rsidRDefault="00EA521B" w:rsidP="00A43D5A">
      <w:pPr>
        <w:pStyle w:val="txt"/>
        <w:spacing w:after="0"/>
        <w:ind w:firstLine="0"/>
        <w:rPr>
          <w:rFonts w:cs="Arial"/>
          <w:bCs/>
        </w:rPr>
      </w:pPr>
      <w:r>
        <w:rPr>
          <w:rFonts w:cs="Arial"/>
          <w:bCs/>
        </w:rPr>
        <w:t xml:space="preserve">povinné: </w:t>
      </w:r>
    </w:p>
    <w:tbl>
      <w:tblPr>
        <w:tblStyle w:val="Mkatabulky"/>
        <w:tblW w:w="0" w:type="auto"/>
        <w:tblInd w:w="108" w:type="dxa"/>
        <w:tblLook w:val="04A0" w:firstRow="1" w:lastRow="0" w:firstColumn="1" w:lastColumn="0" w:noHBand="0" w:noVBand="1"/>
      </w:tblPr>
      <w:tblGrid>
        <w:gridCol w:w="1276"/>
        <w:gridCol w:w="4580"/>
        <w:gridCol w:w="1109"/>
        <w:gridCol w:w="1203"/>
      </w:tblGrid>
      <w:tr w:rsidR="00184EBA" w:rsidTr="008E59A5">
        <w:tc>
          <w:tcPr>
            <w:tcW w:w="1276"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ID indikátoru</w:t>
            </w:r>
          </w:p>
        </w:tc>
        <w:tc>
          <w:tcPr>
            <w:tcW w:w="4580"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Název</w:t>
            </w:r>
          </w:p>
        </w:tc>
        <w:tc>
          <w:tcPr>
            <w:tcW w:w="1109"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Jednotka</w:t>
            </w:r>
          </w:p>
        </w:tc>
        <w:tc>
          <w:tcPr>
            <w:tcW w:w="1203"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Typ</w:t>
            </w:r>
          </w:p>
        </w:tc>
      </w:tr>
      <w:tr w:rsidR="00184EBA" w:rsidTr="008E59A5">
        <w:tc>
          <w:tcPr>
            <w:tcW w:w="1276"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left"/>
              <w:rPr>
                <w:rFonts w:cs="Arial"/>
                <w:bCs/>
                <w:lang w:eastAsia="en-US"/>
              </w:rPr>
            </w:pPr>
            <w:r>
              <w:rPr>
                <w:rFonts w:cs="Arial"/>
                <w:bCs/>
                <w:lang w:eastAsia="en-US"/>
              </w:rPr>
              <w:t>2 22 01</w:t>
            </w:r>
          </w:p>
        </w:tc>
        <w:tc>
          <w:tcPr>
            <w:tcW w:w="4580" w:type="dxa"/>
            <w:tcBorders>
              <w:top w:val="single" w:sz="4" w:space="0" w:color="auto"/>
              <w:left w:val="single" w:sz="4" w:space="0" w:color="auto"/>
              <w:bottom w:val="single" w:sz="4" w:space="0" w:color="auto"/>
              <w:right w:val="single" w:sz="4" w:space="0" w:color="auto"/>
            </w:tcBorders>
            <w:hideMark/>
          </w:tcPr>
          <w:p w:rsidR="00184EBA" w:rsidRDefault="00184EBA">
            <w:pPr>
              <w:pStyle w:val="txt"/>
              <w:spacing w:after="0"/>
              <w:ind w:firstLine="0"/>
              <w:jc w:val="left"/>
              <w:rPr>
                <w:rFonts w:cs="Arial"/>
                <w:bCs/>
                <w:lang w:eastAsia="en-US"/>
              </w:rPr>
            </w:pPr>
            <w:r>
              <w:rPr>
                <w:rFonts w:cs="Arial"/>
                <w:bCs/>
                <w:lang w:eastAsia="en-US"/>
              </w:rPr>
              <w:t xml:space="preserve">Počet ověřených aktivit/konceptů </w:t>
            </w:r>
            <w:proofErr w:type="spellStart"/>
            <w:r>
              <w:rPr>
                <w:rFonts w:cs="Arial"/>
                <w:bCs/>
                <w:lang w:eastAsia="en-US"/>
              </w:rPr>
              <w:t>Proof</w:t>
            </w:r>
            <w:proofErr w:type="spellEnd"/>
            <w:r>
              <w:rPr>
                <w:rFonts w:cs="Arial"/>
                <w:bCs/>
                <w:lang w:eastAsia="en-US"/>
              </w:rPr>
              <w:t xml:space="preserve"> </w:t>
            </w:r>
            <w:proofErr w:type="spellStart"/>
            <w:r>
              <w:rPr>
                <w:rFonts w:cs="Arial"/>
                <w:bCs/>
                <w:lang w:eastAsia="en-US"/>
              </w:rPr>
              <w:t>of</w:t>
            </w:r>
            <w:proofErr w:type="spellEnd"/>
            <w:r>
              <w:rPr>
                <w:rFonts w:cs="Arial"/>
                <w:bCs/>
                <w:lang w:eastAsia="en-US"/>
              </w:rPr>
              <w:t xml:space="preserve"> </w:t>
            </w:r>
            <w:proofErr w:type="spellStart"/>
            <w:r>
              <w:rPr>
                <w:rFonts w:cs="Arial"/>
                <w:bCs/>
                <w:lang w:eastAsia="en-US"/>
              </w:rPr>
              <w:t>concept</w:t>
            </w:r>
            <w:proofErr w:type="spellEnd"/>
          </w:p>
        </w:tc>
        <w:tc>
          <w:tcPr>
            <w:tcW w:w="1109"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aktivity</w:t>
            </w:r>
          </w:p>
        </w:tc>
        <w:tc>
          <w:tcPr>
            <w:tcW w:w="1203"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výstup</w:t>
            </w:r>
          </w:p>
        </w:tc>
      </w:tr>
      <w:tr w:rsidR="00184EBA" w:rsidTr="008E59A5">
        <w:tc>
          <w:tcPr>
            <w:tcW w:w="1276" w:type="dxa"/>
            <w:tcBorders>
              <w:top w:val="single" w:sz="4" w:space="0" w:color="auto"/>
              <w:left w:val="single" w:sz="4" w:space="0" w:color="auto"/>
              <w:bottom w:val="single" w:sz="4" w:space="0" w:color="auto"/>
              <w:right w:val="single" w:sz="4" w:space="0" w:color="auto"/>
            </w:tcBorders>
            <w:vAlign w:val="center"/>
          </w:tcPr>
          <w:p w:rsidR="00184EBA" w:rsidRDefault="00184EBA" w:rsidP="006502D7">
            <w:pPr>
              <w:pStyle w:val="txt"/>
              <w:spacing w:after="0"/>
              <w:ind w:firstLine="0"/>
              <w:jc w:val="left"/>
              <w:rPr>
                <w:rFonts w:cs="Arial"/>
                <w:bCs/>
                <w:lang w:eastAsia="en-US"/>
              </w:rPr>
            </w:pPr>
          </w:p>
        </w:tc>
        <w:tc>
          <w:tcPr>
            <w:tcW w:w="4580" w:type="dxa"/>
            <w:tcBorders>
              <w:top w:val="single" w:sz="4" w:space="0" w:color="auto"/>
              <w:left w:val="single" w:sz="4" w:space="0" w:color="auto"/>
              <w:bottom w:val="single" w:sz="4" w:space="0" w:color="auto"/>
              <w:right w:val="single" w:sz="4" w:space="0" w:color="auto"/>
            </w:tcBorders>
          </w:tcPr>
          <w:p w:rsidR="00184EBA" w:rsidRDefault="00184EBA">
            <w:pPr>
              <w:pStyle w:val="txt"/>
              <w:spacing w:after="0"/>
              <w:ind w:firstLine="0"/>
              <w:jc w:val="left"/>
              <w:rPr>
                <w:rFonts w:cs="Arial"/>
                <w:bCs/>
                <w:lang w:eastAsia="en-US"/>
              </w:rPr>
            </w:pPr>
            <w:r>
              <w:rPr>
                <w:rFonts w:cs="Arial"/>
                <w:bCs/>
                <w:lang w:eastAsia="en-US"/>
              </w:rPr>
              <w:t xml:space="preserve">Počet úspěšně ověřených aktivit/konceptů </w:t>
            </w:r>
            <w:proofErr w:type="spellStart"/>
            <w:r>
              <w:rPr>
                <w:rFonts w:cs="Arial"/>
                <w:bCs/>
                <w:lang w:eastAsia="en-US"/>
              </w:rPr>
              <w:t>Proof</w:t>
            </w:r>
            <w:proofErr w:type="spellEnd"/>
            <w:r>
              <w:rPr>
                <w:rFonts w:cs="Arial"/>
                <w:bCs/>
                <w:lang w:eastAsia="en-US"/>
              </w:rPr>
              <w:t xml:space="preserve"> </w:t>
            </w:r>
            <w:proofErr w:type="spellStart"/>
            <w:r>
              <w:rPr>
                <w:rFonts w:cs="Arial"/>
                <w:bCs/>
                <w:lang w:eastAsia="en-US"/>
              </w:rPr>
              <w:t>of</w:t>
            </w:r>
            <w:proofErr w:type="spellEnd"/>
            <w:r>
              <w:rPr>
                <w:rFonts w:cs="Arial"/>
                <w:bCs/>
                <w:lang w:eastAsia="en-US"/>
              </w:rPr>
              <w:t xml:space="preserve"> </w:t>
            </w:r>
            <w:proofErr w:type="spellStart"/>
            <w:r>
              <w:rPr>
                <w:rFonts w:cs="Arial"/>
                <w:bCs/>
                <w:lang w:eastAsia="en-US"/>
              </w:rPr>
              <w:t>concept</w:t>
            </w:r>
            <w:proofErr w:type="spellEnd"/>
          </w:p>
        </w:tc>
        <w:tc>
          <w:tcPr>
            <w:tcW w:w="1109" w:type="dxa"/>
            <w:tcBorders>
              <w:top w:val="single" w:sz="4" w:space="0" w:color="auto"/>
              <w:left w:val="single" w:sz="4" w:space="0" w:color="auto"/>
              <w:bottom w:val="single" w:sz="4" w:space="0" w:color="auto"/>
              <w:right w:val="single" w:sz="4" w:space="0" w:color="auto"/>
            </w:tcBorders>
            <w:vAlign w:val="center"/>
          </w:tcPr>
          <w:p w:rsidR="00184EBA" w:rsidRDefault="00184EBA" w:rsidP="006502D7">
            <w:pPr>
              <w:pStyle w:val="txt"/>
              <w:spacing w:after="0"/>
              <w:ind w:firstLine="0"/>
              <w:jc w:val="center"/>
              <w:rPr>
                <w:rFonts w:cs="Arial"/>
                <w:bCs/>
                <w:lang w:eastAsia="en-US"/>
              </w:rPr>
            </w:pPr>
            <w:r>
              <w:rPr>
                <w:rFonts w:cs="Arial"/>
                <w:bCs/>
                <w:lang w:eastAsia="en-US"/>
              </w:rPr>
              <w:t>aktivity</w:t>
            </w:r>
          </w:p>
        </w:tc>
        <w:tc>
          <w:tcPr>
            <w:tcW w:w="1203" w:type="dxa"/>
            <w:tcBorders>
              <w:top w:val="single" w:sz="4" w:space="0" w:color="auto"/>
              <w:left w:val="single" w:sz="4" w:space="0" w:color="auto"/>
              <w:bottom w:val="single" w:sz="4" w:space="0" w:color="auto"/>
              <w:right w:val="single" w:sz="4" w:space="0" w:color="auto"/>
            </w:tcBorders>
            <w:vAlign w:val="center"/>
          </w:tcPr>
          <w:p w:rsidR="00184EBA" w:rsidRDefault="00184EBA" w:rsidP="006502D7">
            <w:pPr>
              <w:pStyle w:val="txt"/>
              <w:spacing w:after="0"/>
              <w:ind w:firstLine="0"/>
              <w:jc w:val="center"/>
              <w:rPr>
                <w:rFonts w:cs="Arial"/>
                <w:bCs/>
                <w:lang w:eastAsia="en-US"/>
              </w:rPr>
            </w:pPr>
            <w:r>
              <w:rPr>
                <w:rFonts w:cs="Arial"/>
                <w:bCs/>
                <w:lang w:eastAsia="en-US"/>
              </w:rPr>
              <w:t>výstup</w:t>
            </w:r>
          </w:p>
        </w:tc>
      </w:tr>
      <w:tr w:rsidR="00184EBA" w:rsidTr="008E59A5">
        <w:tc>
          <w:tcPr>
            <w:tcW w:w="1276" w:type="dxa"/>
            <w:tcBorders>
              <w:top w:val="single" w:sz="4" w:space="0" w:color="auto"/>
              <w:left w:val="single" w:sz="4" w:space="0" w:color="auto"/>
              <w:bottom w:val="single" w:sz="4" w:space="0" w:color="auto"/>
              <w:right w:val="single" w:sz="4" w:space="0" w:color="auto"/>
            </w:tcBorders>
            <w:vAlign w:val="center"/>
          </w:tcPr>
          <w:p w:rsidR="00184EBA" w:rsidRDefault="00184EBA" w:rsidP="006502D7">
            <w:pPr>
              <w:pStyle w:val="txt"/>
              <w:spacing w:after="0"/>
              <w:ind w:firstLine="0"/>
              <w:jc w:val="left"/>
              <w:rPr>
                <w:rFonts w:cs="Arial"/>
                <w:bCs/>
                <w:lang w:eastAsia="en-US"/>
              </w:rPr>
            </w:pPr>
          </w:p>
        </w:tc>
        <w:tc>
          <w:tcPr>
            <w:tcW w:w="4580" w:type="dxa"/>
            <w:tcBorders>
              <w:top w:val="single" w:sz="4" w:space="0" w:color="auto"/>
              <w:left w:val="single" w:sz="4" w:space="0" w:color="auto"/>
              <w:bottom w:val="single" w:sz="4" w:space="0" w:color="auto"/>
              <w:right w:val="single" w:sz="4" w:space="0" w:color="auto"/>
            </w:tcBorders>
          </w:tcPr>
          <w:p w:rsidR="00184EBA" w:rsidRDefault="00184EBA" w:rsidP="0068660C">
            <w:pPr>
              <w:pStyle w:val="txt"/>
              <w:spacing w:after="0"/>
              <w:ind w:firstLine="0"/>
              <w:jc w:val="left"/>
              <w:rPr>
                <w:rFonts w:cs="Arial"/>
                <w:bCs/>
                <w:lang w:eastAsia="en-US"/>
              </w:rPr>
            </w:pPr>
            <w:r>
              <w:rPr>
                <w:rFonts w:cs="Arial"/>
                <w:bCs/>
                <w:lang w:eastAsia="en-US"/>
              </w:rPr>
              <w:t xml:space="preserve">Počet produktů uplatněných na trhu a využívaných uživateli veřejných služeb zajišťovaných nebo poskytovaných samosprávou hl. m. Prahy </w:t>
            </w:r>
          </w:p>
        </w:tc>
        <w:tc>
          <w:tcPr>
            <w:tcW w:w="1109" w:type="dxa"/>
            <w:tcBorders>
              <w:top w:val="single" w:sz="4" w:space="0" w:color="auto"/>
              <w:left w:val="single" w:sz="4" w:space="0" w:color="auto"/>
              <w:bottom w:val="single" w:sz="4" w:space="0" w:color="auto"/>
              <w:right w:val="single" w:sz="4" w:space="0" w:color="auto"/>
            </w:tcBorders>
            <w:vAlign w:val="center"/>
          </w:tcPr>
          <w:p w:rsidR="00184EBA" w:rsidRDefault="00184EBA" w:rsidP="006502D7">
            <w:pPr>
              <w:pStyle w:val="txt"/>
              <w:spacing w:after="0"/>
              <w:ind w:firstLine="0"/>
              <w:jc w:val="center"/>
              <w:rPr>
                <w:rFonts w:cs="Arial"/>
                <w:bCs/>
                <w:lang w:eastAsia="en-US"/>
              </w:rPr>
            </w:pPr>
            <w:r>
              <w:rPr>
                <w:rFonts w:cs="Arial"/>
                <w:bCs/>
                <w:lang w:eastAsia="en-US"/>
              </w:rPr>
              <w:t>produkt</w:t>
            </w:r>
          </w:p>
        </w:tc>
        <w:tc>
          <w:tcPr>
            <w:tcW w:w="1203" w:type="dxa"/>
            <w:tcBorders>
              <w:top w:val="single" w:sz="4" w:space="0" w:color="auto"/>
              <w:left w:val="single" w:sz="4" w:space="0" w:color="auto"/>
              <w:bottom w:val="single" w:sz="4" w:space="0" w:color="auto"/>
              <w:right w:val="single" w:sz="4" w:space="0" w:color="auto"/>
            </w:tcBorders>
            <w:vAlign w:val="center"/>
          </w:tcPr>
          <w:p w:rsidR="00184EBA" w:rsidRDefault="00184EBA" w:rsidP="006502D7">
            <w:pPr>
              <w:pStyle w:val="txt"/>
              <w:spacing w:after="0"/>
              <w:ind w:firstLine="0"/>
              <w:jc w:val="center"/>
              <w:rPr>
                <w:rFonts w:cs="Arial"/>
                <w:bCs/>
                <w:lang w:eastAsia="en-US"/>
              </w:rPr>
            </w:pPr>
            <w:r>
              <w:rPr>
                <w:rFonts w:cs="Arial"/>
                <w:bCs/>
                <w:lang w:eastAsia="en-US"/>
              </w:rPr>
              <w:t>výsledek</w:t>
            </w:r>
          </w:p>
        </w:tc>
      </w:tr>
    </w:tbl>
    <w:p w:rsidR="00EA521B" w:rsidRDefault="00EA521B" w:rsidP="00EA521B">
      <w:pPr>
        <w:pStyle w:val="txt"/>
        <w:spacing w:after="0"/>
        <w:ind w:left="708" w:firstLine="285"/>
        <w:rPr>
          <w:rFonts w:cs="Arial"/>
          <w:bCs/>
        </w:rPr>
      </w:pPr>
    </w:p>
    <w:p w:rsidR="00C000BC" w:rsidRDefault="00C000BC" w:rsidP="00EA521B">
      <w:pPr>
        <w:pStyle w:val="txt"/>
        <w:spacing w:after="0"/>
        <w:ind w:left="708" w:firstLine="285"/>
        <w:rPr>
          <w:rFonts w:cs="Arial"/>
          <w:bCs/>
        </w:rPr>
      </w:pPr>
    </w:p>
    <w:p w:rsidR="00C000BC" w:rsidRDefault="00C000BC" w:rsidP="00EA521B">
      <w:pPr>
        <w:pStyle w:val="txt"/>
        <w:spacing w:after="0"/>
        <w:ind w:left="708" w:firstLine="285"/>
        <w:rPr>
          <w:rFonts w:cs="Arial"/>
          <w:bCs/>
        </w:rPr>
      </w:pPr>
    </w:p>
    <w:p w:rsidR="00C000BC" w:rsidRDefault="00C000BC" w:rsidP="00EA521B">
      <w:pPr>
        <w:pStyle w:val="txt"/>
        <w:spacing w:after="0"/>
        <w:ind w:left="708" w:firstLine="285"/>
        <w:rPr>
          <w:rFonts w:cs="Arial"/>
          <w:bCs/>
        </w:rPr>
      </w:pPr>
    </w:p>
    <w:p w:rsidR="00C000BC" w:rsidRDefault="00C000BC" w:rsidP="00EA521B">
      <w:pPr>
        <w:pStyle w:val="txt"/>
        <w:spacing w:after="0"/>
        <w:ind w:left="708" w:firstLine="285"/>
        <w:rPr>
          <w:rFonts w:cs="Arial"/>
          <w:bCs/>
        </w:rPr>
      </w:pPr>
    </w:p>
    <w:p w:rsidR="00C000BC" w:rsidRDefault="00C000BC" w:rsidP="00EA521B">
      <w:pPr>
        <w:pStyle w:val="txt"/>
        <w:spacing w:after="0"/>
        <w:ind w:left="708" w:firstLine="285"/>
        <w:rPr>
          <w:rFonts w:cs="Arial"/>
          <w:bCs/>
        </w:rPr>
      </w:pPr>
    </w:p>
    <w:p w:rsidR="00EA521B" w:rsidRDefault="00EA521B" w:rsidP="00A43D5A">
      <w:pPr>
        <w:pStyle w:val="txt"/>
        <w:spacing w:after="0"/>
        <w:ind w:firstLine="0"/>
        <w:rPr>
          <w:rFonts w:cs="Arial"/>
          <w:bCs/>
        </w:rPr>
      </w:pPr>
      <w:r>
        <w:rPr>
          <w:rFonts w:cs="Arial"/>
          <w:bCs/>
        </w:rPr>
        <w:lastRenderedPageBreak/>
        <w:t xml:space="preserve">volitelné: </w:t>
      </w:r>
    </w:p>
    <w:tbl>
      <w:tblPr>
        <w:tblStyle w:val="Mkatabulky"/>
        <w:tblW w:w="0" w:type="auto"/>
        <w:tblInd w:w="108" w:type="dxa"/>
        <w:tblLayout w:type="fixed"/>
        <w:tblLook w:val="04A0" w:firstRow="1" w:lastRow="0" w:firstColumn="1" w:lastColumn="0" w:noHBand="0" w:noVBand="1"/>
      </w:tblPr>
      <w:tblGrid>
        <w:gridCol w:w="1276"/>
        <w:gridCol w:w="4536"/>
        <w:gridCol w:w="1134"/>
        <w:gridCol w:w="1134"/>
      </w:tblGrid>
      <w:tr w:rsidR="00184EBA" w:rsidTr="008E59A5">
        <w:tc>
          <w:tcPr>
            <w:tcW w:w="1276"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ID indikátoru</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Název</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Jednotka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bookmarkStart w:id="0" w:name="_GoBack"/>
            <w:bookmarkEnd w:id="0"/>
            <w:r>
              <w:rPr>
                <w:rFonts w:cs="Arial"/>
                <w:bCs/>
                <w:lang w:eastAsia="en-US"/>
              </w:rPr>
              <w:t>Typ</w:t>
            </w:r>
          </w:p>
        </w:tc>
      </w:tr>
      <w:tr w:rsidR="00184EBA" w:rsidTr="008E59A5">
        <w:tc>
          <w:tcPr>
            <w:tcW w:w="1276"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left"/>
              <w:rPr>
                <w:rFonts w:cs="Arial"/>
                <w:bCs/>
                <w:lang w:eastAsia="en-US"/>
              </w:rPr>
            </w:pPr>
            <w:r>
              <w:rPr>
                <w:rFonts w:cs="Arial"/>
                <w:bCs/>
                <w:lang w:eastAsia="en-US"/>
              </w:rPr>
              <w:t>2 10 21</w:t>
            </w:r>
          </w:p>
        </w:tc>
        <w:tc>
          <w:tcPr>
            <w:tcW w:w="4536" w:type="dxa"/>
            <w:tcBorders>
              <w:top w:val="single" w:sz="4" w:space="0" w:color="auto"/>
              <w:left w:val="single" w:sz="4" w:space="0" w:color="auto"/>
              <w:bottom w:val="single" w:sz="4" w:space="0" w:color="auto"/>
              <w:right w:val="single" w:sz="4" w:space="0" w:color="auto"/>
            </w:tcBorders>
            <w:hideMark/>
          </w:tcPr>
          <w:p w:rsidR="00184EBA" w:rsidRDefault="00184EBA">
            <w:pPr>
              <w:pStyle w:val="txt"/>
              <w:spacing w:after="0"/>
              <w:ind w:firstLine="0"/>
              <w:jc w:val="left"/>
              <w:rPr>
                <w:rFonts w:cs="Arial"/>
                <w:bCs/>
                <w:lang w:eastAsia="en-US"/>
              </w:rPr>
            </w:pPr>
            <w:r>
              <w:rPr>
                <w:rFonts w:cs="Arial"/>
                <w:bCs/>
                <w:lang w:eastAsia="en-US"/>
              </w:rPr>
              <w:t xml:space="preserve">Výdaje podnikatelského sektoru na provádění </w:t>
            </w:r>
            <w:proofErr w:type="spellStart"/>
            <w:r>
              <w:rPr>
                <w:rFonts w:cs="Arial"/>
                <w:bCs/>
                <w:lang w:eastAsia="en-US"/>
              </w:rPr>
              <w:t>VaV</w:t>
            </w:r>
            <w:proofErr w:type="spellEnd"/>
            <w:r>
              <w:rPr>
                <w:rFonts w:cs="Arial"/>
                <w:bCs/>
                <w:lang w:eastAsia="en-US"/>
              </w:rPr>
              <w:t xml:space="preserve"> ve vládním a vysokoškolském sektoru v hl. m. Praze jako % celkových výdajů na provádění </w:t>
            </w:r>
            <w:proofErr w:type="spellStart"/>
            <w:r>
              <w:rPr>
                <w:rFonts w:cs="Arial"/>
                <w:bCs/>
                <w:lang w:eastAsia="en-US"/>
              </w:rPr>
              <w:t>VaV</w:t>
            </w:r>
            <w:proofErr w:type="spellEnd"/>
            <w:r>
              <w:rPr>
                <w:rFonts w:cs="Arial"/>
                <w:bCs/>
                <w:lang w:eastAsia="en-US"/>
              </w:rPr>
              <w:t xml:space="preserve"> v těchto sektorech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výsledek</w:t>
            </w:r>
          </w:p>
        </w:tc>
      </w:tr>
      <w:tr w:rsidR="00184EBA" w:rsidTr="008E59A5">
        <w:tc>
          <w:tcPr>
            <w:tcW w:w="1276"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left"/>
              <w:rPr>
                <w:rFonts w:cs="Arial"/>
                <w:bCs/>
                <w:lang w:eastAsia="en-US"/>
              </w:rPr>
            </w:pPr>
            <w:r>
              <w:rPr>
                <w:rFonts w:cs="Arial"/>
                <w:bCs/>
                <w:lang w:eastAsia="en-US"/>
              </w:rPr>
              <w:t>2 10 22</w:t>
            </w:r>
          </w:p>
        </w:tc>
        <w:tc>
          <w:tcPr>
            <w:tcW w:w="4536" w:type="dxa"/>
            <w:tcBorders>
              <w:top w:val="single" w:sz="4" w:space="0" w:color="auto"/>
              <w:left w:val="single" w:sz="4" w:space="0" w:color="auto"/>
              <w:bottom w:val="single" w:sz="4" w:space="0" w:color="auto"/>
              <w:right w:val="single" w:sz="4" w:space="0" w:color="auto"/>
            </w:tcBorders>
            <w:hideMark/>
          </w:tcPr>
          <w:p w:rsidR="00184EBA" w:rsidRDefault="00184EBA">
            <w:pPr>
              <w:pStyle w:val="txt"/>
              <w:spacing w:after="0"/>
              <w:ind w:firstLine="0"/>
              <w:jc w:val="left"/>
              <w:rPr>
                <w:rFonts w:cs="Arial"/>
                <w:bCs/>
                <w:lang w:eastAsia="en-US"/>
              </w:rPr>
            </w:pPr>
            <w:r>
              <w:rPr>
                <w:rFonts w:cs="Arial"/>
                <w:bCs/>
                <w:lang w:eastAsia="en-US"/>
              </w:rPr>
              <w:t xml:space="preserve">Podíl výdajů na </w:t>
            </w:r>
            <w:proofErr w:type="spellStart"/>
            <w:r>
              <w:rPr>
                <w:rFonts w:cs="Arial"/>
                <w:bCs/>
                <w:lang w:eastAsia="en-US"/>
              </w:rPr>
              <w:t>VaV</w:t>
            </w:r>
            <w:proofErr w:type="spellEnd"/>
            <w:r>
              <w:rPr>
                <w:rFonts w:cs="Arial"/>
                <w:bCs/>
                <w:lang w:eastAsia="en-US"/>
              </w:rPr>
              <w:t xml:space="preserve"> v podnikatelském sektoru financovaných z veřejných zdrojů (domácích i zahraničních) v % (hl. m. Praha)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4EBA" w:rsidRDefault="00184EBA" w:rsidP="006502D7">
            <w:pPr>
              <w:pStyle w:val="txt"/>
              <w:spacing w:after="0"/>
              <w:ind w:firstLine="0"/>
              <w:jc w:val="center"/>
              <w:rPr>
                <w:rFonts w:cs="Arial"/>
                <w:bCs/>
                <w:lang w:eastAsia="en-US"/>
              </w:rPr>
            </w:pPr>
            <w:r>
              <w:rPr>
                <w:rFonts w:cs="Arial"/>
                <w:bCs/>
                <w:lang w:eastAsia="en-US"/>
              </w:rPr>
              <w:t>výsledek</w:t>
            </w:r>
          </w:p>
        </w:tc>
      </w:tr>
    </w:tbl>
    <w:p w:rsidR="007D7307" w:rsidRDefault="007D7307" w:rsidP="00EB4F9D">
      <w:pPr>
        <w:pStyle w:val="txt"/>
        <w:spacing w:after="0"/>
        <w:ind w:firstLine="0"/>
      </w:pPr>
    </w:p>
    <w:p w:rsidR="00850AA0" w:rsidRPr="00FF7B2B" w:rsidRDefault="00850AA0" w:rsidP="000E6150">
      <w:pPr>
        <w:pStyle w:val="txt"/>
        <w:numPr>
          <w:ilvl w:val="1"/>
          <w:numId w:val="14"/>
        </w:numPr>
        <w:spacing w:after="0"/>
        <w:rPr>
          <w:rFonts w:cs="Arial"/>
          <w:b/>
          <w:bCs/>
        </w:rPr>
      </w:pPr>
      <w:r w:rsidRPr="004E521A">
        <w:rPr>
          <w:rFonts w:cs="Arial"/>
          <w:b/>
          <w:bCs/>
        </w:rPr>
        <w:t>Informace o počátečních</w:t>
      </w:r>
      <w:r w:rsidRPr="00FF7B2B">
        <w:rPr>
          <w:rFonts w:cs="Arial"/>
          <w:b/>
          <w:bCs/>
        </w:rPr>
        <w:t xml:space="preserve">/ navazujících synergických výzvách: </w:t>
      </w:r>
    </w:p>
    <w:p w:rsidR="00850AA0" w:rsidRDefault="00850AA0" w:rsidP="00850AA0">
      <w:pPr>
        <w:pStyle w:val="txt"/>
        <w:spacing w:after="0"/>
        <w:ind w:left="993" w:hanging="993"/>
        <w:rPr>
          <w:rFonts w:cs="Arial"/>
          <w:bCs/>
          <w:szCs w:val="22"/>
        </w:rPr>
      </w:pPr>
    </w:p>
    <w:p w:rsidR="00850AA0" w:rsidRPr="008D59A1" w:rsidRDefault="00850AA0" w:rsidP="00850AA0">
      <w:pPr>
        <w:pStyle w:val="txt"/>
        <w:spacing w:after="0"/>
        <w:ind w:left="993" w:hanging="993"/>
        <w:rPr>
          <w:rFonts w:cs="Arial"/>
          <w:b/>
          <w:bCs/>
          <w:szCs w:val="22"/>
        </w:rPr>
      </w:pPr>
      <w:r w:rsidRPr="008D59A1">
        <w:rPr>
          <w:rFonts w:cs="Arial"/>
          <w:bCs/>
          <w:szCs w:val="22"/>
        </w:rPr>
        <w:t>Není relevantn</w:t>
      </w:r>
      <w:r w:rsidR="00C85751">
        <w:rPr>
          <w:rFonts w:cs="Arial"/>
          <w:bCs/>
          <w:szCs w:val="22"/>
        </w:rPr>
        <w:t>í.</w:t>
      </w:r>
    </w:p>
    <w:p w:rsidR="00D373F7" w:rsidRPr="00E73653" w:rsidRDefault="00D373F7" w:rsidP="00D373F7">
      <w:pPr>
        <w:ind w:firstLine="360"/>
        <w:rPr>
          <w:rFonts w:cs="Arial"/>
          <w:b/>
          <w:bCs/>
          <w:sz w:val="28"/>
          <w:szCs w:val="28"/>
          <w:u w:val="single"/>
        </w:rPr>
      </w:pPr>
    </w:p>
    <w:p w:rsidR="00D373F7" w:rsidRDefault="00D373F7" w:rsidP="000E6150">
      <w:pPr>
        <w:numPr>
          <w:ilvl w:val="0"/>
          <w:numId w:val="4"/>
        </w:numPr>
        <w:rPr>
          <w:rFonts w:cs="Arial"/>
          <w:b/>
          <w:bCs/>
          <w:sz w:val="24"/>
          <w:szCs w:val="28"/>
          <w:u w:val="single"/>
        </w:rPr>
      </w:pPr>
      <w:r w:rsidRPr="00E73653">
        <w:rPr>
          <w:rFonts w:cs="Arial"/>
          <w:b/>
          <w:bCs/>
          <w:sz w:val="24"/>
          <w:szCs w:val="28"/>
          <w:u w:val="single"/>
        </w:rPr>
        <w:t>Územní zaměření</w:t>
      </w:r>
    </w:p>
    <w:p w:rsidR="00DC7FEE" w:rsidRPr="00DC7FEE" w:rsidRDefault="00DC7FEE" w:rsidP="00DC7FEE">
      <w:pPr>
        <w:pStyle w:val="Zkladntext"/>
      </w:pPr>
    </w:p>
    <w:p w:rsidR="00850AA0" w:rsidRPr="008D59A1" w:rsidRDefault="00850AA0" w:rsidP="000E6150">
      <w:pPr>
        <w:pStyle w:val="Textpoznpodarou"/>
        <w:numPr>
          <w:ilvl w:val="1"/>
          <w:numId w:val="15"/>
        </w:numPr>
        <w:spacing w:after="120"/>
        <w:rPr>
          <w:rFonts w:cs="Arial"/>
          <w:bCs/>
          <w:szCs w:val="22"/>
        </w:rPr>
      </w:pPr>
      <w:r w:rsidRPr="008D59A1">
        <w:rPr>
          <w:rFonts w:cs="Arial"/>
          <w:b/>
          <w:bCs/>
          <w:szCs w:val="22"/>
        </w:rPr>
        <w:t>Přípustné místo realizace:</w:t>
      </w:r>
      <w:r w:rsidRPr="008D59A1">
        <w:rPr>
          <w:rFonts w:cs="Arial"/>
          <w:bCs/>
          <w:szCs w:val="22"/>
        </w:rPr>
        <w:t xml:space="preserve"> Hlavní město Praha</w:t>
      </w:r>
    </w:p>
    <w:p w:rsidR="00850AA0" w:rsidRPr="008D59A1" w:rsidRDefault="00850AA0" w:rsidP="000E6150">
      <w:pPr>
        <w:pStyle w:val="Textpoznpodarou"/>
        <w:numPr>
          <w:ilvl w:val="1"/>
          <w:numId w:val="15"/>
        </w:numPr>
        <w:spacing w:after="120"/>
        <w:rPr>
          <w:rFonts w:cs="Arial"/>
          <w:b/>
          <w:bCs/>
          <w:szCs w:val="22"/>
        </w:rPr>
      </w:pPr>
      <w:r w:rsidRPr="008D59A1">
        <w:rPr>
          <w:rFonts w:cs="Arial"/>
          <w:b/>
          <w:szCs w:val="22"/>
        </w:rPr>
        <w:t>Programová oblast a území dopadu:</w:t>
      </w:r>
      <w:r w:rsidRPr="008D59A1">
        <w:rPr>
          <w:rFonts w:cs="Arial"/>
          <w:szCs w:val="22"/>
        </w:rPr>
        <w:t xml:space="preserve"> Hlavní město Praha </w:t>
      </w:r>
    </w:p>
    <w:p w:rsidR="002448BA" w:rsidRPr="008D59A1" w:rsidRDefault="002448BA" w:rsidP="002448BA">
      <w:pPr>
        <w:pStyle w:val="Textpoznpodarou"/>
        <w:tabs>
          <w:tab w:val="left" w:pos="426"/>
        </w:tabs>
        <w:rPr>
          <w:rFonts w:eastAsia="Calibri" w:cs="Arial"/>
          <w:szCs w:val="22"/>
        </w:rPr>
      </w:pPr>
      <w:r w:rsidRPr="008D59A1">
        <w:rPr>
          <w:rFonts w:eastAsia="Calibri" w:cs="Arial"/>
          <w:szCs w:val="22"/>
        </w:rPr>
        <w:t>Realizace projektu musí probíhat výhradně na území Hlavního města Prahy a pro cílovou skupinu, která splňuje podmínky územní způsobilosti uvedené v Pravidlech pro žadatele a příjemce</w:t>
      </w:r>
      <w:r w:rsidR="00EC7F71">
        <w:rPr>
          <w:rFonts w:eastAsia="Calibri" w:cs="Arial"/>
          <w:szCs w:val="22"/>
        </w:rPr>
        <w:t xml:space="preserve"> OP PPR (viz část 10</w:t>
      </w:r>
      <w:r w:rsidRPr="008D59A1">
        <w:rPr>
          <w:rFonts w:eastAsia="Calibri" w:cs="Arial"/>
          <w:szCs w:val="22"/>
        </w:rPr>
        <w:t>.1 této výzvy).</w:t>
      </w:r>
    </w:p>
    <w:p w:rsidR="00D373F7" w:rsidRPr="00E73653" w:rsidRDefault="00D373F7" w:rsidP="00D373F7">
      <w:pPr>
        <w:pStyle w:val="Textpoznpodarou"/>
        <w:ind w:left="360"/>
        <w:rPr>
          <w:rFonts w:cs="Arial"/>
          <w:b/>
          <w:bCs/>
        </w:rPr>
      </w:pPr>
    </w:p>
    <w:p w:rsidR="00D373F7" w:rsidRPr="00E73653" w:rsidRDefault="00D373F7" w:rsidP="000E6150">
      <w:pPr>
        <w:numPr>
          <w:ilvl w:val="0"/>
          <w:numId w:val="4"/>
        </w:numPr>
        <w:rPr>
          <w:rFonts w:cs="Arial"/>
          <w:b/>
          <w:bCs/>
          <w:sz w:val="24"/>
          <w:szCs w:val="28"/>
          <w:u w:val="single"/>
        </w:rPr>
      </w:pPr>
      <w:r w:rsidRPr="00E73653">
        <w:rPr>
          <w:rFonts w:cs="Arial"/>
          <w:b/>
          <w:bCs/>
          <w:sz w:val="24"/>
          <w:szCs w:val="28"/>
          <w:u w:val="single"/>
        </w:rPr>
        <w:t>Informace o způsobilosti výdajů:</w:t>
      </w:r>
    </w:p>
    <w:p w:rsidR="002448BA" w:rsidRDefault="002448BA" w:rsidP="00FF7B2B">
      <w:pPr>
        <w:pStyle w:val="txt"/>
        <w:spacing w:after="0"/>
        <w:ind w:firstLine="0"/>
        <w:rPr>
          <w:rFonts w:cs="Arial"/>
          <w:b/>
          <w:bCs/>
        </w:rPr>
      </w:pPr>
    </w:p>
    <w:p w:rsidR="00D373F7" w:rsidRPr="00FF7B2B" w:rsidRDefault="00D373F7" w:rsidP="000E6150">
      <w:pPr>
        <w:pStyle w:val="txt"/>
        <w:numPr>
          <w:ilvl w:val="1"/>
          <w:numId w:val="16"/>
        </w:numPr>
        <w:spacing w:after="0"/>
        <w:ind w:left="993" w:hanging="631"/>
        <w:rPr>
          <w:rFonts w:cs="Arial"/>
          <w:b/>
          <w:bCs/>
          <w:szCs w:val="22"/>
        </w:rPr>
      </w:pPr>
      <w:r w:rsidRPr="004E521A">
        <w:rPr>
          <w:rFonts w:cs="Arial"/>
          <w:b/>
          <w:bCs/>
          <w:szCs w:val="22"/>
        </w:rPr>
        <w:t xml:space="preserve">Věcná způsobilost: </w:t>
      </w:r>
    </w:p>
    <w:p w:rsidR="008E7D6C" w:rsidRDefault="008E7D6C" w:rsidP="008E7D6C">
      <w:pPr>
        <w:pStyle w:val="txt"/>
        <w:spacing w:after="0"/>
        <w:rPr>
          <w:rFonts w:cs="Arial"/>
          <w:b/>
          <w:bCs/>
        </w:rPr>
      </w:pPr>
    </w:p>
    <w:p w:rsidR="008E7D6C" w:rsidRPr="008D59A1" w:rsidRDefault="008E7D6C" w:rsidP="008E7D6C">
      <w:pPr>
        <w:pStyle w:val="txt"/>
        <w:ind w:firstLine="0"/>
        <w:rPr>
          <w:rFonts w:cs="Arial"/>
          <w:bCs/>
          <w:szCs w:val="22"/>
        </w:rPr>
      </w:pPr>
      <w:r w:rsidRPr="008D59A1">
        <w:rPr>
          <w:rFonts w:cs="Arial"/>
          <w:bCs/>
          <w:szCs w:val="22"/>
        </w:rPr>
        <w:t xml:space="preserve">V rámci této výzvy je možné financovat způsobilé výdaje relevantní pro EFRR projekty podrobně specifikované v Pravidlech pro žadatele a příjemce OP PPR, kap. 17, s tím, že pro některé z nich </w:t>
      </w:r>
      <w:r w:rsidR="008378C1">
        <w:rPr>
          <w:rFonts w:cs="Arial"/>
          <w:bCs/>
          <w:szCs w:val="22"/>
        </w:rPr>
        <w:t>je</w:t>
      </w:r>
      <w:r w:rsidRPr="008D59A1">
        <w:rPr>
          <w:rFonts w:cs="Arial"/>
          <w:bCs/>
          <w:szCs w:val="22"/>
        </w:rPr>
        <w:t xml:space="preserve"> v této výzvě stanoven závazn</w:t>
      </w:r>
      <w:r w:rsidR="008378C1">
        <w:rPr>
          <w:rFonts w:cs="Arial"/>
          <w:bCs/>
          <w:szCs w:val="22"/>
        </w:rPr>
        <w:t>ý</w:t>
      </w:r>
      <w:r w:rsidRPr="008D59A1">
        <w:rPr>
          <w:rFonts w:cs="Arial"/>
          <w:bCs/>
          <w:szCs w:val="22"/>
        </w:rPr>
        <w:t xml:space="preserve"> limit a dále jsou uvedeny výdaje, které j</w:t>
      </w:r>
      <w:r w:rsidR="00A43D5A">
        <w:rPr>
          <w:rFonts w:cs="Arial"/>
          <w:bCs/>
          <w:szCs w:val="22"/>
        </w:rPr>
        <w:t>sou pro tuto výzvu nezpůsobilé.</w:t>
      </w:r>
    </w:p>
    <w:p w:rsidR="00A43D5A" w:rsidRDefault="00A43D5A" w:rsidP="008E7D6C">
      <w:pPr>
        <w:pStyle w:val="txt"/>
        <w:spacing w:after="0"/>
        <w:ind w:firstLine="0"/>
        <w:rPr>
          <w:rFonts w:cs="Arial"/>
          <w:b/>
          <w:bCs/>
          <w:szCs w:val="22"/>
        </w:rPr>
      </w:pPr>
    </w:p>
    <w:p w:rsidR="00066519" w:rsidRDefault="00066519" w:rsidP="008E7D6C">
      <w:pPr>
        <w:pStyle w:val="txt"/>
        <w:spacing w:after="0"/>
        <w:ind w:firstLine="0"/>
        <w:rPr>
          <w:rFonts w:cs="Arial"/>
          <w:bCs/>
          <w:szCs w:val="22"/>
        </w:rPr>
      </w:pPr>
      <w:r w:rsidRPr="001A6DEC">
        <w:rPr>
          <w:rFonts w:cs="Arial"/>
          <w:b/>
          <w:bCs/>
          <w:szCs w:val="22"/>
        </w:rPr>
        <w:t>Obecně platí, že budou financovány náklady přímo související s realizací vymezených projektových aktivit</w:t>
      </w:r>
      <w:r>
        <w:rPr>
          <w:rFonts w:cs="Arial"/>
          <w:bCs/>
          <w:szCs w:val="22"/>
        </w:rPr>
        <w:t xml:space="preserve">. </w:t>
      </w:r>
    </w:p>
    <w:p w:rsidR="00D43AF0" w:rsidRDefault="00D43AF0" w:rsidP="00D43AF0">
      <w:pPr>
        <w:pStyle w:val="txt"/>
        <w:spacing w:after="0" w:line="276" w:lineRule="auto"/>
        <w:ind w:firstLine="0"/>
        <w:rPr>
          <w:szCs w:val="22"/>
        </w:rPr>
      </w:pPr>
      <w:r w:rsidRPr="00801A30">
        <w:rPr>
          <w:szCs w:val="22"/>
        </w:rPr>
        <w:t xml:space="preserve">Je stanoven finanční limit max. </w:t>
      </w:r>
      <w:r w:rsidR="00710629" w:rsidRPr="00801A30">
        <w:rPr>
          <w:b/>
          <w:szCs w:val="22"/>
        </w:rPr>
        <w:t>7</w:t>
      </w:r>
      <w:r w:rsidRPr="00801A30">
        <w:rPr>
          <w:b/>
          <w:szCs w:val="22"/>
        </w:rPr>
        <w:t xml:space="preserve"> %</w:t>
      </w:r>
      <w:r w:rsidRPr="00801A30">
        <w:rPr>
          <w:szCs w:val="22"/>
        </w:rPr>
        <w:t xml:space="preserve"> celkových způsobilých výdajů projektu pro osobní</w:t>
      </w:r>
      <w:r w:rsidRPr="003A09CF">
        <w:rPr>
          <w:szCs w:val="22"/>
        </w:rPr>
        <w:t xml:space="preserve"> náklady, služby a správní a jiné poplatky přímo související s přípravou a řízením projektu, který se týká zejména výdajů</w:t>
      </w:r>
      <w:r w:rsidRPr="003A09CF">
        <w:rPr>
          <w:rStyle w:val="Znakapoznpodarou"/>
          <w:szCs w:val="22"/>
        </w:rPr>
        <w:footnoteReference w:id="4"/>
      </w:r>
      <w:r w:rsidRPr="003A09CF">
        <w:rPr>
          <w:szCs w:val="22"/>
        </w:rPr>
        <w:t xml:space="preserve">: </w:t>
      </w:r>
    </w:p>
    <w:p w:rsidR="003A09CF" w:rsidRPr="003A09CF" w:rsidRDefault="003A09CF" w:rsidP="00D43AF0">
      <w:pPr>
        <w:pStyle w:val="txt"/>
        <w:spacing w:after="0" w:line="276" w:lineRule="auto"/>
        <w:ind w:firstLine="0"/>
        <w:rPr>
          <w:szCs w:val="22"/>
        </w:rPr>
      </w:pPr>
    </w:p>
    <w:p w:rsidR="00D43AF0" w:rsidRPr="003A09CF" w:rsidRDefault="00D43AF0" w:rsidP="000E6150">
      <w:pPr>
        <w:pStyle w:val="txt"/>
        <w:numPr>
          <w:ilvl w:val="0"/>
          <w:numId w:val="24"/>
        </w:numPr>
        <w:spacing w:after="0" w:line="276" w:lineRule="auto"/>
        <w:ind w:left="426" w:firstLine="0"/>
        <w:rPr>
          <w:szCs w:val="22"/>
        </w:rPr>
      </w:pPr>
      <w:r w:rsidRPr="003A09CF">
        <w:rPr>
          <w:szCs w:val="22"/>
        </w:rPr>
        <w:t xml:space="preserve">osobní náklady členů realizačního týmu, kteří se podílejí na managementu projektu v investiční fázi projektu (např. manažer projektu, finanční manažer, účetní projektu), </w:t>
      </w:r>
    </w:p>
    <w:p w:rsidR="00D43AF0" w:rsidRPr="003A09CF" w:rsidRDefault="00D43AF0" w:rsidP="000E6150">
      <w:pPr>
        <w:pStyle w:val="txt"/>
        <w:numPr>
          <w:ilvl w:val="0"/>
          <w:numId w:val="24"/>
        </w:numPr>
        <w:spacing w:after="0" w:line="276" w:lineRule="auto"/>
        <w:ind w:left="426" w:firstLine="0"/>
        <w:rPr>
          <w:szCs w:val="22"/>
        </w:rPr>
      </w:pPr>
      <w:r w:rsidRPr="003A09CF">
        <w:rPr>
          <w:szCs w:val="22"/>
        </w:rPr>
        <w:t xml:space="preserve">finanční výdaje, správní a jiné poplatky, které jsou nevyhnutelné a mají přímou vazbu na </w:t>
      </w:r>
      <w:r w:rsidR="00F52D8A">
        <w:rPr>
          <w:szCs w:val="22"/>
        </w:rPr>
        <w:t xml:space="preserve">řízení/administraci </w:t>
      </w:r>
      <w:r w:rsidRPr="003A09CF">
        <w:rPr>
          <w:szCs w:val="22"/>
        </w:rPr>
        <w:t>projekt</w:t>
      </w:r>
      <w:r w:rsidR="00F52D8A">
        <w:rPr>
          <w:szCs w:val="22"/>
        </w:rPr>
        <w:t>u</w:t>
      </w:r>
      <w:r w:rsidRPr="003A09CF">
        <w:rPr>
          <w:szCs w:val="22"/>
        </w:rPr>
        <w:t xml:space="preserve">, příp. požadavek poskytovatele podpory na jejich vynaložení v souvislosti s projektem (např. poplatky za výpis z obchodního rejstříku, vydání stavebního povolení, výpis z rejstříku trestů, odvody za vynětí půdy ze zemědělského půdního fondu, notářské poplatky, pojištění majetku), </w:t>
      </w:r>
    </w:p>
    <w:p w:rsidR="00D43AF0" w:rsidRPr="003A09CF" w:rsidRDefault="00D43AF0" w:rsidP="000E6150">
      <w:pPr>
        <w:pStyle w:val="txt"/>
        <w:numPr>
          <w:ilvl w:val="0"/>
          <w:numId w:val="24"/>
        </w:numPr>
        <w:spacing w:after="0" w:line="276" w:lineRule="auto"/>
        <w:ind w:left="426" w:firstLine="0"/>
        <w:rPr>
          <w:szCs w:val="22"/>
        </w:rPr>
      </w:pPr>
      <w:r w:rsidRPr="003A09CF">
        <w:rPr>
          <w:szCs w:val="22"/>
        </w:rPr>
        <w:lastRenderedPageBreak/>
        <w:t xml:space="preserve">externí řízení projektu – služby související s řízením a administrací projektu zajišťované externími firmami (v souladu s pravidly pro zadávání veřejných zakázek) najatými příjemcem, </w:t>
      </w:r>
    </w:p>
    <w:p w:rsidR="00D43AF0" w:rsidRPr="003A09CF" w:rsidRDefault="00D43AF0" w:rsidP="000E6150">
      <w:pPr>
        <w:pStyle w:val="txt"/>
        <w:numPr>
          <w:ilvl w:val="0"/>
          <w:numId w:val="24"/>
        </w:numPr>
        <w:spacing w:after="0" w:line="276" w:lineRule="auto"/>
        <w:ind w:left="426" w:firstLine="0"/>
        <w:rPr>
          <w:szCs w:val="22"/>
        </w:rPr>
      </w:pPr>
      <w:r w:rsidRPr="003A09CF">
        <w:rPr>
          <w:szCs w:val="22"/>
        </w:rPr>
        <w:t xml:space="preserve">zpracování studie proveditelnosti, žádosti o podporu, zpráv o realizaci projektu apod., </w:t>
      </w:r>
    </w:p>
    <w:p w:rsidR="00D43AF0" w:rsidRPr="003A09CF" w:rsidRDefault="00D43AF0" w:rsidP="000E6150">
      <w:pPr>
        <w:pStyle w:val="txt"/>
        <w:numPr>
          <w:ilvl w:val="0"/>
          <w:numId w:val="24"/>
        </w:numPr>
        <w:spacing w:after="0" w:line="276" w:lineRule="auto"/>
        <w:ind w:left="426" w:firstLine="0"/>
        <w:rPr>
          <w:szCs w:val="22"/>
        </w:rPr>
      </w:pPr>
      <w:r w:rsidRPr="003A09CF">
        <w:rPr>
          <w:szCs w:val="22"/>
        </w:rPr>
        <w:t xml:space="preserve">vedení účetnictví vztahující se k projektu, </w:t>
      </w:r>
    </w:p>
    <w:p w:rsidR="00DC5739" w:rsidRPr="00E50268" w:rsidRDefault="00D43AF0" w:rsidP="00865221">
      <w:pPr>
        <w:pStyle w:val="txt"/>
        <w:numPr>
          <w:ilvl w:val="0"/>
          <w:numId w:val="24"/>
        </w:numPr>
        <w:spacing w:after="0" w:line="276" w:lineRule="auto"/>
        <w:ind w:left="426" w:firstLine="0"/>
        <w:rPr>
          <w:sz w:val="20"/>
          <w:szCs w:val="20"/>
        </w:rPr>
      </w:pPr>
      <w:r w:rsidRPr="003A09CF">
        <w:rPr>
          <w:szCs w:val="22"/>
        </w:rPr>
        <w:t>externí řízení veřejných zakázek - služby související s řízením a administrací veřejných zakázek v rámci projektu zajišťované externími firmami (v souladu s pravidly pro zadávání veřejných zakázek) najatými příjemci prostředků</w:t>
      </w:r>
      <w:r w:rsidR="00E50268">
        <w:rPr>
          <w:sz w:val="20"/>
          <w:szCs w:val="20"/>
        </w:rPr>
        <w:t>.</w:t>
      </w:r>
    </w:p>
    <w:p w:rsidR="00262178" w:rsidRDefault="00262178" w:rsidP="00DC5739">
      <w:pPr>
        <w:pStyle w:val="txt"/>
        <w:spacing w:after="0" w:line="276" w:lineRule="auto"/>
        <w:ind w:firstLine="0"/>
        <w:rPr>
          <w:rFonts w:cs="Arial"/>
          <w:szCs w:val="22"/>
        </w:rPr>
      </w:pPr>
    </w:p>
    <w:p w:rsidR="00262178" w:rsidRPr="00B85679" w:rsidRDefault="00E50268" w:rsidP="00DC5739">
      <w:pPr>
        <w:pStyle w:val="txt"/>
        <w:spacing w:after="0" w:line="276" w:lineRule="auto"/>
        <w:ind w:firstLine="0"/>
        <w:rPr>
          <w:rFonts w:cs="Arial"/>
          <w:szCs w:val="22"/>
        </w:rPr>
      </w:pPr>
      <w:r>
        <w:rPr>
          <w:rFonts w:cs="Arial"/>
          <w:szCs w:val="22"/>
        </w:rPr>
        <w:t xml:space="preserve">Odpisovaný hmotný </w:t>
      </w:r>
      <w:r w:rsidR="006638A0">
        <w:rPr>
          <w:rFonts w:cs="Arial"/>
          <w:szCs w:val="22"/>
        </w:rPr>
        <w:t xml:space="preserve">a nehmotný </w:t>
      </w:r>
      <w:r>
        <w:rPr>
          <w:rFonts w:cs="Arial"/>
          <w:szCs w:val="22"/>
        </w:rPr>
        <w:t>majetek</w:t>
      </w:r>
      <w:r w:rsidR="00262178">
        <w:rPr>
          <w:rFonts w:cs="Arial"/>
          <w:szCs w:val="22"/>
        </w:rPr>
        <w:t xml:space="preserve"> v rozsahu a po dobu, kdy j</w:t>
      </w:r>
      <w:r w:rsidR="006638A0">
        <w:rPr>
          <w:rFonts w:cs="Arial"/>
          <w:szCs w:val="22"/>
        </w:rPr>
        <w:t>e</w:t>
      </w:r>
      <w:r w:rsidR="00262178">
        <w:rPr>
          <w:rFonts w:cs="Arial"/>
          <w:szCs w:val="22"/>
        </w:rPr>
        <w:t xml:space="preserve"> využíván pro účely projektu</w:t>
      </w:r>
      <w:r w:rsidR="00B85679">
        <w:rPr>
          <w:rFonts w:cs="Arial"/>
          <w:szCs w:val="22"/>
        </w:rPr>
        <w:t xml:space="preserve">.  V případě, kdy </w:t>
      </w:r>
      <w:r w:rsidR="00C11368">
        <w:rPr>
          <w:rFonts w:cs="Arial"/>
          <w:szCs w:val="22"/>
        </w:rPr>
        <w:t xml:space="preserve">tento odpisovaný hmotný </w:t>
      </w:r>
      <w:r w:rsidR="006638A0">
        <w:rPr>
          <w:rFonts w:cs="Arial"/>
          <w:szCs w:val="22"/>
        </w:rPr>
        <w:t xml:space="preserve">a nehmotný </w:t>
      </w:r>
      <w:r w:rsidR="00C11368">
        <w:rPr>
          <w:rFonts w:cs="Arial"/>
          <w:szCs w:val="22"/>
        </w:rPr>
        <w:t>majetek není</w:t>
      </w:r>
      <w:r w:rsidR="00B85679">
        <w:rPr>
          <w:rFonts w:cs="Arial"/>
          <w:szCs w:val="22"/>
        </w:rPr>
        <w:t xml:space="preserve"> používán v rámci projektu po celou dobu své životnosti, jsou za způsobilé náklady považovány pouze odpisy za dobu trvání projektu vypočítané na základě všeobecně uznávaných účetních zásad.</w:t>
      </w:r>
    </w:p>
    <w:p w:rsidR="00D43AF0" w:rsidRDefault="00D43AF0" w:rsidP="008E7D6C">
      <w:pPr>
        <w:pStyle w:val="txt"/>
        <w:spacing w:after="0"/>
        <w:ind w:firstLine="0"/>
        <w:rPr>
          <w:rFonts w:cs="Arial"/>
          <w:bCs/>
          <w:szCs w:val="22"/>
        </w:rPr>
      </w:pPr>
    </w:p>
    <w:p w:rsidR="00EC5DFD" w:rsidRDefault="00EC5DFD" w:rsidP="008E7D6C">
      <w:pPr>
        <w:pStyle w:val="txt"/>
        <w:spacing w:after="0"/>
        <w:ind w:firstLine="0"/>
        <w:rPr>
          <w:rFonts w:cs="Arial"/>
          <w:bCs/>
          <w:szCs w:val="22"/>
        </w:rPr>
      </w:pPr>
      <w:r>
        <w:rPr>
          <w:rFonts w:cs="Arial"/>
          <w:bCs/>
          <w:szCs w:val="22"/>
        </w:rPr>
        <w:t xml:space="preserve">Nezpůsobilými výdaji </w:t>
      </w:r>
      <w:r w:rsidR="00A17FF2">
        <w:rPr>
          <w:rFonts w:cs="Arial"/>
          <w:bCs/>
          <w:szCs w:val="22"/>
        </w:rPr>
        <w:t xml:space="preserve">jsou pro tuto výzvu </w:t>
      </w:r>
      <w:r>
        <w:rPr>
          <w:rFonts w:cs="Arial"/>
          <w:bCs/>
          <w:szCs w:val="22"/>
        </w:rPr>
        <w:t xml:space="preserve">z výčtu uvedeného v Pravidlech pro žadatele a příjemce OP PPR: </w:t>
      </w:r>
    </w:p>
    <w:p w:rsidR="00DC5739" w:rsidRDefault="00DC5739" w:rsidP="008E7D6C">
      <w:pPr>
        <w:pStyle w:val="txt"/>
        <w:spacing w:after="0"/>
        <w:ind w:firstLine="0"/>
        <w:rPr>
          <w:rFonts w:cs="Arial"/>
          <w:bCs/>
          <w:szCs w:val="22"/>
        </w:rPr>
      </w:pPr>
    </w:p>
    <w:p w:rsidR="00EC5DFD" w:rsidRDefault="003A09CF" w:rsidP="000E6150">
      <w:pPr>
        <w:pStyle w:val="txt"/>
        <w:numPr>
          <w:ilvl w:val="0"/>
          <w:numId w:val="25"/>
        </w:numPr>
        <w:spacing w:after="0"/>
        <w:rPr>
          <w:rFonts w:cs="Arial"/>
          <w:bCs/>
          <w:szCs w:val="22"/>
        </w:rPr>
      </w:pPr>
      <w:r>
        <w:rPr>
          <w:rFonts w:cs="Arial"/>
          <w:bCs/>
          <w:szCs w:val="22"/>
        </w:rPr>
        <w:t>věcné příspěvky</w:t>
      </w:r>
    </w:p>
    <w:p w:rsidR="00EC5DFD" w:rsidRDefault="00EC5DFD" w:rsidP="000E6150">
      <w:pPr>
        <w:pStyle w:val="txt"/>
        <w:numPr>
          <w:ilvl w:val="0"/>
          <w:numId w:val="22"/>
        </w:numPr>
        <w:spacing w:after="0"/>
        <w:rPr>
          <w:rFonts w:cs="Arial"/>
          <w:bCs/>
          <w:szCs w:val="22"/>
        </w:rPr>
      </w:pPr>
      <w:r>
        <w:rPr>
          <w:rFonts w:cs="Arial"/>
          <w:bCs/>
          <w:szCs w:val="22"/>
        </w:rPr>
        <w:t>nákup pozemku</w:t>
      </w:r>
    </w:p>
    <w:p w:rsidR="00EC5DFD" w:rsidRDefault="004663A1" w:rsidP="000E6150">
      <w:pPr>
        <w:pStyle w:val="txt"/>
        <w:numPr>
          <w:ilvl w:val="0"/>
          <w:numId w:val="22"/>
        </w:numPr>
        <w:spacing w:after="0"/>
        <w:rPr>
          <w:rFonts w:cs="Arial"/>
          <w:bCs/>
          <w:szCs w:val="22"/>
        </w:rPr>
      </w:pPr>
      <w:r>
        <w:rPr>
          <w:rFonts w:cs="Arial"/>
          <w:bCs/>
          <w:szCs w:val="22"/>
        </w:rPr>
        <w:t>nákup</w:t>
      </w:r>
      <w:r w:rsidR="00EC5DFD">
        <w:rPr>
          <w:rFonts w:cs="Arial"/>
          <w:bCs/>
          <w:szCs w:val="22"/>
        </w:rPr>
        <w:t xml:space="preserve"> stavby</w:t>
      </w:r>
      <w:r w:rsidR="005448F8">
        <w:rPr>
          <w:rFonts w:cs="Arial"/>
          <w:bCs/>
          <w:szCs w:val="22"/>
        </w:rPr>
        <w:t xml:space="preserve"> (budovy)</w:t>
      </w:r>
    </w:p>
    <w:p w:rsidR="00066519" w:rsidRDefault="00066519" w:rsidP="008E7D6C">
      <w:pPr>
        <w:pStyle w:val="txt"/>
        <w:spacing w:after="0"/>
        <w:ind w:firstLine="0"/>
        <w:rPr>
          <w:rFonts w:cs="Arial"/>
          <w:bCs/>
          <w:szCs w:val="22"/>
        </w:rPr>
      </w:pPr>
    </w:p>
    <w:p w:rsidR="00D373F7" w:rsidRPr="004E521A" w:rsidRDefault="00E26DB1" w:rsidP="000E6150">
      <w:pPr>
        <w:pStyle w:val="txt"/>
        <w:numPr>
          <w:ilvl w:val="1"/>
          <w:numId w:val="16"/>
        </w:numPr>
        <w:spacing w:after="0"/>
        <w:ind w:left="993" w:hanging="631"/>
        <w:rPr>
          <w:rFonts w:cs="Arial"/>
          <w:b/>
          <w:bCs/>
          <w:szCs w:val="22"/>
        </w:rPr>
      </w:pPr>
      <w:r>
        <w:rPr>
          <w:rFonts w:cs="Arial"/>
          <w:b/>
          <w:bCs/>
          <w:szCs w:val="22"/>
        </w:rPr>
        <w:t>Č</w:t>
      </w:r>
      <w:r w:rsidR="00D373F7" w:rsidRPr="004E521A">
        <w:rPr>
          <w:rFonts w:cs="Arial"/>
          <w:b/>
          <w:bCs/>
          <w:szCs w:val="22"/>
        </w:rPr>
        <w:t>asová způsobilost:</w:t>
      </w:r>
    </w:p>
    <w:p w:rsidR="002448BA" w:rsidRDefault="002448BA" w:rsidP="00FF7B2B">
      <w:pPr>
        <w:pStyle w:val="txt"/>
        <w:spacing w:after="0"/>
        <w:rPr>
          <w:rFonts w:cs="Arial"/>
          <w:b/>
          <w:bCs/>
        </w:rPr>
      </w:pPr>
    </w:p>
    <w:p w:rsidR="002448BA" w:rsidRDefault="002448BA" w:rsidP="002448BA">
      <w:pPr>
        <w:pStyle w:val="txt"/>
        <w:spacing w:after="0"/>
        <w:ind w:firstLine="0"/>
        <w:rPr>
          <w:rFonts w:cs="Arial"/>
          <w:bCs/>
          <w:szCs w:val="22"/>
        </w:rPr>
      </w:pPr>
      <w:r w:rsidRPr="008D59A1">
        <w:rPr>
          <w:rFonts w:cs="Arial"/>
          <w:color w:val="000000"/>
          <w:szCs w:val="22"/>
        </w:rPr>
        <w:t>Výdaj lze pro účely této výzvy považovat za způsobilý, jestliže vznikl</w:t>
      </w:r>
      <w:r w:rsidRPr="008D59A1">
        <w:rPr>
          <w:rStyle w:val="apple-converted-space"/>
          <w:rFonts w:cs="Arial"/>
          <w:color w:val="000000"/>
          <w:szCs w:val="22"/>
        </w:rPr>
        <w:t xml:space="preserve"> v období </w:t>
      </w:r>
      <w:r>
        <w:rPr>
          <w:rFonts w:cs="Arial"/>
          <w:b/>
          <w:bCs/>
          <w:color w:val="000000"/>
          <w:szCs w:val="22"/>
        </w:rPr>
        <w:t>od 1. 1. 2014 do 31</w:t>
      </w:r>
      <w:r w:rsidRPr="008D59A1">
        <w:rPr>
          <w:rFonts w:cs="Arial"/>
          <w:b/>
          <w:bCs/>
          <w:color w:val="000000"/>
          <w:szCs w:val="22"/>
        </w:rPr>
        <w:t xml:space="preserve">. </w:t>
      </w:r>
      <w:r>
        <w:rPr>
          <w:rFonts w:cs="Arial"/>
          <w:b/>
          <w:bCs/>
          <w:color w:val="000000"/>
          <w:szCs w:val="22"/>
        </w:rPr>
        <w:t>12. 201</w:t>
      </w:r>
      <w:r w:rsidR="00066519">
        <w:rPr>
          <w:rFonts w:cs="Arial"/>
          <w:b/>
          <w:bCs/>
          <w:color w:val="000000"/>
          <w:szCs w:val="22"/>
        </w:rPr>
        <w:t>8</w:t>
      </w:r>
      <w:r w:rsidRPr="008D59A1">
        <w:rPr>
          <w:rFonts w:cs="Arial"/>
          <w:color w:val="000000"/>
          <w:szCs w:val="22"/>
        </w:rPr>
        <w:t xml:space="preserve">. </w:t>
      </w:r>
      <w:r w:rsidRPr="00EC5DFD">
        <w:rPr>
          <w:rFonts w:cs="Arial"/>
          <w:bCs/>
          <w:szCs w:val="22"/>
        </w:rPr>
        <w:t>V případě, že projekt zakládá veřejnou podporu, jsou výdaje způsobilé od data podání žádosti</w:t>
      </w:r>
      <w:r w:rsidR="00471455" w:rsidRPr="00EB4F9D">
        <w:rPr>
          <w:rFonts w:cs="Arial"/>
          <w:bCs/>
          <w:szCs w:val="22"/>
        </w:rPr>
        <w:t xml:space="preserve"> (s níže uvedenými výjimkami)</w:t>
      </w:r>
      <w:r w:rsidRPr="00EC5DFD">
        <w:rPr>
          <w:rFonts w:cs="Arial"/>
          <w:bCs/>
          <w:szCs w:val="22"/>
        </w:rPr>
        <w:t>.</w:t>
      </w:r>
      <w:r w:rsidRPr="008D59A1">
        <w:rPr>
          <w:rFonts w:cs="Arial"/>
          <w:bCs/>
          <w:szCs w:val="22"/>
        </w:rPr>
        <w:t xml:space="preserve"> </w:t>
      </w:r>
    </w:p>
    <w:p w:rsidR="002448BA" w:rsidRPr="008D59A1" w:rsidRDefault="002448BA" w:rsidP="002448BA">
      <w:pPr>
        <w:pStyle w:val="txt"/>
        <w:spacing w:after="0"/>
        <w:ind w:firstLine="0"/>
        <w:rPr>
          <w:rFonts w:cs="Arial"/>
          <w:bCs/>
          <w:szCs w:val="22"/>
        </w:rPr>
      </w:pPr>
    </w:p>
    <w:p w:rsidR="002448BA" w:rsidRPr="008D59A1" w:rsidRDefault="002448BA" w:rsidP="002448BA">
      <w:pPr>
        <w:pStyle w:val="txt"/>
        <w:spacing w:after="0"/>
        <w:ind w:firstLine="0"/>
        <w:rPr>
          <w:rFonts w:cs="Arial"/>
          <w:bCs/>
          <w:szCs w:val="22"/>
        </w:rPr>
      </w:pPr>
      <w:r w:rsidRPr="008D59A1">
        <w:rPr>
          <w:rFonts w:cs="Arial"/>
          <w:bCs/>
          <w:szCs w:val="22"/>
        </w:rPr>
        <w:t xml:space="preserve">Zároveň platí tyto podmínky pro časové vymezení způsobilosti výdajů: </w:t>
      </w:r>
    </w:p>
    <w:p w:rsidR="002448BA" w:rsidRPr="008D59A1" w:rsidRDefault="002448BA" w:rsidP="000E6150">
      <w:pPr>
        <w:pStyle w:val="txt"/>
        <w:numPr>
          <w:ilvl w:val="0"/>
          <w:numId w:val="17"/>
        </w:numPr>
        <w:tabs>
          <w:tab w:val="left" w:pos="426"/>
        </w:tabs>
        <w:spacing w:after="0"/>
        <w:ind w:left="426" w:hanging="426"/>
        <w:rPr>
          <w:rFonts w:cs="Arial"/>
          <w:bCs/>
          <w:szCs w:val="22"/>
        </w:rPr>
      </w:pPr>
      <w:r w:rsidRPr="008D59A1">
        <w:rPr>
          <w:rFonts w:cs="Arial"/>
          <w:bCs/>
          <w:szCs w:val="22"/>
        </w:rPr>
        <w:t>výdaje vzniklé v průběhu realizace projektu, přičemž období realizace projektu je přesně definováno v rámci práv</w:t>
      </w:r>
      <w:r>
        <w:rPr>
          <w:rFonts w:cs="Arial"/>
          <w:bCs/>
          <w:szCs w:val="22"/>
        </w:rPr>
        <w:t>ního aktu o poskytnutí podpory</w:t>
      </w:r>
      <w:r w:rsidRPr="008D59A1">
        <w:rPr>
          <w:rFonts w:cs="Arial"/>
          <w:bCs/>
          <w:szCs w:val="22"/>
        </w:rPr>
        <w:t>,</w:t>
      </w:r>
    </w:p>
    <w:p w:rsidR="002448BA" w:rsidRPr="008D59A1" w:rsidRDefault="002448BA" w:rsidP="000E6150">
      <w:pPr>
        <w:pStyle w:val="txt"/>
        <w:numPr>
          <w:ilvl w:val="0"/>
          <w:numId w:val="17"/>
        </w:numPr>
        <w:tabs>
          <w:tab w:val="left" w:pos="426"/>
        </w:tabs>
        <w:spacing w:after="0"/>
        <w:ind w:left="426" w:hanging="426"/>
        <w:rPr>
          <w:rFonts w:cs="Arial"/>
          <w:bCs/>
          <w:szCs w:val="22"/>
        </w:rPr>
      </w:pPr>
      <w:r w:rsidRPr="008D59A1">
        <w:rPr>
          <w:rFonts w:cs="Arial"/>
          <w:bCs/>
          <w:szCs w:val="22"/>
        </w:rPr>
        <w:t>výdaje, které realizaci předcházejí a jsou pro realizaci projektu nevyhnutelné (tj. výdaje související s přípravou žádosti, jako např. výdaje spojené s přípravou projektové dokumentace, zpracováním studie proveditelnosti, správní poplatky apod.). Pro projekty zakládající veřejnou podporu, v souladu s Pravidly pro žadatele a příjemce OP PPR, platí výjimka, že i pro tyto projekty jsou zmíněné výdaje způsobilé, ačkoliv vznikly před datem podání žádosti.</w:t>
      </w:r>
    </w:p>
    <w:p w:rsidR="002448BA" w:rsidRPr="008D59A1" w:rsidRDefault="002448BA" w:rsidP="000E6150">
      <w:pPr>
        <w:pStyle w:val="txt"/>
        <w:numPr>
          <w:ilvl w:val="0"/>
          <w:numId w:val="17"/>
        </w:numPr>
        <w:tabs>
          <w:tab w:val="left" w:pos="426"/>
        </w:tabs>
        <w:spacing w:after="0"/>
        <w:ind w:left="426" w:hanging="426"/>
        <w:rPr>
          <w:rFonts w:cs="Arial"/>
          <w:bCs/>
          <w:szCs w:val="22"/>
        </w:rPr>
      </w:pPr>
      <w:r w:rsidRPr="008D59A1">
        <w:rPr>
          <w:rFonts w:cs="Arial"/>
          <w:bCs/>
          <w:szCs w:val="22"/>
        </w:rPr>
        <w:t>Realizace projektu (období investiční fáze) nesmí být ukončena před datem předložení žádosti.</w:t>
      </w:r>
    </w:p>
    <w:p w:rsidR="002448BA" w:rsidRPr="004E521A" w:rsidRDefault="002448BA" w:rsidP="00FF7B2B">
      <w:pPr>
        <w:pStyle w:val="txt"/>
        <w:spacing w:after="0"/>
        <w:rPr>
          <w:rFonts w:cs="Arial"/>
          <w:b/>
          <w:bCs/>
        </w:rPr>
      </w:pPr>
    </w:p>
    <w:p w:rsidR="002448BA" w:rsidRPr="008D59A1" w:rsidRDefault="002448BA" w:rsidP="000E6150">
      <w:pPr>
        <w:pStyle w:val="txt"/>
        <w:numPr>
          <w:ilvl w:val="1"/>
          <w:numId w:val="16"/>
        </w:numPr>
        <w:spacing w:after="0"/>
        <w:ind w:left="993" w:hanging="631"/>
        <w:rPr>
          <w:rFonts w:cs="Arial"/>
          <w:b/>
          <w:bCs/>
          <w:szCs w:val="22"/>
        </w:rPr>
      </w:pPr>
      <w:r w:rsidRPr="008D59A1">
        <w:rPr>
          <w:rFonts w:cs="Arial"/>
          <w:b/>
          <w:bCs/>
          <w:szCs w:val="22"/>
        </w:rPr>
        <w:t>Informace o křížovém financování:</w:t>
      </w:r>
    </w:p>
    <w:p w:rsidR="00A43D5A" w:rsidRDefault="00A43D5A" w:rsidP="00A43D5A">
      <w:pPr>
        <w:pStyle w:val="normln0"/>
        <w:rPr>
          <w:rFonts w:cs="Arial"/>
          <w:sz w:val="22"/>
          <w:szCs w:val="22"/>
        </w:rPr>
      </w:pPr>
      <w:r w:rsidRPr="00A43D5A">
        <w:rPr>
          <w:rFonts w:cs="Arial"/>
          <w:sz w:val="22"/>
          <w:szCs w:val="22"/>
        </w:rPr>
        <w:t xml:space="preserve">Křížové financování není v této výzvě </w:t>
      </w:r>
      <w:r w:rsidR="008378C1">
        <w:rPr>
          <w:rFonts w:cs="Arial"/>
          <w:sz w:val="22"/>
          <w:szCs w:val="22"/>
        </w:rPr>
        <w:t>aplikováno.</w:t>
      </w:r>
    </w:p>
    <w:p w:rsidR="002448BA" w:rsidRPr="008D59A1" w:rsidRDefault="002448BA" w:rsidP="002448BA">
      <w:pPr>
        <w:pStyle w:val="normln0"/>
        <w:ind w:left="425"/>
        <w:rPr>
          <w:rFonts w:cs="Arial"/>
          <w:sz w:val="22"/>
          <w:szCs w:val="22"/>
        </w:rPr>
      </w:pPr>
    </w:p>
    <w:p w:rsidR="002448BA" w:rsidRPr="008D59A1" w:rsidRDefault="002448BA" w:rsidP="000E6150">
      <w:pPr>
        <w:pStyle w:val="txt"/>
        <w:numPr>
          <w:ilvl w:val="1"/>
          <w:numId w:val="16"/>
        </w:numPr>
        <w:spacing w:after="0"/>
        <w:ind w:left="993" w:hanging="631"/>
        <w:rPr>
          <w:rFonts w:cs="Arial"/>
          <w:bCs/>
          <w:szCs w:val="22"/>
        </w:rPr>
      </w:pPr>
      <w:r w:rsidRPr="008D59A1">
        <w:rPr>
          <w:rFonts w:cs="Arial"/>
          <w:b/>
          <w:bCs/>
          <w:szCs w:val="22"/>
        </w:rPr>
        <w:t xml:space="preserve">Informace o nepřímých nákladech: </w:t>
      </w:r>
    </w:p>
    <w:p w:rsidR="002448BA" w:rsidRPr="008D59A1" w:rsidRDefault="002448BA" w:rsidP="002448BA">
      <w:pPr>
        <w:pStyle w:val="txt"/>
        <w:spacing w:after="0"/>
        <w:ind w:left="993" w:hanging="993"/>
        <w:rPr>
          <w:rFonts w:cs="Arial"/>
          <w:bCs/>
          <w:szCs w:val="22"/>
        </w:rPr>
      </w:pPr>
      <w:r w:rsidRPr="008D59A1">
        <w:rPr>
          <w:rFonts w:cs="Arial"/>
          <w:bCs/>
          <w:szCs w:val="22"/>
        </w:rPr>
        <w:t>Projekty podpořené v této výzvě neaplikují nepřímé náklady.</w:t>
      </w:r>
    </w:p>
    <w:p w:rsidR="002448BA" w:rsidRDefault="002448BA" w:rsidP="00FA23F1">
      <w:pPr>
        <w:pStyle w:val="txt"/>
        <w:spacing w:after="0"/>
        <w:ind w:left="993" w:firstLine="0"/>
        <w:rPr>
          <w:rFonts w:cs="Arial"/>
          <w:b/>
          <w:bCs/>
        </w:rPr>
      </w:pPr>
    </w:p>
    <w:p w:rsidR="00A43D5A" w:rsidRDefault="00A43D5A" w:rsidP="00FA23F1">
      <w:pPr>
        <w:pStyle w:val="txt"/>
        <w:spacing w:after="0"/>
        <w:ind w:left="993" w:firstLine="0"/>
        <w:rPr>
          <w:rFonts w:cs="Arial"/>
          <w:b/>
          <w:bCs/>
        </w:rPr>
      </w:pPr>
    </w:p>
    <w:p w:rsidR="002448BA" w:rsidRPr="00FF7B2B" w:rsidRDefault="002448BA" w:rsidP="000E6150">
      <w:pPr>
        <w:pStyle w:val="Odstavecseseznamem"/>
        <w:numPr>
          <w:ilvl w:val="0"/>
          <w:numId w:val="16"/>
        </w:numPr>
        <w:spacing w:after="120"/>
        <w:rPr>
          <w:rFonts w:cs="Arial"/>
          <w:b/>
          <w:bCs/>
          <w:sz w:val="22"/>
          <w:szCs w:val="22"/>
          <w:u w:val="single"/>
        </w:rPr>
      </w:pPr>
      <w:r w:rsidRPr="00FF7B2B">
        <w:rPr>
          <w:rFonts w:cs="Arial"/>
          <w:b/>
          <w:bCs/>
          <w:sz w:val="22"/>
          <w:szCs w:val="22"/>
          <w:u w:val="single"/>
        </w:rPr>
        <w:t>Náležitosti žádosti o podporu, způsob podání, možnost konzultací</w:t>
      </w:r>
    </w:p>
    <w:p w:rsidR="00FA23F1" w:rsidRDefault="00FA23F1" w:rsidP="00FA23F1">
      <w:pPr>
        <w:pStyle w:val="txt"/>
        <w:spacing w:after="0"/>
        <w:ind w:left="993" w:firstLine="0"/>
        <w:rPr>
          <w:rFonts w:cs="Arial"/>
          <w:bCs/>
        </w:rPr>
      </w:pPr>
    </w:p>
    <w:p w:rsidR="00FA23F1" w:rsidRDefault="00FA23F1" w:rsidP="00FA23F1">
      <w:pPr>
        <w:pStyle w:val="txt"/>
        <w:tabs>
          <w:tab w:val="left" w:pos="426"/>
        </w:tabs>
        <w:spacing w:after="0"/>
        <w:ind w:firstLine="0"/>
        <w:rPr>
          <w:rFonts w:cs="Arial"/>
          <w:b/>
          <w:bCs/>
        </w:rPr>
      </w:pPr>
      <w:r>
        <w:rPr>
          <w:rFonts w:cs="Arial"/>
          <w:b/>
          <w:bCs/>
        </w:rPr>
        <w:t xml:space="preserve">7.1 </w:t>
      </w:r>
      <w:r w:rsidRPr="00E73653">
        <w:rPr>
          <w:rFonts w:cs="Arial"/>
          <w:b/>
          <w:bCs/>
        </w:rPr>
        <w:t>Povinné přílohy:</w:t>
      </w:r>
    </w:p>
    <w:p w:rsidR="002448BA" w:rsidRDefault="002448BA" w:rsidP="00FA23F1">
      <w:pPr>
        <w:pStyle w:val="txt"/>
        <w:tabs>
          <w:tab w:val="left" w:pos="426"/>
        </w:tabs>
        <w:spacing w:after="0"/>
        <w:ind w:firstLine="0"/>
        <w:rPr>
          <w:rFonts w:cs="Arial"/>
          <w:bCs/>
          <w:szCs w:val="22"/>
        </w:rPr>
      </w:pPr>
    </w:p>
    <w:p w:rsidR="00FA23F1" w:rsidRDefault="00FA23F1" w:rsidP="00FA23F1">
      <w:pPr>
        <w:pStyle w:val="txt"/>
        <w:tabs>
          <w:tab w:val="left" w:pos="426"/>
        </w:tabs>
        <w:spacing w:after="0"/>
        <w:ind w:firstLine="0"/>
        <w:rPr>
          <w:rFonts w:cs="Arial"/>
          <w:bCs/>
          <w:szCs w:val="22"/>
        </w:rPr>
      </w:pPr>
      <w:r w:rsidRPr="008D59A1">
        <w:rPr>
          <w:rFonts w:cs="Arial"/>
          <w:bCs/>
          <w:szCs w:val="22"/>
        </w:rPr>
        <w:t xml:space="preserve">V rámci výzvy je nutné doložit k žádosti relevantní povinné přílohy, přičemž níže je uveden jejich výčet platný pro tuto výzvu. Podrobné specifikace jednotlivých povinných příloh a </w:t>
      </w:r>
      <w:r w:rsidRPr="008D59A1">
        <w:rPr>
          <w:rFonts w:cs="Arial"/>
          <w:bCs/>
          <w:szCs w:val="22"/>
        </w:rPr>
        <w:lastRenderedPageBreak/>
        <w:t>povinná forma jejich předložení jsou dostupné v Pravidlech pro žadatele a příjem</w:t>
      </w:r>
      <w:r w:rsidR="00EC7F71">
        <w:rPr>
          <w:rFonts w:cs="Arial"/>
          <w:bCs/>
          <w:szCs w:val="22"/>
        </w:rPr>
        <w:t>ce OP PPR, kap. 9.3 (viz část 10</w:t>
      </w:r>
      <w:r w:rsidRPr="008D59A1">
        <w:rPr>
          <w:rFonts w:cs="Arial"/>
          <w:bCs/>
          <w:szCs w:val="22"/>
        </w:rPr>
        <w:t>.1 této výzvy):</w:t>
      </w:r>
    </w:p>
    <w:p w:rsidR="002448BA" w:rsidRDefault="002448BA" w:rsidP="00FA23F1">
      <w:pPr>
        <w:pStyle w:val="txt"/>
        <w:tabs>
          <w:tab w:val="left" w:pos="426"/>
        </w:tabs>
        <w:spacing w:after="0"/>
        <w:ind w:firstLine="0"/>
        <w:rPr>
          <w:rFonts w:cs="Arial"/>
          <w:b/>
          <w:bCs/>
          <w:szCs w:val="22"/>
        </w:rPr>
      </w:pPr>
    </w:p>
    <w:p w:rsidR="00FA23F1" w:rsidRDefault="00FA23F1" w:rsidP="00FA23F1">
      <w:pPr>
        <w:pStyle w:val="txt"/>
        <w:tabs>
          <w:tab w:val="left" w:pos="426"/>
        </w:tabs>
        <w:spacing w:after="0"/>
        <w:ind w:firstLine="0"/>
        <w:rPr>
          <w:rFonts w:cs="Arial"/>
          <w:b/>
          <w:bCs/>
          <w:szCs w:val="22"/>
        </w:rPr>
      </w:pPr>
      <w:r w:rsidRPr="008D59A1">
        <w:rPr>
          <w:rFonts w:cs="Arial"/>
          <w:b/>
          <w:bCs/>
          <w:szCs w:val="22"/>
        </w:rPr>
        <w:t>Povinné přílohy společné pro všechny předkládané žádosti o podporu v této výzvě:</w:t>
      </w:r>
    </w:p>
    <w:p w:rsidR="00F50BEE" w:rsidRDefault="00F50BEE" w:rsidP="00FA23F1">
      <w:pPr>
        <w:pStyle w:val="txt"/>
        <w:tabs>
          <w:tab w:val="left" w:pos="426"/>
        </w:tabs>
        <w:spacing w:after="0"/>
        <w:ind w:firstLine="0"/>
        <w:rPr>
          <w:rFonts w:cs="Arial"/>
          <w:b/>
          <w:bCs/>
          <w:szCs w:val="22"/>
        </w:rPr>
      </w:pPr>
    </w:p>
    <w:p w:rsidR="00FA23F1" w:rsidRPr="008D59A1" w:rsidRDefault="00FA23F1" w:rsidP="000E6150">
      <w:pPr>
        <w:pStyle w:val="txt"/>
        <w:numPr>
          <w:ilvl w:val="0"/>
          <w:numId w:val="6"/>
        </w:numPr>
        <w:tabs>
          <w:tab w:val="left" w:pos="426"/>
        </w:tabs>
        <w:spacing w:after="0"/>
        <w:ind w:left="426" w:hanging="426"/>
        <w:rPr>
          <w:rFonts w:cs="Arial"/>
          <w:bCs/>
          <w:szCs w:val="22"/>
        </w:rPr>
      </w:pPr>
      <w:r w:rsidRPr="008D59A1">
        <w:rPr>
          <w:rFonts w:cs="Arial"/>
          <w:bCs/>
          <w:szCs w:val="22"/>
        </w:rPr>
        <w:t>Studie proveditelnosti – pokyny ke zpracování t</w:t>
      </w:r>
      <w:r w:rsidR="00EC7F71">
        <w:rPr>
          <w:rFonts w:cs="Arial"/>
          <w:bCs/>
          <w:szCs w:val="22"/>
        </w:rPr>
        <w:t>éto přílohy viz odkaz v části 10</w:t>
      </w:r>
      <w:r w:rsidRPr="008D59A1">
        <w:rPr>
          <w:rFonts w:cs="Arial"/>
          <w:bCs/>
          <w:szCs w:val="22"/>
        </w:rPr>
        <w:t>.3 této výzvy</w:t>
      </w:r>
    </w:p>
    <w:p w:rsidR="00FA23F1" w:rsidRPr="008D59A1" w:rsidRDefault="00FA23F1" w:rsidP="000E6150">
      <w:pPr>
        <w:pStyle w:val="txt"/>
        <w:numPr>
          <w:ilvl w:val="0"/>
          <w:numId w:val="6"/>
        </w:numPr>
        <w:tabs>
          <w:tab w:val="left" w:pos="426"/>
        </w:tabs>
        <w:spacing w:after="0"/>
        <w:ind w:left="426" w:hanging="426"/>
        <w:rPr>
          <w:rFonts w:cs="Arial"/>
          <w:bCs/>
          <w:szCs w:val="22"/>
        </w:rPr>
      </w:pPr>
      <w:r w:rsidRPr="008D59A1">
        <w:rPr>
          <w:rFonts w:cs="Arial"/>
          <w:bCs/>
          <w:szCs w:val="22"/>
        </w:rPr>
        <w:t xml:space="preserve">Doklady o právní subjektivitě žadatele </w:t>
      </w:r>
    </w:p>
    <w:p w:rsidR="00FA23F1" w:rsidRPr="008D59A1" w:rsidRDefault="00FA23F1" w:rsidP="000E6150">
      <w:pPr>
        <w:pStyle w:val="Odstavecseseznamem"/>
        <w:numPr>
          <w:ilvl w:val="0"/>
          <w:numId w:val="6"/>
        </w:numPr>
        <w:tabs>
          <w:tab w:val="left" w:pos="426"/>
        </w:tabs>
        <w:ind w:left="426" w:hanging="426"/>
        <w:rPr>
          <w:rFonts w:cs="Arial"/>
          <w:bCs/>
          <w:sz w:val="22"/>
          <w:szCs w:val="22"/>
        </w:rPr>
      </w:pPr>
      <w:r w:rsidRPr="008D59A1">
        <w:rPr>
          <w:rFonts w:cs="Arial"/>
          <w:bCs/>
          <w:sz w:val="22"/>
          <w:szCs w:val="22"/>
        </w:rPr>
        <w:t xml:space="preserve">Informace o vlastnické a ovládací struktuře žadatele </w:t>
      </w:r>
    </w:p>
    <w:p w:rsidR="00FA23F1" w:rsidRPr="008D59A1" w:rsidRDefault="00FA23F1" w:rsidP="000E6150">
      <w:pPr>
        <w:pStyle w:val="Odstavecseseznamem"/>
        <w:numPr>
          <w:ilvl w:val="0"/>
          <w:numId w:val="6"/>
        </w:numPr>
        <w:tabs>
          <w:tab w:val="left" w:pos="426"/>
        </w:tabs>
        <w:ind w:left="426" w:hanging="426"/>
        <w:rPr>
          <w:rFonts w:cs="Arial"/>
          <w:bCs/>
          <w:sz w:val="22"/>
          <w:szCs w:val="22"/>
        </w:rPr>
      </w:pPr>
      <w:r w:rsidRPr="008D59A1">
        <w:rPr>
          <w:rFonts w:cs="Arial"/>
          <w:bCs/>
          <w:sz w:val="22"/>
          <w:szCs w:val="22"/>
        </w:rPr>
        <w:t>Doklad na prokázání vlastnického, nebo jiného (vymezeného) práva k majetku</w:t>
      </w:r>
    </w:p>
    <w:p w:rsidR="00FA23F1" w:rsidRDefault="00FA23F1" w:rsidP="000E6150">
      <w:pPr>
        <w:pStyle w:val="txt"/>
        <w:numPr>
          <w:ilvl w:val="0"/>
          <w:numId w:val="6"/>
        </w:numPr>
        <w:tabs>
          <w:tab w:val="left" w:pos="426"/>
        </w:tabs>
        <w:spacing w:after="0"/>
        <w:ind w:left="426" w:hanging="426"/>
        <w:rPr>
          <w:rFonts w:cs="Arial"/>
          <w:bCs/>
          <w:szCs w:val="22"/>
        </w:rPr>
      </w:pPr>
      <w:r w:rsidRPr="008D59A1">
        <w:rPr>
          <w:rFonts w:cs="Arial"/>
          <w:bCs/>
          <w:szCs w:val="22"/>
        </w:rPr>
        <w:t>Podklady pro posouzení finančního zdraví</w:t>
      </w:r>
    </w:p>
    <w:p w:rsidR="00197653" w:rsidRDefault="001C7AC6" w:rsidP="00865221">
      <w:pPr>
        <w:pStyle w:val="txt"/>
        <w:numPr>
          <w:ilvl w:val="0"/>
          <w:numId w:val="6"/>
        </w:numPr>
        <w:tabs>
          <w:tab w:val="left" w:pos="426"/>
        </w:tabs>
        <w:spacing w:after="0"/>
        <w:ind w:left="426" w:hanging="426"/>
        <w:rPr>
          <w:rFonts w:cs="Arial"/>
          <w:bCs/>
          <w:szCs w:val="22"/>
        </w:rPr>
      </w:pPr>
      <w:r w:rsidRPr="001C7AC6">
        <w:rPr>
          <w:rFonts w:cs="Arial"/>
          <w:bCs/>
          <w:szCs w:val="22"/>
        </w:rPr>
        <w:t>Prohlášení o souladu s Národní strategií RIS 3 a Regionální inovační strategií hl. m. Prahy</w:t>
      </w:r>
    </w:p>
    <w:p w:rsidR="00993BB4" w:rsidRPr="00865221" w:rsidRDefault="00993BB4" w:rsidP="00865221">
      <w:pPr>
        <w:pStyle w:val="txt"/>
        <w:numPr>
          <w:ilvl w:val="0"/>
          <w:numId w:val="6"/>
        </w:numPr>
        <w:tabs>
          <w:tab w:val="left" w:pos="426"/>
        </w:tabs>
        <w:spacing w:after="0"/>
        <w:ind w:left="426" w:hanging="426"/>
        <w:rPr>
          <w:rFonts w:cs="Arial"/>
          <w:bCs/>
          <w:szCs w:val="22"/>
        </w:rPr>
      </w:pPr>
      <w:r>
        <w:rPr>
          <w:rFonts w:cs="Arial"/>
          <w:bCs/>
          <w:szCs w:val="22"/>
        </w:rPr>
        <w:t>Čestné prohlášení o plnění podmínek dle Rámce pro státní podporu výzkumu, vývoje a inovací (2014/C 198/01)</w:t>
      </w:r>
    </w:p>
    <w:p w:rsidR="00FA23F1" w:rsidRPr="008D59A1" w:rsidRDefault="00FA23F1" w:rsidP="00FA23F1">
      <w:pPr>
        <w:pStyle w:val="txt"/>
        <w:tabs>
          <w:tab w:val="left" w:pos="426"/>
        </w:tabs>
        <w:spacing w:after="0"/>
        <w:ind w:firstLine="0"/>
        <w:rPr>
          <w:rFonts w:cs="Arial"/>
          <w:bCs/>
          <w:szCs w:val="22"/>
        </w:rPr>
      </w:pPr>
    </w:p>
    <w:p w:rsidR="00FA23F1" w:rsidRPr="008D59A1" w:rsidRDefault="00FA23F1" w:rsidP="00FA23F1">
      <w:pPr>
        <w:pStyle w:val="txt"/>
        <w:tabs>
          <w:tab w:val="left" w:pos="426"/>
        </w:tabs>
        <w:spacing w:after="0"/>
        <w:ind w:firstLine="0"/>
        <w:rPr>
          <w:rFonts w:cs="Arial"/>
          <w:b/>
          <w:bCs/>
          <w:szCs w:val="22"/>
        </w:rPr>
      </w:pPr>
      <w:r w:rsidRPr="008D59A1">
        <w:rPr>
          <w:rFonts w:cs="Arial"/>
          <w:b/>
          <w:bCs/>
          <w:szCs w:val="22"/>
        </w:rPr>
        <w:t>Povinné přílohy předkládané při předložení žádosti o podporu dle charakteru projektu, tzn. relevantní pouze pro některé projekty (tj. příloha je obsahově či jinak relevantní):</w:t>
      </w:r>
    </w:p>
    <w:p w:rsidR="00FA23F1" w:rsidRPr="008D59A1" w:rsidRDefault="00FA23F1" w:rsidP="000E6150">
      <w:pPr>
        <w:pStyle w:val="txt"/>
        <w:numPr>
          <w:ilvl w:val="0"/>
          <w:numId w:val="6"/>
        </w:numPr>
        <w:tabs>
          <w:tab w:val="left" w:pos="426"/>
        </w:tabs>
        <w:spacing w:after="0"/>
        <w:ind w:left="426" w:hanging="426"/>
        <w:rPr>
          <w:rFonts w:cs="Arial"/>
          <w:bCs/>
          <w:szCs w:val="22"/>
        </w:rPr>
      </w:pPr>
      <w:r w:rsidRPr="008D59A1">
        <w:rPr>
          <w:rFonts w:cs="Arial"/>
          <w:bCs/>
          <w:szCs w:val="22"/>
        </w:rPr>
        <w:t>Projektová dokumentace</w:t>
      </w:r>
    </w:p>
    <w:p w:rsidR="00FA23F1" w:rsidRPr="008D59A1" w:rsidRDefault="00FA23F1" w:rsidP="000E6150">
      <w:pPr>
        <w:pStyle w:val="txt"/>
        <w:numPr>
          <w:ilvl w:val="0"/>
          <w:numId w:val="6"/>
        </w:numPr>
        <w:tabs>
          <w:tab w:val="left" w:pos="426"/>
        </w:tabs>
        <w:spacing w:after="0"/>
        <w:ind w:left="426" w:hanging="426"/>
        <w:rPr>
          <w:rFonts w:cs="Arial"/>
          <w:bCs/>
          <w:szCs w:val="22"/>
        </w:rPr>
      </w:pPr>
      <w:r w:rsidRPr="008D59A1">
        <w:rPr>
          <w:rFonts w:cs="Arial"/>
          <w:bCs/>
          <w:szCs w:val="22"/>
        </w:rPr>
        <w:t>Rozpočet stavebních výdajů projektu</w:t>
      </w:r>
    </w:p>
    <w:p w:rsidR="00FA23F1" w:rsidRPr="008D59A1" w:rsidRDefault="00FA23F1" w:rsidP="000E6150">
      <w:pPr>
        <w:pStyle w:val="Odstavecseseznamem"/>
        <w:numPr>
          <w:ilvl w:val="0"/>
          <w:numId w:val="6"/>
        </w:numPr>
        <w:tabs>
          <w:tab w:val="left" w:pos="426"/>
        </w:tabs>
        <w:ind w:left="426" w:hanging="426"/>
        <w:rPr>
          <w:rFonts w:cs="Arial"/>
          <w:bCs/>
          <w:sz w:val="22"/>
          <w:szCs w:val="22"/>
        </w:rPr>
      </w:pPr>
      <w:r w:rsidRPr="008D59A1">
        <w:rPr>
          <w:rFonts w:cs="Arial"/>
          <w:bCs/>
          <w:sz w:val="22"/>
          <w:szCs w:val="22"/>
        </w:rPr>
        <w:t>Územní souhlas, územní rozhodnutí a další dokumenty (dle zákona č. 183/2006 Sb., Stavební zákon v platném znění)</w:t>
      </w:r>
    </w:p>
    <w:p w:rsidR="00FA23F1" w:rsidRPr="008D59A1" w:rsidRDefault="00FA23F1" w:rsidP="000E6150">
      <w:pPr>
        <w:pStyle w:val="txt"/>
        <w:numPr>
          <w:ilvl w:val="0"/>
          <w:numId w:val="6"/>
        </w:numPr>
        <w:tabs>
          <w:tab w:val="left" w:pos="426"/>
        </w:tabs>
        <w:spacing w:after="0"/>
        <w:ind w:left="426" w:hanging="426"/>
        <w:rPr>
          <w:rFonts w:cs="Arial"/>
          <w:bCs/>
          <w:szCs w:val="22"/>
        </w:rPr>
      </w:pPr>
      <w:r w:rsidRPr="008D59A1">
        <w:rPr>
          <w:rFonts w:cs="Arial"/>
          <w:bCs/>
          <w:szCs w:val="22"/>
        </w:rPr>
        <w:t>Doklad o partnerství</w:t>
      </w:r>
    </w:p>
    <w:p w:rsidR="00FA23F1" w:rsidRPr="008D59A1" w:rsidRDefault="00FA23F1" w:rsidP="000E6150">
      <w:pPr>
        <w:pStyle w:val="txt"/>
        <w:numPr>
          <w:ilvl w:val="0"/>
          <w:numId w:val="6"/>
        </w:numPr>
        <w:tabs>
          <w:tab w:val="left" w:pos="426"/>
        </w:tabs>
        <w:spacing w:after="0"/>
        <w:ind w:left="426" w:hanging="426"/>
        <w:rPr>
          <w:rFonts w:cs="Arial"/>
          <w:bCs/>
          <w:szCs w:val="22"/>
        </w:rPr>
      </w:pPr>
      <w:r w:rsidRPr="008D59A1">
        <w:rPr>
          <w:rFonts w:cs="Arial"/>
          <w:bCs/>
          <w:szCs w:val="22"/>
        </w:rPr>
        <w:t>Stanovisko k posouzení vlivů na životní prostředí</w:t>
      </w:r>
    </w:p>
    <w:p w:rsidR="001C7AC6" w:rsidRDefault="001C7AC6">
      <w:pPr>
        <w:spacing w:after="160" w:line="259" w:lineRule="auto"/>
        <w:jc w:val="left"/>
        <w:rPr>
          <w:rFonts w:cs="Arial"/>
          <w:b/>
          <w:bCs/>
          <w:sz w:val="22"/>
        </w:rPr>
      </w:pPr>
    </w:p>
    <w:p w:rsidR="00FA23F1" w:rsidRPr="008D59A1" w:rsidRDefault="00FA23F1" w:rsidP="00FA23F1">
      <w:pPr>
        <w:pStyle w:val="txt"/>
        <w:spacing w:after="0"/>
        <w:ind w:firstLine="0"/>
        <w:rPr>
          <w:rFonts w:cs="Arial"/>
          <w:b/>
          <w:bCs/>
          <w:szCs w:val="22"/>
        </w:rPr>
      </w:pPr>
      <w:r>
        <w:rPr>
          <w:rFonts w:cs="Arial"/>
          <w:b/>
          <w:bCs/>
        </w:rPr>
        <w:t xml:space="preserve">7.2 </w:t>
      </w:r>
      <w:r w:rsidRPr="00E73653">
        <w:rPr>
          <w:rFonts w:cs="Arial"/>
          <w:b/>
          <w:bCs/>
        </w:rPr>
        <w:t xml:space="preserve">Informace o způsobu podání žádosti o podporu: </w:t>
      </w:r>
      <w:r w:rsidRPr="008D59A1">
        <w:rPr>
          <w:rFonts w:cs="Arial"/>
          <w:szCs w:val="22"/>
        </w:rPr>
        <w:t>Žádost o podporu z </w:t>
      </w:r>
      <w:proofErr w:type="gramStart"/>
      <w:r w:rsidRPr="008D59A1">
        <w:rPr>
          <w:rFonts w:cs="Arial"/>
          <w:szCs w:val="22"/>
        </w:rPr>
        <w:t>OP</w:t>
      </w:r>
      <w:proofErr w:type="gramEnd"/>
      <w:r w:rsidRPr="008D59A1">
        <w:rPr>
          <w:rFonts w:cs="Arial"/>
          <w:szCs w:val="22"/>
        </w:rPr>
        <w:t xml:space="preserve"> PPR se zpracovává v elektronickém formuláři v IS KP14+. Přístup do elektronických formulářů žádostí o podporu naleznete na adrese </w:t>
      </w:r>
      <w:hyperlink r:id="rId9" w:history="1">
        <w:r w:rsidRPr="008D59A1">
          <w:rPr>
            <w:rStyle w:val="Hypertextovodkaz"/>
            <w:rFonts w:cs="Arial"/>
            <w:b/>
            <w:szCs w:val="22"/>
          </w:rPr>
          <w:t>https://mseu.mssf.cz</w:t>
        </w:r>
      </w:hyperlink>
      <w:r w:rsidRPr="008D59A1">
        <w:rPr>
          <w:rFonts w:cs="Arial"/>
          <w:szCs w:val="22"/>
        </w:rPr>
        <w:t xml:space="preserve">, orientujte se podle OP PPR a identifikace, která je v části 1 této výzvy. </w:t>
      </w:r>
    </w:p>
    <w:p w:rsidR="00FA23F1" w:rsidRPr="008D59A1" w:rsidRDefault="00FA23F1" w:rsidP="00FA23F1">
      <w:pPr>
        <w:pStyle w:val="txt"/>
        <w:spacing w:after="0"/>
        <w:ind w:firstLine="0"/>
        <w:rPr>
          <w:rFonts w:cs="Arial"/>
          <w:b/>
          <w:bCs/>
          <w:szCs w:val="22"/>
        </w:rPr>
      </w:pPr>
      <w:r w:rsidRPr="008D59A1">
        <w:rPr>
          <w:rFonts w:cs="Arial"/>
          <w:szCs w:val="22"/>
        </w:rPr>
        <w:t xml:space="preserve">Žádost o podporu zpracovávejte v českém jazyce. </w:t>
      </w:r>
    </w:p>
    <w:p w:rsidR="00FA23F1" w:rsidRPr="008D59A1" w:rsidRDefault="00FA23F1" w:rsidP="00FA23F1">
      <w:pPr>
        <w:pStyle w:val="txt"/>
        <w:spacing w:after="0"/>
        <w:ind w:firstLine="0"/>
        <w:rPr>
          <w:rFonts w:cs="Arial"/>
          <w:b/>
          <w:bCs/>
          <w:szCs w:val="22"/>
        </w:rPr>
      </w:pPr>
      <w:r w:rsidRPr="008D59A1">
        <w:rPr>
          <w:rFonts w:cs="Arial"/>
          <w:szCs w:val="22"/>
        </w:rPr>
        <w:t xml:space="preserve">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w:t>
      </w:r>
      <w:proofErr w:type="gramStart"/>
      <w:r w:rsidRPr="008D59A1">
        <w:rPr>
          <w:rFonts w:cs="Arial"/>
          <w:szCs w:val="22"/>
        </w:rPr>
        <w:t>IS</w:t>
      </w:r>
      <w:proofErr w:type="gramEnd"/>
      <w:r w:rsidRPr="008D59A1">
        <w:rPr>
          <w:rFonts w:cs="Arial"/>
          <w:szCs w:val="22"/>
        </w:rPr>
        <w:t xml:space="preserve">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 </w:t>
      </w:r>
    </w:p>
    <w:p w:rsidR="00FA23F1" w:rsidRPr="008D59A1" w:rsidRDefault="00FA23F1" w:rsidP="00FA23F1">
      <w:pPr>
        <w:pStyle w:val="txt"/>
        <w:spacing w:after="0"/>
        <w:ind w:firstLine="0"/>
        <w:rPr>
          <w:rFonts w:cs="Arial"/>
          <w:szCs w:val="22"/>
        </w:rPr>
      </w:pPr>
      <w:r w:rsidRPr="008D59A1">
        <w:rPr>
          <w:rFonts w:cs="Arial"/>
          <w:szCs w:val="22"/>
        </w:rPr>
        <w:t>K vyplňování žádosti o podporu přistupujte s vědomím, že v průběhu procesu hodnocení a výběru projektů se bude vycházet výhradně z informací, které žádost obsahuje. Všechny její části proto vyplňujte pečlivě, konkrétně a srozumitelně. Dbejte na to, aby všechny části žádosti, které může zpracovávat i několik členů vašeho projektového týmu, byly před podáním žádosti ve vzájemném souladu.</w:t>
      </w:r>
    </w:p>
    <w:p w:rsidR="00FA23F1" w:rsidRPr="008D59A1" w:rsidRDefault="00FA23F1" w:rsidP="00FA23F1">
      <w:pPr>
        <w:pStyle w:val="txt"/>
        <w:spacing w:after="0"/>
        <w:ind w:firstLine="0"/>
        <w:rPr>
          <w:rFonts w:cs="Arial"/>
          <w:b/>
          <w:bCs/>
          <w:szCs w:val="22"/>
        </w:rPr>
      </w:pPr>
      <w:r w:rsidRPr="008D59A1">
        <w:rPr>
          <w:rFonts w:cs="Arial"/>
          <w:szCs w:val="22"/>
        </w:rPr>
        <w:t xml:space="preserve">Žádost se podává pouze elektronicky a pouze prostřednictvím IS KP14+. </w:t>
      </w:r>
    </w:p>
    <w:p w:rsidR="00FA23F1" w:rsidRPr="008D59A1" w:rsidRDefault="00FA23F1" w:rsidP="00FA23F1">
      <w:pPr>
        <w:pStyle w:val="txt"/>
        <w:spacing w:after="0"/>
        <w:ind w:firstLine="0"/>
        <w:rPr>
          <w:rFonts w:cs="Arial"/>
          <w:b/>
          <w:bCs/>
          <w:szCs w:val="22"/>
        </w:rPr>
      </w:pPr>
      <w:r w:rsidRPr="008D59A1">
        <w:rPr>
          <w:rFonts w:cs="Arial"/>
          <w:szCs w:val="22"/>
        </w:rPr>
        <w:t xml:space="preserve">Nezasílejte žádost listině ani prostřednictvím jiné formy doručování. </w:t>
      </w:r>
    </w:p>
    <w:p w:rsidR="00FA23F1" w:rsidRPr="008D59A1" w:rsidRDefault="00FA23F1" w:rsidP="00FA23F1">
      <w:pPr>
        <w:pStyle w:val="txt"/>
        <w:spacing w:after="0"/>
        <w:ind w:firstLine="0"/>
        <w:rPr>
          <w:rFonts w:cs="Arial"/>
          <w:szCs w:val="22"/>
        </w:rPr>
      </w:pPr>
      <w:r w:rsidRPr="008D59A1">
        <w:rPr>
          <w:rFonts w:cs="Arial"/>
          <w:szCs w:val="22"/>
        </w:rPr>
        <w:t>Další podrobnosti o zpracování a podání žádosti jsou v Pravidlech pro žadatele a příjemce OP PPR (odkaz na</w:t>
      </w:r>
      <w:r w:rsidR="00EC7F71">
        <w:rPr>
          <w:rFonts w:cs="Arial"/>
          <w:szCs w:val="22"/>
        </w:rPr>
        <w:t xml:space="preserve"> elektronickou verzi viz část 10</w:t>
      </w:r>
      <w:r w:rsidRPr="008D59A1">
        <w:rPr>
          <w:rFonts w:cs="Arial"/>
          <w:szCs w:val="22"/>
        </w:rPr>
        <w:t>.1 této výzvy).</w:t>
      </w:r>
    </w:p>
    <w:p w:rsidR="00FA23F1" w:rsidRPr="008D59A1" w:rsidRDefault="00FA23F1" w:rsidP="00FA23F1">
      <w:pPr>
        <w:pStyle w:val="txt"/>
        <w:spacing w:after="0"/>
        <w:ind w:left="993" w:firstLine="0"/>
        <w:rPr>
          <w:rFonts w:cs="Arial"/>
          <w:b/>
          <w:bCs/>
          <w:szCs w:val="22"/>
        </w:rPr>
      </w:pPr>
    </w:p>
    <w:p w:rsidR="00FA23F1" w:rsidRDefault="00FA23F1" w:rsidP="000E6150">
      <w:pPr>
        <w:pStyle w:val="txt"/>
        <w:numPr>
          <w:ilvl w:val="1"/>
          <w:numId w:val="7"/>
        </w:numPr>
        <w:spacing w:after="0"/>
        <w:rPr>
          <w:rFonts w:cs="Arial"/>
          <w:b/>
          <w:bCs/>
        </w:rPr>
      </w:pPr>
      <w:r w:rsidRPr="00E73653">
        <w:rPr>
          <w:rFonts w:cs="Arial"/>
          <w:b/>
          <w:bCs/>
        </w:rPr>
        <w:t>Informace o způsobu poskytování konzultací k přípravě žádosti o podporu:</w:t>
      </w:r>
    </w:p>
    <w:p w:rsidR="00FA23F1" w:rsidRDefault="00FA23F1" w:rsidP="00FA23F1">
      <w:pPr>
        <w:pStyle w:val="txt"/>
        <w:spacing w:after="0"/>
        <w:ind w:left="360" w:firstLine="0"/>
        <w:rPr>
          <w:rFonts w:cs="Arial"/>
          <w:bCs/>
          <w:szCs w:val="22"/>
        </w:rPr>
      </w:pPr>
    </w:p>
    <w:p w:rsidR="00FA23F1" w:rsidRPr="008D59A1" w:rsidRDefault="00FA23F1" w:rsidP="00FF7B2B">
      <w:pPr>
        <w:pStyle w:val="txt"/>
        <w:spacing w:after="0"/>
        <w:ind w:firstLine="0"/>
        <w:rPr>
          <w:rFonts w:cs="Arial"/>
          <w:b/>
          <w:bCs/>
          <w:szCs w:val="22"/>
        </w:rPr>
      </w:pPr>
      <w:r w:rsidRPr="008D59A1">
        <w:rPr>
          <w:rFonts w:cs="Arial"/>
          <w:bCs/>
          <w:szCs w:val="22"/>
        </w:rPr>
        <w:t xml:space="preserve">Doporučujeme žadatelům, aby využili možnost konzultace svého projektového záměru. Osobní konzultace jsou poskytovány pouze po předchozí dohodě s kontaktními pracovníky (viz 7.4 Kontaktní informace) a za předpokladu, že minimálně 2 pracovní dny před dohodnutým termínem konzultace bude kontaktním pracovníkům zaslán projektový záměr (možno využít formulář v uživatelské sekci </w:t>
      </w:r>
      <w:hyperlink r:id="rId10" w:history="1">
        <w:r w:rsidRPr="008D59A1">
          <w:rPr>
            <w:rStyle w:val="Hypertextovodkaz"/>
            <w:rFonts w:cs="Arial"/>
            <w:szCs w:val="22"/>
          </w:rPr>
          <w:t>http://www.prahafondy.eu/</w:t>
        </w:r>
      </w:hyperlink>
      <w:r w:rsidRPr="008D59A1">
        <w:rPr>
          <w:rFonts w:cs="Arial"/>
          <w:bCs/>
          <w:szCs w:val="22"/>
        </w:rPr>
        <w:t>). Konzultace budou poskytovány výhradně k projektovým záměrům. Délka konzultace je omezena na maximálně 30 minut pro jeden projektový záměr. K jednomu projektovému záměru bude poskytnuta maximálně jedna konzultace. Nebude prováděno připomínkování kompletních žádostí o podporu ani jejich částí. Doporučujeme žadatelům, aby si na konzultaci připravili konkrétní dotazy k projektovému záměru. Osobní konzultace budou poskytovány pouze v případě dostupné administrativní kapacity vyhlašovatele, při vyčerpání dostupné kapacity nebudou osobní konzultace dalším zájemcům poskytovány.</w:t>
      </w:r>
    </w:p>
    <w:p w:rsidR="00FA23F1" w:rsidRPr="008D59A1" w:rsidRDefault="00FA23F1" w:rsidP="00FA23F1">
      <w:pPr>
        <w:pStyle w:val="txt"/>
        <w:spacing w:after="0"/>
        <w:ind w:left="360" w:firstLine="0"/>
        <w:rPr>
          <w:rFonts w:cs="Arial"/>
          <w:b/>
          <w:bCs/>
          <w:szCs w:val="22"/>
        </w:rPr>
      </w:pPr>
    </w:p>
    <w:p w:rsidR="00FA23F1" w:rsidRPr="008D59A1" w:rsidRDefault="00FA23F1" w:rsidP="00FF7B2B">
      <w:pPr>
        <w:pStyle w:val="txt"/>
        <w:spacing w:after="0"/>
        <w:ind w:firstLine="0"/>
        <w:rPr>
          <w:rFonts w:cs="Arial"/>
          <w:bCs/>
          <w:szCs w:val="22"/>
        </w:rPr>
      </w:pPr>
      <w:r w:rsidRPr="008D59A1">
        <w:rPr>
          <w:rFonts w:cs="Arial"/>
          <w:bCs/>
          <w:szCs w:val="22"/>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rsidR="00FA23F1" w:rsidRPr="008D59A1" w:rsidRDefault="00FA23F1" w:rsidP="00FA23F1">
      <w:pPr>
        <w:pStyle w:val="txt"/>
        <w:spacing w:after="0"/>
        <w:ind w:left="360" w:firstLine="0"/>
        <w:rPr>
          <w:rFonts w:cs="Arial"/>
          <w:bCs/>
          <w:szCs w:val="22"/>
        </w:rPr>
      </w:pPr>
    </w:p>
    <w:p w:rsidR="00FA23F1" w:rsidRPr="008D59A1" w:rsidRDefault="00FA23F1" w:rsidP="00FF7B2B">
      <w:pPr>
        <w:pStyle w:val="txt"/>
        <w:spacing w:after="0"/>
        <w:ind w:firstLine="0"/>
        <w:rPr>
          <w:rFonts w:cs="Arial"/>
          <w:b/>
          <w:bCs/>
          <w:szCs w:val="22"/>
        </w:rPr>
      </w:pPr>
      <w:r w:rsidRPr="008D59A1">
        <w:rPr>
          <w:rFonts w:cs="Arial"/>
          <w:bCs/>
          <w:szCs w:val="22"/>
        </w:rPr>
        <w:t xml:space="preserve">Osobní, telefonické a emailové konzultace, včetně konzultací projektových záměrů pomocí webového formuláře, jsou poskytovány od </w:t>
      </w:r>
      <w:r w:rsidRPr="008D59A1">
        <w:rPr>
          <w:rFonts w:cs="Arial"/>
          <w:b/>
          <w:bCs/>
          <w:szCs w:val="22"/>
        </w:rPr>
        <w:t>1</w:t>
      </w:r>
      <w:r>
        <w:rPr>
          <w:rFonts w:cs="Arial"/>
          <w:b/>
          <w:bCs/>
          <w:szCs w:val="22"/>
        </w:rPr>
        <w:t>3. ledna 2016</w:t>
      </w:r>
      <w:r w:rsidRPr="008D59A1">
        <w:rPr>
          <w:rFonts w:cs="Arial"/>
          <w:b/>
          <w:bCs/>
          <w:szCs w:val="22"/>
        </w:rPr>
        <w:t xml:space="preserve"> do </w:t>
      </w:r>
      <w:r>
        <w:rPr>
          <w:rFonts w:cs="Arial"/>
          <w:b/>
          <w:bCs/>
          <w:szCs w:val="22"/>
        </w:rPr>
        <w:t>30. dubna 2016</w:t>
      </w:r>
      <w:r w:rsidR="00A17FF2">
        <w:rPr>
          <w:rFonts w:cs="Arial"/>
          <w:b/>
          <w:bCs/>
          <w:szCs w:val="22"/>
        </w:rPr>
        <w:t>.</w:t>
      </w:r>
      <w:r w:rsidRPr="008D59A1">
        <w:rPr>
          <w:rFonts w:cs="Arial"/>
          <w:bCs/>
          <w:szCs w:val="22"/>
        </w:rPr>
        <w:t xml:space="preserve"> Po skončení tohoto období nebudou konzultace poskytovány.</w:t>
      </w:r>
    </w:p>
    <w:p w:rsidR="00FA23F1" w:rsidRPr="00E73653" w:rsidRDefault="00FA23F1" w:rsidP="00FA23F1">
      <w:pPr>
        <w:pStyle w:val="txt"/>
        <w:spacing w:after="0"/>
        <w:ind w:left="360" w:firstLine="0"/>
        <w:rPr>
          <w:rFonts w:cs="Arial"/>
          <w:b/>
          <w:bCs/>
        </w:rPr>
      </w:pPr>
    </w:p>
    <w:p w:rsidR="001C7AC6" w:rsidRPr="00FF7B2B" w:rsidRDefault="001C7AC6" w:rsidP="000E6150">
      <w:pPr>
        <w:pStyle w:val="txt"/>
        <w:numPr>
          <w:ilvl w:val="1"/>
          <w:numId w:val="7"/>
        </w:numPr>
        <w:spacing w:after="0"/>
        <w:rPr>
          <w:rFonts w:cs="Arial"/>
          <w:b/>
          <w:bCs/>
        </w:rPr>
      </w:pPr>
      <w:r w:rsidRPr="004E521A">
        <w:rPr>
          <w:rFonts w:cs="Arial"/>
          <w:b/>
          <w:bCs/>
        </w:rPr>
        <w:t>Kontaktní informace</w:t>
      </w:r>
    </w:p>
    <w:p w:rsidR="001C7AC6" w:rsidRDefault="001C7AC6" w:rsidP="001C7AC6">
      <w:pPr>
        <w:pStyle w:val="Odstavecseseznamem"/>
        <w:ind w:left="360" w:hanging="360"/>
        <w:rPr>
          <w:rFonts w:cs="Arial"/>
          <w:b/>
          <w:bCs/>
          <w:noProof/>
          <w:sz w:val="22"/>
          <w:szCs w:val="22"/>
        </w:rPr>
      </w:pPr>
    </w:p>
    <w:p w:rsidR="001C7AC6" w:rsidRPr="00FF7B2B" w:rsidRDefault="001C7AC6" w:rsidP="001C7AC6">
      <w:pPr>
        <w:pStyle w:val="Odstavecseseznamem"/>
        <w:ind w:left="360" w:hanging="360"/>
        <w:rPr>
          <w:rFonts w:cs="Arial"/>
          <w:b/>
          <w:bCs/>
          <w:noProof/>
          <w:sz w:val="22"/>
          <w:szCs w:val="22"/>
        </w:rPr>
      </w:pPr>
      <w:r w:rsidRPr="004E521A">
        <w:rPr>
          <w:rFonts w:cs="Arial"/>
          <w:b/>
          <w:bCs/>
          <w:noProof/>
          <w:sz w:val="22"/>
          <w:szCs w:val="22"/>
        </w:rPr>
        <w:t xml:space="preserve">Adresa vyhlašovatele: </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Magistrát hl. m. Prahy</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Jungmannova 29/35</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110 00 Praha 1</w:t>
      </w:r>
    </w:p>
    <w:p w:rsidR="001C7AC6" w:rsidRPr="00FF7B2B" w:rsidRDefault="001C7AC6" w:rsidP="001C7AC6">
      <w:pPr>
        <w:pStyle w:val="Odstavecseseznamem"/>
        <w:ind w:left="360" w:hanging="360"/>
        <w:rPr>
          <w:rFonts w:cs="Arial"/>
          <w:bCs/>
          <w:noProof/>
          <w:sz w:val="22"/>
          <w:szCs w:val="22"/>
        </w:rPr>
      </w:pPr>
    </w:p>
    <w:p w:rsidR="001C7AC6" w:rsidRPr="00FF7B2B" w:rsidRDefault="001C7AC6" w:rsidP="001C7AC6">
      <w:pPr>
        <w:pStyle w:val="Odstavecseseznamem"/>
        <w:ind w:left="360" w:hanging="360"/>
        <w:rPr>
          <w:rFonts w:cs="Arial"/>
          <w:b/>
          <w:bCs/>
          <w:noProof/>
          <w:sz w:val="22"/>
          <w:szCs w:val="22"/>
        </w:rPr>
      </w:pPr>
      <w:r w:rsidRPr="00FF7B2B">
        <w:rPr>
          <w:rFonts w:cs="Arial"/>
          <w:b/>
          <w:bCs/>
          <w:noProof/>
          <w:sz w:val="22"/>
          <w:szCs w:val="22"/>
        </w:rPr>
        <w:t>Kontaktní místo:</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Magistrát hl. m. Prahy</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odbor evropských fondů</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oddělení projektů</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Jungmannova 29/35</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110 00 Praha 1</w:t>
      </w:r>
    </w:p>
    <w:p w:rsidR="00A43D5A" w:rsidRDefault="00A43D5A" w:rsidP="00FF7B2B">
      <w:pPr>
        <w:rPr>
          <w:rFonts w:cs="Arial"/>
          <w:b/>
          <w:bCs/>
          <w:noProof/>
          <w:sz w:val="22"/>
          <w:szCs w:val="22"/>
        </w:rPr>
      </w:pPr>
    </w:p>
    <w:p w:rsidR="00801A30" w:rsidRPr="00801A30" w:rsidRDefault="00801A30" w:rsidP="00801A30">
      <w:pPr>
        <w:pStyle w:val="Zkladntext"/>
      </w:pPr>
    </w:p>
    <w:p w:rsidR="00FA23F1" w:rsidRPr="00FF7B2B" w:rsidRDefault="00FA23F1" w:rsidP="00FF7B2B">
      <w:pPr>
        <w:rPr>
          <w:rFonts w:cs="Arial"/>
          <w:b/>
          <w:bCs/>
          <w:noProof/>
          <w:sz w:val="22"/>
          <w:szCs w:val="22"/>
        </w:rPr>
      </w:pPr>
      <w:r w:rsidRPr="00FF7B2B">
        <w:rPr>
          <w:rFonts w:cs="Arial"/>
          <w:b/>
          <w:bCs/>
          <w:noProof/>
          <w:sz w:val="22"/>
          <w:szCs w:val="22"/>
        </w:rPr>
        <w:t>Kontaktní osoby:</w:t>
      </w:r>
    </w:p>
    <w:p w:rsidR="00F50BEE" w:rsidRPr="00FF7B2B" w:rsidRDefault="00865221" w:rsidP="00FA23F1">
      <w:pPr>
        <w:pStyle w:val="Zkladntext"/>
        <w:rPr>
          <w:b/>
          <w:sz w:val="22"/>
          <w:szCs w:val="22"/>
        </w:rPr>
      </w:pPr>
      <w:r>
        <w:rPr>
          <w:rFonts w:cs="Arial"/>
          <w:sz w:val="22"/>
          <w:szCs w:val="22"/>
        </w:rPr>
        <w:t xml:space="preserve">Mgr. Martin Ballaty, email: </w:t>
      </w:r>
      <w:hyperlink r:id="rId11" w:history="1">
        <w:r w:rsidRPr="00D26C0E">
          <w:rPr>
            <w:rStyle w:val="Hypertextovodkaz"/>
            <w:rFonts w:cs="Arial"/>
            <w:sz w:val="22"/>
            <w:szCs w:val="22"/>
          </w:rPr>
          <w:t>martin.ballaty@praha.eu</w:t>
        </w:r>
      </w:hyperlink>
      <w:r>
        <w:rPr>
          <w:rFonts w:cs="Arial"/>
          <w:sz w:val="22"/>
          <w:szCs w:val="22"/>
        </w:rPr>
        <w:t>, tel. 236 003 918.</w:t>
      </w:r>
    </w:p>
    <w:p w:rsidR="00801A30" w:rsidRDefault="00801A30" w:rsidP="00FF7B2B">
      <w:pPr>
        <w:pStyle w:val="Zkladntext"/>
        <w:rPr>
          <w:b/>
          <w:sz w:val="22"/>
          <w:szCs w:val="22"/>
        </w:rPr>
      </w:pPr>
    </w:p>
    <w:p w:rsidR="00FA23F1" w:rsidRDefault="00FA23F1" w:rsidP="00FF7B2B">
      <w:pPr>
        <w:pStyle w:val="Zkladntext"/>
        <w:rPr>
          <w:rStyle w:val="Hypertextovodkaz"/>
          <w:rFonts w:cs="Arial"/>
          <w:b/>
          <w:sz w:val="22"/>
          <w:szCs w:val="22"/>
        </w:rPr>
      </w:pPr>
      <w:r w:rsidRPr="00FF7B2B">
        <w:rPr>
          <w:b/>
          <w:sz w:val="22"/>
          <w:szCs w:val="22"/>
        </w:rPr>
        <w:t>Webové stránky programu:</w:t>
      </w:r>
      <w:r w:rsidR="001C7AC6" w:rsidRPr="00FF7B2B">
        <w:rPr>
          <w:b/>
          <w:sz w:val="22"/>
          <w:szCs w:val="22"/>
        </w:rPr>
        <w:t xml:space="preserve"> </w:t>
      </w:r>
      <w:hyperlink r:id="rId12" w:history="1">
        <w:r w:rsidRPr="00801A30">
          <w:rPr>
            <w:rStyle w:val="Hypertextovodkaz"/>
            <w:rFonts w:cs="Arial"/>
            <w:sz w:val="22"/>
            <w:szCs w:val="22"/>
          </w:rPr>
          <w:t>http://prahafondy.eu/cz/opppr.html</w:t>
        </w:r>
      </w:hyperlink>
    </w:p>
    <w:p w:rsidR="00427BD8" w:rsidRPr="00FF7B2B" w:rsidRDefault="00427BD8" w:rsidP="00FF7B2B">
      <w:pPr>
        <w:pStyle w:val="Zkladntext"/>
        <w:rPr>
          <w:rStyle w:val="Hypertextovodkaz"/>
          <w:rFonts w:cs="Arial"/>
          <w:b/>
          <w:sz w:val="22"/>
          <w:szCs w:val="22"/>
        </w:rPr>
      </w:pPr>
    </w:p>
    <w:p w:rsidR="00FA23F1" w:rsidRDefault="00FA23F1" w:rsidP="000E6150">
      <w:pPr>
        <w:pStyle w:val="Odstavecseseznamem"/>
        <w:numPr>
          <w:ilvl w:val="0"/>
          <w:numId w:val="7"/>
        </w:numPr>
        <w:rPr>
          <w:b/>
          <w:sz w:val="24"/>
        </w:rPr>
      </w:pPr>
      <w:r w:rsidRPr="00E73653">
        <w:rPr>
          <w:b/>
          <w:sz w:val="24"/>
        </w:rPr>
        <w:t>Semináře pro žadatele</w:t>
      </w:r>
      <w:r>
        <w:rPr>
          <w:b/>
          <w:sz w:val="24"/>
        </w:rPr>
        <w:t>:</w:t>
      </w:r>
    </w:p>
    <w:p w:rsidR="00FA23F1" w:rsidRPr="00A43D5A" w:rsidRDefault="00FA23F1" w:rsidP="00A43D5A">
      <w:pPr>
        <w:rPr>
          <w:b/>
          <w:sz w:val="24"/>
        </w:rPr>
      </w:pPr>
    </w:p>
    <w:p w:rsidR="00FA23F1" w:rsidRPr="008D59A1" w:rsidRDefault="00FA23F1" w:rsidP="00FA23F1">
      <w:pPr>
        <w:pStyle w:val="Odstavecseseznamem"/>
        <w:ind w:left="0"/>
        <w:rPr>
          <w:rFonts w:cs="Arial"/>
          <w:sz w:val="22"/>
          <w:szCs w:val="22"/>
        </w:rPr>
      </w:pPr>
      <w:r w:rsidRPr="008D59A1">
        <w:rPr>
          <w:rFonts w:cs="Arial"/>
          <w:sz w:val="22"/>
          <w:szCs w:val="22"/>
        </w:rPr>
        <w:t xml:space="preserve">Informace o seminářích pro žadatele budou uveřejněny na webových stránkách OP PPR. </w:t>
      </w:r>
    </w:p>
    <w:p w:rsidR="00FA23F1" w:rsidRPr="008D59A1" w:rsidRDefault="00FA23F1" w:rsidP="00FA23F1">
      <w:pPr>
        <w:pStyle w:val="Odstavecseseznamem"/>
        <w:ind w:left="0"/>
        <w:rPr>
          <w:rFonts w:cs="Arial"/>
          <w:sz w:val="22"/>
          <w:szCs w:val="22"/>
        </w:rPr>
      </w:pPr>
      <w:r w:rsidRPr="008D59A1">
        <w:rPr>
          <w:rFonts w:cs="Arial"/>
          <w:sz w:val="22"/>
          <w:szCs w:val="22"/>
        </w:rPr>
        <w:t>Budou připraveny obecně zaměřené semináře pro žadatele a semináře ke zpracování žádosti v IS KP14+.</w:t>
      </w:r>
    </w:p>
    <w:p w:rsidR="00FA23F1" w:rsidRPr="008D59A1" w:rsidRDefault="00FA23F1" w:rsidP="00FA23F1">
      <w:pPr>
        <w:pStyle w:val="Odstavecseseznamem"/>
        <w:ind w:left="360"/>
        <w:rPr>
          <w:rFonts w:cs="Arial"/>
          <w:b/>
          <w:sz w:val="22"/>
          <w:szCs w:val="22"/>
        </w:rPr>
      </w:pPr>
    </w:p>
    <w:p w:rsidR="00FA23F1" w:rsidRDefault="00FA23F1" w:rsidP="000E6150">
      <w:pPr>
        <w:numPr>
          <w:ilvl w:val="0"/>
          <w:numId w:val="7"/>
        </w:numPr>
        <w:rPr>
          <w:rFonts w:cs="Arial"/>
          <w:b/>
          <w:bCs/>
          <w:sz w:val="24"/>
          <w:szCs w:val="28"/>
          <w:u w:val="single"/>
        </w:rPr>
      </w:pPr>
      <w:r w:rsidRPr="00E73653">
        <w:rPr>
          <w:rFonts w:cs="Arial"/>
          <w:b/>
          <w:bCs/>
          <w:sz w:val="24"/>
          <w:szCs w:val="28"/>
          <w:u w:val="single"/>
        </w:rPr>
        <w:t>Informace o způsobu hodnocení a výběru projektů</w:t>
      </w:r>
    </w:p>
    <w:p w:rsidR="001C7AC6" w:rsidRPr="00FF7B2B" w:rsidRDefault="001C7AC6" w:rsidP="00FF7B2B">
      <w:pPr>
        <w:pStyle w:val="Zkladntext"/>
      </w:pPr>
    </w:p>
    <w:p w:rsidR="00A43D5A" w:rsidRDefault="00FA23F1" w:rsidP="000E6150">
      <w:pPr>
        <w:pStyle w:val="txt"/>
        <w:numPr>
          <w:ilvl w:val="1"/>
          <w:numId w:val="8"/>
        </w:numPr>
        <w:spacing w:after="0"/>
        <w:rPr>
          <w:rFonts w:cs="Arial"/>
          <w:b/>
          <w:bCs/>
          <w:szCs w:val="20"/>
        </w:rPr>
      </w:pPr>
      <w:r w:rsidRPr="00E73653">
        <w:rPr>
          <w:rFonts w:cs="Arial"/>
          <w:b/>
          <w:bCs/>
        </w:rPr>
        <w:t>Popis hodnocení a výběru projektů</w:t>
      </w:r>
    </w:p>
    <w:p w:rsidR="00FA23F1" w:rsidRPr="008D59A1" w:rsidRDefault="00FA23F1" w:rsidP="00FA23F1">
      <w:pPr>
        <w:pStyle w:val="txt"/>
        <w:ind w:firstLine="0"/>
        <w:rPr>
          <w:rFonts w:cs="Arial"/>
          <w:bCs/>
          <w:szCs w:val="22"/>
        </w:rPr>
      </w:pPr>
      <w:r w:rsidRPr="008D59A1">
        <w:rPr>
          <w:rFonts w:cs="Arial"/>
          <w:bCs/>
          <w:szCs w:val="22"/>
        </w:rPr>
        <w:t>Poté, co jsou žádosti o podporu řádně podány, prochází procesem schvalování. Účelem procesu je vyhodnotit projekty, popsané v žádostech o podporu, a vybrat z nich ty, kterým se poskytne finanční podpora. Proces schvalování zahrnuje tyto dílčí kroky: kontrola přijatelnosti a kontrola formálních náležitostí, věcné hodnocení (zajištěné s využitím externích hodnotitelů), ex-ante kontrola, výběr projektů k podpoře dle získaného bodového ohodnocení, schválení podpory v orgánech HMP a příprava a uzavření smlouvy.</w:t>
      </w:r>
    </w:p>
    <w:p w:rsidR="00FA23F1" w:rsidRPr="00427BD8" w:rsidRDefault="00FA23F1" w:rsidP="00427BD8">
      <w:pPr>
        <w:pStyle w:val="txt"/>
        <w:spacing w:after="0"/>
        <w:ind w:firstLine="0"/>
        <w:rPr>
          <w:rFonts w:cs="Arial"/>
          <w:bCs/>
          <w:szCs w:val="22"/>
        </w:rPr>
      </w:pPr>
      <w:r w:rsidRPr="008D59A1">
        <w:rPr>
          <w:rFonts w:cs="Arial"/>
          <w:bCs/>
          <w:szCs w:val="22"/>
        </w:rPr>
        <w:t>Další podrobnosti k procesu schvalování žádostí jsou uvedeny v Pravidlech pro žadatele a příjemce OP PPR, kap. 10 (odkaz na elektronickou verzi viz část 1</w:t>
      </w:r>
      <w:r w:rsidR="00EC7F71">
        <w:rPr>
          <w:rFonts w:cs="Arial"/>
          <w:bCs/>
          <w:szCs w:val="22"/>
        </w:rPr>
        <w:t>0</w:t>
      </w:r>
      <w:r w:rsidRPr="008D59A1">
        <w:rPr>
          <w:rFonts w:cs="Arial"/>
          <w:bCs/>
          <w:szCs w:val="22"/>
        </w:rPr>
        <w:t>.1 této výzvy).</w:t>
      </w:r>
    </w:p>
    <w:p w:rsidR="00FA23F1" w:rsidRPr="00E73653" w:rsidRDefault="00FA23F1" w:rsidP="00FA23F1">
      <w:pPr>
        <w:pStyle w:val="Textpoznpodarou"/>
        <w:ind w:left="792"/>
        <w:rPr>
          <w:rFonts w:cs="Arial"/>
          <w:b/>
          <w:bCs/>
        </w:rPr>
      </w:pPr>
    </w:p>
    <w:p w:rsidR="001C7AC6" w:rsidRPr="00FF7B2B" w:rsidRDefault="001C7AC6" w:rsidP="000E6150">
      <w:pPr>
        <w:pStyle w:val="Odstavecseseznamem"/>
        <w:numPr>
          <w:ilvl w:val="0"/>
          <w:numId w:val="8"/>
        </w:numPr>
        <w:spacing w:after="120"/>
        <w:rPr>
          <w:rFonts w:cs="Arial"/>
          <w:b/>
          <w:bCs/>
          <w:sz w:val="22"/>
          <w:szCs w:val="22"/>
          <w:u w:val="single"/>
        </w:rPr>
      </w:pPr>
      <w:r w:rsidRPr="00FF7B2B">
        <w:rPr>
          <w:rFonts w:cs="Arial"/>
          <w:b/>
          <w:bCs/>
          <w:sz w:val="22"/>
          <w:szCs w:val="22"/>
          <w:u w:val="single"/>
        </w:rPr>
        <w:t>Přehled navazující dokumentace</w:t>
      </w:r>
    </w:p>
    <w:p w:rsidR="001C7AC6" w:rsidRPr="008D59A1" w:rsidRDefault="001C7AC6" w:rsidP="000E6150">
      <w:pPr>
        <w:pStyle w:val="txt"/>
        <w:numPr>
          <w:ilvl w:val="1"/>
          <w:numId w:val="8"/>
        </w:numPr>
        <w:spacing w:after="0"/>
        <w:ind w:left="993" w:hanging="631"/>
        <w:rPr>
          <w:rFonts w:cs="Arial"/>
          <w:b/>
          <w:bCs/>
          <w:szCs w:val="22"/>
        </w:rPr>
      </w:pPr>
      <w:r w:rsidRPr="008D59A1">
        <w:rPr>
          <w:rFonts w:cs="Arial"/>
          <w:b/>
          <w:bCs/>
          <w:szCs w:val="22"/>
        </w:rPr>
        <w:t xml:space="preserve">Odkaz na </w:t>
      </w:r>
      <w:r w:rsidR="004663A1">
        <w:rPr>
          <w:rFonts w:cs="Arial"/>
          <w:b/>
          <w:bCs/>
          <w:szCs w:val="22"/>
        </w:rPr>
        <w:t>p</w:t>
      </w:r>
      <w:r w:rsidRPr="008D59A1">
        <w:rPr>
          <w:rFonts w:cs="Arial"/>
          <w:b/>
          <w:bCs/>
          <w:szCs w:val="22"/>
        </w:rPr>
        <w:t xml:space="preserve">ravidla pro žadatele a příjemce: </w:t>
      </w:r>
    </w:p>
    <w:p w:rsidR="001C7AC6" w:rsidRPr="008D59A1" w:rsidRDefault="001C7AC6" w:rsidP="001C7AC6">
      <w:pPr>
        <w:pStyle w:val="txt"/>
        <w:spacing w:after="0"/>
        <w:ind w:firstLine="0"/>
        <w:rPr>
          <w:rFonts w:cs="Arial"/>
          <w:b/>
          <w:bCs/>
          <w:szCs w:val="22"/>
        </w:rPr>
      </w:pPr>
      <w:r w:rsidRPr="008D59A1">
        <w:rPr>
          <w:rFonts w:cs="Arial"/>
          <w:bCs/>
          <w:szCs w:val="22"/>
        </w:rPr>
        <w:t>Pravidla pro přípravu žádosti o podporu a následnou realizaci projektu jsou uvedena v Pravidlech pro žadatele a příjemce OP PPR.</w:t>
      </w:r>
    </w:p>
    <w:p w:rsidR="001C7AC6" w:rsidRPr="008D59A1" w:rsidRDefault="001C7AC6" w:rsidP="001C7AC6">
      <w:pPr>
        <w:pStyle w:val="txt"/>
        <w:spacing w:after="0"/>
        <w:ind w:left="993" w:firstLine="0"/>
        <w:rPr>
          <w:rFonts w:cs="Arial"/>
          <w:b/>
          <w:bCs/>
          <w:szCs w:val="22"/>
        </w:rPr>
      </w:pPr>
    </w:p>
    <w:p w:rsidR="001C7AC6" w:rsidRPr="008D59A1" w:rsidRDefault="001C7AC6" w:rsidP="00801A30">
      <w:pPr>
        <w:pStyle w:val="txt"/>
        <w:spacing w:after="0"/>
        <w:ind w:left="993" w:firstLine="0"/>
        <w:jc w:val="left"/>
        <w:rPr>
          <w:rFonts w:cs="Arial"/>
          <w:b/>
          <w:bCs/>
          <w:szCs w:val="22"/>
        </w:rPr>
      </w:pPr>
      <w:r w:rsidRPr="008D59A1">
        <w:rPr>
          <w:rFonts w:cs="Arial"/>
          <w:b/>
          <w:bCs/>
          <w:szCs w:val="22"/>
        </w:rPr>
        <w:t>Odkaz na elektronickou verzi dokumentu:</w:t>
      </w:r>
      <w:r w:rsidR="00801A30">
        <w:rPr>
          <w:rFonts w:cs="Arial"/>
          <w:b/>
          <w:bCs/>
          <w:szCs w:val="22"/>
        </w:rPr>
        <w:t xml:space="preserve"> </w:t>
      </w:r>
      <w:hyperlink r:id="rId13" w:history="1">
        <w:r w:rsidR="00801A30" w:rsidRPr="001054CB">
          <w:rPr>
            <w:rStyle w:val="Hypertextovodkaz"/>
          </w:rPr>
          <w:t>www.prahafondy.eu/cz/opppr/dokumenty.html</w:t>
        </w:r>
      </w:hyperlink>
      <w:r w:rsidR="00801A30">
        <w:t xml:space="preserve"> </w:t>
      </w:r>
    </w:p>
    <w:p w:rsidR="001C7AC6" w:rsidRPr="008D59A1" w:rsidRDefault="001C7AC6" w:rsidP="001C7AC6">
      <w:pPr>
        <w:pStyle w:val="txt"/>
        <w:spacing w:after="0"/>
        <w:ind w:left="993" w:firstLine="0"/>
        <w:rPr>
          <w:rFonts w:cs="Arial"/>
          <w:bCs/>
          <w:szCs w:val="22"/>
        </w:rPr>
      </w:pPr>
    </w:p>
    <w:p w:rsidR="001C7AC6" w:rsidRPr="008D59A1" w:rsidRDefault="001C7AC6" w:rsidP="001C7AC6">
      <w:pPr>
        <w:pStyle w:val="txt"/>
        <w:spacing w:after="0"/>
        <w:ind w:firstLine="0"/>
        <w:rPr>
          <w:rFonts w:cs="Arial"/>
          <w:b/>
          <w:bCs/>
          <w:szCs w:val="22"/>
        </w:rPr>
      </w:pPr>
      <w:r w:rsidRPr="008D59A1">
        <w:rPr>
          <w:rFonts w:cs="Arial"/>
          <w:bCs/>
          <w:szCs w:val="22"/>
        </w:rPr>
        <w:t>Řídicí orgán OP PPR upozorňuje, že je oprávněn pravidla v průběhu výzvy i během realizace projektů podpořených v rámci výzvy aktualizovat.</w:t>
      </w:r>
      <w:r w:rsidRPr="008D59A1">
        <w:rPr>
          <w:rFonts w:cs="Arial"/>
          <w:b/>
          <w:bCs/>
          <w:szCs w:val="22"/>
        </w:rPr>
        <w:t xml:space="preserve"> </w:t>
      </w:r>
    </w:p>
    <w:p w:rsidR="001C7AC6" w:rsidRPr="008D59A1" w:rsidRDefault="001C7AC6" w:rsidP="001C7AC6">
      <w:pPr>
        <w:pStyle w:val="txt"/>
        <w:spacing w:after="0"/>
        <w:ind w:left="993" w:firstLine="0"/>
        <w:rPr>
          <w:rFonts w:cs="Arial"/>
          <w:b/>
          <w:bCs/>
          <w:szCs w:val="22"/>
        </w:rPr>
      </w:pPr>
    </w:p>
    <w:p w:rsidR="001C7AC6" w:rsidRPr="008D59A1" w:rsidRDefault="001C7AC6" w:rsidP="000E6150">
      <w:pPr>
        <w:pStyle w:val="txt"/>
        <w:numPr>
          <w:ilvl w:val="1"/>
          <w:numId w:val="8"/>
        </w:numPr>
        <w:spacing w:after="0"/>
        <w:ind w:left="993" w:hanging="631"/>
        <w:rPr>
          <w:rFonts w:cs="Arial"/>
          <w:b/>
          <w:bCs/>
          <w:szCs w:val="22"/>
        </w:rPr>
      </w:pPr>
      <w:r w:rsidRPr="008D59A1">
        <w:rPr>
          <w:rFonts w:cs="Arial"/>
          <w:b/>
          <w:bCs/>
          <w:szCs w:val="22"/>
        </w:rPr>
        <w:t xml:space="preserve">Odkaz na vzor právního aktu o poskytnutí podpory: </w:t>
      </w:r>
      <w:r w:rsidR="00A43D5A">
        <w:t>www.prahafondy.eu</w:t>
      </w:r>
    </w:p>
    <w:p w:rsidR="001C7AC6" w:rsidRPr="008D59A1" w:rsidRDefault="001C7AC6" w:rsidP="001C7AC6">
      <w:pPr>
        <w:pStyle w:val="txt"/>
        <w:spacing w:after="0"/>
        <w:ind w:left="993" w:firstLine="0"/>
        <w:rPr>
          <w:rFonts w:cs="Arial"/>
          <w:b/>
          <w:bCs/>
          <w:szCs w:val="22"/>
        </w:rPr>
      </w:pPr>
    </w:p>
    <w:p w:rsidR="001C7AC6" w:rsidRPr="008D59A1" w:rsidRDefault="001C7AC6" w:rsidP="000E6150">
      <w:pPr>
        <w:pStyle w:val="txt"/>
        <w:numPr>
          <w:ilvl w:val="1"/>
          <w:numId w:val="8"/>
        </w:numPr>
        <w:spacing w:after="0"/>
        <w:ind w:left="993" w:hanging="631"/>
        <w:rPr>
          <w:rFonts w:cs="Arial"/>
          <w:b/>
          <w:bCs/>
          <w:szCs w:val="22"/>
        </w:rPr>
      </w:pPr>
      <w:r w:rsidRPr="008D59A1">
        <w:rPr>
          <w:rFonts w:cs="Arial"/>
          <w:b/>
          <w:bCs/>
          <w:szCs w:val="22"/>
        </w:rPr>
        <w:t>Odkaz na případné další relevantní dokumenty:</w:t>
      </w:r>
    </w:p>
    <w:p w:rsidR="001C7AC6" w:rsidRPr="008D59A1" w:rsidRDefault="00A17FF2" w:rsidP="001C7AC6">
      <w:pPr>
        <w:pStyle w:val="txt"/>
        <w:spacing w:after="0"/>
        <w:ind w:firstLine="0"/>
        <w:rPr>
          <w:rFonts w:cs="Arial"/>
          <w:bCs/>
          <w:szCs w:val="22"/>
        </w:rPr>
      </w:pPr>
      <w:r>
        <w:rPr>
          <w:rFonts w:cs="Arial"/>
          <w:bCs/>
          <w:szCs w:val="22"/>
        </w:rPr>
        <w:t>Všechny relevantní podklady (např. d</w:t>
      </w:r>
      <w:r w:rsidRPr="008D59A1">
        <w:rPr>
          <w:rFonts w:cs="Arial"/>
          <w:bCs/>
          <w:szCs w:val="22"/>
        </w:rPr>
        <w:t xml:space="preserve">okument </w:t>
      </w:r>
      <w:r w:rsidR="001C7AC6" w:rsidRPr="008D59A1">
        <w:rPr>
          <w:rFonts w:cs="Arial"/>
          <w:bCs/>
          <w:szCs w:val="22"/>
        </w:rPr>
        <w:t xml:space="preserve">Metodická příručka: Studie proveditelnosti pro </w:t>
      </w:r>
      <w:proofErr w:type="gramStart"/>
      <w:r w:rsidR="001C7AC6" w:rsidRPr="008D59A1">
        <w:rPr>
          <w:rFonts w:cs="Arial"/>
          <w:bCs/>
          <w:szCs w:val="22"/>
        </w:rPr>
        <w:t>OP</w:t>
      </w:r>
      <w:proofErr w:type="gramEnd"/>
      <w:r w:rsidR="001C7AC6" w:rsidRPr="008D59A1">
        <w:rPr>
          <w:rFonts w:cs="Arial"/>
          <w:bCs/>
          <w:szCs w:val="22"/>
        </w:rPr>
        <w:t xml:space="preserve"> Praha – pól růstu ČR, který obsahuje pokyny pro zpracování povinné přílohy Studie proveditelnosti (viz část 7.1. této výzvy</w:t>
      </w:r>
      <w:r>
        <w:rPr>
          <w:rFonts w:cs="Arial"/>
          <w:bCs/>
          <w:szCs w:val="22"/>
        </w:rPr>
        <w:t xml:space="preserve">) jsou </w:t>
      </w:r>
      <w:r w:rsidR="001C7AC6" w:rsidRPr="008D59A1">
        <w:rPr>
          <w:rFonts w:cs="Arial"/>
          <w:bCs/>
          <w:szCs w:val="22"/>
        </w:rPr>
        <w:t xml:space="preserve">k dispozici na webových stránkách </w:t>
      </w:r>
      <w:r w:rsidR="00427BD8">
        <w:t>www.prahafondy.eu.</w:t>
      </w:r>
    </w:p>
    <w:p w:rsidR="00FA23F1" w:rsidRPr="00E73653" w:rsidRDefault="00FA23F1" w:rsidP="00FA23F1">
      <w:pPr>
        <w:pStyle w:val="txt"/>
        <w:spacing w:after="0"/>
        <w:ind w:left="993" w:firstLine="0"/>
        <w:rPr>
          <w:rFonts w:cs="Arial"/>
          <w:b/>
          <w:bCs/>
        </w:rPr>
      </w:pPr>
    </w:p>
    <w:p w:rsidR="00EA521B" w:rsidRDefault="00EA521B" w:rsidP="000E6150">
      <w:pPr>
        <w:numPr>
          <w:ilvl w:val="0"/>
          <w:numId w:val="8"/>
        </w:numPr>
        <w:rPr>
          <w:rFonts w:cs="Arial"/>
          <w:b/>
          <w:bCs/>
          <w:sz w:val="24"/>
          <w:szCs w:val="28"/>
          <w:u w:val="single"/>
        </w:rPr>
      </w:pPr>
      <w:r>
        <w:rPr>
          <w:rFonts w:cs="Arial"/>
          <w:b/>
          <w:bCs/>
          <w:sz w:val="24"/>
          <w:szCs w:val="28"/>
          <w:u w:val="single"/>
        </w:rPr>
        <w:t>Přílo</w:t>
      </w:r>
      <w:r w:rsidR="001B344A">
        <w:rPr>
          <w:rFonts w:cs="Arial"/>
          <w:b/>
          <w:bCs/>
          <w:sz w:val="24"/>
          <w:szCs w:val="28"/>
          <w:u w:val="single"/>
        </w:rPr>
        <w:t>hy</w:t>
      </w:r>
      <w:r>
        <w:rPr>
          <w:rFonts w:cs="Arial"/>
          <w:b/>
          <w:bCs/>
          <w:sz w:val="24"/>
          <w:szCs w:val="28"/>
          <w:u w:val="single"/>
        </w:rPr>
        <w:t xml:space="preserve"> výzvy k předkládání žádostí o podporu </w:t>
      </w:r>
    </w:p>
    <w:p w:rsidR="00FA23F1" w:rsidRDefault="00FA23F1" w:rsidP="00FA23F1">
      <w:pPr>
        <w:pStyle w:val="Zkladntext"/>
      </w:pPr>
    </w:p>
    <w:p w:rsidR="00FA23F1" w:rsidRPr="001B344A" w:rsidRDefault="00FA23F1" w:rsidP="000E6150">
      <w:pPr>
        <w:pStyle w:val="txt"/>
        <w:numPr>
          <w:ilvl w:val="0"/>
          <w:numId w:val="9"/>
        </w:numPr>
        <w:tabs>
          <w:tab w:val="left" w:pos="426"/>
        </w:tabs>
        <w:spacing w:after="0" w:line="276" w:lineRule="auto"/>
        <w:ind w:left="142" w:firstLine="0"/>
        <w:jc w:val="left"/>
      </w:pPr>
      <w:r w:rsidRPr="007F3201">
        <w:rPr>
          <w:rFonts w:cs="Arial"/>
          <w:bCs/>
          <w:szCs w:val="22"/>
        </w:rPr>
        <w:t>Informace o podmínkách veřejné podpory</w:t>
      </w:r>
    </w:p>
    <w:p w:rsidR="00415E43" w:rsidRPr="001B344A" w:rsidRDefault="001B344A" w:rsidP="000E6150">
      <w:pPr>
        <w:pStyle w:val="txt"/>
        <w:numPr>
          <w:ilvl w:val="0"/>
          <w:numId w:val="9"/>
        </w:numPr>
        <w:tabs>
          <w:tab w:val="left" w:pos="426"/>
        </w:tabs>
        <w:spacing w:after="0" w:line="276" w:lineRule="auto"/>
        <w:ind w:left="142" w:firstLine="0"/>
        <w:jc w:val="left"/>
        <w:rPr>
          <w:rStyle w:val="Siln"/>
          <w:b w:val="0"/>
          <w:bCs w:val="0"/>
          <w:sz w:val="20"/>
        </w:rPr>
      </w:pPr>
      <w:r>
        <w:t>Změny výzvy</w:t>
      </w:r>
      <w:r w:rsidR="00415E43" w:rsidRPr="001B344A">
        <w:rPr>
          <w:rStyle w:val="Siln"/>
          <w:rFonts w:cs="Arial"/>
          <w:sz w:val="28"/>
        </w:rPr>
        <w:br w:type="page"/>
      </w:r>
    </w:p>
    <w:p w:rsidR="00D525DF" w:rsidRDefault="00415E43" w:rsidP="00D525DF">
      <w:pPr>
        <w:rPr>
          <w:rStyle w:val="Siln"/>
          <w:rFonts w:cs="Arial"/>
          <w:sz w:val="28"/>
        </w:rPr>
      </w:pPr>
      <w:r w:rsidRPr="00450711">
        <w:rPr>
          <w:rStyle w:val="Siln"/>
          <w:rFonts w:cs="Arial"/>
          <w:sz w:val="28"/>
        </w:rPr>
        <w:t xml:space="preserve">Příloha č. </w:t>
      </w:r>
      <w:r w:rsidR="00EA521B">
        <w:rPr>
          <w:rStyle w:val="Siln"/>
          <w:rFonts w:cs="Arial"/>
          <w:sz w:val="28"/>
        </w:rPr>
        <w:t>1</w:t>
      </w:r>
      <w:r w:rsidRPr="00450711">
        <w:rPr>
          <w:rStyle w:val="Siln"/>
          <w:rFonts w:cs="Arial"/>
          <w:sz w:val="28"/>
        </w:rPr>
        <w:t xml:space="preserve"> výzvy </w:t>
      </w:r>
      <w:r w:rsidRPr="00F54EDE">
        <w:rPr>
          <w:rStyle w:val="Siln"/>
          <w:rFonts w:cs="Arial"/>
          <w:sz w:val="28"/>
        </w:rPr>
        <w:t>k předkládání žádostí o podporu v rámci OP Praha – pól růstu ČR</w:t>
      </w:r>
      <w:r>
        <w:rPr>
          <w:rStyle w:val="Siln"/>
          <w:rFonts w:cs="Arial"/>
          <w:sz w:val="28"/>
        </w:rPr>
        <w:t xml:space="preserve"> </w:t>
      </w:r>
      <w:r w:rsidRPr="00F54EDE">
        <w:rPr>
          <w:rStyle w:val="Siln"/>
          <w:rFonts w:cs="Arial"/>
          <w:sz w:val="28"/>
        </w:rPr>
        <w:t>č.</w:t>
      </w:r>
      <w:r>
        <w:rPr>
          <w:rStyle w:val="Siln"/>
          <w:rFonts w:cs="Arial"/>
          <w:sz w:val="28"/>
        </w:rPr>
        <w:t xml:space="preserve"> </w:t>
      </w:r>
      <w:r w:rsidR="00D525DF" w:rsidRPr="00F54EDE">
        <w:rPr>
          <w:rStyle w:val="Siln"/>
          <w:rFonts w:cs="Arial"/>
          <w:sz w:val="28"/>
        </w:rPr>
        <w:t>č.</w:t>
      </w:r>
      <w:r w:rsidR="00D525DF">
        <w:rPr>
          <w:rStyle w:val="Siln"/>
          <w:rFonts w:cs="Arial"/>
          <w:sz w:val="28"/>
        </w:rPr>
        <w:t xml:space="preserve"> 7: </w:t>
      </w:r>
      <w:r w:rsidR="00D525DF" w:rsidRPr="00D525DF">
        <w:rPr>
          <w:rStyle w:val="Siln"/>
          <w:rFonts w:cs="Arial"/>
          <w:sz w:val="28"/>
        </w:rPr>
        <w:t>Podpora transfer</w:t>
      </w:r>
      <w:r w:rsidR="00D525DF">
        <w:rPr>
          <w:rStyle w:val="Siln"/>
          <w:rFonts w:cs="Arial"/>
          <w:sz w:val="28"/>
        </w:rPr>
        <w:t xml:space="preserve">u technologií a znalostí </w:t>
      </w:r>
      <w:r w:rsidR="00D525DF" w:rsidRPr="00D525DF">
        <w:rPr>
          <w:rStyle w:val="Siln"/>
          <w:rFonts w:cs="Arial"/>
          <w:sz w:val="28"/>
        </w:rPr>
        <w:t>z výzkumných organizací do praxe</w:t>
      </w:r>
      <w:r w:rsidR="00D525DF">
        <w:rPr>
          <w:rStyle w:val="Siln"/>
          <w:rFonts w:cs="Arial"/>
          <w:sz w:val="28"/>
        </w:rPr>
        <w:t>, vyhlášené dne 13. ledna 2016</w:t>
      </w:r>
    </w:p>
    <w:p w:rsidR="009F1201" w:rsidRDefault="009F1201" w:rsidP="00D525DF">
      <w:pPr>
        <w:rPr>
          <w:rFonts w:cs="Arial"/>
          <w:b/>
          <w:bCs/>
        </w:rPr>
      </w:pPr>
      <w:r>
        <w:rPr>
          <w:rFonts w:cs="Arial"/>
          <w:b/>
          <w:bCs/>
        </w:rPr>
        <w:t xml:space="preserve"> </w:t>
      </w:r>
    </w:p>
    <w:p w:rsidR="009F1201" w:rsidRDefault="009F1201" w:rsidP="00FF7B2B">
      <w:pPr>
        <w:pStyle w:val="Textpoznpodarou"/>
        <w:rPr>
          <w:rFonts w:cs="Arial"/>
          <w:b/>
          <w:bCs/>
        </w:rPr>
      </w:pPr>
    </w:p>
    <w:p w:rsidR="00415E43" w:rsidRDefault="00415E43" w:rsidP="00415E43">
      <w:pPr>
        <w:overflowPunct w:val="0"/>
        <w:autoSpaceDE w:val="0"/>
        <w:autoSpaceDN w:val="0"/>
        <w:adjustRightInd w:val="0"/>
        <w:textAlignment w:val="baseline"/>
        <w:rPr>
          <w:rFonts w:cs="Arial"/>
          <w:b/>
          <w:bCs/>
          <w:sz w:val="28"/>
          <w:szCs w:val="28"/>
        </w:rPr>
      </w:pPr>
      <w:r w:rsidRPr="0048739F">
        <w:rPr>
          <w:rFonts w:cs="Arial"/>
          <w:b/>
          <w:bCs/>
          <w:sz w:val="28"/>
          <w:szCs w:val="28"/>
        </w:rPr>
        <w:t>Informace o podmínkách veřejné podpory:</w:t>
      </w:r>
    </w:p>
    <w:p w:rsidR="00415E43" w:rsidRDefault="00415E43" w:rsidP="00415E43">
      <w:pPr>
        <w:overflowPunct w:val="0"/>
        <w:autoSpaceDE w:val="0"/>
        <w:autoSpaceDN w:val="0"/>
        <w:adjustRightInd w:val="0"/>
        <w:textAlignment w:val="baseline"/>
        <w:rPr>
          <w:rFonts w:cs="Arial"/>
          <w:b/>
          <w:bCs/>
          <w:sz w:val="22"/>
          <w:szCs w:val="22"/>
        </w:rPr>
      </w:pPr>
    </w:p>
    <w:p w:rsidR="00415E43" w:rsidRPr="00FF7B2B" w:rsidRDefault="00415E43" w:rsidP="00415E43">
      <w:pPr>
        <w:overflowPunct w:val="0"/>
        <w:autoSpaceDE w:val="0"/>
        <w:autoSpaceDN w:val="0"/>
        <w:adjustRightInd w:val="0"/>
        <w:textAlignment w:val="baseline"/>
        <w:rPr>
          <w:rFonts w:cs="Arial"/>
          <w:b/>
          <w:bCs/>
          <w:sz w:val="22"/>
          <w:szCs w:val="22"/>
        </w:rPr>
      </w:pPr>
      <w:r w:rsidRPr="004E521A">
        <w:rPr>
          <w:rFonts w:cs="Arial"/>
          <w:b/>
          <w:bCs/>
          <w:sz w:val="22"/>
          <w:szCs w:val="22"/>
        </w:rPr>
        <w:t>Obecné podmínky</w:t>
      </w:r>
    </w:p>
    <w:p w:rsidR="00415E43" w:rsidRPr="00FF7B2B" w:rsidRDefault="00415E43" w:rsidP="00FF7B2B">
      <w:pPr>
        <w:pStyle w:val="Zkladntext"/>
        <w:rPr>
          <w:sz w:val="22"/>
          <w:szCs w:val="22"/>
        </w:rPr>
      </w:pPr>
    </w:p>
    <w:p w:rsidR="00415E43" w:rsidRPr="004E521A" w:rsidRDefault="00415E43" w:rsidP="00415E43">
      <w:pPr>
        <w:pStyle w:val="Odstavecseseznamem"/>
        <w:overflowPunct w:val="0"/>
        <w:autoSpaceDE w:val="0"/>
        <w:autoSpaceDN w:val="0"/>
        <w:adjustRightInd w:val="0"/>
        <w:ind w:left="426" w:hanging="426"/>
        <w:textAlignment w:val="baseline"/>
        <w:rPr>
          <w:rFonts w:cs="Arial"/>
          <w:b/>
          <w:bCs/>
          <w:sz w:val="22"/>
          <w:szCs w:val="22"/>
        </w:rPr>
      </w:pPr>
      <w:r w:rsidRPr="004E521A">
        <w:rPr>
          <w:rFonts w:cs="Arial"/>
          <w:b/>
          <w:bCs/>
          <w:sz w:val="22"/>
          <w:szCs w:val="22"/>
        </w:rPr>
        <w:t>Postup stanovení režimu podpory pro jednotlivé projekty</w:t>
      </w:r>
    </w:p>
    <w:p w:rsidR="009F1201" w:rsidRPr="00FF7B2B" w:rsidRDefault="009F1201" w:rsidP="009F1201">
      <w:pPr>
        <w:pStyle w:val="Zkladntext"/>
        <w:rPr>
          <w:sz w:val="22"/>
          <w:szCs w:val="22"/>
        </w:rPr>
      </w:pPr>
    </w:p>
    <w:p w:rsidR="009F1201" w:rsidRPr="00EA7181" w:rsidRDefault="009F1201" w:rsidP="009F1201">
      <w:pPr>
        <w:pStyle w:val="Zkladntext"/>
        <w:rPr>
          <w:rFonts w:cs="Arial"/>
          <w:sz w:val="22"/>
          <w:szCs w:val="22"/>
          <w:u w:val="single"/>
        </w:rPr>
      </w:pPr>
      <w:r w:rsidRPr="00EA7181">
        <w:rPr>
          <w:rFonts w:cs="Arial"/>
          <w:sz w:val="22"/>
          <w:szCs w:val="22"/>
          <w:u w:val="single"/>
        </w:rPr>
        <w:t xml:space="preserve">Vyhlašovatel stanovil pro danou výzvu </w:t>
      </w:r>
      <w:r w:rsidR="00DB407B">
        <w:rPr>
          <w:rFonts w:cs="Arial"/>
          <w:sz w:val="22"/>
          <w:szCs w:val="22"/>
          <w:u w:val="single"/>
        </w:rPr>
        <w:t xml:space="preserve">tyto </w:t>
      </w:r>
      <w:r w:rsidRPr="00EA7181">
        <w:rPr>
          <w:rFonts w:cs="Arial"/>
          <w:sz w:val="22"/>
          <w:szCs w:val="22"/>
          <w:u w:val="single"/>
        </w:rPr>
        <w:t>režimy podpory</w:t>
      </w:r>
      <w:r w:rsidR="00DB407B">
        <w:rPr>
          <w:rFonts w:cs="Arial"/>
          <w:sz w:val="22"/>
          <w:szCs w:val="22"/>
          <w:u w:val="single"/>
        </w:rPr>
        <w:t>:</w:t>
      </w:r>
    </w:p>
    <w:p w:rsidR="009F1201" w:rsidRPr="00EA7181" w:rsidRDefault="009F1201" w:rsidP="009F1201">
      <w:pPr>
        <w:pStyle w:val="Zkladntext"/>
        <w:rPr>
          <w:rFonts w:cs="Arial"/>
          <w:sz w:val="22"/>
          <w:szCs w:val="22"/>
        </w:rPr>
      </w:pPr>
    </w:p>
    <w:p w:rsidR="00325E0D" w:rsidRPr="00EA7181" w:rsidRDefault="00325E0D" w:rsidP="00325E0D">
      <w:pPr>
        <w:pStyle w:val="Zkladntext"/>
        <w:rPr>
          <w:rFonts w:cs="Arial"/>
          <w:sz w:val="22"/>
          <w:szCs w:val="22"/>
        </w:rPr>
      </w:pPr>
      <w:r w:rsidRPr="00321EFD">
        <w:rPr>
          <w:rFonts w:cs="Arial"/>
          <w:sz w:val="22"/>
          <w:szCs w:val="22"/>
        </w:rPr>
        <w:t xml:space="preserve">Volbu </w:t>
      </w:r>
      <w:r w:rsidRPr="00643316">
        <w:rPr>
          <w:rFonts w:cs="Arial"/>
          <w:sz w:val="22"/>
          <w:szCs w:val="22"/>
        </w:rPr>
        <w:t xml:space="preserve">režimu veřejné podpory provede </w:t>
      </w:r>
      <w:r w:rsidR="00CE7E0C" w:rsidRPr="00EB4F9D">
        <w:rPr>
          <w:rFonts w:cs="Arial"/>
          <w:sz w:val="22"/>
          <w:szCs w:val="22"/>
        </w:rPr>
        <w:t xml:space="preserve">žadatel </w:t>
      </w:r>
      <w:r w:rsidRPr="00321EFD">
        <w:rPr>
          <w:rFonts w:cs="Arial"/>
          <w:sz w:val="22"/>
          <w:szCs w:val="22"/>
        </w:rPr>
        <w:t xml:space="preserve">ve fázi </w:t>
      </w:r>
      <w:r w:rsidR="005F39AE" w:rsidRPr="00EB4F9D">
        <w:rPr>
          <w:rFonts w:cs="Arial"/>
          <w:sz w:val="22"/>
          <w:szCs w:val="22"/>
        </w:rPr>
        <w:t xml:space="preserve">předložení </w:t>
      </w:r>
      <w:r w:rsidR="0023495B" w:rsidRPr="00321EFD">
        <w:rPr>
          <w:rFonts w:cs="Arial"/>
          <w:sz w:val="22"/>
          <w:szCs w:val="22"/>
        </w:rPr>
        <w:t xml:space="preserve">žádosti o podporu </w:t>
      </w:r>
      <w:r w:rsidRPr="00321EFD">
        <w:rPr>
          <w:rFonts w:cs="Arial"/>
          <w:sz w:val="22"/>
          <w:szCs w:val="22"/>
        </w:rPr>
        <w:t xml:space="preserve">tím, že režim podpory označí v souladu s výzvou ve studii proveditelnosti. Tato fáze stanovení režimu veřejné podpory není závazná a slouží tomu, aby žadatel mohl upravit nastavení </w:t>
      </w:r>
      <w:r w:rsidR="005F39AE" w:rsidRPr="00EB4F9D">
        <w:rPr>
          <w:rFonts w:cs="Arial"/>
          <w:sz w:val="22"/>
          <w:szCs w:val="22"/>
        </w:rPr>
        <w:t xml:space="preserve">žádosti o podporu </w:t>
      </w:r>
      <w:r w:rsidRPr="00321EFD">
        <w:rPr>
          <w:rFonts w:cs="Arial"/>
          <w:sz w:val="22"/>
          <w:szCs w:val="22"/>
        </w:rPr>
        <w:t>zvolenému režimu veřejné podpory.</w:t>
      </w:r>
    </w:p>
    <w:p w:rsidR="00325E0D" w:rsidRPr="00EA7181" w:rsidRDefault="00325E0D" w:rsidP="00325E0D">
      <w:pPr>
        <w:pStyle w:val="Zkladntext"/>
        <w:rPr>
          <w:rFonts w:cs="Arial"/>
          <w:sz w:val="22"/>
          <w:szCs w:val="22"/>
        </w:rPr>
      </w:pPr>
    </w:p>
    <w:p w:rsidR="00325E0D" w:rsidRPr="00EA7181" w:rsidRDefault="00325E0D" w:rsidP="00325E0D">
      <w:pPr>
        <w:pStyle w:val="Zkladntext"/>
        <w:rPr>
          <w:rFonts w:cs="Arial"/>
          <w:sz w:val="22"/>
          <w:szCs w:val="22"/>
        </w:rPr>
      </w:pPr>
      <w:r w:rsidRPr="00EA7181">
        <w:rPr>
          <w:rFonts w:cs="Arial"/>
          <w:sz w:val="22"/>
          <w:szCs w:val="22"/>
        </w:rPr>
        <w:t xml:space="preserve">Finální stanovení režimu veřejné podpory provede vyhlašovatel ve smlouvě o </w:t>
      </w:r>
      <w:r w:rsidR="005F39AE">
        <w:rPr>
          <w:rFonts w:cs="Arial"/>
          <w:sz w:val="22"/>
          <w:szCs w:val="22"/>
        </w:rPr>
        <w:t>financování</w:t>
      </w:r>
      <w:r w:rsidRPr="00EA7181">
        <w:rPr>
          <w:rFonts w:cs="Arial"/>
          <w:sz w:val="22"/>
          <w:szCs w:val="22"/>
        </w:rPr>
        <w:t xml:space="preserve"> v návaznosti na posouzení, hodnocení a negociaci s vybraným žadatelem tak, aby poskytnutá podpora byla v souladu s pravidly veřejné podpory ve smyslu čl. 107 odst. 1 Smlouvy o fungování Evropské unie (SFEU).</w:t>
      </w:r>
    </w:p>
    <w:p w:rsidR="00325E0D" w:rsidRPr="00EA7181" w:rsidRDefault="00325E0D" w:rsidP="00325E0D">
      <w:pPr>
        <w:pStyle w:val="Zkladntext"/>
        <w:rPr>
          <w:rFonts w:cs="Arial"/>
          <w:sz w:val="22"/>
          <w:szCs w:val="22"/>
        </w:rPr>
      </w:pPr>
    </w:p>
    <w:p w:rsidR="00325E0D" w:rsidRPr="00EA7181" w:rsidRDefault="00325E0D" w:rsidP="00EA7181">
      <w:pPr>
        <w:pStyle w:val="Styl4"/>
        <w:ind w:left="0" w:firstLine="0"/>
        <w:rPr>
          <w:rFonts w:ascii="Arial" w:hAnsi="Arial" w:cs="Arial"/>
        </w:rPr>
      </w:pPr>
      <w:r w:rsidRPr="00EA7181">
        <w:rPr>
          <w:rFonts w:ascii="Arial" w:hAnsi="Arial" w:cs="Arial"/>
        </w:rPr>
        <w:t>Obecné podmínky poskytnutí podpory</w:t>
      </w:r>
    </w:p>
    <w:p w:rsidR="00325E0D" w:rsidRPr="00EA7181" w:rsidRDefault="00325E0D" w:rsidP="00325E0D">
      <w:pPr>
        <w:rPr>
          <w:rFonts w:cs="Arial"/>
          <w:sz w:val="22"/>
          <w:szCs w:val="22"/>
        </w:rPr>
      </w:pPr>
    </w:p>
    <w:p w:rsidR="00325E0D" w:rsidRPr="00EA7181" w:rsidRDefault="00325E0D" w:rsidP="00325E0D">
      <w:pPr>
        <w:rPr>
          <w:rFonts w:cs="Arial"/>
          <w:sz w:val="22"/>
          <w:szCs w:val="22"/>
        </w:rPr>
      </w:pPr>
      <w:r w:rsidRPr="00EA7181">
        <w:rPr>
          <w:rFonts w:cs="Arial"/>
          <w:sz w:val="22"/>
          <w:szCs w:val="22"/>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rsidR="00325E0D" w:rsidRPr="00EA7181" w:rsidRDefault="00325E0D" w:rsidP="00325E0D">
      <w:pPr>
        <w:pStyle w:val="Zkladntext"/>
        <w:rPr>
          <w:rFonts w:cs="Arial"/>
          <w:sz w:val="22"/>
          <w:szCs w:val="22"/>
        </w:rPr>
      </w:pPr>
    </w:p>
    <w:p w:rsidR="00325E0D" w:rsidRPr="00EA7181" w:rsidRDefault="00325E0D" w:rsidP="00325E0D">
      <w:pPr>
        <w:pStyle w:val="Zkladntext"/>
        <w:rPr>
          <w:rFonts w:cs="Arial"/>
          <w:sz w:val="22"/>
          <w:szCs w:val="22"/>
        </w:rPr>
      </w:pPr>
      <w:r w:rsidRPr="00EA7181">
        <w:rPr>
          <w:rFonts w:cs="Arial"/>
          <w:sz w:val="22"/>
          <w:szCs w:val="22"/>
        </w:rPr>
        <w:t>V rámci této výzvy nelze poskytnout podporu podniku v obtížích ve smyslu předpisů EU o veřejné podpoře.</w:t>
      </w:r>
    </w:p>
    <w:p w:rsidR="00325E0D" w:rsidRPr="00EA7181" w:rsidRDefault="00325E0D" w:rsidP="00325E0D">
      <w:pPr>
        <w:pStyle w:val="Zkladntext"/>
        <w:rPr>
          <w:rFonts w:cs="Arial"/>
          <w:sz w:val="22"/>
          <w:szCs w:val="22"/>
        </w:rPr>
      </w:pPr>
    </w:p>
    <w:p w:rsidR="00325E0D" w:rsidRPr="00EA7181" w:rsidRDefault="00325E0D" w:rsidP="00325E0D">
      <w:pPr>
        <w:pStyle w:val="Zkladntext"/>
        <w:rPr>
          <w:rFonts w:cs="Arial"/>
          <w:sz w:val="22"/>
          <w:szCs w:val="22"/>
        </w:rPr>
      </w:pPr>
      <w:r w:rsidRPr="00EA7181">
        <w:rPr>
          <w:rFonts w:cs="Arial"/>
          <w:sz w:val="22"/>
          <w:szCs w:val="22"/>
        </w:rPr>
        <w:t xml:space="preserve">U projektů, u nichž bude poskytnutí podpory z Operačního programu Praha – pól růstu ČR (dále jen „OP PPR“) zakládat veřejnou podporu nebo podporu </w:t>
      </w:r>
      <w:r w:rsidRPr="00EA7181">
        <w:rPr>
          <w:rFonts w:cs="Arial"/>
          <w:i/>
          <w:sz w:val="22"/>
          <w:szCs w:val="22"/>
        </w:rPr>
        <w:t xml:space="preserve">de </w:t>
      </w:r>
      <w:proofErr w:type="spellStart"/>
      <w:r w:rsidRPr="00EA7181">
        <w:rPr>
          <w:rFonts w:cs="Arial"/>
          <w:i/>
          <w:sz w:val="22"/>
          <w:szCs w:val="22"/>
        </w:rPr>
        <w:t>minimis</w:t>
      </w:r>
      <w:proofErr w:type="spellEnd"/>
      <w:r w:rsidRPr="00EA7181">
        <w:rPr>
          <w:rFonts w:cs="Arial"/>
          <w:sz w:val="22"/>
          <w:szCs w:val="22"/>
        </w:rPr>
        <w:t>, budou – pokud to bude relevantní – aplikovány předpisy EU stanovující horní hranici financování takového projektu z veřejných zdrojů (tzv. intenzitu veřejné podpory) jakož i další omezení ohledně způsobilých nákladů</w:t>
      </w:r>
      <w:r w:rsidR="00CE7E0C">
        <w:rPr>
          <w:rFonts w:cs="Arial"/>
          <w:sz w:val="22"/>
          <w:szCs w:val="22"/>
        </w:rPr>
        <w:t xml:space="preserve"> </w:t>
      </w:r>
      <w:r w:rsidRPr="00EA7181">
        <w:rPr>
          <w:rFonts w:cs="Arial"/>
          <w:sz w:val="22"/>
          <w:szCs w:val="22"/>
        </w:rPr>
        <w:t xml:space="preserve">apod. Výše této hranice se odvíjí od typu podpořené aktivity, subjektu příjemce a v některých případech také od specifik cílové skupiny projektu. Pro podporu </w:t>
      </w:r>
      <w:r w:rsidRPr="00EA7181">
        <w:rPr>
          <w:rFonts w:cs="Arial"/>
          <w:i/>
          <w:sz w:val="22"/>
          <w:szCs w:val="22"/>
        </w:rPr>
        <w:t xml:space="preserve">de </w:t>
      </w:r>
      <w:proofErr w:type="spellStart"/>
      <w:r w:rsidRPr="00EA7181">
        <w:rPr>
          <w:rFonts w:cs="Arial"/>
          <w:i/>
          <w:sz w:val="22"/>
          <w:szCs w:val="22"/>
        </w:rPr>
        <w:t>minimis</w:t>
      </w:r>
      <w:proofErr w:type="spellEnd"/>
      <w:r w:rsidRPr="00EA7181">
        <w:rPr>
          <w:rFonts w:cs="Arial"/>
          <w:sz w:val="22"/>
          <w:szCs w:val="22"/>
        </w:rPr>
        <w:t xml:space="preserve"> je limitem objem podpory pro jeden podnik a vymezené období. Více informací lze nalézt v </w:t>
      </w:r>
      <w:r w:rsidR="00262178">
        <w:rPr>
          <w:rFonts w:cs="Arial"/>
          <w:sz w:val="22"/>
          <w:szCs w:val="22"/>
        </w:rPr>
        <w:t>P</w:t>
      </w:r>
      <w:r w:rsidRPr="00EA7181">
        <w:rPr>
          <w:rFonts w:cs="Arial"/>
          <w:sz w:val="22"/>
          <w:szCs w:val="22"/>
        </w:rPr>
        <w:t>ravid</w:t>
      </w:r>
      <w:r w:rsidR="00262178">
        <w:rPr>
          <w:rFonts w:cs="Arial"/>
          <w:sz w:val="22"/>
          <w:szCs w:val="22"/>
        </w:rPr>
        <w:t>lech</w:t>
      </w:r>
      <w:r w:rsidRPr="00EA7181">
        <w:rPr>
          <w:rFonts w:cs="Arial"/>
          <w:sz w:val="22"/>
          <w:szCs w:val="22"/>
        </w:rPr>
        <w:t xml:space="preserve"> pro žadatele a příjemce v rámci OP PPR (konkrétní odkaz na elektronickou ve</w:t>
      </w:r>
      <w:r w:rsidR="00EC7F71">
        <w:rPr>
          <w:rFonts w:cs="Arial"/>
          <w:sz w:val="22"/>
          <w:szCs w:val="22"/>
        </w:rPr>
        <w:t>rzi tohoto dokumentu viz část 10</w:t>
      </w:r>
      <w:r w:rsidRPr="00EA7181">
        <w:rPr>
          <w:rFonts w:cs="Arial"/>
          <w:sz w:val="22"/>
          <w:szCs w:val="22"/>
        </w:rPr>
        <w:t>.1 této výzvy). V důsledku toho je možné, že projekt nebude z veřejných zdrojů podpořen v maximálním rozsahu s</w:t>
      </w:r>
      <w:r w:rsidR="00BD02AF">
        <w:rPr>
          <w:rFonts w:cs="Arial"/>
          <w:sz w:val="22"/>
          <w:szCs w:val="22"/>
        </w:rPr>
        <w:t xml:space="preserve"> ohledem na omezení v </w:t>
      </w:r>
      <w:r w:rsidRPr="00EA7181">
        <w:rPr>
          <w:rFonts w:cs="Arial"/>
          <w:sz w:val="22"/>
          <w:szCs w:val="22"/>
        </w:rPr>
        <w:t xml:space="preserve">této </w:t>
      </w:r>
      <w:r w:rsidR="00BD02AF">
        <w:rPr>
          <w:rFonts w:cs="Arial"/>
          <w:sz w:val="22"/>
          <w:szCs w:val="22"/>
        </w:rPr>
        <w:t xml:space="preserve">části </w:t>
      </w:r>
      <w:r w:rsidRPr="00EA7181">
        <w:rPr>
          <w:rFonts w:cs="Arial"/>
          <w:sz w:val="22"/>
          <w:szCs w:val="22"/>
        </w:rPr>
        <w:t>výzvy.</w:t>
      </w:r>
    </w:p>
    <w:p w:rsidR="00325E0D" w:rsidRPr="00EA7181" w:rsidRDefault="00325E0D" w:rsidP="00325E0D">
      <w:pPr>
        <w:pStyle w:val="Zkladntext"/>
        <w:rPr>
          <w:rFonts w:cs="Arial"/>
          <w:sz w:val="22"/>
          <w:szCs w:val="22"/>
        </w:rPr>
      </w:pPr>
    </w:p>
    <w:p w:rsidR="00325E0D" w:rsidRDefault="00325E0D" w:rsidP="00325E0D">
      <w:pPr>
        <w:pStyle w:val="Zkladntext"/>
        <w:rPr>
          <w:rFonts w:cs="Arial"/>
          <w:sz w:val="22"/>
          <w:szCs w:val="22"/>
        </w:rPr>
      </w:pPr>
    </w:p>
    <w:p w:rsidR="00C000BC" w:rsidRPr="00EA7181" w:rsidRDefault="00C000BC" w:rsidP="00325E0D">
      <w:pPr>
        <w:pStyle w:val="Zkladntext"/>
        <w:rPr>
          <w:rFonts w:cs="Arial"/>
          <w:sz w:val="22"/>
          <w:szCs w:val="22"/>
        </w:rPr>
      </w:pPr>
    </w:p>
    <w:p w:rsidR="00325E0D" w:rsidRPr="00EA7181" w:rsidRDefault="00325E0D" w:rsidP="00EA7181">
      <w:pPr>
        <w:pStyle w:val="Styl3"/>
        <w:ind w:left="0" w:firstLine="0"/>
        <w:rPr>
          <w:rFonts w:ascii="Arial" w:hAnsi="Arial" w:cs="Arial"/>
        </w:rPr>
      </w:pPr>
      <w:r w:rsidRPr="00EA7181">
        <w:rPr>
          <w:rFonts w:ascii="Arial" w:hAnsi="Arial" w:cs="Arial"/>
        </w:rPr>
        <w:t>Režim podpory</w:t>
      </w:r>
    </w:p>
    <w:p w:rsidR="00325E0D" w:rsidRPr="00EA7181" w:rsidRDefault="00325E0D" w:rsidP="00325E0D">
      <w:pPr>
        <w:rPr>
          <w:rFonts w:cs="Arial"/>
          <w:sz w:val="22"/>
          <w:szCs w:val="22"/>
        </w:rPr>
      </w:pPr>
    </w:p>
    <w:p w:rsidR="00325E0D" w:rsidRPr="00EA7181" w:rsidRDefault="00325E0D" w:rsidP="00325E0D">
      <w:pPr>
        <w:pStyle w:val="Zkladntext"/>
        <w:rPr>
          <w:rFonts w:cs="Arial"/>
          <w:sz w:val="22"/>
          <w:szCs w:val="22"/>
        </w:rPr>
      </w:pPr>
      <w:r w:rsidRPr="00EA7181">
        <w:rPr>
          <w:rFonts w:cs="Arial"/>
          <w:sz w:val="22"/>
          <w:szCs w:val="22"/>
        </w:rPr>
        <w:t>V rámci této výzvy j</w:t>
      </w:r>
      <w:r w:rsidR="000E7A0A">
        <w:rPr>
          <w:rFonts w:cs="Arial"/>
          <w:sz w:val="22"/>
          <w:szCs w:val="22"/>
        </w:rPr>
        <w:t>e připuštěn následující režim podpory:</w:t>
      </w:r>
    </w:p>
    <w:p w:rsidR="00325E0D" w:rsidRPr="00EA7181" w:rsidRDefault="00325E0D" w:rsidP="00325E0D">
      <w:pPr>
        <w:pStyle w:val="Zkladntext"/>
        <w:rPr>
          <w:rFonts w:cs="Arial"/>
          <w:sz w:val="22"/>
          <w:szCs w:val="22"/>
        </w:rPr>
      </w:pPr>
    </w:p>
    <w:p w:rsidR="00325E0D" w:rsidRPr="00EA7181" w:rsidRDefault="00325E0D" w:rsidP="000E6150">
      <w:pPr>
        <w:pStyle w:val="Zkladntext"/>
        <w:numPr>
          <w:ilvl w:val="0"/>
          <w:numId w:val="13"/>
        </w:numPr>
        <w:rPr>
          <w:rFonts w:cs="Arial"/>
          <w:sz w:val="22"/>
          <w:szCs w:val="22"/>
        </w:rPr>
      </w:pPr>
      <w:r w:rsidRPr="00EA7181">
        <w:rPr>
          <w:rFonts w:cs="Arial"/>
          <w:sz w:val="22"/>
          <w:szCs w:val="22"/>
        </w:rPr>
        <w:t xml:space="preserve">Režim podpory nezakládající veřejnou podporu - podpora transferu znalostí interní povahy dle bodu 2.1.1 odst. 19 písm. b) Rámce a podpora nezávislého výzkumu a vývoje dle bodu 2.1.1 odst. 19 a) druhé odrážky Rámce; obojí v případě, kdy je příjemce výzkumnou organizací ve smyslu bodu </w:t>
      </w:r>
      <w:proofErr w:type="gramStart"/>
      <w:r w:rsidRPr="00EA7181">
        <w:rPr>
          <w:rFonts w:cs="Arial"/>
          <w:sz w:val="22"/>
          <w:szCs w:val="22"/>
        </w:rPr>
        <w:t xml:space="preserve">1.3. </w:t>
      </w:r>
      <w:proofErr w:type="spellStart"/>
      <w:r w:rsidRPr="00EA7181">
        <w:rPr>
          <w:rFonts w:cs="Arial"/>
          <w:sz w:val="22"/>
          <w:szCs w:val="22"/>
        </w:rPr>
        <w:t>ee</w:t>
      </w:r>
      <w:proofErr w:type="spellEnd"/>
      <w:proofErr w:type="gramEnd"/>
      <w:r w:rsidRPr="00EA7181">
        <w:rPr>
          <w:rFonts w:cs="Arial"/>
          <w:sz w:val="22"/>
          <w:szCs w:val="22"/>
        </w:rPr>
        <w:t>) Rámce;</w:t>
      </w:r>
    </w:p>
    <w:p w:rsidR="00325E0D" w:rsidRPr="00EA7181" w:rsidRDefault="00325E0D" w:rsidP="00325E0D">
      <w:pPr>
        <w:pStyle w:val="Zkladntext"/>
        <w:rPr>
          <w:rFonts w:cs="Arial"/>
          <w:sz w:val="22"/>
          <w:szCs w:val="22"/>
        </w:rPr>
      </w:pPr>
    </w:p>
    <w:p w:rsidR="00325E0D" w:rsidRPr="00EA7181" w:rsidRDefault="00325E0D" w:rsidP="00325E0D">
      <w:pPr>
        <w:rPr>
          <w:rFonts w:cs="Arial"/>
          <w:sz w:val="22"/>
          <w:szCs w:val="22"/>
        </w:rPr>
      </w:pPr>
      <w:r w:rsidRPr="00EA7181">
        <w:rPr>
          <w:rFonts w:cs="Arial"/>
          <w:sz w:val="22"/>
          <w:szCs w:val="22"/>
        </w:rPr>
        <w:t>Podmínky stanovené níže jsou stanoveny jako další podmínky nad rámec podmínek upravených v jiných částech této výzvy. Níže uvedené podmínky nelze vykládat jako rozšíření podmínek stanovených v jiné části této výzvy.</w:t>
      </w:r>
      <w:r w:rsidR="00BD02AF">
        <w:rPr>
          <w:rFonts w:cs="Arial"/>
          <w:sz w:val="22"/>
          <w:szCs w:val="22"/>
        </w:rPr>
        <w:t xml:space="preserve"> V případě konfliktu se uplatní přísnější úprava.</w:t>
      </w:r>
    </w:p>
    <w:p w:rsidR="00325E0D" w:rsidRPr="00EA7181" w:rsidRDefault="00325E0D" w:rsidP="00325E0D">
      <w:pPr>
        <w:pStyle w:val="Zkladntext"/>
        <w:rPr>
          <w:rFonts w:cs="Arial"/>
          <w:sz w:val="22"/>
          <w:szCs w:val="22"/>
        </w:rPr>
      </w:pPr>
    </w:p>
    <w:p w:rsidR="00325E0D" w:rsidRPr="00EA7181" w:rsidRDefault="00325E0D" w:rsidP="00EA7181">
      <w:pPr>
        <w:pStyle w:val="Styl4"/>
        <w:ind w:left="709" w:firstLine="0"/>
        <w:rPr>
          <w:rFonts w:ascii="Arial" w:hAnsi="Arial" w:cs="Arial"/>
        </w:rPr>
      </w:pPr>
      <w:r w:rsidRPr="00EA7181">
        <w:rPr>
          <w:rFonts w:ascii="Arial" w:hAnsi="Arial" w:cs="Arial"/>
        </w:rPr>
        <w:t>Režim podpory nezakládající veřejnou podporu - podpora transferu znalostí interní povahy a nezávislého výzkumu a vývoje</w:t>
      </w:r>
    </w:p>
    <w:p w:rsidR="00325E0D" w:rsidRPr="00EA7181" w:rsidRDefault="00325E0D" w:rsidP="00325E0D">
      <w:pPr>
        <w:rPr>
          <w:rFonts w:cs="Arial"/>
          <w:sz w:val="22"/>
          <w:szCs w:val="22"/>
        </w:rPr>
      </w:pPr>
      <w:r w:rsidRPr="00EA7181">
        <w:rPr>
          <w:rFonts w:cs="Arial"/>
          <w:sz w:val="22"/>
          <w:szCs w:val="22"/>
        </w:rPr>
        <w:t xml:space="preserve">V tomto režimu lze poskytnout podporu zejména na podporu transferu znalostí interní povahy dle bodu 2.1.1 odst. 19 písm. b) Rámce a dále na podporu nezávislého výzkumu a vývoje dle bodu 2.1.1 odst. 19 a) druhé odrážky Rámce v případě, kdy je příjemce výzkumná organizace ve smyslu bodu </w:t>
      </w:r>
      <w:proofErr w:type="gramStart"/>
      <w:r w:rsidRPr="00EA7181">
        <w:rPr>
          <w:rFonts w:cs="Arial"/>
          <w:sz w:val="22"/>
          <w:szCs w:val="22"/>
        </w:rPr>
        <w:t xml:space="preserve">1.3. </w:t>
      </w:r>
      <w:proofErr w:type="spellStart"/>
      <w:r w:rsidRPr="00EA7181">
        <w:rPr>
          <w:rFonts w:cs="Arial"/>
          <w:sz w:val="22"/>
          <w:szCs w:val="22"/>
        </w:rPr>
        <w:t>ee</w:t>
      </w:r>
      <w:proofErr w:type="spellEnd"/>
      <w:proofErr w:type="gramEnd"/>
      <w:r w:rsidRPr="00EA7181">
        <w:rPr>
          <w:rFonts w:cs="Arial"/>
          <w:sz w:val="22"/>
          <w:szCs w:val="22"/>
        </w:rPr>
        <w:t>) Rámce</w:t>
      </w:r>
    </w:p>
    <w:p w:rsidR="00325E0D" w:rsidRPr="00EA7181" w:rsidRDefault="00325E0D" w:rsidP="00325E0D">
      <w:pPr>
        <w:pStyle w:val="Zkladntext"/>
        <w:rPr>
          <w:rFonts w:cs="Arial"/>
          <w:sz w:val="22"/>
          <w:szCs w:val="22"/>
        </w:rPr>
      </w:pPr>
    </w:p>
    <w:p w:rsidR="00325E0D" w:rsidRPr="00EA7181" w:rsidDel="005D6526" w:rsidRDefault="00325E0D" w:rsidP="00EA7181">
      <w:pPr>
        <w:pStyle w:val="Odstavecseseznamem"/>
        <w:ind w:left="0"/>
        <w:rPr>
          <w:rFonts w:cs="Arial"/>
          <w:sz w:val="22"/>
          <w:szCs w:val="22"/>
        </w:rPr>
      </w:pPr>
      <w:r w:rsidRPr="00EA7181">
        <w:rPr>
          <w:rFonts w:cs="Arial"/>
          <w:sz w:val="22"/>
          <w:szCs w:val="22"/>
        </w:rPr>
        <w:t>Projekty</w:t>
      </w:r>
      <w:r>
        <w:rPr>
          <w:rFonts w:cs="Arial"/>
          <w:sz w:val="22"/>
          <w:szCs w:val="22"/>
        </w:rPr>
        <w:t xml:space="preserve"> </w:t>
      </w:r>
      <w:r w:rsidRPr="00EA7181">
        <w:rPr>
          <w:rFonts w:cs="Arial"/>
          <w:sz w:val="22"/>
          <w:szCs w:val="22"/>
        </w:rPr>
        <w:t xml:space="preserve">v tomto režimu mohou být podpořeny až do </w:t>
      </w:r>
      <w:r w:rsidRPr="00A17FF2">
        <w:rPr>
          <w:rFonts w:cs="Arial"/>
          <w:sz w:val="22"/>
          <w:szCs w:val="22"/>
        </w:rPr>
        <w:t xml:space="preserve">výše </w:t>
      </w:r>
      <w:r w:rsidRPr="003A3BEF">
        <w:rPr>
          <w:rFonts w:cs="Arial"/>
          <w:sz w:val="22"/>
          <w:szCs w:val="22"/>
        </w:rPr>
        <w:t>9</w:t>
      </w:r>
      <w:r w:rsidR="00781423" w:rsidRPr="003A3BEF">
        <w:rPr>
          <w:rFonts w:cs="Arial"/>
          <w:sz w:val="22"/>
          <w:szCs w:val="22"/>
        </w:rPr>
        <w:t>0</w:t>
      </w:r>
      <w:r w:rsidRPr="003A3BEF">
        <w:rPr>
          <w:rFonts w:cs="Arial"/>
          <w:sz w:val="22"/>
          <w:szCs w:val="22"/>
        </w:rPr>
        <w:t>% celkových</w:t>
      </w:r>
      <w:r w:rsidRPr="00EA7181">
        <w:rPr>
          <w:rFonts w:cs="Arial"/>
          <w:sz w:val="22"/>
          <w:szCs w:val="22"/>
        </w:rPr>
        <w:t xml:space="preserve"> způsobilých výdajů projektu </w:t>
      </w:r>
    </w:p>
    <w:p w:rsidR="00325E0D" w:rsidRPr="00EA7181" w:rsidRDefault="00325E0D" w:rsidP="00325E0D">
      <w:pPr>
        <w:pStyle w:val="Odstavecseseznamem"/>
        <w:ind w:left="-284"/>
        <w:rPr>
          <w:rFonts w:cs="Arial"/>
          <w:sz w:val="22"/>
          <w:szCs w:val="22"/>
        </w:rPr>
      </w:pPr>
    </w:p>
    <w:p w:rsidR="00325E0D" w:rsidRPr="00EA7181" w:rsidRDefault="00325E0D" w:rsidP="00325E0D">
      <w:pPr>
        <w:pStyle w:val="Odstavecseseznamem"/>
        <w:ind w:left="-284"/>
        <w:rPr>
          <w:rFonts w:cs="Arial"/>
          <w:sz w:val="22"/>
          <w:szCs w:val="22"/>
        </w:rPr>
      </w:pPr>
    </w:p>
    <w:p w:rsidR="001B344A" w:rsidRDefault="001B344A" w:rsidP="001B344A">
      <w:pPr>
        <w:rPr>
          <w:rFonts w:cs="Arial"/>
        </w:rPr>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1B344A" w:rsidRDefault="001B344A" w:rsidP="001B344A">
      <w:pPr>
        <w:pStyle w:val="Zkladntext"/>
      </w:pPr>
    </w:p>
    <w:p w:rsidR="00427BD8" w:rsidRDefault="00427BD8" w:rsidP="001B344A">
      <w:pPr>
        <w:pStyle w:val="Zkladntext"/>
      </w:pPr>
    </w:p>
    <w:p w:rsidR="00427BD8" w:rsidRDefault="00427BD8" w:rsidP="001B344A">
      <w:pPr>
        <w:pStyle w:val="Zkladntext"/>
      </w:pPr>
    </w:p>
    <w:p w:rsidR="001B344A" w:rsidRDefault="001B344A" w:rsidP="001B344A">
      <w:pPr>
        <w:pStyle w:val="Zkladntext"/>
      </w:pPr>
    </w:p>
    <w:p w:rsidR="001B344A" w:rsidRPr="001B344A" w:rsidRDefault="001B344A" w:rsidP="001B344A">
      <w:pPr>
        <w:pStyle w:val="Zkladntext"/>
      </w:pPr>
    </w:p>
    <w:p w:rsidR="001B344A" w:rsidRDefault="001B344A" w:rsidP="001B344A">
      <w:pPr>
        <w:rPr>
          <w:rStyle w:val="Siln"/>
          <w:rFonts w:cs="Arial"/>
          <w:sz w:val="28"/>
        </w:rPr>
      </w:pPr>
      <w:r w:rsidRPr="00450711">
        <w:rPr>
          <w:rStyle w:val="Siln"/>
          <w:rFonts w:cs="Arial"/>
          <w:sz w:val="28"/>
        </w:rPr>
        <w:t xml:space="preserve">Příloha č. </w:t>
      </w:r>
      <w:r>
        <w:rPr>
          <w:rStyle w:val="Siln"/>
          <w:rFonts w:cs="Arial"/>
          <w:sz w:val="28"/>
        </w:rPr>
        <w:t>2</w:t>
      </w:r>
      <w:r w:rsidRPr="00450711">
        <w:rPr>
          <w:rStyle w:val="Siln"/>
          <w:rFonts w:cs="Arial"/>
          <w:sz w:val="28"/>
        </w:rPr>
        <w:t xml:space="preserve"> výzvy </w:t>
      </w:r>
      <w:r w:rsidRPr="00F54EDE">
        <w:rPr>
          <w:rStyle w:val="Siln"/>
          <w:rFonts w:cs="Arial"/>
          <w:sz w:val="28"/>
        </w:rPr>
        <w:t>k předkládání žádostí o podporu v rámci OP Praha – pól růstu ČR</w:t>
      </w:r>
      <w:r>
        <w:rPr>
          <w:rStyle w:val="Siln"/>
          <w:rFonts w:cs="Arial"/>
          <w:sz w:val="28"/>
        </w:rPr>
        <w:t xml:space="preserve"> </w:t>
      </w:r>
      <w:r w:rsidRPr="00F54EDE">
        <w:rPr>
          <w:rStyle w:val="Siln"/>
          <w:rFonts w:cs="Arial"/>
          <w:sz w:val="28"/>
        </w:rPr>
        <w:t>č.</w:t>
      </w:r>
      <w:r>
        <w:rPr>
          <w:rStyle w:val="Siln"/>
          <w:rFonts w:cs="Arial"/>
          <w:sz w:val="28"/>
        </w:rPr>
        <w:t xml:space="preserve"> </w:t>
      </w:r>
      <w:r w:rsidRPr="00F54EDE">
        <w:rPr>
          <w:rStyle w:val="Siln"/>
          <w:rFonts w:cs="Arial"/>
          <w:sz w:val="28"/>
        </w:rPr>
        <w:t>č.</w:t>
      </w:r>
      <w:r>
        <w:rPr>
          <w:rStyle w:val="Siln"/>
          <w:rFonts w:cs="Arial"/>
          <w:sz w:val="28"/>
        </w:rPr>
        <w:t xml:space="preserve"> 7: </w:t>
      </w:r>
      <w:r w:rsidRPr="00D525DF">
        <w:rPr>
          <w:rStyle w:val="Siln"/>
          <w:rFonts w:cs="Arial"/>
          <w:sz w:val="28"/>
        </w:rPr>
        <w:t>Podpora transfer</w:t>
      </w:r>
      <w:r>
        <w:rPr>
          <w:rStyle w:val="Siln"/>
          <w:rFonts w:cs="Arial"/>
          <w:sz w:val="28"/>
        </w:rPr>
        <w:t xml:space="preserve">u technologií a znalostí </w:t>
      </w:r>
      <w:r w:rsidRPr="00D525DF">
        <w:rPr>
          <w:rStyle w:val="Siln"/>
          <w:rFonts w:cs="Arial"/>
          <w:sz w:val="28"/>
        </w:rPr>
        <w:t>z výzkumných organizací do praxe</w:t>
      </w:r>
      <w:r>
        <w:rPr>
          <w:rStyle w:val="Siln"/>
          <w:rFonts w:cs="Arial"/>
          <w:sz w:val="28"/>
        </w:rPr>
        <w:t>, vyhlášené dne 13. ledna 2016</w:t>
      </w:r>
    </w:p>
    <w:p w:rsidR="001B344A" w:rsidRDefault="001B344A" w:rsidP="001B344A">
      <w:pPr>
        <w:rPr>
          <w:rFonts w:cs="Arial"/>
        </w:rPr>
      </w:pPr>
    </w:p>
    <w:p w:rsidR="001B344A" w:rsidRPr="00E73653" w:rsidRDefault="001B344A" w:rsidP="001B344A">
      <w:pPr>
        <w:pStyle w:val="txt"/>
        <w:spacing w:after="0"/>
        <w:rPr>
          <w:rFonts w:cs="Arial"/>
          <w:b/>
          <w:bCs/>
        </w:rPr>
      </w:pPr>
    </w:p>
    <w:p w:rsidR="001B344A" w:rsidRPr="001B344A" w:rsidRDefault="001B344A" w:rsidP="001B344A">
      <w:pPr>
        <w:rPr>
          <w:rStyle w:val="Siln"/>
          <w:rFonts w:cs="Arial"/>
          <w:sz w:val="28"/>
          <w:szCs w:val="28"/>
          <w:u w:val="single"/>
        </w:rPr>
      </w:pPr>
      <w:r w:rsidRPr="001B344A">
        <w:rPr>
          <w:rStyle w:val="Siln"/>
          <w:rFonts w:cs="Arial"/>
          <w:sz w:val="28"/>
          <w:szCs w:val="28"/>
        </w:rPr>
        <w:t>Změny výzvy</w:t>
      </w:r>
    </w:p>
    <w:p w:rsidR="001B344A" w:rsidRPr="00450711" w:rsidRDefault="001B344A" w:rsidP="001B344A">
      <w:pPr>
        <w:rPr>
          <w:rStyle w:val="Siln"/>
          <w:rFonts w:cs="Arial"/>
          <w:sz w:val="28"/>
        </w:rPr>
      </w:pPr>
    </w:p>
    <w:p w:rsidR="001B344A" w:rsidRDefault="001B344A" w:rsidP="001B344A">
      <w:pPr>
        <w:rPr>
          <w:rFonts w:cs="Arial"/>
          <w:sz w:val="22"/>
          <w:szCs w:val="22"/>
        </w:rPr>
      </w:pPr>
      <w:r w:rsidRPr="001754F9">
        <w:rPr>
          <w:rFonts w:cs="Arial"/>
          <w:sz w:val="22"/>
          <w:szCs w:val="22"/>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r w:rsidR="002E02A9">
        <w:rPr>
          <w:rFonts w:cs="Arial"/>
          <w:sz w:val="22"/>
          <w:szCs w:val="22"/>
        </w:rPr>
        <w:t xml:space="preserve"> </w:t>
      </w:r>
      <w:r w:rsidR="002E02A9" w:rsidRPr="006A7831">
        <w:rPr>
          <w:sz w:val="22"/>
          <w:szCs w:val="22"/>
        </w:rPr>
        <w:t>Případné změny výzev zadává ŘO do monitorovacího systému.</w:t>
      </w:r>
    </w:p>
    <w:p w:rsidR="001B344A" w:rsidRPr="00FF7B2B" w:rsidRDefault="001B344A" w:rsidP="001B344A">
      <w:pPr>
        <w:pStyle w:val="Zkladntext"/>
      </w:pPr>
    </w:p>
    <w:p w:rsidR="001B344A" w:rsidRPr="001754F9" w:rsidRDefault="001B344A" w:rsidP="001B344A">
      <w:pPr>
        <w:rPr>
          <w:rFonts w:cs="Arial"/>
          <w:sz w:val="22"/>
          <w:szCs w:val="22"/>
        </w:rPr>
      </w:pPr>
      <w:r w:rsidRPr="001754F9">
        <w:rPr>
          <w:rFonts w:cs="Arial"/>
          <w:sz w:val="22"/>
          <w:szCs w:val="22"/>
        </w:rPr>
        <w:t>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rsidR="001B344A" w:rsidRDefault="001B344A" w:rsidP="001B344A">
      <w:pPr>
        <w:rPr>
          <w:rFonts w:cs="Arial"/>
          <w:sz w:val="22"/>
          <w:szCs w:val="22"/>
        </w:rPr>
      </w:pPr>
      <w:r w:rsidRPr="001754F9">
        <w:rPr>
          <w:rFonts w:cs="Arial"/>
          <w:sz w:val="22"/>
          <w:szCs w:val="22"/>
        </w:rPr>
        <w:t xml:space="preserve">Změny výzvy budou zveřejněny na webových stránkách Magistrátu hl. m. Prahy u vyhlášené výzvy na odkaze </w:t>
      </w:r>
      <w:hyperlink r:id="rId14" w:history="1">
        <w:r w:rsidRPr="001754F9">
          <w:rPr>
            <w:rStyle w:val="Hypertextovodkaz"/>
            <w:rFonts w:cs="Arial"/>
            <w:sz w:val="22"/>
            <w:szCs w:val="22"/>
          </w:rPr>
          <w:t>www.prahafondy.eu</w:t>
        </w:r>
      </w:hyperlink>
      <w:r w:rsidRPr="001754F9">
        <w:rPr>
          <w:rFonts w:cs="Arial"/>
          <w:sz w:val="22"/>
          <w:szCs w:val="22"/>
        </w:rPr>
        <w:t>. Žadatelé (tj. subjekty, které mají v dané výzvě rozpracovanou žádost o podporu) budou informováni o zveřejnění změny výzvy prostřednictvím interní depeše zaslané přes IS KP</w:t>
      </w:r>
      <w:r w:rsidR="00106D10">
        <w:rPr>
          <w:rFonts w:cs="Arial"/>
          <w:sz w:val="22"/>
          <w:szCs w:val="22"/>
        </w:rPr>
        <w:t>1</w:t>
      </w:r>
      <w:r w:rsidRPr="001754F9">
        <w:rPr>
          <w:rFonts w:cs="Arial"/>
          <w:sz w:val="22"/>
          <w:szCs w:val="22"/>
        </w:rPr>
        <w:t>4+.</w:t>
      </w:r>
    </w:p>
    <w:p w:rsidR="001B344A" w:rsidRPr="00FF7B2B" w:rsidRDefault="001B344A" w:rsidP="001B344A">
      <w:pPr>
        <w:pStyle w:val="Zkladntext"/>
      </w:pPr>
    </w:p>
    <w:p w:rsidR="001B344A" w:rsidRPr="001754F9" w:rsidRDefault="001B344A" w:rsidP="001B344A">
      <w:pPr>
        <w:rPr>
          <w:rFonts w:cs="Arial"/>
          <w:sz w:val="22"/>
          <w:szCs w:val="22"/>
        </w:rPr>
      </w:pPr>
      <w:r w:rsidRPr="001754F9">
        <w:rPr>
          <w:rFonts w:cs="Arial"/>
          <w:b/>
          <w:sz w:val="22"/>
          <w:szCs w:val="22"/>
        </w:rPr>
        <w:t xml:space="preserve">U kolových výzev je nepřípustné provádět následující změny podmínek pro získání podpory </w:t>
      </w:r>
      <w:r w:rsidRPr="001754F9">
        <w:rPr>
          <w:rFonts w:cs="Arial"/>
          <w:sz w:val="22"/>
          <w:szCs w:val="22"/>
        </w:rPr>
        <w:t xml:space="preserve">(pokud nejsou vynuceny právními předpisy nebo změnou metodického pokynu MMR): </w:t>
      </w:r>
    </w:p>
    <w:p w:rsidR="001B344A" w:rsidRPr="001754F9" w:rsidRDefault="001B344A" w:rsidP="000E6150">
      <w:pPr>
        <w:pStyle w:val="Odstavecseseznamem"/>
        <w:numPr>
          <w:ilvl w:val="0"/>
          <w:numId w:val="12"/>
        </w:numPr>
        <w:spacing w:after="200" w:line="276" w:lineRule="auto"/>
        <w:jc w:val="left"/>
        <w:rPr>
          <w:rFonts w:cs="Arial"/>
          <w:sz w:val="22"/>
          <w:szCs w:val="22"/>
        </w:rPr>
      </w:pPr>
      <w:r w:rsidRPr="001754F9">
        <w:rPr>
          <w:rFonts w:cs="Arial"/>
          <w:sz w:val="22"/>
          <w:szCs w:val="22"/>
        </w:rPr>
        <w:t xml:space="preserve">zrušit výzvu, </w:t>
      </w:r>
    </w:p>
    <w:p w:rsidR="001B344A" w:rsidRPr="001754F9" w:rsidRDefault="001B344A" w:rsidP="000E6150">
      <w:pPr>
        <w:pStyle w:val="Odstavecseseznamem"/>
        <w:numPr>
          <w:ilvl w:val="0"/>
          <w:numId w:val="12"/>
        </w:numPr>
        <w:spacing w:after="200" w:line="276" w:lineRule="auto"/>
        <w:jc w:val="left"/>
        <w:rPr>
          <w:rFonts w:cs="Arial"/>
          <w:sz w:val="22"/>
          <w:szCs w:val="22"/>
        </w:rPr>
      </w:pPr>
      <w:r w:rsidRPr="001754F9">
        <w:rPr>
          <w:rFonts w:cs="Arial"/>
          <w:sz w:val="22"/>
          <w:szCs w:val="22"/>
        </w:rPr>
        <w:t xml:space="preserve">snížit alokaci na výzvu, </w:t>
      </w:r>
    </w:p>
    <w:p w:rsidR="001B344A" w:rsidRPr="001754F9" w:rsidRDefault="001B344A" w:rsidP="000E6150">
      <w:pPr>
        <w:pStyle w:val="Odstavecseseznamem"/>
        <w:numPr>
          <w:ilvl w:val="0"/>
          <w:numId w:val="12"/>
        </w:numPr>
        <w:spacing w:after="200" w:line="276" w:lineRule="auto"/>
        <w:jc w:val="left"/>
        <w:rPr>
          <w:rFonts w:cs="Arial"/>
          <w:sz w:val="22"/>
          <w:szCs w:val="22"/>
        </w:rPr>
      </w:pPr>
      <w:r w:rsidRPr="001754F9">
        <w:rPr>
          <w:rFonts w:cs="Arial"/>
          <w:sz w:val="22"/>
          <w:szCs w:val="22"/>
        </w:rPr>
        <w:t xml:space="preserve">změnit maximální a minimální výši celkových způsobilých výdajů, </w:t>
      </w:r>
    </w:p>
    <w:p w:rsidR="001B344A" w:rsidRPr="001754F9" w:rsidRDefault="001B344A" w:rsidP="000E6150">
      <w:pPr>
        <w:pStyle w:val="Odstavecseseznamem"/>
        <w:numPr>
          <w:ilvl w:val="0"/>
          <w:numId w:val="12"/>
        </w:numPr>
        <w:spacing w:after="200" w:line="276" w:lineRule="auto"/>
        <w:jc w:val="left"/>
        <w:rPr>
          <w:rFonts w:cs="Arial"/>
          <w:sz w:val="22"/>
          <w:szCs w:val="22"/>
        </w:rPr>
      </w:pPr>
      <w:r w:rsidRPr="001754F9">
        <w:rPr>
          <w:rFonts w:cs="Arial"/>
          <w:sz w:val="22"/>
          <w:szCs w:val="22"/>
        </w:rPr>
        <w:t xml:space="preserve">změnit míru podpory, </w:t>
      </w:r>
    </w:p>
    <w:p w:rsidR="001B344A" w:rsidRPr="001754F9" w:rsidRDefault="001B344A" w:rsidP="000E6150">
      <w:pPr>
        <w:pStyle w:val="Odstavecseseznamem"/>
        <w:numPr>
          <w:ilvl w:val="0"/>
          <w:numId w:val="12"/>
        </w:numPr>
        <w:spacing w:after="200" w:line="276" w:lineRule="auto"/>
        <w:jc w:val="left"/>
        <w:rPr>
          <w:rFonts w:cs="Arial"/>
          <w:sz w:val="22"/>
          <w:szCs w:val="22"/>
        </w:rPr>
      </w:pPr>
      <w:r w:rsidRPr="001754F9">
        <w:rPr>
          <w:rFonts w:cs="Arial"/>
          <w:sz w:val="22"/>
          <w:szCs w:val="22"/>
        </w:rPr>
        <w:t>změnit věcné zaměření výzvy,</w:t>
      </w:r>
    </w:p>
    <w:p w:rsidR="001B344A" w:rsidRPr="001754F9" w:rsidRDefault="001B344A" w:rsidP="000E6150">
      <w:pPr>
        <w:pStyle w:val="Odstavecseseznamem"/>
        <w:numPr>
          <w:ilvl w:val="0"/>
          <w:numId w:val="12"/>
        </w:numPr>
        <w:spacing w:after="200" w:line="276" w:lineRule="auto"/>
        <w:jc w:val="left"/>
        <w:rPr>
          <w:rFonts w:cs="Arial"/>
          <w:sz w:val="22"/>
          <w:szCs w:val="22"/>
        </w:rPr>
      </w:pPr>
      <w:r w:rsidRPr="001754F9">
        <w:rPr>
          <w:rFonts w:cs="Arial"/>
          <w:sz w:val="22"/>
          <w:szCs w:val="22"/>
        </w:rPr>
        <w:t xml:space="preserve">změnit definici oprávněného žadatele, </w:t>
      </w:r>
    </w:p>
    <w:p w:rsidR="001B344A" w:rsidRPr="001754F9" w:rsidRDefault="001B344A" w:rsidP="000E6150">
      <w:pPr>
        <w:pStyle w:val="Odstavecseseznamem"/>
        <w:numPr>
          <w:ilvl w:val="0"/>
          <w:numId w:val="12"/>
        </w:numPr>
        <w:spacing w:after="200" w:line="276" w:lineRule="auto"/>
        <w:jc w:val="left"/>
        <w:rPr>
          <w:rFonts w:cs="Arial"/>
          <w:sz w:val="22"/>
          <w:szCs w:val="22"/>
        </w:rPr>
      </w:pPr>
      <w:r w:rsidRPr="001754F9">
        <w:rPr>
          <w:rFonts w:cs="Arial"/>
          <w:sz w:val="22"/>
          <w:szCs w:val="22"/>
        </w:rPr>
        <w:t xml:space="preserve">posun nejzazšího data pro ukončení fyzické realizace operace na dřívější datum, </w:t>
      </w:r>
    </w:p>
    <w:p w:rsidR="001B344A" w:rsidRPr="001754F9" w:rsidRDefault="001B344A" w:rsidP="000E6150">
      <w:pPr>
        <w:pStyle w:val="Odstavecseseznamem"/>
        <w:numPr>
          <w:ilvl w:val="0"/>
          <w:numId w:val="12"/>
        </w:numPr>
        <w:spacing w:after="200" w:line="276" w:lineRule="auto"/>
        <w:jc w:val="left"/>
        <w:rPr>
          <w:rFonts w:cs="Arial"/>
          <w:sz w:val="22"/>
          <w:szCs w:val="22"/>
        </w:rPr>
      </w:pPr>
      <w:r w:rsidRPr="001754F9">
        <w:rPr>
          <w:rFonts w:cs="Arial"/>
          <w:sz w:val="22"/>
          <w:szCs w:val="22"/>
        </w:rPr>
        <w:t xml:space="preserve">posun data ukončení příjmu žádostí o podporu na dřívější datum, </w:t>
      </w:r>
    </w:p>
    <w:p w:rsidR="001B344A" w:rsidRPr="001754F9" w:rsidRDefault="001B344A" w:rsidP="000E6150">
      <w:pPr>
        <w:pStyle w:val="Odstavecseseznamem"/>
        <w:numPr>
          <w:ilvl w:val="0"/>
          <w:numId w:val="12"/>
        </w:numPr>
        <w:spacing w:after="200" w:line="276" w:lineRule="auto"/>
        <w:jc w:val="left"/>
        <w:rPr>
          <w:rFonts w:cs="Arial"/>
          <w:sz w:val="22"/>
          <w:szCs w:val="22"/>
        </w:rPr>
      </w:pPr>
      <w:r w:rsidRPr="001754F9">
        <w:rPr>
          <w:rFonts w:cs="Arial"/>
          <w:sz w:val="22"/>
          <w:szCs w:val="22"/>
        </w:rPr>
        <w:t xml:space="preserve">měnit kritéria pro hodnocení a výběr projektů. </w:t>
      </w:r>
    </w:p>
    <w:p w:rsidR="00F8386F" w:rsidRPr="001B344A" w:rsidRDefault="00F8386F" w:rsidP="001B344A">
      <w:pPr>
        <w:rPr>
          <w:rFonts w:cs="Arial"/>
        </w:rPr>
      </w:pPr>
    </w:p>
    <w:sectPr w:rsidR="00F8386F" w:rsidRPr="001B344A" w:rsidSect="00C000BC">
      <w:headerReference w:type="default" r:id="rId15"/>
      <w:footerReference w:type="default" r:id="rId16"/>
      <w:pgSz w:w="11906" w:h="16838"/>
      <w:pgMar w:top="1417" w:right="1417" w:bottom="851" w:left="1417" w:header="426" w:footer="35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26F8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88" w:rsidRDefault="00D62A88" w:rsidP="00D373F7">
      <w:r>
        <w:separator/>
      </w:r>
    </w:p>
  </w:endnote>
  <w:endnote w:type="continuationSeparator" w:id="0">
    <w:p w:rsidR="00D62A88" w:rsidRDefault="00D62A88" w:rsidP="00D373F7">
      <w:r>
        <w:continuationSeparator/>
      </w:r>
    </w:p>
  </w:endnote>
  <w:endnote w:type="continuationNotice" w:id="1">
    <w:p w:rsidR="00D62A88" w:rsidRDefault="00D62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18354"/>
      <w:docPartObj>
        <w:docPartGallery w:val="Page Numbers (Bottom of Page)"/>
        <w:docPartUnique/>
      </w:docPartObj>
    </w:sdtPr>
    <w:sdtEndPr/>
    <w:sdtContent>
      <w:p w:rsidR="00262178" w:rsidRDefault="0082303F">
        <w:pPr>
          <w:pStyle w:val="Zpat"/>
          <w:jc w:val="center"/>
        </w:pPr>
        <w:r>
          <w:fldChar w:fldCharType="begin"/>
        </w:r>
        <w:r w:rsidR="00262178">
          <w:instrText>PAGE   \* MERGEFORMAT</w:instrText>
        </w:r>
        <w:r>
          <w:fldChar w:fldCharType="separate"/>
        </w:r>
        <w:r w:rsidR="00184EBA">
          <w:rPr>
            <w:noProof/>
          </w:rPr>
          <w:t>6</w:t>
        </w:r>
        <w:r>
          <w:fldChar w:fldCharType="end"/>
        </w:r>
      </w:p>
    </w:sdtContent>
  </w:sdt>
  <w:p w:rsidR="00262178" w:rsidRDefault="002621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88" w:rsidRDefault="00D62A88" w:rsidP="00D373F7">
      <w:r>
        <w:separator/>
      </w:r>
    </w:p>
  </w:footnote>
  <w:footnote w:type="continuationSeparator" w:id="0">
    <w:p w:rsidR="00D62A88" w:rsidRDefault="00D62A88" w:rsidP="00D373F7">
      <w:r>
        <w:continuationSeparator/>
      </w:r>
    </w:p>
  </w:footnote>
  <w:footnote w:type="continuationNotice" w:id="1">
    <w:p w:rsidR="00D62A88" w:rsidRDefault="00D62A88"/>
  </w:footnote>
  <w:footnote w:id="2">
    <w:p w:rsidR="00D94441" w:rsidRDefault="00D94441">
      <w:pPr>
        <w:pStyle w:val="Textpoznpodarou"/>
      </w:pPr>
      <w:r>
        <w:rPr>
          <w:rStyle w:val="Znakapoznpodarou"/>
        </w:rPr>
        <w:footnoteRef/>
      </w:r>
      <w:r>
        <w:t xml:space="preserve"> </w:t>
      </w:r>
      <w:r w:rsidRPr="00D94441">
        <w:rPr>
          <w:sz w:val="20"/>
        </w:rPr>
        <w:t>Viz §2, odst. 2, písm. k) zákon</w:t>
      </w:r>
      <w:r w:rsidR="008D6A53">
        <w:rPr>
          <w:sz w:val="20"/>
        </w:rPr>
        <w:t>a č. 130/2002 Sb. o podpoře výzkumu, experimentálního vývoje a inovací</w:t>
      </w:r>
    </w:p>
  </w:footnote>
  <w:footnote w:id="3">
    <w:p w:rsidR="00262178" w:rsidRPr="006612FF" w:rsidRDefault="00262178" w:rsidP="006612FF">
      <w:pPr>
        <w:pStyle w:val="Textpoznpodarou"/>
        <w:jc w:val="left"/>
        <w:rPr>
          <w:sz w:val="20"/>
        </w:rPr>
      </w:pPr>
      <w:r w:rsidRPr="006612FF">
        <w:rPr>
          <w:rStyle w:val="Znakapoznpodarou"/>
          <w:sz w:val="20"/>
        </w:rPr>
        <w:footnoteRef/>
      </w:r>
      <w:r w:rsidRPr="006612FF">
        <w:rPr>
          <w:sz w:val="20"/>
        </w:rPr>
        <w:t xml:space="preserve"> jde </w:t>
      </w:r>
      <w:r w:rsidR="00700369">
        <w:rPr>
          <w:sz w:val="20"/>
        </w:rPr>
        <w:t xml:space="preserve">zejména </w:t>
      </w:r>
      <w:r w:rsidRPr="006612FF">
        <w:rPr>
          <w:sz w:val="20"/>
        </w:rPr>
        <w:t xml:space="preserve">o organizace </w:t>
      </w:r>
      <w:r>
        <w:rPr>
          <w:sz w:val="20"/>
        </w:rPr>
        <w:t>zřízené a založené hl. m. Prahou, viz</w:t>
      </w:r>
      <w:r w:rsidR="00865221">
        <w:rPr>
          <w:sz w:val="20"/>
        </w:rPr>
        <w:t xml:space="preserve"> </w:t>
      </w:r>
      <w:hyperlink r:id="rId1" w:history="1">
        <w:r w:rsidR="00865221" w:rsidRPr="00865221">
          <w:rPr>
            <w:rStyle w:val="Hypertextovodkaz"/>
            <w:sz w:val="20"/>
          </w:rPr>
          <w:t>http://www.praha.eu/jnp/cz/o_meste/vybrane_mestske_organizace/index.html</w:t>
        </w:r>
      </w:hyperlink>
      <w:r>
        <w:rPr>
          <w:sz w:val="20"/>
        </w:rPr>
        <w:t xml:space="preserve"> a dále městské části hl. m. Prahy a jimi zřízené a založené organizace</w:t>
      </w:r>
    </w:p>
  </w:footnote>
  <w:footnote w:id="4">
    <w:p w:rsidR="00262178" w:rsidRPr="000B5F9C" w:rsidRDefault="00262178" w:rsidP="00D43AF0">
      <w:pPr>
        <w:pStyle w:val="Textpoznpodarou"/>
        <w:rPr>
          <w:sz w:val="16"/>
        </w:rPr>
      </w:pPr>
      <w:r>
        <w:rPr>
          <w:rStyle w:val="Znakapoznpodarou"/>
        </w:rPr>
        <w:footnoteRef/>
      </w:r>
      <w:r>
        <w:t xml:space="preserve"> </w:t>
      </w:r>
      <w:r>
        <w:rPr>
          <w:sz w:val="18"/>
        </w:rPr>
        <w:t>Kumulativně za všechny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3912"/>
    </w:tblGrid>
    <w:tr w:rsidR="00262178" w:rsidRPr="000F7C4C" w:rsidTr="00415E43">
      <w:tc>
        <w:tcPr>
          <w:tcW w:w="4606" w:type="dxa"/>
        </w:tcPr>
        <w:p w:rsidR="00262178" w:rsidRPr="000F7C4C" w:rsidRDefault="00262178" w:rsidP="00415E43">
          <w:pPr>
            <w:tabs>
              <w:tab w:val="center" w:pos="4536"/>
              <w:tab w:val="right" w:pos="9072"/>
            </w:tabs>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25F4D13B" wp14:editId="3C0B858C">
                <wp:extent cx="3273552" cy="655320"/>
                <wp:effectExtent l="0" t="0" r="317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rsidR="00262178" w:rsidRPr="000F7C4C" w:rsidRDefault="00262178" w:rsidP="00415E43">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210F1FC8" wp14:editId="5C42FFEA">
                <wp:extent cx="658495" cy="658495"/>
                <wp:effectExtent l="0" t="0" r="8255"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rsidR="00262178" w:rsidRDefault="0026217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325"/>
    <w:multiLevelType w:val="hybridMultilevel"/>
    <w:tmpl w:val="46A45CE8"/>
    <w:lvl w:ilvl="0" w:tplc="04050017">
      <w:start w:val="1"/>
      <w:numFmt w:val="lowerLetter"/>
      <w:lvlText w:val="%1)"/>
      <w:lvlJc w:val="left"/>
      <w:pPr>
        <w:ind w:left="1359" w:hanging="360"/>
      </w:pPr>
    </w:lvl>
    <w:lvl w:ilvl="1" w:tplc="04050019" w:tentative="1">
      <w:start w:val="1"/>
      <w:numFmt w:val="lowerLetter"/>
      <w:lvlText w:val="%2."/>
      <w:lvlJc w:val="left"/>
      <w:pPr>
        <w:ind w:left="2079" w:hanging="360"/>
      </w:pPr>
    </w:lvl>
    <w:lvl w:ilvl="2" w:tplc="0405001B" w:tentative="1">
      <w:start w:val="1"/>
      <w:numFmt w:val="lowerRoman"/>
      <w:lvlText w:val="%3."/>
      <w:lvlJc w:val="right"/>
      <w:pPr>
        <w:ind w:left="2799" w:hanging="180"/>
      </w:pPr>
    </w:lvl>
    <w:lvl w:ilvl="3" w:tplc="0405000F" w:tentative="1">
      <w:start w:val="1"/>
      <w:numFmt w:val="decimal"/>
      <w:lvlText w:val="%4."/>
      <w:lvlJc w:val="left"/>
      <w:pPr>
        <w:ind w:left="3519" w:hanging="360"/>
      </w:pPr>
    </w:lvl>
    <w:lvl w:ilvl="4" w:tplc="04050019" w:tentative="1">
      <w:start w:val="1"/>
      <w:numFmt w:val="lowerLetter"/>
      <w:lvlText w:val="%5."/>
      <w:lvlJc w:val="left"/>
      <w:pPr>
        <w:ind w:left="4239" w:hanging="360"/>
      </w:pPr>
    </w:lvl>
    <w:lvl w:ilvl="5" w:tplc="0405001B" w:tentative="1">
      <w:start w:val="1"/>
      <w:numFmt w:val="lowerRoman"/>
      <w:lvlText w:val="%6."/>
      <w:lvlJc w:val="right"/>
      <w:pPr>
        <w:ind w:left="4959" w:hanging="180"/>
      </w:pPr>
    </w:lvl>
    <w:lvl w:ilvl="6" w:tplc="0405000F" w:tentative="1">
      <w:start w:val="1"/>
      <w:numFmt w:val="decimal"/>
      <w:lvlText w:val="%7."/>
      <w:lvlJc w:val="left"/>
      <w:pPr>
        <w:ind w:left="5679" w:hanging="360"/>
      </w:pPr>
    </w:lvl>
    <w:lvl w:ilvl="7" w:tplc="04050019" w:tentative="1">
      <w:start w:val="1"/>
      <w:numFmt w:val="lowerLetter"/>
      <w:lvlText w:val="%8."/>
      <w:lvlJc w:val="left"/>
      <w:pPr>
        <w:ind w:left="6399" w:hanging="360"/>
      </w:pPr>
    </w:lvl>
    <w:lvl w:ilvl="8" w:tplc="0405001B" w:tentative="1">
      <w:start w:val="1"/>
      <w:numFmt w:val="lowerRoman"/>
      <w:lvlText w:val="%9."/>
      <w:lvlJc w:val="right"/>
      <w:pPr>
        <w:ind w:left="7119" w:hanging="180"/>
      </w:pPr>
    </w:lvl>
  </w:abstractNum>
  <w:abstractNum w:abstractNumId="1">
    <w:nsid w:val="008770AB"/>
    <w:multiLevelType w:val="multilevel"/>
    <w:tmpl w:val="3A66A77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033411EF"/>
    <w:multiLevelType w:val="hybridMultilevel"/>
    <w:tmpl w:val="42A88B90"/>
    <w:lvl w:ilvl="0" w:tplc="AC9E9666">
      <w:start w:val="1"/>
      <w:numFmt w:val="bullet"/>
      <w:lvlText w:val="-"/>
      <w:lvlJc w:val="left"/>
      <w:pPr>
        <w:ind w:left="362" w:hanging="360"/>
      </w:pPr>
      <w:rPr>
        <w:rFonts w:ascii="Arial" w:eastAsia="Times New Roman" w:hAnsi="Arial" w:cs="Arial" w:hint="default"/>
      </w:rPr>
    </w:lvl>
    <w:lvl w:ilvl="1" w:tplc="04050003">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3">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117544"/>
    <w:multiLevelType w:val="hybridMultilevel"/>
    <w:tmpl w:val="E6329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F3032A"/>
    <w:multiLevelType w:val="hybridMultilevel"/>
    <w:tmpl w:val="8772A23A"/>
    <w:lvl w:ilvl="0" w:tplc="30FE0AE6">
      <w:start w:val="1"/>
      <w:numFmt w:val="bullet"/>
      <w:pStyle w:val="JP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5D5DDD"/>
    <w:multiLevelType w:val="hybridMultilevel"/>
    <w:tmpl w:val="AA8AF93A"/>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5B6435F"/>
    <w:multiLevelType w:val="hybridMultilevel"/>
    <w:tmpl w:val="9E36187C"/>
    <w:lvl w:ilvl="0" w:tplc="783E5450">
      <w:start w:val="2"/>
      <w:numFmt w:val="bullet"/>
      <w:lvlText w:val="-"/>
      <w:lvlJc w:val="left"/>
      <w:pPr>
        <w:ind w:left="362" w:hanging="360"/>
      </w:pPr>
      <w:rPr>
        <w:rFonts w:ascii="Calibri" w:eastAsia="SimSun" w:hAnsi="Calibri" w:cs="Calibri" w:hint="default"/>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8">
    <w:nsid w:val="37322DB1"/>
    <w:multiLevelType w:val="hybridMultilevel"/>
    <w:tmpl w:val="22AC87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3C181D0F"/>
    <w:multiLevelType w:val="hybridMultilevel"/>
    <w:tmpl w:val="342CD6E2"/>
    <w:lvl w:ilvl="0" w:tplc="DC1C9FFA">
      <w:start w:val="1"/>
      <w:numFmt w:val="lowerRoman"/>
      <w:lvlText w:val="%1)"/>
      <w:lvlJc w:val="left"/>
      <w:pPr>
        <w:ind w:left="722" w:hanging="360"/>
      </w:pPr>
      <w:rPr>
        <w:rFonts w:ascii="Arial" w:eastAsia="Times New Roman" w:hAnsi="Arial" w:cs="Arial"/>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0">
    <w:nsid w:val="3ED66B9A"/>
    <w:multiLevelType w:val="multilevel"/>
    <w:tmpl w:val="99BE74C6"/>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nsid w:val="51E34104"/>
    <w:multiLevelType w:val="multilevel"/>
    <w:tmpl w:val="E2821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5BB1DEC"/>
    <w:multiLevelType w:val="hybridMultilevel"/>
    <w:tmpl w:val="248202F6"/>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58BC5AA2"/>
    <w:multiLevelType w:val="multilevel"/>
    <w:tmpl w:val="452628DC"/>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006AE3"/>
    <w:multiLevelType w:val="hybridMultilevel"/>
    <w:tmpl w:val="247AD2F4"/>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AFB1A39"/>
    <w:multiLevelType w:val="multilevel"/>
    <w:tmpl w:val="402EA8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C8E0A3B"/>
    <w:multiLevelType w:val="multilevel"/>
    <w:tmpl w:val="7966B60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D374FD5"/>
    <w:multiLevelType w:val="hybridMultilevel"/>
    <w:tmpl w:val="BE904C4A"/>
    <w:lvl w:ilvl="0" w:tplc="AC9E9666">
      <w:start w:val="1"/>
      <w:numFmt w:val="bullet"/>
      <w:lvlText w:val="-"/>
      <w:lvlJc w:val="left"/>
      <w:pPr>
        <w:ind w:left="722" w:hanging="360"/>
      </w:pPr>
      <w:rPr>
        <w:rFonts w:ascii="Arial" w:eastAsia="Times New Roman" w:hAnsi="Arial" w:cs="Aria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8">
    <w:nsid w:val="604F0655"/>
    <w:multiLevelType w:val="hybridMultilevel"/>
    <w:tmpl w:val="34AAE616"/>
    <w:lvl w:ilvl="0" w:tplc="5060CB3A">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67950089"/>
    <w:multiLevelType w:val="hybridMultilevel"/>
    <w:tmpl w:val="E0141176"/>
    <w:lvl w:ilvl="0" w:tplc="928ED2FC">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0">
    <w:nsid w:val="68BE0F9D"/>
    <w:multiLevelType w:val="hybridMultilevel"/>
    <w:tmpl w:val="5068F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1C73239"/>
    <w:multiLevelType w:val="multilevel"/>
    <w:tmpl w:val="95BE0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3E27D30"/>
    <w:multiLevelType w:val="hybridMultilevel"/>
    <w:tmpl w:val="D5E43E22"/>
    <w:lvl w:ilvl="0" w:tplc="200CD49A">
      <w:start w:val="1"/>
      <w:numFmt w:val="decimal"/>
      <w:lvlText w:val="%1."/>
      <w:lvlJc w:val="left"/>
      <w:pPr>
        <w:ind w:left="722" w:hanging="360"/>
      </w:pPr>
    </w:lvl>
    <w:lvl w:ilvl="1" w:tplc="04050019">
      <w:start w:val="1"/>
      <w:numFmt w:val="lowerLetter"/>
      <w:lvlText w:val="%2."/>
      <w:lvlJc w:val="left"/>
      <w:pPr>
        <w:ind w:left="1442" w:hanging="360"/>
      </w:pPr>
    </w:lvl>
    <w:lvl w:ilvl="2" w:tplc="0405001B">
      <w:start w:val="1"/>
      <w:numFmt w:val="lowerRoman"/>
      <w:lvlText w:val="%3."/>
      <w:lvlJc w:val="right"/>
      <w:pPr>
        <w:ind w:left="2162" w:hanging="180"/>
      </w:pPr>
    </w:lvl>
    <w:lvl w:ilvl="3" w:tplc="0405000F">
      <w:start w:val="1"/>
      <w:numFmt w:val="decimal"/>
      <w:lvlText w:val="%4."/>
      <w:lvlJc w:val="left"/>
      <w:pPr>
        <w:ind w:left="2882" w:hanging="360"/>
      </w:pPr>
    </w:lvl>
    <w:lvl w:ilvl="4" w:tplc="04050019">
      <w:start w:val="1"/>
      <w:numFmt w:val="lowerLetter"/>
      <w:lvlText w:val="%5."/>
      <w:lvlJc w:val="left"/>
      <w:pPr>
        <w:ind w:left="3602" w:hanging="360"/>
      </w:pPr>
    </w:lvl>
    <w:lvl w:ilvl="5" w:tplc="0405001B">
      <w:start w:val="1"/>
      <w:numFmt w:val="lowerRoman"/>
      <w:lvlText w:val="%6."/>
      <w:lvlJc w:val="right"/>
      <w:pPr>
        <w:ind w:left="4322" w:hanging="180"/>
      </w:pPr>
    </w:lvl>
    <w:lvl w:ilvl="6" w:tplc="0405000F">
      <w:start w:val="1"/>
      <w:numFmt w:val="decimal"/>
      <w:lvlText w:val="%7."/>
      <w:lvlJc w:val="left"/>
      <w:pPr>
        <w:ind w:left="5042" w:hanging="360"/>
      </w:pPr>
    </w:lvl>
    <w:lvl w:ilvl="7" w:tplc="04050019">
      <w:start w:val="1"/>
      <w:numFmt w:val="lowerLetter"/>
      <w:lvlText w:val="%8."/>
      <w:lvlJc w:val="left"/>
      <w:pPr>
        <w:ind w:left="5762" w:hanging="360"/>
      </w:pPr>
    </w:lvl>
    <w:lvl w:ilvl="8" w:tplc="0405001B">
      <w:start w:val="1"/>
      <w:numFmt w:val="lowerRoman"/>
      <w:lvlText w:val="%9."/>
      <w:lvlJc w:val="right"/>
      <w:pPr>
        <w:ind w:left="6482" w:hanging="180"/>
      </w:pPr>
    </w:lvl>
  </w:abstractNum>
  <w:abstractNum w:abstractNumId="23">
    <w:nsid w:val="75256AA6"/>
    <w:multiLevelType w:val="hybridMultilevel"/>
    <w:tmpl w:val="B30A0CE4"/>
    <w:lvl w:ilvl="0" w:tplc="04050001">
      <w:start w:val="1"/>
      <w:numFmt w:val="bullet"/>
      <w:lvlText w:val=""/>
      <w:lvlJc w:val="left"/>
      <w:pPr>
        <w:ind w:left="720" w:hanging="360"/>
      </w:pPr>
      <w:rPr>
        <w:rFonts w:ascii="Symbol" w:hAnsi="Symbol" w:hint="default"/>
      </w:rPr>
    </w:lvl>
    <w:lvl w:ilvl="1" w:tplc="0932FDE2">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5D52BE3"/>
    <w:multiLevelType w:val="hybridMultilevel"/>
    <w:tmpl w:val="D4B0E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9A3524"/>
    <w:multiLevelType w:val="multilevel"/>
    <w:tmpl w:val="6F94E1E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788D185A"/>
    <w:multiLevelType w:val="hybridMultilevel"/>
    <w:tmpl w:val="06CAF2AE"/>
    <w:lvl w:ilvl="0" w:tplc="9EA6B76A">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BBA690A"/>
    <w:multiLevelType w:val="hybridMultilevel"/>
    <w:tmpl w:val="DA382F0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num w:numId="1">
    <w:abstractNumId w:val="5"/>
  </w:num>
  <w:num w:numId="2">
    <w:abstractNumId w:val="13"/>
  </w:num>
  <w:num w:numId="3">
    <w:abstractNumId w:val="26"/>
  </w:num>
  <w:num w:numId="4">
    <w:abstractNumId w:val="6"/>
  </w:num>
  <w:num w:numId="5">
    <w:abstractNumId w:val="3"/>
  </w:num>
  <w:num w:numId="6">
    <w:abstractNumId w:val="12"/>
  </w:num>
  <w:num w:numId="7">
    <w:abstractNumId w:val="15"/>
  </w:num>
  <w:num w:numId="8">
    <w:abstractNumId w:val="1"/>
  </w:num>
  <w:num w:numId="9">
    <w:abstractNumId w:val="19"/>
  </w:num>
  <w:num w:numId="10">
    <w:abstractNumId w:val="25"/>
  </w:num>
  <w:num w:numId="11">
    <w:abstractNumId w:val="23"/>
  </w:num>
  <w:num w:numId="12">
    <w:abstractNumId w:val="18"/>
  </w:num>
  <w:num w:numId="13">
    <w:abstractNumId w:val="14"/>
  </w:num>
  <w:num w:numId="14">
    <w:abstractNumId w:val="16"/>
  </w:num>
  <w:num w:numId="15">
    <w:abstractNumId w:val="10"/>
  </w:num>
  <w:num w:numId="16">
    <w:abstractNumId w:val="21"/>
  </w:num>
  <w:num w:numId="17">
    <w:abstractNumId w:val="2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9"/>
  </w:num>
  <w:num w:numId="22">
    <w:abstractNumId w:val="20"/>
  </w:num>
  <w:num w:numId="23">
    <w:abstractNumId w:val="8"/>
  </w:num>
  <w:num w:numId="24">
    <w:abstractNumId w:val="0"/>
  </w:num>
  <w:num w:numId="25">
    <w:abstractNumId w:val="4"/>
  </w:num>
  <w:num w:numId="26">
    <w:abstractNumId w:val="7"/>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chlát Jakub Ing. (IPR/SSP)">
    <w15:presenceInfo w15:providerId="None" w15:userId="Pechlát Jakub Ing. (IPR/S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F7"/>
    <w:rsid w:val="00002ED7"/>
    <w:rsid w:val="00013538"/>
    <w:rsid w:val="00020916"/>
    <w:rsid w:val="00023845"/>
    <w:rsid w:val="0002530D"/>
    <w:rsid w:val="00030CBC"/>
    <w:rsid w:val="00047997"/>
    <w:rsid w:val="00047BBD"/>
    <w:rsid w:val="00047CDB"/>
    <w:rsid w:val="000564AF"/>
    <w:rsid w:val="0005693B"/>
    <w:rsid w:val="00066519"/>
    <w:rsid w:val="000B600C"/>
    <w:rsid w:val="000E6150"/>
    <w:rsid w:val="000E7A0A"/>
    <w:rsid w:val="000F2EF1"/>
    <w:rsid w:val="00106D10"/>
    <w:rsid w:val="00136305"/>
    <w:rsid w:val="0013752F"/>
    <w:rsid w:val="001837E8"/>
    <w:rsid w:val="00184EBA"/>
    <w:rsid w:val="00197653"/>
    <w:rsid w:val="001A6DEC"/>
    <w:rsid w:val="001B25C7"/>
    <w:rsid w:val="001B344A"/>
    <w:rsid w:val="001C7AC6"/>
    <w:rsid w:val="001E2CA9"/>
    <w:rsid w:val="001F797D"/>
    <w:rsid w:val="00221750"/>
    <w:rsid w:val="0023495B"/>
    <w:rsid w:val="002448BA"/>
    <w:rsid w:val="00252C8D"/>
    <w:rsid w:val="00253DCD"/>
    <w:rsid w:val="002576F4"/>
    <w:rsid w:val="00260ACD"/>
    <w:rsid w:val="00262178"/>
    <w:rsid w:val="00267E12"/>
    <w:rsid w:val="002C5009"/>
    <w:rsid w:val="002D5EBF"/>
    <w:rsid w:val="002E02A9"/>
    <w:rsid w:val="00320F5E"/>
    <w:rsid w:val="00321EFD"/>
    <w:rsid w:val="00325E0D"/>
    <w:rsid w:val="00333024"/>
    <w:rsid w:val="00333139"/>
    <w:rsid w:val="00334B02"/>
    <w:rsid w:val="00344E23"/>
    <w:rsid w:val="003500EA"/>
    <w:rsid w:val="003809EB"/>
    <w:rsid w:val="003A09CF"/>
    <w:rsid w:val="003A3BEF"/>
    <w:rsid w:val="003E06DE"/>
    <w:rsid w:val="003E3152"/>
    <w:rsid w:val="003E5CD7"/>
    <w:rsid w:val="00405BAB"/>
    <w:rsid w:val="0041343F"/>
    <w:rsid w:val="00415E43"/>
    <w:rsid w:val="00423D16"/>
    <w:rsid w:val="00427BD8"/>
    <w:rsid w:val="004663A1"/>
    <w:rsid w:val="00471455"/>
    <w:rsid w:val="00482572"/>
    <w:rsid w:val="0049381F"/>
    <w:rsid w:val="00494790"/>
    <w:rsid w:val="004A438A"/>
    <w:rsid w:val="004C0B0B"/>
    <w:rsid w:val="004E521A"/>
    <w:rsid w:val="00516C3A"/>
    <w:rsid w:val="005338B3"/>
    <w:rsid w:val="00536037"/>
    <w:rsid w:val="005448F8"/>
    <w:rsid w:val="00573BB3"/>
    <w:rsid w:val="00576026"/>
    <w:rsid w:val="00591B2D"/>
    <w:rsid w:val="00597133"/>
    <w:rsid w:val="00597B74"/>
    <w:rsid w:val="005C20EC"/>
    <w:rsid w:val="005F19CF"/>
    <w:rsid w:val="005F39AE"/>
    <w:rsid w:val="00600CC2"/>
    <w:rsid w:val="006350E3"/>
    <w:rsid w:val="00637F31"/>
    <w:rsid w:val="00640DA0"/>
    <w:rsid w:val="00643316"/>
    <w:rsid w:val="006502D7"/>
    <w:rsid w:val="006559FD"/>
    <w:rsid w:val="006612FF"/>
    <w:rsid w:val="006638A0"/>
    <w:rsid w:val="00665801"/>
    <w:rsid w:val="00666EF5"/>
    <w:rsid w:val="00675D8E"/>
    <w:rsid w:val="00684696"/>
    <w:rsid w:val="0068660C"/>
    <w:rsid w:val="006A204F"/>
    <w:rsid w:val="006D0239"/>
    <w:rsid w:val="006D266B"/>
    <w:rsid w:val="006F0388"/>
    <w:rsid w:val="00700369"/>
    <w:rsid w:val="00701A5E"/>
    <w:rsid w:val="00707444"/>
    <w:rsid w:val="00710629"/>
    <w:rsid w:val="0071062B"/>
    <w:rsid w:val="00723618"/>
    <w:rsid w:val="007245F3"/>
    <w:rsid w:val="0073547D"/>
    <w:rsid w:val="00745006"/>
    <w:rsid w:val="00746431"/>
    <w:rsid w:val="0076025F"/>
    <w:rsid w:val="00762692"/>
    <w:rsid w:val="00767804"/>
    <w:rsid w:val="007732B7"/>
    <w:rsid w:val="00781423"/>
    <w:rsid w:val="007875F8"/>
    <w:rsid w:val="0079102E"/>
    <w:rsid w:val="00792165"/>
    <w:rsid w:val="007933AC"/>
    <w:rsid w:val="007D7307"/>
    <w:rsid w:val="007E4142"/>
    <w:rsid w:val="007E5E12"/>
    <w:rsid w:val="00801A30"/>
    <w:rsid w:val="0080330D"/>
    <w:rsid w:val="008207E1"/>
    <w:rsid w:val="0082303F"/>
    <w:rsid w:val="008378C1"/>
    <w:rsid w:val="00850AA0"/>
    <w:rsid w:val="00865221"/>
    <w:rsid w:val="0088163E"/>
    <w:rsid w:val="008B3152"/>
    <w:rsid w:val="008B3B44"/>
    <w:rsid w:val="008D4A06"/>
    <w:rsid w:val="008D6A53"/>
    <w:rsid w:val="008E59A5"/>
    <w:rsid w:val="008E7D6C"/>
    <w:rsid w:val="008F7214"/>
    <w:rsid w:val="009367D0"/>
    <w:rsid w:val="00946684"/>
    <w:rsid w:val="009513AF"/>
    <w:rsid w:val="00975290"/>
    <w:rsid w:val="00993BB4"/>
    <w:rsid w:val="009C5C70"/>
    <w:rsid w:val="009F1201"/>
    <w:rsid w:val="009F4FE1"/>
    <w:rsid w:val="00A147F2"/>
    <w:rsid w:val="00A17FF2"/>
    <w:rsid w:val="00A43D5A"/>
    <w:rsid w:val="00A62829"/>
    <w:rsid w:val="00A719F2"/>
    <w:rsid w:val="00A71F89"/>
    <w:rsid w:val="00A87B59"/>
    <w:rsid w:val="00A95115"/>
    <w:rsid w:val="00AC1F1F"/>
    <w:rsid w:val="00AF2034"/>
    <w:rsid w:val="00B01D17"/>
    <w:rsid w:val="00B0612C"/>
    <w:rsid w:val="00B12013"/>
    <w:rsid w:val="00B33FD7"/>
    <w:rsid w:val="00B65F9F"/>
    <w:rsid w:val="00B85679"/>
    <w:rsid w:val="00B97584"/>
    <w:rsid w:val="00BC1077"/>
    <w:rsid w:val="00BD02AF"/>
    <w:rsid w:val="00BF34BE"/>
    <w:rsid w:val="00C000BC"/>
    <w:rsid w:val="00C11368"/>
    <w:rsid w:val="00C423F6"/>
    <w:rsid w:val="00C61CDA"/>
    <w:rsid w:val="00C77C95"/>
    <w:rsid w:val="00C85751"/>
    <w:rsid w:val="00C95E75"/>
    <w:rsid w:val="00CC7AD8"/>
    <w:rsid w:val="00CD1296"/>
    <w:rsid w:val="00CE7052"/>
    <w:rsid w:val="00CE7824"/>
    <w:rsid w:val="00CE7E0C"/>
    <w:rsid w:val="00CF3506"/>
    <w:rsid w:val="00D373F7"/>
    <w:rsid w:val="00D43AF0"/>
    <w:rsid w:val="00D525DF"/>
    <w:rsid w:val="00D531ED"/>
    <w:rsid w:val="00D62A88"/>
    <w:rsid w:val="00D73169"/>
    <w:rsid w:val="00D94441"/>
    <w:rsid w:val="00DA6010"/>
    <w:rsid w:val="00DB407B"/>
    <w:rsid w:val="00DB6DFD"/>
    <w:rsid w:val="00DC28C4"/>
    <w:rsid w:val="00DC2996"/>
    <w:rsid w:val="00DC5739"/>
    <w:rsid w:val="00DC7FEE"/>
    <w:rsid w:val="00DD2961"/>
    <w:rsid w:val="00DE3B6E"/>
    <w:rsid w:val="00DF6D0F"/>
    <w:rsid w:val="00E26DB1"/>
    <w:rsid w:val="00E50268"/>
    <w:rsid w:val="00E833E8"/>
    <w:rsid w:val="00EA521B"/>
    <w:rsid w:val="00EA7181"/>
    <w:rsid w:val="00EB4F9D"/>
    <w:rsid w:val="00EB5F56"/>
    <w:rsid w:val="00EC5DFD"/>
    <w:rsid w:val="00EC7F71"/>
    <w:rsid w:val="00F16B2B"/>
    <w:rsid w:val="00F1791D"/>
    <w:rsid w:val="00F50BEE"/>
    <w:rsid w:val="00F52D8A"/>
    <w:rsid w:val="00F63C3A"/>
    <w:rsid w:val="00F66A82"/>
    <w:rsid w:val="00F81B97"/>
    <w:rsid w:val="00F8386F"/>
    <w:rsid w:val="00FA23F1"/>
    <w:rsid w:val="00FC75DF"/>
    <w:rsid w:val="00FF7B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Zkladntext"/>
    <w:qFormat/>
    <w:rsid w:val="00D373F7"/>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line="240" w:lineRule="auto"/>
      <w:jc w:val="center"/>
    </w:pPr>
    <w:rPr>
      <w:rFonts w:ascii="UnitPro" w:eastAsia="Calibri" w:hAnsi="UnitPro" w:cs="UnitPro"/>
      <w:sz w:val="24"/>
    </w:rPr>
  </w:style>
  <w:style w:type="character" w:customStyle="1" w:styleId="JPAutorDokChar">
    <w:name w:val="JP_AutorDok Char"/>
    <w:basedOn w:val="Standardnpsmoodstavce"/>
    <w:link w:val="JPAutorDok"/>
    <w:rsid w:val="00494790"/>
    <w:rPr>
      <w:rFonts w:ascii="UnitPro" w:eastAsia="Calibri" w:hAnsi="UnitPro" w:cs="UnitPro"/>
      <w:sz w:val="24"/>
    </w:rPr>
  </w:style>
  <w:style w:type="paragraph" w:customStyle="1" w:styleId="JPslostr">
    <w:name w:val="JP_Číslostr"/>
    <w:link w:val="JPslostrChar"/>
    <w:qFormat/>
    <w:rsid w:val="00494790"/>
    <w:pPr>
      <w:spacing w:after="120" w:line="240" w:lineRule="auto"/>
      <w:jc w:val="center"/>
    </w:pPr>
    <w:rPr>
      <w:rFonts w:ascii="UnitPro-Thin" w:eastAsia="Calibri" w:hAnsi="UnitPro-Thin" w:cs="Times New Roman"/>
      <w:sz w:val="20"/>
    </w:rPr>
  </w:style>
  <w:style w:type="character" w:customStyle="1" w:styleId="JPslostrChar">
    <w:name w:val="JP_Číslostr Char"/>
    <w:basedOn w:val="Standardnpsmoodstavce"/>
    <w:link w:val="JPslostr"/>
    <w:rsid w:val="00494790"/>
    <w:rPr>
      <w:rFonts w:ascii="UnitPro-Thin" w:eastAsia="Calibri" w:hAnsi="UnitPro-Thin" w:cs="Times New Roman"/>
      <w:sz w:val="20"/>
    </w:rPr>
  </w:style>
  <w:style w:type="paragraph" w:customStyle="1" w:styleId="JPMezititulek">
    <w:name w:val="JP_Mezititulek"/>
    <w:link w:val="JPMezititulekChar"/>
    <w:qFormat/>
    <w:rsid w:val="00494790"/>
    <w:pPr>
      <w:spacing w:after="120" w:line="240" w:lineRule="auto"/>
    </w:pPr>
    <w:rPr>
      <w:rFonts w:ascii="UnitPro-Bold" w:eastAsia="Calibri" w:hAnsi="UnitPro-Bold" w:cs="UnitPro-Bold"/>
      <w:sz w:val="20"/>
    </w:rPr>
  </w:style>
  <w:style w:type="character" w:customStyle="1" w:styleId="JPMezititulekChar">
    <w:name w:val="JP_Mezititulek Char"/>
    <w:basedOn w:val="Standardnpsmoodstavce"/>
    <w:link w:val="JPMezititulek"/>
    <w:rsid w:val="00494790"/>
    <w:rPr>
      <w:rFonts w:ascii="UnitPro-Bold" w:eastAsia="Calibri" w:hAnsi="UnitPro-Bold" w:cs="UnitPro-Bold"/>
      <w:sz w:val="20"/>
    </w:rPr>
  </w:style>
  <w:style w:type="paragraph" w:customStyle="1" w:styleId="JPNadpis1">
    <w:name w:val="JP_Nadpis 1"/>
    <w:link w:val="JPNadpis1Char"/>
    <w:qFormat/>
    <w:rsid w:val="00494790"/>
    <w:pPr>
      <w:spacing w:before="120" w:after="240" w:line="240" w:lineRule="auto"/>
    </w:pPr>
    <w:rPr>
      <w:rFonts w:ascii="UnitPro-Bold" w:eastAsia="Calibri" w:hAnsi="UnitPro-Bold" w:cs="Times New Roman"/>
      <w:b/>
      <w:iCs/>
      <w:sz w:val="28"/>
      <w:szCs w:val="26"/>
    </w:rPr>
  </w:style>
  <w:style w:type="character" w:customStyle="1" w:styleId="JPNadpis1Char">
    <w:name w:val="JP_Nadpis 1 Char"/>
    <w:basedOn w:val="Standardnpsmoodstavce"/>
    <w:link w:val="JPNadpis1"/>
    <w:rsid w:val="00494790"/>
    <w:rPr>
      <w:rFonts w:ascii="UnitPro-Bold" w:eastAsia="Calibri" w:hAnsi="UnitPro-Bold" w:cs="Times New Roman"/>
      <w:b/>
      <w:iCs/>
      <w:sz w:val="28"/>
      <w:szCs w:val="26"/>
    </w:rPr>
  </w:style>
  <w:style w:type="paragraph" w:customStyle="1" w:styleId="JPNadpis2">
    <w:name w:val="JP_Nadpis 2"/>
    <w:link w:val="JPNadpis2Char"/>
    <w:qFormat/>
    <w:rsid w:val="00494790"/>
    <w:pPr>
      <w:spacing w:before="120" w:after="120" w:line="240" w:lineRule="auto"/>
    </w:pPr>
    <w:rPr>
      <w:rFonts w:ascii="UnitPro-Bold" w:eastAsia="Calibri" w:hAnsi="UnitPro-Bold" w:cs="Times New Roman"/>
      <w:sz w:val="26"/>
    </w:rPr>
  </w:style>
  <w:style w:type="character" w:customStyle="1" w:styleId="JPNadpis2Char">
    <w:name w:val="JP_Nadpis 2 Char"/>
    <w:basedOn w:val="Standardnpsmoodstavce"/>
    <w:link w:val="JPNadpis2"/>
    <w:rsid w:val="00494790"/>
    <w:rPr>
      <w:rFonts w:ascii="UnitPro-Bold" w:eastAsia="Calibri" w:hAnsi="UnitPro-Bold" w:cs="Times New Roman"/>
      <w:sz w:val="26"/>
    </w:rPr>
  </w:style>
  <w:style w:type="paragraph" w:customStyle="1" w:styleId="JPNormln">
    <w:name w:val="JP_Normální"/>
    <w:link w:val="JPNormlnChar"/>
    <w:qFormat/>
    <w:rsid w:val="00494790"/>
    <w:pPr>
      <w:spacing w:after="120" w:line="240" w:lineRule="auto"/>
      <w:jc w:val="both"/>
    </w:pPr>
    <w:rPr>
      <w:rFonts w:ascii="UnitPro-Light" w:eastAsia="Calibri" w:hAnsi="UnitPro-Light" w:cs="Times New Roman"/>
      <w:sz w:val="20"/>
    </w:rPr>
  </w:style>
  <w:style w:type="character" w:customStyle="1" w:styleId="JPNormlnChar">
    <w:name w:val="JP_Normální Char"/>
    <w:basedOn w:val="Standardnpsmoodstavce"/>
    <w:link w:val="JPNormln"/>
    <w:rsid w:val="00494790"/>
    <w:rPr>
      <w:rFonts w:ascii="UnitPro-Light" w:eastAsia="Calibri" w:hAnsi="UnitPro-Light" w:cs="Times New Roman"/>
      <w:sz w:val="20"/>
    </w:rPr>
  </w:style>
  <w:style w:type="paragraph" w:customStyle="1" w:styleId="JPOdrka">
    <w:name w:val="JP_Odrážka"/>
    <w:basedOn w:val="Odstavecseseznamem"/>
    <w:link w:val="JPOdrkaChar"/>
    <w:qFormat/>
    <w:rsid w:val="00494790"/>
    <w:pPr>
      <w:numPr>
        <w:numId w:val="1"/>
      </w:numPr>
      <w:spacing w:after="60"/>
      <w:contextualSpacing w:val="0"/>
    </w:pPr>
    <w:rPr>
      <w:rFonts w:ascii="UnitPro-Light" w:eastAsia="Calibri" w:hAnsi="UnitPro-Light"/>
    </w:rPr>
  </w:style>
  <w:style w:type="character" w:customStyle="1" w:styleId="JPOdrkaChar">
    <w:name w:val="JP_Odrážka Char"/>
    <w:basedOn w:val="Standardnpsmoodstavce"/>
    <w:link w:val="JPOdrka"/>
    <w:rsid w:val="00494790"/>
    <w:rPr>
      <w:rFonts w:ascii="UnitPro-Light" w:eastAsia="Calibri" w:hAnsi="UnitPro-Light" w:cs="Times New Roman"/>
      <w:sz w:val="20"/>
      <w:szCs w:val="24"/>
      <w:lang w:eastAsia="cs-CZ"/>
    </w:rPr>
  </w:style>
  <w:style w:type="paragraph" w:customStyle="1" w:styleId="JPPoznmkaP">
    <w:name w:val="JP_PoznámkaPČ"/>
    <w:link w:val="JPPoznmkaPChar"/>
    <w:qFormat/>
    <w:rsid w:val="00494790"/>
    <w:pPr>
      <w:spacing w:after="20" w:line="240" w:lineRule="auto"/>
    </w:pPr>
    <w:rPr>
      <w:rFonts w:ascii="UnitPro-Thin" w:eastAsia="Times New Roman" w:hAnsi="UnitPro-Thin" w:cs="Times New Roman"/>
      <w:bCs/>
      <w:sz w:val="16"/>
      <w:szCs w:val="20"/>
      <w:lang w:eastAsia="cs-CZ"/>
    </w:rPr>
  </w:style>
  <w:style w:type="character" w:customStyle="1" w:styleId="JPPoznmkaPChar">
    <w:name w:val="JP_PoznámkaPČ Char"/>
    <w:basedOn w:val="Standardnpsmoodstavce"/>
    <w:link w:val="JPPoznmkaP"/>
    <w:rsid w:val="00494790"/>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line="240" w:lineRule="auto"/>
    </w:pPr>
    <w:rPr>
      <w:rFonts w:ascii="UnitPro" w:eastAsia="Times New Roman" w:hAnsi="UnitPro" w:cs="Times New Roman"/>
      <w:bCs/>
      <w:sz w:val="20"/>
      <w:szCs w:val="20"/>
      <w:lang w:eastAsia="cs-CZ"/>
    </w:rPr>
  </w:style>
  <w:style w:type="character" w:customStyle="1" w:styleId="JPTabulkaNChar">
    <w:name w:val="JP_TabulkaN Char"/>
    <w:basedOn w:val="Standardnpsmoodstavce"/>
    <w:link w:val="JPTabulkaN"/>
    <w:rsid w:val="00494790"/>
    <w:rPr>
      <w:rFonts w:ascii="UnitPro" w:eastAsia="Times New Roman" w:hAnsi="UnitPro" w:cs="Times New Roman"/>
      <w:bCs/>
      <w:sz w:val="20"/>
      <w:szCs w:val="20"/>
      <w:lang w:eastAsia="cs-CZ"/>
    </w:rPr>
  </w:style>
  <w:style w:type="paragraph" w:customStyle="1" w:styleId="JPTabulkaOL">
    <w:name w:val="JP_TabulkaOL"/>
    <w:link w:val="JPTabulkaOLChar"/>
    <w:qFormat/>
    <w:rsid w:val="00494790"/>
    <w:pPr>
      <w:spacing w:before="40" w:after="40" w:line="240" w:lineRule="auto"/>
    </w:pPr>
    <w:rPr>
      <w:rFonts w:ascii="UnitPro-Light" w:eastAsia="Calibri" w:hAnsi="UnitPro-Light" w:cs="Times New Roman"/>
      <w:sz w:val="18"/>
    </w:rPr>
  </w:style>
  <w:style w:type="character" w:customStyle="1" w:styleId="JPTabulkaOLChar">
    <w:name w:val="JP_TabulkaOL Char"/>
    <w:basedOn w:val="Standardnpsmoodstavce"/>
    <w:link w:val="JPTabulkaOL"/>
    <w:rsid w:val="00494790"/>
    <w:rPr>
      <w:rFonts w:ascii="UnitPro-Light" w:eastAsia="Calibri" w:hAnsi="UnitPro-Light" w:cs="Times New Roman"/>
      <w:sz w:val="18"/>
    </w:rPr>
  </w:style>
  <w:style w:type="paragraph" w:customStyle="1" w:styleId="JPTabulkaOP">
    <w:name w:val="JP_TabulkaOP"/>
    <w:link w:val="JPTabulkaOPChar"/>
    <w:qFormat/>
    <w:rsid w:val="00494790"/>
    <w:pPr>
      <w:spacing w:before="40" w:after="40" w:line="240" w:lineRule="auto"/>
      <w:jc w:val="center"/>
    </w:pPr>
    <w:rPr>
      <w:rFonts w:ascii="UnitPro-Light" w:eastAsia="Calibri" w:hAnsi="UnitPro-Light" w:cs="Times New Roman"/>
      <w:sz w:val="18"/>
    </w:rPr>
  </w:style>
  <w:style w:type="character" w:customStyle="1" w:styleId="JPTabulkaOPChar">
    <w:name w:val="JP_TabulkaOP Char"/>
    <w:basedOn w:val="Standardnpsmoodstavce"/>
    <w:link w:val="JPTabulkaOP"/>
    <w:rsid w:val="00494790"/>
    <w:rPr>
      <w:rFonts w:ascii="UnitPro-Light" w:eastAsia="Calibri" w:hAnsi="UnitPro-Light" w:cs="Times New Roman"/>
      <w:sz w:val="18"/>
    </w:rPr>
  </w:style>
  <w:style w:type="paragraph" w:customStyle="1" w:styleId="JPTabulkaZ">
    <w:name w:val="JP_TabulkaZ"/>
    <w:link w:val="JPTabulkaZChar"/>
    <w:qFormat/>
    <w:rsid w:val="00494790"/>
    <w:pPr>
      <w:spacing w:before="40" w:after="40" w:line="240" w:lineRule="auto"/>
    </w:pPr>
    <w:rPr>
      <w:rFonts w:ascii="UnitPro-Light" w:eastAsia="Calibri" w:hAnsi="UnitPro-Light" w:cs="Times New Roman"/>
      <w:b/>
      <w:sz w:val="18"/>
    </w:rPr>
  </w:style>
  <w:style w:type="character" w:customStyle="1" w:styleId="JPTabulkaZChar">
    <w:name w:val="JP_TabulkaZ Char"/>
    <w:basedOn w:val="Standardnpsmoodstavce"/>
    <w:link w:val="JPTabulkaZ"/>
    <w:rsid w:val="00494790"/>
    <w:rPr>
      <w:rFonts w:ascii="UnitPro-Light" w:eastAsia="Calibri" w:hAnsi="UnitPro-Light" w:cs="Times New Roman"/>
      <w:b/>
      <w:sz w:val="18"/>
    </w:rPr>
  </w:style>
  <w:style w:type="paragraph" w:customStyle="1" w:styleId="JPTabulkaZP">
    <w:name w:val="JP_TabulkaZP"/>
    <w:link w:val="JPTabulkaZPChar"/>
    <w:qFormat/>
    <w:rsid w:val="00494790"/>
    <w:pPr>
      <w:spacing w:before="40" w:after="360" w:line="240" w:lineRule="auto"/>
      <w:jc w:val="both"/>
    </w:pPr>
    <w:rPr>
      <w:rFonts w:ascii="UnitPro-Thin" w:eastAsia="Calibri" w:hAnsi="UnitPro-Thin" w:cs="Times New Roman"/>
      <w:i/>
      <w:sz w:val="18"/>
    </w:rPr>
  </w:style>
  <w:style w:type="character" w:customStyle="1" w:styleId="JPTabulkaZPChar">
    <w:name w:val="JP_TabulkaZP Char"/>
    <w:basedOn w:val="Standardnpsmoodstavce"/>
    <w:link w:val="JPTabulkaZP"/>
    <w:rsid w:val="00494790"/>
    <w:rPr>
      <w:rFonts w:ascii="UnitPro-Thin" w:eastAsia="Calibri" w:hAnsi="UnitPro-Thin" w:cs="Times New Roman"/>
      <w:i/>
      <w:sz w:val="18"/>
    </w:rPr>
  </w:style>
  <w:style w:type="paragraph" w:customStyle="1" w:styleId="JPTabulkaZP2">
    <w:name w:val="JP_TabulkaZP2"/>
    <w:link w:val="JPTabulkaZP2Char"/>
    <w:qFormat/>
    <w:rsid w:val="00494790"/>
    <w:pPr>
      <w:spacing w:before="40" w:after="40" w:line="240" w:lineRule="auto"/>
    </w:pPr>
    <w:rPr>
      <w:rFonts w:ascii="UnitPro-Thin" w:eastAsia="Calibri" w:hAnsi="UnitPro-Thin" w:cs="Times New Roman"/>
      <w:i/>
      <w:sz w:val="18"/>
    </w:rPr>
  </w:style>
  <w:style w:type="character" w:customStyle="1" w:styleId="JPTabulkaZP2Char">
    <w:name w:val="JP_TabulkaZP2 Char"/>
    <w:basedOn w:val="Standardnpsmoodstavce"/>
    <w:link w:val="JPTabulkaZP2"/>
    <w:rsid w:val="00494790"/>
    <w:rPr>
      <w:rFonts w:ascii="UnitPro-Thin" w:eastAsia="Calibri" w:hAnsi="UnitPro-Thin" w:cs="Times New Roman"/>
      <w:i/>
      <w:sz w:val="18"/>
    </w:rPr>
  </w:style>
  <w:style w:type="paragraph" w:customStyle="1" w:styleId="JPTitulDok">
    <w:name w:val="JP_TitulDok"/>
    <w:link w:val="JPTitulDokChar"/>
    <w:qFormat/>
    <w:rsid w:val="00494790"/>
    <w:pPr>
      <w:spacing w:before="20" w:after="20" w:line="240" w:lineRule="auto"/>
      <w:jc w:val="center"/>
    </w:pPr>
    <w:rPr>
      <w:rFonts w:ascii="UnitPro-Medi" w:eastAsia="Times New Roman" w:hAnsi="UnitPro-Medi" w:cs="UnitPro-Medi"/>
      <w:b/>
      <w:bCs/>
      <w:caps/>
      <w:sz w:val="40"/>
      <w:szCs w:val="40"/>
      <w:lang w:eastAsia="cs-CZ"/>
    </w:rPr>
  </w:style>
  <w:style w:type="character" w:customStyle="1" w:styleId="JPTitulDokChar">
    <w:name w:val="JP_TitulDok Char"/>
    <w:basedOn w:val="Standardnpsmoodstavce"/>
    <w:link w:val="JPTitulDok"/>
    <w:rsid w:val="00494790"/>
    <w:rPr>
      <w:rFonts w:ascii="UnitPro-Medi" w:eastAsia="Times New Roman" w:hAnsi="UnitPro-Medi" w:cs="UnitPro-Medi"/>
      <w:b/>
      <w:bCs/>
      <w:caps/>
      <w:sz w:val="40"/>
      <w:szCs w:val="40"/>
      <w:lang w:eastAsia="cs-CZ"/>
    </w:rPr>
  </w:style>
  <w:style w:type="paragraph" w:customStyle="1" w:styleId="slostr">
    <w:name w:val="Číslostr"/>
    <w:link w:val="slostrChar"/>
    <w:qFormat/>
    <w:rsid w:val="00573BB3"/>
    <w:pPr>
      <w:spacing w:before="120" w:after="0" w:line="240" w:lineRule="auto"/>
      <w:jc w:val="center"/>
    </w:pPr>
    <w:rPr>
      <w:rFonts w:ascii="UnitPro-Thin" w:eastAsia="Calibri" w:hAnsi="UnitPro-Thin"/>
    </w:rPr>
  </w:style>
  <w:style w:type="character" w:customStyle="1" w:styleId="slostrChar">
    <w:name w:val="Číslostr Char"/>
    <w:basedOn w:val="Standardnpsmoodstavce"/>
    <w:link w:val="slostr"/>
    <w:rsid w:val="00573BB3"/>
    <w:rPr>
      <w:rFonts w:ascii="UnitPro-Thin" w:eastAsia="Calibri" w:hAnsi="UnitPro-Thin"/>
    </w:rPr>
  </w:style>
  <w:style w:type="paragraph" w:customStyle="1" w:styleId="normln0">
    <w:name w:val="normální"/>
    <w:basedOn w:val="Normln"/>
    <w:rsid w:val="00D373F7"/>
    <w:rPr>
      <w:szCs w:val="20"/>
    </w:rPr>
  </w:style>
  <w:style w:type="paragraph" w:styleId="Zkladntext">
    <w:name w:val="Body Text"/>
    <w:basedOn w:val="Normln"/>
    <w:link w:val="ZkladntextChar"/>
    <w:uiPriority w:val="99"/>
    <w:unhideWhenUsed/>
    <w:rsid w:val="00D373F7"/>
    <w:pPr>
      <w:spacing w:after="120"/>
    </w:pPr>
  </w:style>
  <w:style w:type="character" w:customStyle="1" w:styleId="ZkladntextChar">
    <w:name w:val="Základní text Char"/>
    <w:basedOn w:val="Standardnpsmoodstavce"/>
    <w:link w:val="Zkladntext"/>
    <w:uiPriority w:val="99"/>
    <w:rsid w:val="00D373F7"/>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D373F7"/>
    <w:pPr>
      <w:spacing w:after="100"/>
    </w:pPr>
  </w:style>
  <w:style w:type="character" w:customStyle="1" w:styleId="OdstavecseseznamemChar">
    <w:name w:val="Odstavec se seznamem Char"/>
    <w:aliases w:val="Odstavec_muj Char,Nad Char"/>
    <w:basedOn w:val="Standardnpsmoodstavce"/>
    <w:link w:val="Odstavecseseznamem"/>
    <w:uiPriority w:val="34"/>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373F7"/>
    <w:rPr>
      <w:sz w:val="22"/>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D373F7"/>
    <w:rPr>
      <w:vertAlign w:val="superscript"/>
    </w:rPr>
  </w:style>
  <w:style w:type="paragraph" w:customStyle="1" w:styleId="txt">
    <w:name w:val="txt"/>
    <w:basedOn w:val="Normln"/>
    <w:rsid w:val="00D373F7"/>
    <w:pPr>
      <w:spacing w:after="120"/>
      <w:ind w:firstLine="357"/>
    </w:pPr>
    <w:rPr>
      <w:sz w:val="22"/>
    </w:rPr>
  </w:style>
  <w:style w:type="character" w:styleId="Odkaznakoment">
    <w:name w:val="annotation reference"/>
    <w:basedOn w:val="Standardnpsmoodstavce"/>
    <w:uiPriority w:val="99"/>
    <w:semiHidden/>
    <w:unhideWhenUsed/>
    <w:rsid w:val="00B65F9F"/>
    <w:rPr>
      <w:sz w:val="16"/>
      <w:szCs w:val="16"/>
    </w:rPr>
  </w:style>
  <w:style w:type="paragraph" w:styleId="Textkomente">
    <w:name w:val="annotation text"/>
    <w:basedOn w:val="Normln"/>
    <w:link w:val="TextkomenteChar"/>
    <w:uiPriority w:val="99"/>
    <w:semiHidden/>
    <w:unhideWhenUsed/>
    <w:rsid w:val="00B65F9F"/>
    <w:rPr>
      <w:szCs w:val="20"/>
    </w:rPr>
  </w:style>
  <w:style w:type="character" w:customStyle="1" w:styleId="TextkomenteChar">
    <w:name w:val="Text komentáře Char"/>
    <w:basedOn w:val="Standardnpsmoodstavce"/>
    <w:link w:val="Textkomente"/>
    <w:uiPriority w:val="99"/>
    <w:semiHidden/>
    <w:rsid w:val="00B65F9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5F9F"/>
    <w:rPr>
      <w:b/>
      <w:bCs/>
    </w:rPr>
  </w:style>
  <w:style w:type="character" w:customStyle="1" w:styleId="PedmtkomenteChar">
    <w:name w:val="Předmět komentáře Char"/>
    <w:basedOn w:val="TextkomenteChar"/>
    <w:link w:val="Pedmtkomente"/>
    <w:uiPriority w:val="99"/>
    <w:semiHidden/>
    <w:rsid w:val="00B65F9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B65F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F9F"/>
    <w:rPr>
      <w:rFonts w:ascii="Segoe UI" w:eastAsia="Times New Roman" w:hAnsi="Segoe UI" w:cs="Segoe UI"/>
      <w:sz w:val="18"/>
      <w:szCs w:val="18"/>
      <w:lang w:eastAsia="cs-CZ"/>
    </w:rPr>
  </w:style>
  <w:style w:type="paragraph" w:customStyle="1" w:styleId="Tabulkatext">
    <w:name w:val="Tabulka text"/>
    <w:link w:val="TabulkatextChar"/>
    <w:uiPriority w:val="6"/>
    <w:qFormat/>
    <w:rsid w:val="008E7D6C"/>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8E7D6C"/>
    <w:rPr>
      <w:sz w:val="20"/>
    </w:rPr>
  </w:style>
  <w:style w:type="table" w:styleId="Mkatabulky">
    <w:name w:val="Table Grid"/>
    <w:basedOn w:val="Normlntabulka"/>
    <w:uiPriority w:val="59"/>
    <w:rsid w:val="008E7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A23F1"/>
    <w:rPr>
      <w:color w:val="0563C1" w:themeColor="hyperlink"/>
      <w:u w:val="single"/>
    </w:rPr>
  </w:style>
  <w:style w:type="paragraph" w:customStyle="1" w:styleId="Prav-sl">
    <w:name w:val="Prav - čísl"/>
    <w:basedOn w:val="Normln"/>
    <w:link w:val="Prav-slChar"/>
    <w:qFormat/>
    <w:rsid w:val="00FA23F1"/>
    <w:pPr>
      <w:numPr>
        <w:numId w:val="5"/>
      </w:numPr>
      <w:spacing w:before="80" w:after="40"/>
    </w:pPr>
    <w:rPr>
      <w:rFonts w:eastAsia="Calibri" w:cs="Arial"/>
      <w:szCs w:val="20"/>
    </w:rPr>
  </w:style>
  <w:style w:type="character" w:customStyle="1" w:styleId="Prav-slChar">
    <w:name w:val="Prav - čísl Char"/>
    <w:basedOn w:val="Standardnpsmoodstavce"/>
    <w:link w:val="Prav-sl"/>
    <w:rsid w:val="00FA23F1"/>
    <w:rPr>
      <w:rFonts w:ascii="Arial" w:eastAsia="Calibri" w:hAnsi="Arial" w:cs="Arial"/>
      <w:sz w:val="20"/>
      <w:szCs w:val="20"/>
      <w:lang w:eastAsia="cs-CZ"/>
    </w:rPr>
  </w:style>
  <w:style w:type="paragraph" w:customStyle="1" w:styleId="Styl2">
    <w:name w:val="Styl2"/>
    <w:basedOn w:val="Normln"/>
    <w:qFormat/>
    <w:rsid w:val="00A62829"/>
    <w:pPr>
      <w:overflowPunct w:val="0"/>
      <w:autoSpaceDE w:val="0"/>
      <w:autoSpaceDN w:val="0"/>
      <w:adjustRightInd w:val="0"/>
      <w:ind w:left="1224" w:hanging="504"/>
      <w:textAlignment w:val="baseline"/>
    </w:pPr>
  </w:style>
  <w:style w:type="paragraph" w:customStyle="1" w:styleId="Styl5">
    <w:name w:val="Styl5"/>
    <w:basedOn w:val="Styl2"/>
    <w:link w:val="Styl5Char"/>
    <w:qFormat/>
    <w:rsid w:val="00A62829"/>
    <w:pPr>
      <w:ind w:left="1728" w:hanging="648"/>
    </w:pPr>
  </w:style>
  <w:style w:type="character" w:customStyle="1" w:styleId="Styl5Char">
    <w:name w:val="Styl5 Char"/>
    <w:basedOn w:val="Standardnpsmoodstavce"/>
    <w:link w:val="Styl5"/>
    <w:rsid w:val="00A62829"/>
    <w:rPr>
      <w:rFonts w:ascii="Arial" w:eastAsia="Times New Roman" w:hAnsi="Arial" w:cs="Times New Roman"/>
      <w:sz w:val="20"/>
      <w:szCs w:val="24"/>
      <w:lang w:eastAsia="cs-CZ"/>
    </w:rPr>
  </w:style>
  <w:style w:type="paragraph" w:styleId="Zhlav">
    <w:name w:val="header"/>
    <w:basedOn w:val="Normln"/>
    <w:link w:val="ZhlavChar"/>
    <w:uiPriority w:val="99"/>
    <w:unhideWhenUsed/>
    <w:rsid w:val="00CF3506"/>
    <w:pPr>
      <w:tabs>
        <w:tab w:val="center" w:pos="4536"/>
        <w:tab w:val="right" w:pos="9072"/>
      </w:tabs>
    </w:pPr>
  </w:style>
  <w:style w:type="character" w:customStyle="1" w:styleId="ZhlavChar">
    <w:name w:val="Záhlaví Char"/>
    <w:basedOn w:val="Standardnpsmoodstavce"/>
    <w:link w:val="Zhlav"/>
    <w:uiPriority w:val="99"/>
    <w:rsid w:val="00CF3506"/>
    <w:rPr>
      <w:rFonts w:ascii="Arial" w:eastAsia="Times New Roman" w:hAnsi="Arial" w:cs="Times New Roman"/>
      <w:sz w:val="20"/>
      <w:szCs w:val="24"/>
      <w:lang w:eastAsia="cs-CZ"/>
    </w:rPr>
  </w:style>
  <w:style w:type="paragraph" w:styleId="Zpat">
    <w:name w:val="footer"/>
    <w:basedOn w:val="Normln"/>
    <w:link w:val="ZpatChar"/>
    <w:uiPriority w:val="99"/>
    <w:unhideWhenUsed/>
    <w:rsid w:val="00CF3506"/>
    <w:pPr>
      <w:tabs>
        <w:tab w:val="center" w:pos="4536"/>
        <w:tab w:val="right" w:pos="9072"/>
      </w:tabs>
    </w:pPr>
  </w:style>
  <w:style w:type="character" w:customStyle="1" w:styleId="ZpatChar">
    <w:name w:val="Zápatí Char"/>
    <w:basedOn w:val="Standardnpsmoodstavce"/>
    <w:link w:val="Zpat"/>
    <w:uiPriority w:val="99"/>
    <w:rsid w:val="00CF3506"/>
    <w:rPr>
      <w:rFonts w:ascii="Arial" w:eastAsia="Times New Roman" w:hAnsi="Arial" w:cs="Times New Roman"/>
      <w:sz w:val="20"/>
      <w:szCs w:val="24"/>
      <w:lang w:eastAsia="cs-CZ"/>
    </w:rPr>
  </w:style>
  <w:style w:type="paragraph" w:customStyle="1" w:styleId="Atab3">
    <w:name w:val="A tab 3"/>
    <w:basedOn w:val="Normln"/>
    <w:link w:val="Atab3Char"/>
    <w:uiPriority w:val="99"/>
    <w:rsid w:val="00A87B59"/>
    <w:pPr>
      <w:tabs>
        <w:tab w:val="left" w:pos="540"/>
        <w:tab w:val="left" w:pos="900"/>
      </w:tabs>
      <w:spacing w:after="80"/>
      <w:jc w:val="left"/>
    </w:pPr>
    <w:rPr>
      <w:rFonts w:ascii="Times New Roman" w:hAnsi="Times New Roman"/>
      <w:sz w:val="24"/>
      <w:szCs w:val="20"/>
    </w:rPr>
  </w:style>
  <w:style w:type="character" w:customStyle="1" w:styleId="Atab3Char">
    <w:name w:val="A tab 3 Char"/>
    <w:link w:val="Atab3"/>
    <w:uiPriority w:val="99"/>
    <w:locked/>
    <w:rsid w:val="00A87B59"/>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2448BA"/>
  </w:style>
  <w:style w:type="paragraph" w:customStyle="1" w:styleId="Styl1">
    <w:name w:val="Styl1"/>
    <w:basedOn w:val="Odstavecseseznamem"/>
    <w:link w:val="Styl1Char"/>
    <w:qFormat/>
    <w:rsid w:val="00325E0D"/>
    <w:pPr>
      <w:overflowPunct w:val="0"/>
      <w:autoSpaceDE w:val="0"/>
      <w:autoSpaceDN w:val="0"/>
      <w:adjustRightInd w:val="0"/>
      <w:spacing w:after="120"/>
      <w:ind w:left="1224" w:hanging="504"/>
      <w:textAlignment w:val="baseline"/>
    </w:pPr>
    <w:rPr>
      <w:rFonts w:cs="Arial"/>
      <w:b/>
      <w:bCs/>
      <w:sz w:val="24"/>
      <w:szCs w:val="22"/>
    </w:rPr>
  </w:style>
  <w:style w:type="character" w:customStyle="1" w:styleId="Styl1Char">
    <w:name w:val="Styl1 Char"/>
    <w:basedOn w:val="OdstavecseseznamemChar"/>
    <w:link w:val="Styl1"/>
    <w:rsid w:val="00325E0D"/>
    <w:rPr>
      <w:rFonts w:ascii="Arial" w:eastAsia="Times New Roman" w:hAnsi="Arial" w:cs="Arial"/>
      <w:b/>
      <w:bCs/>
      <w:sz w:val="24"/>
      <w:lang w:eastAsia="cs-CZ"/>
    </w:rPr>
  </w:style>
  <w:style w:type="paragraph" w:customStyle="1" w:styleId="Styl3">
    <w:name w:val="Styl3"/>
    <w:link w:val="Styl3Char"/>
    <w:qFormat/>
    <w:rsid w:val="00325E0D"/>
    <w:pPr>
      <w:overflowPunct w:val="0"/>
      <w:autoSpaceDE w:val="0"/>
      <w:autoSpaceDN w:val="0"/>
      <w:adjustRightInd w:val="0"/>
      <w:ind w:left="1791" w:hanging="720"/>
      <w:textAlignment w:val="baseline"/>
    </w:pPr>
    <w:rPr>
      <w:b/>
    </w:rPr>
  </w:style>
  <w:style w:type="paragraph" w:customStyle="1" w:styleId="Styl4">
    <w:name w:val="Styl4"/>
    <w:basedOn w:val="Styl3"/>
    <w:link w:val="Styl4Char"/>
    <w:qFormat/>
    <w:rsid w:val="00325E0D"/>
    <w:pPr>
      <w:ind w:left="2148"/>
    </w:pPr>
  </w:style>
  <w:style w:type="character" w:customStyle="1" w:styleId="Styl3Char">
    <w:name w:val="Styl3 Char"/>
    <w:link w:val="Styl3"/>
    <w:rsid w:val="00325E0D"/>
    <w:rPr>
      <w:b/>
    </w:rPr>
  </w:style>
  <w:style w:type="character" w:customStyle="1" w:styleId="Styl4Char">
    <w:name w:val="Styl4 Char"/>
    <w:basedOn w:val="Styl3Char"/>
    <w:link w:val="Styl4"/>
    <w:rsid w:val="00325E0D"/>
    <w:rPr>
      <w:b/>
    </w:rPr>
  </w:style>
  <w:style w:type="paragraph" w:customStyle="1" w:styleId="Default">
    <w:name w:val="Default"/>
    <w:rsid w:val="0026217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1837E8"/>
    <w:pPr>
      <w:spacing w:after="0" w:line="240" w:lineRule="auto"/>
    </w:pPr>
    <w:rPr>
      <w:rFonts w:ascii="Arial" w:eastAsia="Times New Roman" w:hAnsi="Arial"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Zkladntext"/>
    <w:qFormat/>
    <w:rsid w:val="00D373F7"/>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line="240" w:lineRule="auto"/>
      <w:jc w:val="center"/>
    </w:pPr>
    <w:rPr>
      <w:rFonts w:ascii="UnitPro" w:eastAsia="Calibri" w:hAnsi="UnitPro" w:cs="UnitPro"/>
      <w:sz w:val="24"/>
    </w:rPr>
  </w:style>
  <w:style w:type="character" w:customStyle="1" w:styleId="JPAutorDokChar">
    <w:name w:val="JP_AutorDok Char"/>
    <w:basedOn w:val="Standardnpsmoodstavce"/>
    <w:link w:val="JPAutorDok"/>
    <w:rsid w:val="00494790"/>
    <w:rPr>
      <w:rFonts w:ascii="UnitPro" w:eastAsia="Calibri" w:hAnsi="UnitPro" w:cs="UnitPro"/>
      <w:sz w:val="24"/>
    </w:rPr>
  </w:style>
  <w:style w:type="paragraph" w:customStyle="1" w:styleId="JPslostr">
    <w:name w:val="JP_Číslostr"/>
    <w:link w:val="JPslostrChar"/>
    <w:qFormat/>
    <w:rsid w:val="00494790"/>
    <w:pPr>
      <w:spacing w:after="120" w:line="240" w:lineRule="auto"/>
      <w:jc w:val="center"/>
    </w:pPr>
    <w:rPr>
      <w:rFonts w:ascii="UnitPro-Thin" w:eastAsia="Calibri" w:hAnsi="UnitPro-Thin" w:cs="Times New Roman"/>
      <w:sz w:val="20"/>
    </w:rPr>
  </w:style>
  <w:style w:type="character" w:customStyle="1" w:styleId="JPslostrChar">
    <w:name w:val="JP_Číslostr Char"/>
    <w:basedOn w:val="Standardnpsmoodstavce"/>
    <w:link w:val="JPslostr"/>
    <w:rsid w:val="00494790"/>
    <w:rPr>
      <w:rFonts w:ascii="UnitPro-Thin" w:eastAsia="Calibri" w:hAnsi="UnitPro-Thin" w:cs="Times New Roman"/>
      <w:sz w:val="20"/>
    </w:rPr>
  </w:style>
  <w:style w:type="paragraph" w:customStyle="1" w:styleId="JPMezititulek">
    <w:name w:val="JP_Mezititulek"/>
    <w:link w:val="JPMezititulekChar"/>
    <w:qFormat/>
    <w:rsid w:val="00494790"/>
    <w:pPr>
      <w:spacing w:after="120" w:line="240" w:lineRule="auto"/>
    </w:pPr>
    <w:rPr>
      <w:rFonts w:ascii="UnitPro-Bold" w:eastAsia="Calibri" w:hAnsi="UnitPro-Bold" w:cs="UnitPro-Bold"/>
      <w:sz w:val="20"/>
    </w:rPr>
  </w:style>
  <w:style w:type="character" w:customStyle="1" w:styleId="JPMezititulekChar">
    <w:name w:val="JP_Mezititulek Char"/>
    <w:basedOn w:val="Standardnpsmoodstavce"/>
    <w:link w:val="JPMezititulek"/>
    <w:rsid w:val="00494790"/>
    <w:rPr>
      <w:rFonts w:ascii="UnitPro-Bold" w:eastAsia="Calibri" w:hAnsi="UnitPro-Bold" w:cs="UnitPro-Bold"/>
      <w:sz w:val="20"/>
    </w:rPr>
  </w:style>
  <w:style w:type="paragraph" w:customStyle="1" w:styleId="JPNadpis1">
    <w:name w:val="JP_Nadpis 1"/>
    <w:link w:val="JPNadpis1Char"/>
    <w:qFormat/>
    <w:rsid w:val="00494790"/>
    <w:pPr>
      <w:spacing w:before="120" w:after="240" w:line="240" w:lineRule="auto"/>
    </w:pPr>
    <w:rPr>
      <w:rFonts w:ascii="UnitPro-Bold" w:eastAsia="Calibri" w:hAnsi="UnitPro-Bold" w:cs="Times New Roman"/>
      <w:b/>
      <w:iCs/>
      <w:sz w:val="28"/>
      <w:szCs w:val="26"/>
    </w:rPr>
  </w:style>
  <w:style w:type="character" w:customStyle="1" w:styleId="JPNadpis1Char">
    <w:name w:val="JP_Nadpis 1 Char"/>
    <w:basedOn w:val="Standardnpsmoodstavce"/>
    <w:link w:val="JPNadpis1"/>
    <w:rsid w:val="00494790"/>
    <w:rPr>
      <w:rFonts w:ascii="UnitPro-Bold" w:eastAsia="Calibri" w:hAnsi="UnitPro-Bold" w:cs="Times New Roman"/>
      <w:b/>
      <w:iCs/>
      <w:sz w:val="28"/>
      <w:szCs w:val="26"/>
    </w:rPr>
  </w:style>
  <w:style w:type="paragraph" w:customStyle="1" w:styleId="JPNadpis2">
    <w:name w:val="JP_Nadpis 2"/>
    <w:link w:val="JPNadpis2Char"/>
    <w:qFormat/>
    <w:rsid w:val="00494790"/>
    <w:pPr>
      <w:spacing w:before="120" w:after="120" w:line="240" w:lineRule="auto"/>
    </w:pPr>
    <w:rPr>
      <w:rFonts w:ascii="UnitPro-Bold" w:eastAsia="Calibri" w:hAnsi="UnitPro-Bold" w:cs="Times New Roman"/>
      <w:sz w:val="26"/>
    </w:rPr>
  </w:style>
  <w:style w:type="character" w:customStyle="1" w:styleId="JPNadpis2Char">
    <w:name w:val="JP_Nadpis 2 Char"/>
    <w:basedOn w:val="Standardnpsmoodstavce"/>
    <w:link w:val="JPNadpis2"/>
    <w:rsid w:val="00494790"/>
    <w:rPr>
      <w:rFonts w:ascii="UnitPro-Bold" w:eastAsia="Calibri" w:hAnsi="UnitPro-Bold" w:cs="Times New Roman"/>
      <w:sz w:val="26"/>
    </w:rPr>
  </w:style>
  <w:style w:type="paragraph" w:customStyle="1" w:styleId="JPNormln">
    <w:name w:val="JP_Normální"/>
    <w:link w:val="JPNormlnChar"/>
    <w:qFormat/>
    <w:rsid w:val="00494790"/>
    <w:pPr>
      <w:spacing w:after="120" w:line="240" w:lineRule="auto"/>
      <w:jc w:val="both"/>
    </w:pPr>
    <w:rPr>
      <w:rFonts w:ascii="UnitPro-Light" w:eastAsia="Calibri" w:hAnsi="UnitPro-Light" w:cs="Times New Roman"/>
      <w:sz w:val="20"/>
    </w:rPr>
  </w:style>
  <w:style w:type="character" w:customStyle="1" w:styleId="JPNormlnChar">
    <w:name w:val="JP_Normální Char"/>
    <w:basedOn w:val="Standardnpsmoodstavce"/>
    <w:link w:val="JPNormln"/>
    <w:rsid w:val="00494790"/>
    <w:rPr>
      <w:rFonts w:ascii="UnitPro-Light" w:eastAsia="Calibri" w:hAnsi="UnitPro-Light" w:cs="Times New Roman"/>
      <w:sz w:val="20"/>
    </w:rPr>
  </w:style>
  <w:style w:type="paragraph" w:customStyle="1" w:styleId="JPOdrka">
    <w:name w:val="JP_Odrážka"/>
    <w:basedOn w:val="Odstavecseseznamem"/>
    <w:link w:val="JPOdrkaChar"/>
    <w:qFormat/>
    <w:rsid w:val="00494790"/>
    <w:pPr>
      <w:numPr>
        <w:numId w:val="1"/>
      </w:numPr>
      <w:spacing w:after="60"/>
      <w:contextualSpacing w:val="0"/>
    </w:pPr>
    <w:rPr>
      <w:rFonts w:ascii="UnitPro-Light" w:eastAsia="Calibri" w:hAnsi="UnitPro-Light"/>
    </w:rPr>
  </w:style>
  <w:style w:type="character" w:customStyle="1" w:styleId="JPOdrkaChar">
    <w:name w:val="JP_Odrážka Char"/>
    <w:basedOn w:val="Standardnpsmoodstavce"/>
    <w:link w:val="JPOdrka"/>
    <w:rsid w:val="00494790"/>
    <w:rPr>
      <w:rFonts w:ascii="UnitPro-Light" w:eastAsia="Calibri" w:hAnsi="UnitPro-Light" w:cs="Times New Roman"/>
      <w:sz w:val="20"/>
      <w:szCs w:val="24"/>
      <w:lang w:eastAsia="cs-CZ"/>
    </w:rPr>
  </w:style>
  <w:style w:type="paragraph" w:customStyle="1" w:styleId="JPPoznmkaP">
    <w:name w:val="JP_PoznámkaPČ"/>
    <w:link w:val="JPPoznmkaPChar"/>
    <w:qFormat/>
    <w:rsid w:val="00494790"/>
    <w:pPr>
      <w:spacing w:after="20" w:line="240" w:lineRule="auto"/>
    </w:pPr>
    <w:rPr>
      <w:rFonts w:ascii="UnitPro-Thin" w:eastAsia="Times New Roman" w:hAnsi="UnitPro-Thin" w:cs="Times New Roman"/>
      <w:bCs/>
      <w:sz w:val="16"/>
      <w:szCs w:val="20"/>
      <w:lang w:eastAsia="cs-CZ"/>
    </w:rPr>
  </w:style>
  <w:style w:type="character" w:customStyle="1" w:styleId="JPPoznmkaPChar">
    <w:name w:val="JP_PoznámkaPČ Char"/>
    <w:basedOn w:val="Standardnpsmoodstavce"/>
    <w:link w:val="JPPoznmkaP"/>
    <w:rsid w:val="00494790"/>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line="240" w:lineRule="auto"/>
    </w:pPr>
    <w:rPr>
      <w:rFonts w:ascii="UnitPro" w:eastAsia="Times New Roman" w:hAnsi="UnitPro" w:cs="Times New Roman"/>
      <w:bCs/>
      <w:sz w:val="20"/>
      <w:szCs w:val="20"/>
      <w:lang w:eastAsia="cs-CZ"/>
    </w:rPr>
  </w:style>
  <w:style w:type="character" w:customStyle="1" w:styleId="JPTabulkaNChar">
    <w:name w:val="JP_TabulkaN Char"/>
    <w:basedOn w:val="Standardnpsmoodstavce"/>
    <w:link w:val="JPTabulkaN"/>
    <w:rsid w:val="00494790"/>
    <w:rPr>
      <w:rFonts w:ascii="UnitPro" w:eastAsia="Times New Roman" w:hAnsi="UnitPro" w:cs="Times New Roman"/>
      <w:bCs/>
      <w:sz w:val="20"/>
      <w:szCs w:val="20"/>
      <w:lang w:eastAsia="cs-CZ"/>
    </w:rPr>
  </w:style>
  <w:style w:type="paragraph" w:customStyle="1" w:styleId="JPTabulkaOL">
    <w:name w:val="JP_TabulkaOL"/>
    <w:link w:val="JPTabulkaOLChar"/>
    <w:qFormat/>
    <w:rsid w:val="00494790"/>
    <w:pPr>
      <w:spacing w:before="40" w:after="40" w:line="240" w:lineRule="auto"/>
    </w:pPr>
    <w:rPr>
      <w:rFonts w:ascii="UnitPro-Light" w:eastAsia="Calibri" w:hAnsi="UnitPro-Light" w:cs="Times New Roman"/>
      <w:sz w:val="18"/>
    </w:rPr>
  </w:style>
  <w:style w:type="character" w:customStyle="1" w:styleId="JPTabulkaOLChar">
    <w:name w:val="JP_TabulkaOL Char"/>
    <w:basedOn w:val="Standardnpsmoodstavce"/>
    <w:link w:val="JPTabulkaOL"/>
    <w:rsid w:val="00494790"/>
    <w:rPr>
      <w:rFonts w:ascii="UnitPro-Light" w:eastAsia="Calibri" w:hAnsi="UnitPro-Light" w:cs="Times New Roman"/>
      <w:sz w:val="18"/>
    </w:rPr>
  </w:style>
  <w:style w:type="paragraph" w:customStyle="1" w:styleId="JPTabulkaOP">
    <w:name w:val="JP_TabulkaOP"/>
    <w:link w:val="JPTabulkaOPChar"/>
    <w:qFormat/>
    <w:rsid w:val="00494790"/>
    <w:pPr>
      <w:spacing w:before="40" w:after="40" w:line="240" w:lineRule="auto"/>
      <w:jc w:val="center"/>
    </w:pPr>
    <w:rPr>
      <w:rFonts w:ascii="UnitPro-Light" w:eastAsia="Calibri" w:hAnsi="UnitPro-Light" w:cs="Times New Roman"/>
      <w:sz w:val="18"/>
    </w:rPr>
  </w:style>
  <w:style w:type="character" w:customStyle="1" w:styleId="JPTabulkaOPChar">
    <w:name w:val="JP_TabulkaOP Char"/>
    <w:basedOn w:val="Standardnpsmoodstavce"/>
    <w:link w:val="JPTabulkaOP"/>
    <w:rsid w:val="00494790"/>
    <w:rPr>
      <w:rFonts w:ascii="UnitPro-Light" w:eastAsia="Calibri" w:hAnsi="UnitPro-Light" w:cs="Times New Roman"/>
      <w:sz w:val="18"/>
    </w:rPr>
  </w:style>
  <w:style w:type="paragraph" w:customStyle="1" w:styleId="JPTabulkaZ">
    <w:name w:val="JP_TabulkaZ"/>
    <w:link w:val="JPTabulkaZChar"/>
    <w:qFormat/>
    <w:rsid w:val="00494790"/>
    <w:pPr>
      <w:spacing w:before="40" w:after="40" w:line="240" w:lineRule="auto"/>
    </w:pPr>
    <w:rPr>
      <w:rFonts w:ascii="UnitPro-Light" w:eastAsia="Calibri" w:hAnsi="UnitPro-Light" w:cs="Times New Roman"/>
      <w:b/>
      <w:sz w:val="18"/>
    </w:rPr>
  </w:style>
  <w:style w:type="character" w:customStyle="1" w:styleId="JPTabulkaZChar">
    <w:name w:val="JP_TabulkaZ Char"/>
    <w:basedOn w:val="Standardnpsmoodstavce"/>
    <w:link w:val="JPTabulkaZ"/>
    <w:rsid w:val="00494790"/>
    <w:rPr>
      <w:rFonts w:ascii="UnitPro-Light" w:eastAsia="Calibri" w:hAnsi="UnitPro-Light" w:cs="Times New Roman"/>
      <w:b/>
      <w:sz w:val="18"/>
    </w:rPr>
  </w:style>
  <w:style w:type="paragraph" w:customStyle="1" w:styleId="JPTabulkaZP">
    <w:name w:val="JP_TabulkaZP"/>
    <w:link w:val="JPTabulkaZPChar"/>
    <w:qFormat/>
    <w:rsid w:val="00494790"/>
    <w:pPr>
      <w:spacing w:before="40" w:after="360" w:line="240" w:lineRule="auto"/>
      <w:jc w:val="both"/>
    </w:pPr>
    <w:rPr>
      <w:rFonts w:ascii="UnitPro-Thin" w:eastAsia="Calibri" w:hAnsi="UnitPro-Thin" w:cs="Times New Roman"/>
      <w:i/>
      <w:sz w:val="18"/>
    </w:rPr>
  </w:style>
  <w:style w:type="character" w:customStyle="1" w:styleId="JPTabulkaZPChar">
    <w:name w:val="JP_TabulkaZP Char"/>
    <w:basedOn w:val="Standardnpsmoodstavce"/>
    <w:link w:val="JPTabulkaZP"/>
    <w:rsid w:val="00494790"/>
    <w:rPr>
      <w:rFonts w:ascii="UnitPro-Thin" w:eastAsia="Calibri" w:hAnsi="UnitPro-Thin" w:cs="Times New Roman"/>
      <w:i/>
      <w:sz w:val="18"/>
    </w:rPr>
  </w:style>
  <w:style w:type="paragraph" w:customStyle="1" w:styleId="JPTabulkaZP2">
    <w:name w:val="JP_TabulkaZP2"/>
    <w:link w:val="JPTabulkaZP2Char"/>
    <w:qFormat/>
    <w:rsid w:val="00494790"/>
    <w:pPr>
      <w:spacing w:before="40" w:after="40" w:line="240" w:lineRule="auto"/>
    </w:pPr>
    <w:rPr>
      <w:rFonts w:ascii="UnitPro-Thin" w:eastAsia="Calibri" w:hAnsi="UnitPro-Thin" w:cs="Times New Roman"/>
      <w:i/>
      <w:sz w:val="18"/>
    </w:rPr>
  </w:style>
  <w:style w:type="character" w:customStyle="1" w:styleId="JPTabulkaZP2Char">
    <w:name w:val="JP_TabulkaZP2 Char"/>
    <w:basedOn w:val="Standardnpsmoodstavce"/>
    <w:link w:val="JPTabulkaZP2"/>
    <w:rsid w:val="00494790"/>
    <w:rPr>
      <w:rFonts w:ascii="UnitPro-Thin" w:eastAsia="Calibri" w:hAnsi="UnitPro-Thin" w:cs="Times New Roman"/>
      <w:i/>
      <w:sz w:val="18"/>
    </w:rPr>
  </w:style>
  <w:style w:type="paragraph" w:customStyle="1" w:styleId="JPTitulDok">
    <w:name w:val="JP_TitulDok"/>
    <w:link w:val="JPTitulDokChar"/>
    <w:qFormat/>
    <w:rsid w:val="00494790"/>
    <w:pPr>
      <w:spacing w:before="20" w:after="20" w:line="240" w:lineRule="auto"/>
      <w:jc w:val="center"/>
    </w:pPr>
    <w:rPr>
      <w:rFonts w:ascii="UnitPro-Medi" w:eastAsia="Times New Roman" w:hAnsi="UnitPro-Medi" w:cs="UnitPro-Medi"/>
      <w:b/>
      <w:bCs/>
      <w:caps/>
      <w:sz w:val="40"/>
      <w:szCs w:val="40"/>
      <w:lang w:eastAsia="cs-CZ"/>
    </w:rPr>
  </w:style>
  <w:style w:type="character" w:customStyle="1" w:styleId="JPTitulDokChar">
    <w:name w:val="JP_TitulDok Char"/>
    <w:basedOn w:val="Standardnpsmoodstavce"/>
    <w:link w:val="JPTitulDok"/>
    <w:rsid w:val="00494790"/>
    <w:rPr>
      <w:rFonts w:ascii="UnitPro-Medi" w:eastAsia="Times New Roman" w:hAnsi="UnitPro-Medi" w:cs="UnitPro-Medi"/>
      <w:b/>
      <w:bCs/>
      <w:caps/>
      <w:sz w:val="40"/>
      <w:szCs w:val="40"/>
      <w:lang w:eastAsia="cs-CZ"/>
    </w:rPr>
  </w:style>
  <w:style w:type="paragraph" w:customStyle="1" w:styleId="slostr">
    <w:name w:val="Číslostr"/>
    <w:link w:val="slostrChar"/>
    <w:qFormat/>
    <w:rsid w:val="00573BB3"/>
    <w:pPr>
      <w:spacing w:before="120" w:after="0" w:line="240" w:lineRule="auto"/>
      <w:jc w:val="center"/>
    </w:pPr>
    <w:rPr>
      <w:rFonts w:ascii="UnitPro-Thin" w:eastAsia="Calibri" w:hAnsi="UnitPro-Thin"/>
    </w:rPr>
  </w:style>
  <w:style w:type="character" w:customStyle="1" w:styleId="slostrChar">
    <w:name w:val="Číslostr Char"/>
    <w:basedOn w:val="Standardnpsmoodstavce"/>
    <w:link w:val="slostr"/>
    <w:rsid w:val="00573BB3"/>
    <w:rPr>
      <w:rFonts w:ascii="UnitPro-Thin" w:eastAsia="Calibri" w:hAnsi="UnitPro-Thin"/>
    </w:rPr>
  </w:style>
  <w:style w:type="paragraph" w:customStyle="1" w:styleId="normln0">
    <w:name w:val="normální"/>
    <w:basedOn w:val="Normln"/>
    <w:rsid w:val="00D373F7"/>
    <w:rPr>
      <w:szCs w:val="20"/>
    </w:rPr>
  </w:style>
  <w:style w:type="paragraph" w:styleId="Zkladntext">
    <w:name w:val="Body Text"/>
    <w:basedOn w:val="Normln"/>
    <w:link w:val="ZkladntextChar"/>
    <w:uiPriority w:val="99"/>
    <w:unhideWhenUsed/>
    <w:rsid w:val="00D373F7"/>
    <w:pPr>
      <w:spacing w:after="120"/>
    </w:pPr>
  </w:style>
  <w:style w:type="character" w:customStyle="1" w:styleId="ZkladntextChar">
    <w:name w:val="Základní text Char"/>
    <w:basedOn w:val="Standardnpsmoodstavce"/>
    <w:link w:val="Zkladntext"/>
    <w:uiPriority w:val="99"/>
    <w:rsid w:val="00D373F7"/>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D373F7"/>
    <w:pPr>
      <w:spacing w:after="100"/>
    </w:pPr>
  </w:style>
  <w:style w:type="character" w:customStyle="1" w:styleId="OdstavecseseznamemChar">
    <w:name w:val="Odstavec se seznamem Char"/>
    <w:aliases w:val="Odstavec_muj Char,Nad Char"/>
    <w:basedOn w:val="Standardnpsmoodstavce"/>
    <w:link w:val="Odstavecseseznamem"/>
    <w:uiPriority w:val="34"/>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373F7"/>
    <w:rPr>
      <w:sz w:val="22"/>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D373F7"/>
    <w:rPr>
      <w:vertAlign w:val="superscript"/>
    </w:rPr>
  </w:style>
  <w:style w:type="paragraph" w:customStyle="1" w:styleId="txt">
    <w:name w:val="txt"/>
    <w:basedOn w:val="Normln"/>
    <w:rsid w:val="00D373F7"/>
    <w:pPr>
      <w:spacing w:after="120"/>
      <w:ind w:firstLine="357"/>
    </w:pPr>
    <w:rPr>
      <w:sz w:val="22"/>
    </w:rPr>
  </w:style>
  <w:style w:type="character" w:styleId="Odkaznakoment">
    <w:name w:val="annotation reference"/>
    <w:basedOn w:val="Standardnpsmoodstavce"/>
    <w:uiPriority w:val="99"/>
    <w:semiHidden/>
    <w:unhideWhenUsed/>
    <w:rsid w:val="00B65F9F"/>
    <w:rPr>
      <w:sz w:val="16"/>
      <w:szCs w:val="16"/>
    </w:rPr>
  </w:style>
  <w:style w:type="paragraph" w:styleId="Textkomente">
    <w:name w:val="annotation text"/>
    <w:basedOn w:val="Normln"/>
    <w:link w:val="TextkomenteChar"/>
    <w:uiPriority w:val="99"/>
    <w:semiHidden/>
    <w:unhideWhenUsed/>
    <w:rsid w:val="00B65F9F"/>
    <w:rPr>
      <w:szCs w:val="20"/>
    </w:rPr>
  </w:style>
  <w:style w:type="character" w:customStyle="1" w:styleId="TextkomenteChar">
    <w:name w:val="Text komentáře Char"/>
    <w:basedOn w:val="Standardnpsmoodstavce"/>
    <w:link w:val="Textkomente"/>
    <w:uiPriority w:val="99"/>
    <w:semiHidden/>
    <w:rsid w:val="00B65F9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5F9F"/>
    <w:rPr>
      <w:b/>
      <w:bCs/>
    </w:rPr>
  </w:style>
  <w:style w:type="character" w:customStyle="1" w:styleId="PedmtkomenteChar">
    <w:name w:val="Předmět komentáře Char"/>
    <w:basedOn w:val="TextkomenteChar"/>
    <w:link w:val="Pedmtkomente"/>
    <w:uiPriority w:val="99"/>
    <w:semiHidden/>
    <w:rsid w:val="00B65F9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B65F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F9F"/>
    <w:rPr>
      <w:rFonts w:ascii="Segoe UI" w:eastAsia="Times New Roman" w:hAnsi="Segoe UI" w:cs="Segoe UI"/>
      <w:sz w:val="18"/>
      <w:szCs w:val="18"/>
      <w:lang w:eastAsia="cs-CZ"/>
    </w:rPr>
  </w:style>
  <w:style w:type="paragraph" w:customStyle="1" w:styleId="Tabulkatext">
    <w:name w:val="Tabulka text"/>
    <w:link w:val="TabulkatextChar"/>
    <w:uiPriority w:val="6"/>
    <w:qFormat/>
    <w:rsid w:val="008E7D6C"/>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8E7D6C"/>
    <w:rPr>
      <w:sz w:val="20"/>
    </w:rPr>
  </w:style>
  <w:style w:type="table" w:styleId="Mkatabulky">
    <w:name w:val="Table Grid"/>
    <w:basedOn w:val="Normlntabulka"/>
    <w:uiPriority w:val="59"/>
    <w:rsid w:val="008E7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A23F1"/>
    <w:rPr>
      <w:color w:val="0563C1" w:themeColor="hyperlink"/>
      <w:u w:val="single"/>
    </w:rPr>
  </w:style>
  <w:style w:type="paragraph" w:customStyle="1" w:styleId="Prav-sl">
    <w:name w:val="Prav - čísl"/>
    <w:basedOn w:val="Normln"/>
    <w:link w:val="Prav-slChar"/>
    <w:qFormat/>
    <w:rsid w:val="00FA23F1"/>
    <w:pPr>
      <w:numPr>
        <w:numId w:val="5"/>
      </w:numPr>
      <w:spacing w:before="80" w:after="40"/>
    </w:pPr>
    <w:rPr>
      <w:rFonts w:eastAsia="Calibri" w:cs="Arial"/>
      <w:szCs w:val="20"/>
    </w:rPr>
  </w:style>
  <w:style w:type="character" w:customStyle="1" w:styleId="Prav-slChar">
    <w:name w:val="Prav - čísl Char"/>
    <w:basedOn w:val="Standardnpsmoodstavce"/>
    <w:link w:val="Prav-sl"/>
    <w:rsid w:val="00FA23F1"/>
    <w:rPr>
      <w:rFonts w:ascii="Arial" w:eastAsia="Calibri" w:hAnsi="Arial" w:cs="Arial"/>
      <w:sz w:val="20"/>
      <w:szCs w:val="20"/>
      <w:lang w:eastAsia="cs-CZ"/>
    </w:rPr>
  </w:style>
  <w:style w:type="paragraph" w:customStyle="1" w:styleId="Styl2">
    <w:name w:val="Styl2"/>
    <w:basedOn w:val="Normln"/>
    <w:qFormat/>
    <w:rsid w:val="00A62829"/>
    <w:pPr>
      <w:overflowPunct w:val="0"/>
      <w:autoSpaceDE w:val="0"/>
      <w:autoSpaceDN w:val="0"/>
      <w:adjustRightInd w:val="0"/>
      <w:ind w:left="1224" w:hanging="504"/>
      <w:textAlignment w:val="baseline"/>
    </w:pPr>
  </w:style>
  <w:style w:type="paragraph" w:customStyle="1" w:styleId="Styl5">
    <w:name w:val="Styl5"/>
    <w:basedOn w:val="Styl2"/>
    <w:link w:val="Styl5Char"/>
    <w:qFormat/>
    <w:rsid w:val="00A62829"/>
    <w:pPr>
      <w:ind w:left="1728" w:hanging="648"/>
    </w:pPr>
  </w:style>
  <w:style w:type="character" w:customStyle="1" w:styleId="Styl5Char">
    <w:name w:val="Styl5 Char"/>
    <w:basedOn w:val="Standardnpsmoodstavce"/>
    <w:link w:val="Styl5"/>
    <w:rsid w:val="00A62829"/>
    <w:rPr>
      <w:rFonts w:ascii="Arial" w:eastAsia="Times New Roman" w:hAnsi="Arial" w:cs="Times New Roman"/>
      <w:sz w:val="20"/>
      <w:szCs w:val="24"/>
      <w:lang w:eastAsia="cs-CZ"/>
    </w:rPr>
  </w:style>
  <w:style w:type="paragraph" w:styleId="Zhlav">
    <w:name w:val="header"/>
    <w:basedOn w:val="Normln"/>
    <w:link w:val="ZhlavChar"/>
    <w:uiPriority w:val="99"/>
    <w:unhideWhenUsed/>
    <w:rsid w:val="00CF3506"/>
    <w:pPr>
      <w:tabs>
        <w:tab w:val="center" w:pos="4536"/>
        <w:tab w:val="right" w:pos="9072"/>
      </w:tabs>
    </w:pPr>
  </w:style>
  <w:style w:type="character" w:customStyle="1" w:styleId="ZhlavChar">
    <w:name w:val="Záhlaví Char"/>
    <w:basedOn w:val="Standardnpsmoodstavce"/>
    <w:link w:val="Zhlav"/>
    <w:uiPriority w:val="99"/>
    <w:rsid w:val="00CF3506"/>
    <w:rPr>
      <w:rFonts w:ascii="Arial" w:eastAsia="Times New Roman" w:hAnsi="Arial" w:cs="Times New Roman"/>
      <w:sz w:val="20"/>
      <w:szCs w:val="24"/>
      <w:lang w:eastAsia="cs-CZ"/>
    </w:rPr>
  </w:style>
  <w:style w:type="paragraph" w:styleId="Zpat">
    <w:name w:val="footer"/>
    <w:basedOn w:val="Normln"/>
    <w:link w:val="ZpatChar"/>
    <w:uiPriority w:val="99"/>
    <w:unhideWhenUsed/>
    <w:rsid w:val="00CF3506"/>
    <w:pPr>
      <w:tabs>
        <w:tab w:val="center" w:pos="4536"/>
        <w:tab w:val="right" w:pos="9072"/>
      </w:tabs>
    </w:pPr>
  </w:style>
  <w:style w:type="character" w:customStyle="1" w:styleId="ZpatChar">
    <w:name w:val="Zápatí Char"/>
    <w:basedOn w:val="Standardnpsmoodstavce"/>
    <w:link w:val="Zpat"/>
    <w:uiPriority w:val="99"/>
    <w:rsid w:val="00CF3506"/>
    <w:rPr>
      <w:rFonts w:ascii="Arial" w:eastAsia="Times New Roman" w:hAnsi="Arial" w:cs="Times New Roman"/>
      <w:sz w:val="20"/>
      <w:szCs w:val="24"/>
      <w:lang w:eastAsia="cs-CZ"/>
    </w:rPr>
  </w:style>
  <w:style w:type="paragraph" w:customStyle="1" w:styleId="Atab3">
    <w:name w:val="A tab 3"/>
    <w:basedOn w:val="Normln"/>
    <w:link w:val="Atab3Char"/>
    <w:uiPriority w:val="99"/>
    <w:rsid w:val="00A87B59"/>
    <w:pPr>
      <w:tabs>
        <w:tab w:val="left" w:pos="540"/>
        <w:tab w:val="left" w:pos="900"/>
      </w:tabs>
      <w:spacing w:after="80"/>
      <w:jc w:val="left"/>
    </w:pPr>
    <w:rPr>
      <w:rFonts w:ascii="Times New Roman" w:hAnsi="Times New Roman"/>
      <w:sz w:val="24"/>
      <w:szCs w:val="20"/>
    </w:rPr>
  </w:style>
  <w:style w:type="character" w:customStyle="1" w:styleId="Atab3Char">
    <w:name w:val="A tab 3 Char"/>
    <w:link w:val="Atab3"/>
    <w:uiPriority w:val="99"/>
    <w:locked/>
    <w:rsid w:val="00A87B59"/>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2448BA"/>
  </w:style>
  <w:style w:type="paragraph" w:customStyle="1" w:styleId="Styl1">
    <w:name w:val="Styl1"/>
    <w:basedOn w:val="Odstavecseseznamem"/>
    <w:link w:val="Styl1Char"/>
    <w:qFormat/>
    <w:rsid w:val="00325E0D"/>
    <w:pPr>
      <w:overflowPunct w:val="0"/>
      <w:autoSpaceDE w:val="0"/>
      <w:autoSpaceDN w:val="0"/>
      <w:adjustRightInd w:val="0"/>
      <w:spacing w:after="120"/>
      <w:ind w:left="1224" w:hanging="504"/>
      <w:textAlignment w:val="baseline"/>
    </w:pPr>
    <w:rPr>
      <w:rFonts w:cs="Arial"/>
      <w:b/>
      <w:bCs/>
      <w:sz w:val="24"/>
      <w:szCs w:val="22"/>
    </w:rPr>
  </w:style>
  <w:style w:type="character" w:customStyle="1" w:styleId="Styl1Char">
    <w:name w:val="Styl1 Char"/>
    <w:basedOn w:val="OdstavecseseznamemChar"/>
    <w:link w:val="Styl1"/>
    <w:rsid w:val="00325E0D"/>
    <w:rPr>
      <w:rFonts w:ascii="Arial" w:eastAsia="Times New Roman" w:hAnsi="Arial" w:cs="Arial"/>
      <w:b/>
      <w:bCs/>
      <w:sz w:val="24"/>
      <w:lang w:eastAsia="cs-CZ"/>
    </w:rPr>
  </w:style>
  <w:style w:type="paragraph" w:customStyle="1" w:styleId="Styl3">
    <w:name w:val="Styl3"/>
    <w:link w:val="Styl3Char"/>
    <w:qFormat/>
    <w:rsid w:val="00325E0D"/>
    <w:pPr>
      <w:overflowPunct w:val="0"/>
      <w:autoSpaceDE w:val="0"/>
      <w:autoSpaceDN w:val="0"/>
      <w:adjustRightInd w:val="0"/>
      <w:ind w:left="1791" w:hanging="720"/>
      <w:textAlignment w:val="baseline"/>
    </w:pPr>
    <w:rPr>
      <w:b/>
    </w:rPr>
  </w:style>
  <w:style w:type="paragraph" w:customStyle="1" w:styleId="Styl4">
    <w:name w:val="Styl4"/>
    <w:basedOn w:val="Styl3"/>
    <w:link w:val="Styl4Char"/>
    <w:qFormat/>
    <w:rsid w:val="00325E0D"/>
    <w:pPr>
      <w:ind w:left="2148"/>
    </w:pPr>
  </w:style>
  <w:style w:type="character" w:customStyle="1" w:styleId="Styl3Char">
    <w:name w:val="Styl3 Char"/>
    <w:link w:val="Styl3"/>
    <w:rsid w:val="00325E0D"/>
    <w:rPr>
      <w:b/>
    </w:rPr>
  </w:style>
  <w:style w:type="character" w:customStyle="1" w:styleId="Styl4Char">
    <w:name w:val="Styl4 Char"/>
    <w:basedOn w:val="Styl3Char"/>
    <w:link w:val="Styl4"/>
    <w:rsid w:val="00325E0D"/>
    <w:rPr>
      <w:b/>
    </w:rPr>
  </w:style>
  <w:style w:type="paragraph" w:customStyle="1" w:styleId="Default">
    <w:name w:val="Default"/>
    <w:rsid w:val="0026217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1837E8"/>
    <w:pPr>
      <w:spacing w:after="0" w:line="240" w:lineRule="auto"/>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5455">
      <w:bodyDiv w:val="1"/>
      <w:marLeft w:val="0"/>
      <w:marRight w:val="0"/>
      <w:marTop w:val="0"/>
      <w:marBottom w:val="0"/>
      <w:divBdr>
        <w:top w:val="none" w:sz="0" w:space="0" w:color="auto"/>
        <w:left w:val="none" w:sz="0" w:space="0" w:color="auto"/>
        <w:bottom w:val="none" w:sz="0" w:space="0" w:color="auto"/>
        <w:right w:val="none" w:sz="0" w:space="0" w:color="auto"/>
      </w:divBdr>
    </w:div>
    <w:div w:id="467940993">
      <w:bodyDiv w:val="1"/>
      <w:marLeft w:val="0"/>
      <w:marRight w:val="0"/>
      <w:marTop w:val="0"/>
      <w:marBottom w:val="0"/>
      <w:divBdr>
        <w:top w:val="none" w:sz="0" w:space="0" w:color="auto"/>
        <w:left w:val="none" w:sz="0" w:space="0" w:color="auto"/>
        <w:bottom w:val="none" w:sz="0" w:space="0" w:color="auto"/>
        <w:right w:val="none" w:sz="0" w:space="0" w:color="auto"/>
      </w:divBdr>
    </w:div>
    <w:div w:id="535700541">
      <w:bodyDiv w:val="1"/>
      <w:marLeft w:val="0"/>
      <w:marRight w:val="0"/>
      <w:marTop w:val="0"/>
      <w:marBottom w:val="0"/>
      <w:divBdr>
        <w:top w:val="none" w:sz="0" w:space="0" w:color="auto"/>
        <w:left w:val="none" w:sz="0" w:space="0" w:color="auto"/>
        <w:bottom w:val="none" w:sz="0" w:space="0" w:color="auto"/>
        <w:right w:val="none" w:sz="0" w:space="0" w:color="auto"/>
      </w:divBdr>
    </w:div>
    <w:div w:id="719549356">
      <w:bodyDiv w:val="1"/>
      <w:marLeft w:val="0"/>
      <w:marRight w:val="0"/>
      <w:marTop w:val="0"/>
      <w:marBottom w:val="0"/>
      <w:divBdr>
        <w:top w:val="none" w:sz="0" w:space="0" w:color="auto"/>
        <w:left w:val="none" w:sz="0" w:space="0" w:color="auto"/>
        <w:bottom w:val="none" w:sz="0" w:space="0" w:color="auto"/>
        <w:right w:val="none" w:sz="0" w:space="0" w:color="auto"/>
      </w:divBdr>
    </w:div>
    <w:div w:id="1036733325">
      <w:bodyDiv w:val="1"/>
      <w:marLeft w:val="0"/>
      <w:marRight w:val="0"/>
      <w:marTop w:val="0"/>
      <w:marBottom w:val="0"/>
      <w:divBdr>
        <w:top w:val="none" w:sz="0" w:space="0" w:color="auto"/>
        <w:left w:val="none" w:sz="0" w:space="0" w:color="auto"/>
        <w:bottom w:val="none" w:sz="0" w:space="0" w:color="auto"/>
        <w:right w:val="none" w:sz="0" w:space="0" w:color="auto"/>
      </w:divBdr>
    </w:div>
    <w:div w:id="1238899765">
      <w:bodyDiv w:val="1"/>
      <w:marLeft w:val="0"/>
      <w:marRight w:val="0"/>
      <w:marTop w:val="0"/>
      <w:marBottom w:val="0"/>
      <w:divBdr>
        <w:top w:val="none" w:sz="0" w:space="0" w:color="auto"/>
        <w:left w:val="none" w:sz="0" w:space="0" w:color="auto"/>
        <w:bottom w:val="none" w:sz="0" w:space="0" w:color="auto"/>
        <w:right w:val="none" w:sz="0" w:space="0" w:color="auto"/>
      </w:divBdr>
    </w:div>
    <w:div w:id="1255474337">
      <w:bodyDiv w:val="1"/>
      <w:marLeft w:val="0"/>
      <w:marRight w:val="0"/>
      <w:marTop w:val="0"/>
      <w:marBottom w:val="0"/>
      <w:divBdr>
        <w:top w:val="none" w:sz="0" w:space="0" w:color="auto"/>
        <w:left w:val="none" w:sz="0" w:space="0" w:color="auto"/>
        <w:bottom w:val="none" w:sz="0" w:space="0" w:color="auto"/>
        <w:right w:val="none" w:sz="0" w:space="0" w:color="auto"/>
      </w:divBdr>
    </w:div>
    <w:div w:id="1341204046">
      <w:bodyDiv w:val="1"/>
      <w:marLeft w:val="0"/>
      <w:marRight w:val="0"/>
      <w:marTop w:val="0"/>
      <w:marBottom w:val="0"/>
      <w:divBdr>
        <w:top w:val="none" w:sz="0" w:space="0" w:color="auto"/>
        <w:left w:val="none" w:sz="0" w:space="0" w:color="auto"/>
        <w:bottom w:val="none" w:sz="0" w:space="0" w:color="auto"/>
        <w:right w:val="none" w:sz="0" w:space="0" w:color="auto"/>
      </w:divBdr>
    </w:div>
    <w:div w:id="1841191641">
      <w:bodyDiv w:val="1"/>
      <w:marLeft w:val="0"/>
      <w:marRight w:val="0"/>
      <w:marTop w:val="0"/>
      <w:marBottom w:val="0"/>
      <w:divBdr>
        <w:top w:val="none" w:sz="0" w:space="0" w:color="auto"/>
        <w:left w:val="none" w:sz="0" w:space="0" w:color="auto"/>
        <w:bottom w:val="none" w:sz="0" w:space="0" w:color="auto"/>
        <w:right w:val="none" w:sz="0" w:space="0" w:color="auto"/>
      </w:divBdr>
    </w:div>
    <w:div w:id="2077510769">
      <w:bodyDiv w:val="1"/>
      <w:marLeft w:val="0"/>
      <w:marRight w:val="0"/>
      <w:marTop w:val="0"/>
      <w:marBottom w:val="0"/>
      <w:divBdr>
        <w:top w:val="none" w:sz="0" w:space="0" w:color="auto"/>
        <w:left w:val="none" w:sz="0" w:space="0" w:color="auto"/>
        <w:bottom w:val="none" w:sz="0" w:space="0" w:color="auto"/>
        <w:right w:val="none" w:sz="0" w:space="0" w:color="auto"/>
      </w:divBdr>
    </w:div>
    <w:div w:id="21210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hafondy.eu/cz/opppr/dokument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hafondy.eu/cz/oppp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ballaty@prah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ahafondy.e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mseu.mssf.cz" TargetMode="External"/><Relationship Id="rId14" Type="http://schemas.openxmlformats.org/officeDocument/2006/relationships/hyperlink" Target="http://www.prahafondy.eu/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ha.eu/jnp/cz/o_meste/vybrane_mestske_organizace/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F484-BA07-4A6D-9BF9-CAEF8690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3955</Words>
  <Characters>23337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Pechlát Jakub Ing. (IPR/SSP)</dc:creator>
  <cp:lastModifiedBy>Ballaty Martin (MHMP, FON)</cp:lastModifiedBy>
  <cp:revision>16</cp:revision>
  <cp:lastPrinted>2015-12-18T14:20:00Z</cp:lastPrinted>
  <dcterms:created xsi:type="dcterms:W3CDTF">2015-12-14T16:18:00Z</dcterms:created>
  <dcterms:modified xsi:type="dcterms:W3CDTF">2016-01-06T09:17:00Z</dcterms:modified>
</cp:coreProperties>
</file>