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11" w:rsidRPr="004E0975" w:rsidRDefault="00450711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lang w:eastAsia="cs-CZ"/>
        </w:rPr>
      </w:pPr>
      <w:bookmarkStart w:id="0" w:name="_GoBack"/>
      <w:bookmarkEnd w:id="0"/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Příloha č. </w:t>
      </w:r>
      <w:r w:rsidR="000206F7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="00397B9F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>výzvy k předkládání žádostí o podporu v rámci OP Praha – pól růstu ČR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052A70" w:rsidRPr="004E0975">
        <w:rPr>
          <w:rStyle w:val="Siln"/>
          <w:rFonts w:ascii="Arial" w:eastAsia="Times New Roman" w:hAnsi="Arial" w:cs="Arial"/>
          <w:sz w:val="28"/>
          <w:lang w:eastAsia="cs-CZ"/>
        </w:rPr>
        <w:t>č.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1</w:t>
      </w:r>
      <w:r w:rsidR="00397B9F">
        <w:rPr>
          <w:rStyle w:val="Siln"/>
          <w:rFonts w:ascii="Arial" w:eastAsia="Times New Roman" w:hAnsi="Arial" w:cs="Arial"/>
          <w:sz w:val="28"/>
          <w:lang w:eastAsia="cs-CZ"/>
        </w:rPr>
        <w:t>3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Energetické úspory v městských objektech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vyhlášené dne </w:t>
      </w:r>
      <w:r w:rsidR="004C2E1C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.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ledna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201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6</w:t>
      </w:r>
    </w:p>
    <w:p w:rsidR="0004043D" w:rsidRPr="004E0975" w:rsidRDefault="0004043D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lang w:eastAsia="cs-CZ"/>
        </w:rPr>
      </w:pP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/>
          <w:bCs/>
          <w:sz w:val="24"/>
        </w:rPr>
      </w:pPr>
      <w:r w:rsidRPr="0052127E">
        <w:rPr>
          <w:rFonts w:cs="Arial"/>
          <w:b/>
          <w:bCs/>
          <w:sz w:val="24"/>
        </w:rPr>
        <w:t>Indikátory:</w:t>
      </w:r>
    </w:p>
    <w:p w:rsidR="0052127E" w:rsidRPr="0052127E" w:rsidRDefault="0052127E" w:rsidP="0052127E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397B9F" w:rsidRPr="004B252F" w:rsidRDefault="00397B9F" w:rsidP="00397B9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 xml:space="preserve">Každý žadatel si v žádosti o podporu zvolí následující indikátory, které budou příjemcem povinně vykazovány a naplňovány: </w:t>
      </w:r>
    </w:p>
    <w:p w:rsidR="00397B9F" w:rsidRPr="004B252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397B9F" w:rsidRPr="004B252F" w:rsidRDefault="00397B9F" w:rsidP="00397B9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a) povinné k výběru</w:t>
      </w:r>
      <w:r w:rsidRPr="004B252F">
        <w:rPr>
          <w:rStyle w:val="Znakapoznpodarou"/>
          <w:rFonts w:cs="Arial"/>
          <w:bCs/>
          <w:sz w:val="20"/>
          <w:szCs w:val="20"/>
        </w:rPr>
        <w:footnoteReference w:id="1"/>
      </w:r>
      <w:r w:rsidRPr="004B252F">
        <w:rPr>
          <w:rFonts w:cs="Arial"/>
          <w:bCs/>
          <w:sz w:val="20"/>
          <w:szCs w:val="20"/>
        </w:rPr>
        <w:t>:</w:t>
      </w:r>
    </w:p>
    <w:p w:rsidR="00397B9F" w:rsidRPr="004B252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tbl>
      <w:tblPr>
        <w:tblW w:w="8132" w:type="dxa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4678"/>
        <w:gridCol w:w="992"/>
        <w:gridCol w:w="1134"/>
      </w:tblGrid>
      <w:tr w:rsidR="00397B9F" w:rsidRPr="004B252F" w:rsidTr="00AC24A2">
        <w:trPr>
          <w:trHeight w:val="531"/>
        </w:trPr>
        <w:tc>
          <w:tcPr>
            <w:tcW w:w="1328" w:type="dxa"/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</w:rPr>
              <w:t>Kód indikátoru</w:t>
            </w:r>
          </w:p>
        </w:tc>
        <w:tc>
          <w:tcPr>
            <w:tcW w:w="4678" w:type="dxa"/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</w:rPr>
              <w:t>Název indikátoru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</w:rPr>
              <w:t>Měrná jednotka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</w:rPr>
              <w:t>Typ indikátoru</w:t>
            </w:r>
          </w:p>
        </w:tc>
      </w:tr>
      <w:tr w:rsidR="00397B9F" w:rsidRPr="004B252F" w:rsidTr="00AC24A2">
        <w:trPr>
          <w:trHeight w:val="579"/>
        </w:trPr>
        <w:tc>
          <w:tcPr>
            <w:tcW w:w="1328" w:type="dxa"/>
            <w:shd w:val="clear" w:color="auto" w:fill="auto"/>
            <w:vAlign w:val="center"/>
            <w:hideMark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</w:rPr>
              <w:t>3 61 11</w:t>
            </w: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</w:rPr>
              <w:t>Množství emisí primárních částic a prekurzorů sekundárních částic v rámci podpořených projektů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</w:rPr>
              <w:t>t/rok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</w:rPr>
              <w:t>výsledek</w:t>
            </w:r>
          </w:p>
        </w:tc>
      </w:tr>
      <w:tr w:rsidR="00397B9F" w:rsidRPr="004B252F" w:rsidTr="00AC24A2">
        <w:trPr>
          <w:trHeight w:val="579"/>
        </w:trPr>
        <w:tc>
          <w:tcPr>
            <w:tcW w:w="1328" w:type="dxa"/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</w:p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  <w:r w:rsidRPr="00397B9F">
              <w:rPr>
                <w:rFonts w:ascii="Arial" w:hAnsi="Arial" w:cs="Arial"/>
                <w:sz w:val="20"/>
              </w:rPr>
              <w:t>3 49 01</w:t>
            </w:r>
          </w:p>
        </w:tc>
        <w:tc>
          <w:tcPr>
            <w:tcW w:w="4678" w:type="dxa"/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</w:p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  <w:r w:rsidRPr="00397B9F">
              <w:rPr>
                <w:rFonts w:ascii="Arial" w:hAnsi="Arial" w:cs="Arial"/>
                <w:sz w:val="20"/>
              </w:rPr>
              <w:t>Počet objektů nově využívající OZE</w:t>
            </w:r>
          </w:p>
        </w:tc>
        <w:tc>
          <w:tcPr>
            <w:tcW w:w="992" w:type="dxa"/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</w:p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  <w:r w:rsidRPr="00397B9F">
              <w:rPr>
                <w:rFonts w:ascii="Arial" w:hAnsi="Arial" w:cs="Arial"/>
                <w:sz w:val="20"/>
              </w:rPr>
              <w:t>objekty</w:t>
            </w:r>
          </w:p>
        </w:tc>
        <w:tc>
          <w:tcPr>
            <w:tcW w:w="1134" w:type="dxa"/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</w:p>
          <w:p w:rsidR="00397B9F" w:rsidRPr="00397B9F" w:rsidRDefault="00397B9F" w:rsidP="00AC24A2">
            <w:pPr>
              <w:rPr>
                <w:rFonts w:ascii="Arial" w:hAnsi="Arial" w:cs="Arial"/>
                <w:sz w:val="20"/>
              </w:rPr>
            </w:pPr>
            <w:r w:rsidRPr="00397B9F">
              <w:rPr>
                <w:rFonts w:ascii="Arial" w:hAnsi="Arial" w:cs="Arial"/>
                <w:sz w:val="20"/>
              </w:rPr>
              <w:t>výstup</w:t>
            </w:r>
          </w:p>
        </w:tc>
      </w:tr>
    </w:tbl>
    <w:p w:rsidR="00397B9F" w:rsidRPr="004B252F" w:rsidRDefault="00397B9F" w:rsidP="00397B9F">
      <w:pPr>
        <w:pStyle w:val="txt"/>
        <w:spacing w:after="0"/>
        <w:ind w:firstLine="0"/>
        <w:rPr>
          <w:rFonts w:cs="Arial"/>
          <w:b/>
          <w:bCs/>
          <w:sz w:val="20"/>
          <w:szCs w:val="20"/>
        </w:rPr>
      </w:pPr>
    </w:p>
    <w:p w:rsidR="00397B9F" w:rsidRPr="004B252F" w:rsidRDefault="00397B9F" w:rsidP="00397B9F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4B252F">
        <w:rPr>
          <w:rFonts w:cs="Arial"/>
          <w:bCs/>
          <w:sz w:val="20"/>
          <w:szCs w:val="20"/>
        </w:rPr>
        <w:t>b) povinné k naplnění</w:t>
      </w:r>
      <w:r w:rsidRPr="004B252F">
        <w:rPr>
          <w:rStyle w:val="Znakapoznpodarou"/>
          <w:rFonts w:cs="Arial"/>
          <w:bCs/>
          <w:sz w:val="20"/>
          <w:szCs w:val="20"/>
        </w:rPr>
        <w:footnoteReference w:id="2"/>
      </w:r>
      <w:r w:rsidRPr="004B252F">
        <w:rPr>
          <w:rFonts w:cs="Arial"/>
          <w:bCs/>
          <w:sz w:val="20"/>
          <w:szCs w:val="20"/>
        </w:rPr>
        <w:t>:</w:t>
      </w:r>
    </w:p>
    <w:p w:rsidR="00397B9F" w:rsidRPr="004B252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tbl>
      <w:tblPr>
        <w:tblW w:w="8042" w:type="dxa"/>
        <w:tblInd w:w="53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4678"/>
        <w:gridCol w:w="992"/>
        <w:gridCol w:w="1134"/>
      </w:tblGrid>
      <w:tr w:rsidR="00397B9F" w:rsidRPr="004B252F" w:rsidTr="00AC24A2">
        <w:trPr>
          <w:trHeight w:val="5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  <w:szCs w:val="20"/>
              </w:rPr>
              <w:t>Kód indikátoru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  <w:szCs w:val="20"/>
              </w:rPr>
              <w:t>Název indikátoru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 indikátoru</w:t>
            </w:r>
          </w:p>
        </w:tc>
      </w:tr>
      <w:tr w:rsidR="00397B9F" w:rsidRPr="004B252F" w:rsidTr="00AC24A2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3 60 10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sz w:val="20"/>
              </w:rPr>
              <w:t>Odhadované roční snížení emisí skleníkových plynů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sz w:val="20"/>
              </w:rPr>
              <w:t xml:space="preserve">t </w:t>
            </w:r>
            <w:proofErr w:type="spellStart"/>
            <w:r w:rsidRPr="00397B9F">
              <w:rPr>
                <w:rFonts w:ascii="Arial" w:hAnsi="Arial" w:cs="Arial"/>
                <w:sz w:val="20"/>
              </w:rPr>
              <w:t>ekv</w:t>
            </w:r>
            <w:proofErr w:type="spellEnd"/>
            <w:r w:rsidRPr="00397B9F">
              <w:rPr>
                <w:rFonts w:ascii="Arial" w:hAnsi="Arial" w:cs="Arial"/>
                <w:sz w:val="20"/>
              </w:rPr>
              <w:t>. CO2/rok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  <w:tr w:rsidR="00397B9F" w:rsidRPr="004B252F" w:rsidTr="00AC24A2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3 28 02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Snížení roční spotřeby primární energie v zařízeních pro dopravní infrastrukturu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E00AB5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397B9F" w:rsidRPr="00397B9F">
              <w:rPr>
                <w:rFonts w:ascii="Arial" w:hAnsi="Arial" w:cs="Arial"/>
                <w:color w:val="000000"/>
                <w:sz w:val="20"/>
                <w:szCs w:val="20"/>
              </w:rPr>
              <w:t>Wh</w:t>
            </w:r>
            <w:proofErr w:type="spellEnd"/>
            <w:r w:rsidR="00397B9F" w:rsidRPr="00397B9F">
              <w:rPr>
                <w:rFonts w:ascii="Arial" w:hAnsi="Arial" w:cs="Arial"/>
                <w:color w:val="000000"/>
                <w:sz w:val="20"/>
                <w:szCs w:val="20"/>
              </w:rPr>
              <w:t>/rok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výsledek</w:t>
            </w:r>
          </w:p>
        </w:tc>
      </w:tr>
      <w:tr w:rsidR="00397B9F" w:rsidRPr="004B252F" w:rsidTr="00AC24A2">
        <w:trPr>
          <w:trHeight w:val="70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3 49 00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Počet podpořených objektů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objekty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B9F" w:rsidRPr="00397B9F" w:rsidRDefault="00397B9F" w:rsidP="00AC2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7B9F">
              <w:rPr>
                <w:rFonts w:ascii="Arial" w:hAnsi="Arial" w:cs="Arial"/>
                <w:color w:val="000000"/>
                <w:sz w:val="20"/>
                <w:szCs w:val="20"/>
              </w:rPr>
              <w:t>výstup</w:t>
            </w:r>
          </w:p>
        </w:tc>
      </w:tr>
    </w:tbl>
    <w:p w:rsidR="00397B9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397B9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397B9F" w:rsidRDefault="00397B9F" w:rsidP="00397B9F">
      <w:pPr>
        <w:pStyle w:val="txt"/>
        <w:spacing w:after="0"/>
        <w:ind w:left="360" w:firstLine="0"/>
        <w:rPr>
          <w:rFonts w:cs="Arial"/>
          <w:b/>
          <w:bCs/>
          <w:sz w:val="20"/>
          <w:szCs w:val="20"/>
        </w:rPr>
      </w:pPr>
    </w:p>
    <w:p w:rsidR="00397B9F" w:rsidRDefault="00397B9F" w:rsidP="00397B9F">
      <w:pPr>
        <w:pStyle w:val="txt"/>
        <w:spacing w:after="0"/>
        <w:ind w:left="360" w:firstLine="0"/>
        <w:rPr>
          <w:sz w:val="20"/>
          <w:szCs w:val="20"/>
        </w:rPr>
      </w:pPr>
      <w:r w:rsidRPr="004B252F">
        <w:rPr>
          <w:sz w:val="20"/>
          <w:szCs w:val="20"/>
        </w:rPr>
        <w:t>Definice jednotlivých indikátorů a pravidla jejich vykazování obsahují Pravidla pro žadatele a příjemce OP PPR</w:t>
      </w:r>
      <w:r>
        <w:rPr>
          <w:sz w:val="20"/>
          <w:szCs w:val="20"/>
        </w:rPr>
        <w:t xml:space="preserve"> (viz bod </w:t>
      </w:r>
      <w:proofErr w:type="gramStart"/>
      <w:r>
        <w:rPr>
          <w:sz w:val="20"/>
          <w:szCs w:val="20"/>
        </w:rPr>
        <w:t>10.</w:t>
      </w:r>
      <w:r w:rsidRPr="004B252F">
        <w:rPr>
          <w:sz w:val="20"/>
          <w:szCs w:val="20"/>
        </w:rPr>
        <w:t>1. výzvy</w:t>
      </w:r>
      <w:proofErr w:type="gramEnd"/>
      <w:r w:rsidRPr="004B252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450711" w:rsidRPr="0052127E" w:rsidRDefault="00450711" w:rsidP="00397B9F">
      <w:pPr>
        <w:pStyle w:val="txt"/>
        <w:spacing w:after="0"/>
        <w:ind w:firstLine="0"/>
        <w:rPr>
          <w:rFonts w:cs="Arial"/>
          <w:sz w:val="20"/>
          <w:szCs w:val="20"/>
        </w:rPr>
      </w:pPr>
    </w:p>
    <w:sectPr w:rsidR="00450711" w:rsidRPr="0052127E" w:rsidSect="007A517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76" w:rsidRDefault="004E3176" w:rsidP="004E3176">
      <w:pPr>
        <w:spacing w:after="0" w:line="240" w:lineRule="auto"/>
      </w:pPr>
      <w:r>
        <w:separator/>
      </w:r>
    </w:p>
  </w:endnote>
  <w:end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5319"/>
      <w:docPartObj>
        <w:docPartGallery w:val="Page Numbers (Bottom of Page)"/>
        <w:docPartUnique/>
      </w:docPartObj>
    </w:sdtPr>
    <w:sdtEndPr/>
    <w:sdtContent>
      <w:p w:rsidR="004E3176" w:rsidRDefault="005414ED">
        <w:pPr>
          <w:pStyle w:val="Zpat"/>
          <w:jc w:val="right"/>
        </w:pPr>
        <w:r>
          <w:fldChar w:fldCharType="begin"/>
        </w:r>
        <w:r w:rsidR="004E3176">
          <w:instrText>PAGE   \* MERGEFORMAT</w:instrText>
        </w:r>
        <w:r>
          <w:fldChar w:fldCharType="separate"/>
        </w:r>
        <w:r w:rsidR="00BE7455">
          <w:rPr>
            <w:noProof/>
          </w:rPr>
          <w:t>1</w:t>
        </w:r>
        <w:r>
          <w:fldChar w:fldCharType="end"/>
        </w:r>
      </w:p>
    </w:sdtContent>
  </w:sdt>
  <w:p w:rsidR="004E3176" w:rsidRDefault="004E3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76" w:rsidRDefault="004E3176" w:rsidP="004E3176">
      <w:pPr>
        <w:spacing w:after="0" w:line="240" w:lineRule="auto"/>
      </w:pPr>
      <w:r>
        <w:separator/>
      </w:r>
    </w:p>
  </w:footnote>
  <w:foot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footnote>
  <w:footnote w:id="1">
    <w:p w:rsidR="00397B9F" w:rsidRPr="001318B0" w:rsidRDefault="00397B9F" w:rsidP="00397B9F">
      <w:pPr>
        <w:pStyle w:val="Textpoznpodarou"/>
        <w:rPr>
          <w:sz w:val="18"/>
          <w:szCs w:val="18"/>
        </w:rPr>
      </w:pPr>
      <w:r w:rsidRPr="001318B0">
        <w:rPr>
          <w:rStyle w:val="Znakapoznpodarou"/>
          <w:sz w:val="18"/>
          <w:szCs w:val="18"/>
        </w:rPr>
        <w:footnoteRef/>
      </w:r>
      <w:r w:rsidRPr="001318B0">
        <w:rPr>
          <w:sz w:val="18"/>
          <w:szCs w:val="18"/>
        </w:rPr>
        <w:t xml:space="preserve"> Indikátor povinný k výběru musí Ž/P v rámci projektu povinně sledovat, žadatel se ke stanovení cílové hodnoty nezavazuje, pouze monitoruje výstupy projektu, jejich případné neplnění není sankcionováno.</w:t>
      </w:r>
    </w:p>
  </w:footnote>
  <w:footnote w:id="2">
    <w:p w:rsidR="00397B9F" w:rsidRDefault="00397B9F" w:rsidP="00397B9F">
      <w:pPr>
        <w:pStyle w:val="Textpoznpodarou"/>
      </w:pPr>
      <w:r w:rsidRPr="001318B0">
        <w:rPr>
          <w:rStyle w:val="Znakapoznpodarou"/>
          <w:sz w:val="18"/>
          <w:szCs w:val="18"/>
        </w:rPr>
        <w:footnoteRef/>
      </w:r>
      <w:r w:rsidRPr="001318B0">
        <w:rPr>
          <w:sz w:val="18"/>
          <w:szCs w:val="18"/>
        </w:rPr>
        <w:t xml:space="preserve"> Indikátor povinný k naplnění musí Ž/P v rámci projektu povinně sledovat, je povinen stanovit cílovou hodnotu indikátoru, která je pro něho závazná.</w:t>
      </w:r>
      <w:r w:rsidRPr="001318B0"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18" w:rsidRDefault="00613F18" w:rsidP="00613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676" cy="993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4" name="Obrázek 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3F18" w:rsidRDefault="0061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46A"/>
    <w:multiLevelType w:val="hybridMultilevel"/>
    <w:tmpl w:val="181A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238"/>
    <w:multiLevelType w:val="hybridMultilevel"/>
    <w:tmpl w:val="06C62724"/>
    <w:lvl w:ilvl="0" w:tplc="5060C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601E"/>
    <w:multiLevelType w:val="hybridMultilevel"/>
    <w:tmpl w:val="662AC312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BC5AA2"/>
    <w:multiLevelType w:val="multilevel"/>
    <w:tmpl w:val="22D83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006AE3"/>
    <w:multiLevelType w:val="hybridMultilevel"/>
    <w:tmpl w:val="E62A68EE"/>
    <w:lvl w:ilvl="0" w:tplc="E00E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B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0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6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4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5E3FBF"/>
    <w:multiLevelType w:val="multilevel"/>
    <w:tmpl w:val="24FA009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355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FD5104"/>
    <w:multiLevelType w:val="hybridMultilevel"/>
    <w:tmpl w:val="86A83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83CFE"/>
    <w:multiLevelType w:val="hybridMultilevel"/>
    <w:tmpl w:val="22EA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711"/>
    <w:rsid w:val="000206F7"/>
    <w:rsid w:val="0004043D"/>
    <w:rsid w:val="00052A70"/>
    <w:rsid w:val="001020AE"/>
    <w:rsid w:val="00220B2F"/>
    <w:rsid w:val="002401F4"/>
    <w:rsid w:val="002730AB"/>
    <w:rsid w:val="002763B0"/>
    <w:rsid w:val="00397B9F"/>
    <w:rsid w:val="0041205A"/>
    <w:rsid w:val="00450711"/>
    <w:rsid w:val="004C2E1C"/>
    <w:rsid w:val="004D79E6"/>
    <w:rsid w:val="004E0975"/>
    <w:rsid w:val="004E3176"/>
    <w:rsid w:val="0052127E"/>
    <w:rsid w:val="005414ED"/>
    <w:rsid w:val="00586901"/>
    <w:rsid w:val="00613F18"/>
    <w:rsid w:val="006D36ED"/>
    <w:rsid w:val="007030FD"/>
    <w:rsid w:val="00740B67"/>
    <w:rsid w:val="007A517B"/>
    <w:rsid w:val="007B1A30"/>
    <w:rsid w:val="00873813"/>
    <w:rsid w:val="0094206C"/>
    <w:rsid w:val="00996875"/>
    <w:rsid w:val="00A95FFC"/>
    <w:rsid w:val="00AB1C18"/>
    <w:rsid w:val="00BE7455"/>
    <w:rsid w:val="00C30F71"/>
    <w:rsid w:val="00C8232B"/>
    <w:rsid w:val="00D654A4"/>
    <w:rsid w:val="00E00AB5"/>
    <w:rsid w:val="00F54ED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paragraph" w:styleId="Nadpis1">
    <w:name w:val="heading 1"/>
    <w:basedOn w:val="Nadpis2"/>
    <w:next w:val="Normln"/>
    <w:link w:val="Nadpis1Char"/>
    <w:uiPriority w:val="9"/>
    <w:qFormat/>
    <w:rsid w:val="001020AE"/>
    <w:pPr>
      <w:numPr>
        <w:numId w:val="6"/>
      </w:numPr>
      <w:spacing w:before="120" w:after="120" w:line="240" w:lineRule="auto"/>
      <w:jc w:val="both"/>
      <w:outlineLvl w:val="0"/>
    </w:pPr>
    <w:rPr>
      <w:rFonts w:ascii="Arial" w:hAnsi="Arial"/>
      <w:bCs w:val="0"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  <w:style w:type="character" w:customStyle="1" w:styleId="Nadpis1Char">
    <w:name w:val="Nadpis 1 Char"/>
    <w:basedOn w:val="Standardnpsmoodstavce"/>
    <w:link w:val="Nadpis1"/>
    <w:uiPriority w:val="9"/>
    <w:rsid w:val="001020AE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0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0AE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1020AE"/>
  </w:style>
  <w:style w:type="paragraph" w:customStyle="1" w:styleId="Nadpis3">
    <w:name w:val="Nadpis3"/>
    <w:basedOn w:val="Nadpis1"/>
    <w:qFormat/>
    <w:rsid w:val="001020AE"/>
    <w:pPr>
      <w:numPr>
        <w:ilvl w:val="2"/>
      </w:numPr>
      <w:tabs>
        <w:tab w:val="num" w:pos="360"/>
      </w:tabs>
      <w:ind w:left="2160" w:hanging="360"/>
    </w:pPr>
    <w:rPr>
      <w:sz w:val="22"/>
    </w:rPr>
  </w:style>
  <w:style w:type="paragraph" w:customStyle="1" w:styleId="Nadpis4">
    <w:name w:val="Nadpis4"/>
    <w:basedOn w:val="Nadpis1"/>
    <w:qFormat/>
    <w:rsid w:val="001020AE"/>
    <w:pPr>
      <w:numPr>
        <w:ilvl w:val="3"/>
      </w:numPr>
      <w:tabs>
        <w:tab w:val="num" w:pos="360"/>
      </w:tabs>
      <w:ind w:left="2880" w:hanging="360"/>
    </w:pPr>
    <w:rPr>
      <w:sz w:val="22"/>
    </w:rPr>
  </w:style>
  <w:style w:type="paragraph" w:customStyle="1" w:styleId="PPNadpis2">
    <w:name w:val="PP Nadpis 2"/>
    <w:basedOn w:val="Nadpis1"/>
    <w:qFormat/>
    <w:rsid w:val="001020AE"/>
    <w:pPr>
      <w:numPr>
        <w:ilvl w:val="1"/>
      </w:numPr>
      <w:tabs>
        <w:tab w:val="num" w:pos="360"/>
      </w:tabs>
      <w:ind w:left="431" w:hanging="431"/>
    </w:pPr>
  </w:style>
  <w:style w:type="character" w:customStyle="1" w:styleId="Styl1Char">
    <w:name w:val="Styl1 Char"/>
    <w:basedOn w:val="OdstavecseseznamemChar"/>
    <w:link w:val="Styl1"/>
    <w:locked/>
    <w:rsid w:val="001020AE"/>
    <w:rPr>
      <w:rFonts w:cs="Arial"/>
      <w:b/>
      <w:bCs/>
    </w:rPr>
  </w:style>
  <w:style w:type="paragraph" w:customStyle="1" w:styleId="Styl1">
    <w:name w:val="Styl1"/>
    <w:basedOn w:val="Odstavecseseznamem"/>
    <w:link w:val="Styl1Char"/>
    <w:qFormat/>
    <w:rsid w:val="001020AE"/>
    <w:pPr>
      <w:overflowPunct w:val="0"/>
      <w:autoSpaceDE w:val="0"/>
      <w:autoSpaceDN w:val="0"/>
      <w:adjustRightInd w:val="0"/>
      <w:spacing w:after="120" w:line="240" w:lineRule="auto"/>
      <w:ind w:left="1224" w:hanging="504"/>
      <w:jc w:val="both"/>
    </w:pPr>
    <w:rPr>
      <w:rFonts w:cs="Arial"/>
      <w:b/>
      <w:bCs/>
    </w:rPr>
  </w:style>
  <w:style w:type="character" w:customStyle="1" w:styleId="Styl2Char">
    <w:name w:val="Styl2 Char"/>
    <w:basedOn w:val="OdstavecseseznamemChar"/>
    <w:link w:val="Styl2"/>
    <w:locked/>
    <w:rsid w:val="001020AE"/>
    <w:rPr>
      <w:rFonts w:cs="Arial"/>
      <w:b/>
      <w:bCs/>
    </w:rPr>
  </w:style>
  <w:style w:type="paragraph" w:customStyle="1" w:styleId="Styl2">
    <w:name w:val="Styl2"/>
    <w:basedOn w:val="Odstavecseseznamem"/>
    <w:link w:val="Styl2Char"/>
    <w:qFormat/>
    <w:rsid w:val="001020AE"/>
    <w:pPr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</w:rPr>
  </w:style>
  <w:style w:type="character" w:customStyle="1" w:styleId="Styl5Char">
    <w:name w:val="Styl5 Char"/>
    <w:basedOn w:val="Styl2Char"/>
    <w:link w:val="Styl5"/>
    <w:locked/>
    <w:rsid w:val="001020AE"/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1020AE"/>
    <w:pPr>
      <w:numPr>
        <w:ilvl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02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212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2127E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2127E"/>
    <w:rPr>
      <w:vertAlign w:val="superscript"/>
    </w:rPr>
  </w:style>
  <w:style w:type="paragraph" w:customStyle="1" w:styleId="txt">
    <w:name w:val="txt"/>
    <w:basedOn w:val="Normln"/>
    <w:rsid w:val="0052127E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paragraph" w:styleId="Nadpis1">
    <w:name w:val="heading 1"/>
    <w:basedOn w:val="Nadpis2"/>
    <w:next w:val="Normln"/>
    <w:link w:val="Nadpis1Char"/>
    <w:uiPriority w:val="9"/>
    <w:qFormat/>
    <w:rsid w:val="001020AE"/>
    <w:pPr>
      <w:numPr>
        <w:numId w:val="6"/>
      </w:numPr>
      <w:spacing w:before="120" w:after="120" w:line="240" w:lineRule="auto"/>
      <w:jc w:val="both"/>
      <w:outlineLvl w:val="0"/>
    </w:pPr>
    <w:rPr>
      <w:rFonts w:ascii="Arial" w:hAnsi="Arial"/>
      <w:bCs w:val="0"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  <w:style w:type="character" w:customStyle="1" w:styleId="Nadpis1Char">
    <w:name w:val="Nadpis 1 Char"/>
    <w:basedOn w:val="Standardnpsmoodstavce"/>
    <w:link w:val="Nadpis1"/>
    <w:uiPriority w:val="9"/>
    <w:rsid w:val="001020AE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0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0AE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1020AE"/>
  </w:style>
  <w:style w:type="paragraph" w:customStyle="1" w:styleId="Nadpis3">
    <w:name w:val="Nadpis3"/>
    <w:basedOn w:val="Nadpis1"/>
    <w:qFormat/>
    <w:rsid w:val="001020AE"/>
    <w:pPr>
      <w:numPr>
        <w:ilvl w:val="2"/>
      </w:numPr>
      <w:tabs>
        <w:tab w:val="num" w:pos="360"/>
      </w:tabs>
      <w:ind w:left="2160" w:hanging="360"/>
    </w:pPr>
    <w:rPr>
      <w:sz w:val="22"/>
    </w:rPr>
  </w:style>
  <w:style w:type="paragraph" w:customStyle="1" w:styleId="Nadpis4">
    <w:name w:val="Nadpis4"/>
    <w:basedOn w:val="Nadpis1"/>
    <w:qFormat/>
    <w:rsid w:val="001020AE"/>
    <w:pPr>
      <w:numPr>
        <w:ilvl w:val="3"/>
      </w:numPr>
      <w:tabs>
        <w:tab w:val="num" w:pos="360"/>
      </w:tabs>
      <w:ind w:left="2880" w:hanging="360"/>
    </w:pPr>
    <w:rPr>
      <w:sz w:val="22"/>
    </w:rPr>
  </w:style>
  <w:style w:type="paragraph" w:customStyle="1" w:styleId="PPNadpis2">
    <w:name w:val="PP Nadpis 2"/>
    <w:basedOn w:val="Nadpis1"/>
    <w:qFormat/>
    <w:rsid w:val="001020AE"/>
    <w:pPr>
      <w:numPr>
        <w:ilvl w:val="1"/>
      </w:numPr>
      <w:tabs>
        <w:tab w:val="num" w:pos="360"/>
      </w:tabs>
      <w:ind w:left="431" w:hanging="431"/>
    </w:pPr>
  </w:style>
  <w:style w:type="character" w:customStyle="1" w:styleId="Styl1Char">
    <w:name w:val="Styl1 Char"/>
    <w:basedOn w:val="OdstavecseseznamemChar"/>
    <w:link w:val="Styl1"/>
    <w:locked/>
    <w:rsid w:val="001020AE"/>
    <w:rPr>
      <w:rFonts w:cs="Arial"/>
      <w:b/>
      <w:bCs/>
    </w:rPr>
  </w:style>
  <w:style w:type="paragraph" w:customStyle="1" w:styleId="Styl1">
    <w:name w:val="Styl1"/>
    <w:basedOn w:val="Odstavecseseznamem"/>
    <w:link w:val="Styl1Char"/>
    <w:qFormat/>
    <w:rsid w:val="001020AE"/>
    <w:pPr>
      <w:overflowPunct w:val="0"/>
      <w:autoSpaceDE w:val="0"/>
      <w:autoSpaceDN w:val="0"/>
      <w:adjustRightInd w:val="0"/>
      <w:spacing w:after="120" w:line="240" w:lineRule="auto"/>
      <w:ind w:left="1224" w:hanging="504"/>
      <w:jc w:val="both"/>
    </w:pPr>
    <w:rPr>
      <w:rFonts w:cs="Arial"/>
      <w:b/>
      <w:bCs/>
    </w:rPr>
  </w:style>
  <w:style w:type="character" w:customStyle="1" w:styleId="Styl2Char">
    <w:name w:val="Styl2 Char"/>
    <w:basedOn w:val="OdstavecseseznamemChar"/>
    <w:link w:val="Styl2"/>
    <w:locked/>
    <w:rsid w:val="001020AE"/>
    <w:rPr>
      <w:rFonts w:cs="Arial"/>
      <w:b/>
      <w:bCs/>
    </w:rPr>
  </w:style>
  <w:style w:type="paragraph" w:customStyle="1" w:styleId="Styl2">
    <w:name w:val="Styl2"/>
    <w:basedOn w:val="Odstavecseseznamem"/>
    <w:link w:val="Styl2Char"/>
    <w:qFormat/>
    <w:rsid w:val="001020AE"/>
    <w:pPr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</w:rPr>
  </w:style>
  <w:style w:type="character" w:customStyle="1" w:styleId="Styl5Char">
    <w:name w:val="Styl5 Char"/>
    <w:basedOn w:val="Styl2Char"/>
    <w:link w:val="Styl5"/>
    <w:locked/>
    <w:rsid w:val="001020AE"/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1020AE"/>
    <w:pPr>
      <w:numPr>
        <w:ilvl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02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212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2127E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2127E"/>
    <w:rPr>
      <w:vertAlign w:val="superscript"/>
    </w:rPr>
  </w:style>
  <w:style w:type="paragraph" w:customStyle="1" w:styleId="txt">
    <w:name w:val="txt"/>
    <w:basedOn w:val="Normln"/>
    <w:rsid w:val="0052127E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AC473-8484-4CC0-AB48-5CDA58F4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Fuka Tereza (MHMP, FON)</cp:lastModifiedBy>
  <cp:revision>13</cp:revision>
  <dcterms:created xsi:type="dcterms:W3CDTF">2015-11-26T18:26:00Z</dcterms:created>
  <dcterms:modified xsi:type="dcterms:W3CDTF">2016-01-04T14:41:00Z</dcterms:modified>
</cp:coreProperties>
</file>