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B1953F" w14:textId="77777777" w:rsidR="00E069AE" w:rsidRDefault="00E069AE" w:rsidP="00C2678F">
      <w:pPr>
        <w:pStyle w:val="Nadpis3"/>
      </w:pPr>
    </w:p>
    <w:p w14:paraId="3AB777B7" w14:textId="77777777" w:rsidR="00F817B2" w:rsidRDefault="00F817B2" w:rsidP="00FE4946">
      <w:pPr>
        <w:pStyle w:val="Styl2"/>
        <w:spacing w:line="276" w:lineRule="auto"/>
        <w:rPr>
          <w:rFonts w:eastAsia="Times New Roman"/>
          <w:b/>
          <w:sz w:val="36"/>
          <w:szCs w:val="36"/>
        </w:rPr>
      </w:pPr>
    </w:p>
    <w:p w14:paraId="2B787B8D" w14:textId="77777777" w:rsidR="00ED5538" w:rsidRDefault="00ED5538" w:rsidP="00FE4946">
      <w:pPr>
        <w:pStyle w:val="Styl2"/>
        <w:spacing w:line="276" w:lineRule="auto"/>
        <w:rPr>
          <w:rFonts w:eastAsia="Times New Roman"/>
          <w:b/>
          <w:sz w:val="36"/>
          <w:szCs w:val="36"/>
        </w:rPr>
      </w:pPr>
    </w:p>
    <w:p w14:paraId="4828A26B" w14:textId="77777777" w:rsidR="00ED5538" w:rsidRDefault="00ED5538" w:rsidP="00FE4946">
      <w:pPr>
        <w:pStyle w:val="Styl2"/>
        <w:spacing w:line="276" w:lineRule="auto"/>
        <w:rPr>
          <w:rFonts w:eastAsia="Times New Roman"/>
          <w:b/>
          <w:sz w:val="36"/>
          <w:szCs w:val="36"/>
        </w:rPr>
      </w:pPr>
    </w:p>
    <w:p w14:paraId="59EBC6AD" w14:textId="77777777" w:rsidR="00B92CE3" w:rsidRDefault="00B92CE3" w:rsidP="00FE4946">
      <w:pPr>
        <w:pStyle w:val="Styl2"/>
        <w:spacing w:line="276" w:lineRule="auto"/>
        <w:rPr>
          <w:rFonts w:eastAsia="Times New Roman"/>
          <w:b/>
          <w:sz w:val="36"/>
          <w:szCs w:val="36"/>
        </w:rPr>
      </w:pPr>
    </w:p>
    <w:p w14:paraId="4531B297" w14:textId="77777777" w:rsidR="00ED5538" w:rsidRPr="00EB2DC3" w:rsidRDefault="00ED5538" w:rsidP="00FE4946">
      <w:pPr>
        <w:pStyle w:val="Styl2"/>
        <w:spacing w:line="276" w:lineRule="auto"/>
        <w:rPr>
          <w:rFonts w:eastAsia="Times New Roman"/>
          <w:b/>
          <w:sz w:val="36"/>
          <w:szCs w:val="36"/>
        </w:rPr>
      </w:pPr>
    </w:p>
    <w:p w14:paraId="1E9D193C" w14:textId="77777777" w:rsidR="00E069AE" w:rsidRPr="00EB2DC3" w:rsidRDefault="00C01655" w:rsidP="00EB2DC3">
      <w:pPr>
        <w:pStyle w:val="Styl2"/>
        <w:spacing w:line="276" w:lineRule="auto"/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Metodika zpracování Studie proveditelnosti</w:t>
      </w:r>
    </w:p>
    <w:p w14:paraId="0BDDC620" w14:textId="77777777" w:rsidR="00E069AE" w:rsidRDefault="00E069AE" w:rsidP="00EB2DC3">
      <w:pPr>
        <w:pStyle w:val="Styl2"/>
        <w:spacing w:line="276" w:lineRule="auto"/>
        <w:jc w:val="center"/>
        <w:rPr>
          <w:rFonts w:eastAsia="Times New Roman"/>
        </w:rPr>
      </w:pPr>
    </w:p>
    <w:p w14:paraId="56067D5C" w14:textId="77777777" w:rsidR="00E069AE" w:rsidRPr="00EB2DC3" w:rsidRDefault="00E069AE" w:rsidP="00EB2DC3">
      <w:pPr>
        <w:pStyle w:val="Styl2"/>
        <w:spacing w:line="276" w:lineRule="auto"/>
        <w:jc w:val="center"/>
        <w:rPr>
          <w:rFonts w:eastAsia="Times New Roman"/>
          <w:sz w:val="28"/>
          <w:szCs w:val="28"/>
        </w:rPr>
      </w:pPr>
    </w:p>
    <w:p w14:paraId="5204140D" w14:textId="77777777" w:rsidR="00E069AE" w:rsidRPr="00EB2DC3" w:rsidRDefault="00E069AE" w:rsidP="00EB2DC3">
      <w:pPr>
        <w:pStyle w:val="Styl2"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EB2DC3">
        <w:rPr>
          <w:rFonts w:eastAsia="Times New Roman"/>
          <w:b/>
          <w:sz w:val="28"/>
          <w:szCs w:val="28"/>
        </w:rPr>
        <w:t>Operační program</w:t>
      </w:r>
    </w:p>
    <w:p w14:paraId="01822A91" w14:textId="77777777" w:rsidR="00E069AE" w:rsidRPr="00EB2DC3" w:rsidRDefault="00E069AE" w:rsidP="00EB2DC3">
      <w:pPr>
        <w:pStyle w:val="Styl2"/>
        <w:spacing w:line="276" w:lineRule="auto"/>
        <w:jc w:val="center"/>
        <w:rPr>
          <w:rFonts w:eastAsia="Times New Roman"/>
          <w:b/>
        </w:rPr>
      </w:pPr>
    </w:p>
    <w:p w14:paraId="79A7A91B" w14:textId="77777777" w:rsidR="00E069AE" w:rsidRPr="00EB2DC3" w:rsidRDefault="00E069AE" w:rsidP="00EB2DC3">
      <w:pPr>
        <w:pStyle w:val="Styl2"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EB2DC3">
        <w:rPr>
          <w:rFonts w:eastAsia="Times New Roman"/>
          <w:b/>
          <w:sz w:val="28"/>
          <w:szCs w:val="28"/>
        </w:rPr>
        <w:t>PRAHA – PÓL RŮSTU ČR</w:t>
      </w:r>
    </w:p>
    <w:p w14:paraId="300F6600" w14:textId="77777777" w:rsidR="00E069AE" w:rsidRDefault="00E069AE" w:rsidP="00EB2DC3">
      <w:pPr>
        <w:pStyle w:val="Styl2"/>
        <w:spacing w:line="276" w:lineRule="auto"/>
        <w:jc w:val="center"/>
        <w:rPr>
          <w:rFonts w:eastAsia="Times New Roman"/>
        </w:rPr>
      </w:pPr>
    </w:p>
    <w:p w14:paraId="59C8D04F" w14:textId="0B7E0D5D" w:rsidR="00E069AE" w:rsidRDefault="00E069AE" w:rsidP="00EB2DC3">
      <w:pPr>
        <w:pStyle w:val="Styl2"/>
        <w:spacing w:line="276" w:lineRule="auto"/>
        <w:jc w:val="center"/>
        <w:rPr>
          <w:rFonts w:eastAsia="Times New Roman"/>
        </w:rPr>
      </w:pPr>
      <w:r>
        <w:rPr>
          <w:rFonts w:eastAsia="Times New Roman"/>
        </w:rPr>
        <w:t>Verze:</w:t>
      </w:r>
      <w:r w:rsidR="00836231">
        <w:rPr>
          <w:rFonts w:eastAsia="Times New Roman"/>
        </w:rPr>
        <w:t xml:space="preserve"> </w:t>
      </w:r>
      <w:r w:rsidR="00C01655">
        <w:rPr>
          <w:rFonts w:eastAsia="Times New Roman"/>
        </w:rPr>
        <w:t>1</w:t>
      </w:r>
      <w:r w:rsidR="00EB2DC3">
        <w:rPr>
          <w:rFonts w:eastAsia="Times New Roman"/>
        </w:rPr>
        <w:t>.</w:t>
      </w:r>
      <w:r w:rsidR="008A1080">
        <w:rPr>
          <w:rFonts w:eastAsia="Times New Roman"/>
        </w:rPr>
        <w:t>4</w:t>
      </w:r>
    </w:p>
    <w:p w14:paraId="07EC5D64" w14:textId="77777777" w:rsidR="00EB2DC3" w:rsidRDefault="00EB2DC3" w:rsidP="00EB2DC3">
      <w:pPr>
        <w:pStyle w:val="Styl2"/>
        <w:spacing w:line="276" w:lineRule="auto"/>
        <w:jc w:val="center"/>
        <w:rPr>
          <w:rFonts w:eastAsia="Times New Roman"/>
        </w:rPr>
      </w:pPr>
    </w:p>
    <w:p w14:paraId="11C76E04" w14:textId="312B20A4" w:rsidR="00EB2DC3" w:rsidRPr="00C16D39" w:rsidRDefault="008B31C6" w:rsidP="00EB2DC3">
      <w:pPr>
        <w:pStyle w:val="Styl2"/>
        <w:spacing w:line="276" w:lineRule="auto"/>
        <w:jc w:val="center"/>
        <w:rPr>
          <w:rFonts w:eastAsia="Times New Roman"/>
        </w:rPr>
      </w:pPr>
      <w:r>
        <w:rPr>
          <w:rFonts w:eastAsia="Times New Roman"/>
        </w:rPr>
        <w:t>Datum vydání</w:t>
      </w:r>
      <w:r w:rsidR="00EB2DC3" w:rsidRPr="00C16D39">
        <w:rPr>
          <w:rFonts w:eastAsia="Times New Roman"/>
        </w:rPr>
        <w:t>:</w:t>
      </w:r>
      <w:r w:rsidR="003E4703" w:rsidRPr="00C16D39">
        <w:rPr>
          <w:rFonts w:eastAsia="Times New Roman"/>
        </w:rPr>
        <w:t xml:space="preserve"> </w:t>
      </w:r>
      <w:r w:rsidR="0084176E" w:rsidRPr="00BB6F96">
        <w:rPr>
          <w:rFonts w:eastAsia="Times New Roman"/>
        </w:rPr>
        <w:t>29</w:t>
      </w:r>
      <w:r w:rsidR="00A71401" w:rsidRPr="00BB6F96">
        <w:rPr>
          <w:rFonts w:eastAsia="Times New Roman"/>
        </w:rPr>
        <w:t xml:space="preserve">. </w:t>
      </w:r>
      <w:r w:rsidR="0084176E" w:rsidRPr="00BB6F96">
        <w:rPr>
          <w:rFonts w:eastAsia="Times New Roman"/>
        </w:rPr>
        <w:t>9</w:t>
      </w:r>
      <w:r w:rsidR="00A71401" w:rsidRPr="00BB6F96">
        <w:rPr>
          <w:rFonts w:eastAsia="Times New Roman"/>
        </w:rPr>
        <w:t>.</w:t>
      </w:r>
      <w:r w:rsidR="00A86668" w:rsidRPr="00C16D39">
        <w:rPr>
          <w:rFonts w:eastAsia="Times New Roman"/>
        </w:rPr>
        <w:t xml:space="preserve"> 2016</w:t>
      </w:r>
    </w:p>
    <w:p w14:paraId="2AD45B22" w14:textId="569C1C56" w:rsidR="00EB2DC3" w:rsidRDefault="00EB2DC3" w:rsidP="00EB2DC3">
      <w:pPr>
        <w:pStyle w:val="Styl2"/>
        <w:spacing w:line="276" w:lineRule="auto"/>
        <w:jc w:val="center"/>
        <w:rPr>
          <w:rFonts w:eastAsia="Times New Roman"/>
        </w:rPr>
      </w:pPr>
      <w:r w:rsidRPr="00C16D39">
        <w:rPr>
          <w:rFonts w:eastAsia="Times New Roman"/>
        </w:rPr>
        <w:t>Datum účinnosti:</w:t>
      </w:r>
      <w:r w:rsidR="003E4703" w:rsidRPr="00C16D39">
        <w:rPr>
          <w:rFonts w:eastAsia="Times New Roman"/>
        </w:rPr>
        <w:t xml:space="preserve"> </w:t>
      </w:r>
      <w:r w:rsidR="0084176E" w:rsidRPr="00BB6F96">
        <w:rPr>
          <w:rFonts w:eastAsia="Times New Roman"/>
        </w:rPr>
        <w:t>29</w:t>
      </w:r>
      <w:r w:rsidR="00A71401" w:rsidRPr="00BB6F96">
        <w:rPr>
          <w:rFonts w:eastAsia="Times New Roman"/>
        </w:rPr>
        <w:t xml:space="preserve">. </w:t>
      </w:r>
      <w:r w:rsidR="0084176E" w:rsidRPr="00BB6F96">
        <w:rPr>
          <w:rFonts w:eastAsia="Times New Roman"/>
        </w:rPr>
        <w:t>9</w:t>
      </w:r>
      <w:r w:rsidR="00A71401" w:rsidRPr="00C16D39">
        <w:rPr>
          <w:rFonts w:eastAsia="Times New Roman"/>
        </w:rPr>
        <w:t>.</w:t>
      </w:r>
      <w:r w:rsidR="00A86668" w:rsidRPr="00C16D39">
        <w:rPr>
          <w:rFonts w:eastAsia="Times New Roman"/>
        </w:rPr>
        <w:t xml:space="preserve"> 2016</w:t>
      </w:r>
    </w:p>
    <w:p w14:paraId="2FB8EC5D" w14:textId="77777777" w:rsidR="00E069AE" w:rsidRDefault="00E069AE" w:rsidP="00FE4946">
      <w:pPr>
        <w:pStyle w:val="Styl2"/>
        <w:spacing w:line="276" w:lineRule="auto"/>
        <w:rPr>
          <w:rFonts w:eastAsia="Times New Roman"/>
        </w:rPr>
      </w:pPr>
    </w:p>
    <w:p w14:paraId="64506A6C" w14:textId="77777777" w:rsidR="00ED5538" w:rsidRDefault="00ED5538" w:rsidP="00FE4946">
      <w:pPr>
        <w:pStyle w:val="Styl2"/>
        <w:spacing w:line="276" w:lineRule="auto"/>
        <w:rPr>
          <w:rFonts w:eastAsia="Times New Roman"/>
        </w:rPr>
      </w:pPr>
    </w:p>
    <w:p w14:paraId="7C0FABBD" w14:textId="77777777" w:rsidR="00ED5538" w:rsidRDefault="00ED5538" w:rsidP="00FE4946">
      <w:pPr>
        <w:pStyle w:val="Styl2"/>
        <w:spacing w:line="276" w:lineRule="auto"/>
        <w:rPr>
          <w:rFonts w:eastAsia="Times New Roman"/>
        </w:rPr>
      </w:pPr>
    </w:p>
    <w:p w14:paraId="003C7131" w14:textId="77777777" w:rsidR="00B92CE3" w:rsidRDefault="00B92CE3" w:rsidP="00FE4946">
      <w:pPr>
        <w:pStyle w:val="Styl2"/>
        <w:spacing w:line="276" w:lineRule="auto"/>
        <w:rPr>
          <w:rFonts w:eastAsia="Times New Roman"/>
        </w:rPr>
      </w:pPr>
    </w:p>
    <w:p w14:paraId="29CF1E46" w14:textId="77777777" w:rsidR="00EB2DC3" w:rsidRDefault="00EB2DC3" w:rsidP="00FE4946">
      <w:pPr>
        <w:pStyle w:val="Styl2"/>
        <w:spacing w:line="276" w:lineRule="auto"/>
        <w:rPr>
          <w:rFonts w:eastAsia="Times New Roman"/>
        </w:rPr>
      </w:pPr>
    </w:p>
    <w:p w14:paraId="09C92320" w14:textId="77777777" w:rsidR="00F817B2" w:rsidRDefault="00F817B2" w:rsidP="00FE4946">
      <w:pPr>
        <w:pStyle w:val="Styl2"/>
        <w:spacing w:line="276" w:lineRule="auto"/>
        <w:rPr>
          <w:rFonts w:eastAsia="Times New Roman"/>
        </w:rPr>
      </w:pPr>
    </w:p>
    <w:p w14:paraId="04552D43" w14:textId="77777777" w:rsidR="00F817B2" w:rsidRDefault="00F817B2" w:rsidP="00FE4946">
      <w:pPr>
        <w:pStyle w:val="Styl2"/>
        <w:spacing w:line="276" w:lineRule="auto"/>
        <w:rPr>
          <w:rFonts w:eastAsia="Times New Roman"/>
        </w:rPr>
      </w:pPr>
    </w:p>
    <w:p w14:paraId="52B62460" w14:textId="77777777" w:rsidR="00F817B2" w:rsidRDefault="00F817B2" w:rsidP="00FE4946">
      <w:pPr>
        <w:pStyle w:val="Styl2"/>
        <w:spacing w:line="276" w:lineRule="auto"/>
        <w:rPr>
          <w:rFonts w:eastAsia="Times New Roman"/>
        </w:rPr>
      </w:pPr>
    </w:p>
    <w:p w14:paraId="309E6A31" w14:textId="77777777" w:rsidR="00F817B2" w:rsidRDefault="00F817B2" w:rsidP="00FE4946">
      <w:pPr>
        <w:pStyle w:val="Styl2"/>
        <w:spacing w:line="276" w:lineRule="auto"/>
        <w:rPr>
          <w:rFonts w:eastAsia="Times New Roman"/>
        </w:rPr>
      </w:pPr>
    </w:p>
    <w:p w14:paraId="485CA22E" w14:textId="77777777" w:rsidR="00F817B2" w:rsidRDefault="00F817B2" w:rsidP="00FE4946">
      <w:pPr>
        <w:pStyle w:val="Styl2"/>
        <w:spacing w:line="276" w:lineRule="auto"/>
        <w:rPr>
          <w:rFonts w:eastAsia="Times New Roman"/>
        </w:rPr>
      </w:pPr>
    </w:p>
    <w:p w14:paraId="24C6AA63" w14:textId="77777777" w:rsidR="00F817B2" w:rsidRDefault="00F817B2" w:rsidP="00FE4946">
      <w:pPr>
        <w:pStyle w:val="Styl2"/>
        <w:spacing w:line="276" w:lineRule="auto"/>
        <w:rPr>
          <w:rFonts w:eastAsia="Times New Roman"/>
        </w:rPr>
      </w:pPr>
    </w:p>
    <w:p w14:paraId="74834C1D" w14:textId="77777777" w:rsidR="00F817B2" w:rsidRDefault="00F817B2" w:rsidP="00FE4946">
      <w:pPr>
        <w:pStyle w:val="Styl2"/>
        <w:spacing w:line="276" w:lineRule="auto"/>
        <w:rPr>
          <w:rFonts w:eastAsia="Times New Roman"/>
        </w:rPr>
      </w:pPr>
    </w:p>
    <w:p w14:paraId="6C0BDE8E" w14:textId="77777777" w:rsidR="00F817B2" w:rsidRDefault="00F817B2" w:rsidP="00FE4946">
      <w:pPr>
        <w:pStyle w:val="Styl2"/>
        <w:spacing w:line="276" w:lineRule="auto"/>
        <w:rPr>
          <w:rFonts w:eastAsia="Times New Roman"/>
        </w:rPr>
      </w:pPr>
    </w:p>
    <w:p w14:paraId="1E65EEB1" w14:textId="77777777" w:rsidR="00F817B2" w:rsidRDefault="00F817B2" w:rsidP="00FE4946">
      <w:pPr>
        <w:pStyle w:val="Styl2"/>
        <w:spacing w:line="276" w:lineRule="auto"/>
        <w:rPr>
          <w:rFonts w:eastAsia="Times New Roman"/>
        </w:rPr>
      </w:pPr>
    </w:p>
    <w:p w14:paraId="4782AE94" w14:textId="77777777" w:rsidR="00F817B2" w:rsidRDefault="00F817B2" w:rsidP="00FE4946">
      <w:pPr>
        <w:pStyle w:val="Styl2"/>
        <w:spacing w:line="276" w:lineRule="auto"/>
        <w:rPr>
          <w:rFonts w:eastAsia="Times New Roman"/>
        </w:rPr>
      </w:pPr>
    </w:p>
    <w:p w14:paraId="7B703908" w14:textId="77777777" w:rsidR="008B0C6B" w:rsidRPr="008B31C6" w:rsidRDefault="00754D63" w:rsidP="00A02A8D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eastAsia="Times New Roman"/>
        </w:rPr>
        <w:br w:type="page"/>
      </w:r>
    </w:p>
    <w:p w14:paraId="1B48DCDF" w14:textId="77777777" w:rsidR="008B0C6B" w:rsidRDefault="008B0C6B">
      <w:pPr>
        <w:rPr>
          <w:rFonts w:eastAsia="Times New Roman"/>
        </w:rPr>
      </w:pPr>
    </w:p>
    <w:p w14:paraId="554E1F51" w14:textId="77777777" w:rsidR="008B0C6B" w:rsidRDefault="008B0C6B">
      <w:pPr>
        <w:rPr>
          <w:rFonts w:eastAsia="Times New Roman"/>
        </w:rPr>
      </w:pPr>
    </w:p>
    <w:p w14:paraId="31144B21" w14:textId="77777777" w:rsidR="008B0C6B" w:rsidRDefault="008B0C6B">
      <w:pPr>
        <w:rPr>
          <w:rFonts w:eastAsia="Times New Roman"/>
        </w:rPr>
      </w:pPr>
    </w:p>
    <w:p w14:paraId="72930F9F" w14:textId="77777777" w:rsidR="008B0C6B" w:rsidRDefault="008B0C6B">
      <w:pPr>
        <w:rPr>
          <w:rFonts w:eastAsia="Times New Roman"/>
        </w:rPr>
      </w:pPr>
    </w:p>
    <w:p w14:paraId="0ECB306A" w14:textId="77777777" w:rsidR="008B0C6B" w:rsidRDefault="008B0C6B">
      <w:pPr>
        <w:rPr>
          <w:rFonts w:eastAsia="Times New Roman"/>
        </w:rPr>
      </w:pPr>
    </w:p>
    <w:p w14:paraId="240D0A7B" w14:textId="77777777" w:rsidR="008B0C6B" w:rsidRDefault="008B0C6B">
      <w:pPr>
        <w:rPr>
          <w:rFonts w:eastAsia="Times New Roman"/>
        </w:rPr>
      </w:pPr>
    </w:p>
    <w:p w14:paraId="2357DE76" w14:textId="77777777" w:rsidR="008B0C6B" w:rsidRDefault="008B0C6B">
      <w:pPr>
        <w:rPr>
          <w:rFonts w:eastAsia="Times New Roman"/>
        </w:rPr>
      </w:pPr>
    </w:p>
    <w:p w14:paraId="7CFE1D2B" w14:textId="77777777" w:rsidR="008B0C6B" w:rsidRDefault="008B0C6B">
      <w:pPr>
        <w:rPr>
          <w:rFonts w:eastAsia="Times New Roman"/>
        </w:rPr>
      </w:pPr>
    </w:p>
    <w:p w14:paraId="3BB205B0" w14:textId="77777777" w:rsidR="008B0C6B" w:rsidRDefault="008B0C6B">
      <w:pPr>
        <w:rPr>
          <w:rFonts w:eastAsia="Times New Roman"/>
        </w:rPr>
      </w:pPr>
    </w:p>
    <w:p w14:paraId="37910F93" w14:textId="77777777" w:rsidR="008B0C6B" w:rsidRDefault="008B0C6B">
      <w:pPr>
        <w:rPr>
          <w:rFonts w:eastAsia="Times New Roman"/>
        </w:rPr>
      </w:pPr>
    </w:p>
    <w:p w14:paraId="530F3DB0" w14:textId="77777777" w:rsidR="008B0C6B" w:rsidRDefault="008B0C6B">
      <w:pPr>
        <w:rPr>
          <w:rFonts w:eastAsia="Times New Roman"/>
        </w:rPr>
      </w:pPr>
    </w:p>
    <w:p w14:paraId="0ABE6720" w14:textId="77777777" w:rsidR="008B0C6B" w:rsidRDefault="008B0C6B">
      <w:pPr>
        <w:rPr>
          <w:rFonts w:eastAsia="Times New Roman"/>
        </w:rPr>
      </w:pPr>
    </w:p>
    <w:p w14:paraId="4586F677" w14:textId="77777777" w:rsidR="008B0C6B" w:rsidRDefault="008B0C6B">
      <w:pPr>
        <w:rPr>
          <w:rFonts w:eastAsia="Times New Roman"/>
        </w:rPr>
      </w:pPr>
    </w:p>
    <w:p w14:paraId="65AA03C7" w14:textId="77777777" w:rsidR="008B0C6B" w:rsidRDefault="008B0C6B">
      <w:pPr>
        <w:rPr>
          <w:rFonts w:eastAsia="Times New Roman"/>
        </w:rPr>
      </w:pPr>
    </w:p>
    <w:p w14:paraId="465FCD3F" w14:textId="77777777" w:rsidR="008B0C6B" w:rsidRDefault="008B0C6B">
      <w:pPr>
        <w:rPr>
          <w:rFonts w:eastAsia="Times New Roman"/>
        </w:rPr>
      </w:pPr>
    </w:p>
    <w:p w14:paraId="6451CF90" w14:textId="77777777" w:rsidR="008B0C6B" w:rsidRDefault="008B0C6B">
      <w:pPr>
        <w:rPr>
          <w:rFonts w:eastAsia="Times New Roman"/>
        </w:rPr>
      </w:pPr>
    </w:p>
    <w:p w14:paraId="3194B3CF" w14:textId="77777777" w:rsidR="008B0C6B" w:rsidRDefault="008B0C6B">
      <w:pPr>
        <w:rPr>
          <w:rFonts w:eastAsia="Times New Roman"/>
        </w:rPr>
      </w:pPr>
    </w:p>
    <w:p w14:paraId="30C2E6A4" w14:textId="77777777" w:rsidR="00E80867" w:rsidRDefault="00E80867">
      <w:pPr>
        <w:rPr>
          <w:rFonts w:eastAsia="Times New Roman"/>
        </w:rPr>
      </w:pPr>
    </w:p>
    <w:p w14:paraId="4016DE45" w14:textId="77777777" w:rsidR="00E80867" w:rsidRDefault="00E80867">
      <w:pPr>
        <w:rPr>
          <w:rFonts w:eastAsia="Times New Roman"/>
        </w:rPr>
      </w:pPr>
    </w:p>
    <w:p w14:paraId="4859DBDA" w14:textId="77777777" w:rsidR="00E80867" w:rsidRDefault="00E80867">
      <w:pPr>
        <w:rPr>
          <w:rFonts w:eastAsia="Times New Roman"/>
        </w:rPr>
      </w:pPr>
    </w:p>
    <w:p w14:paraId="3A540B6B" w14:textId="77777777" w:rsidR="00E80867" w:rsidRDefault="00E80867" w:rsidP="00E80867">
      <w:pPr>
        <w:pStyle w:val="Prav-norm"/>
        <w:rPr>
          <w:b/>
        </w:rPr>
      </w:pPr>
      <w:r>
        <w:rPr>
          <w:b/>
        </w:rPr>
        <w:t>Vydalo:</w:t>
      </w:r>
    </w:p>
    <w:p w14:paraId="4546DDD0" w14:textId="77777777" w:rsidR="00E80867" w:rsidRDefault="00E80867" w:rsidP="00E80867">
      <w:pPr>
        <w:pStyle w:val="Prav-norm"/>
        <w:rPr>
          <w:b/>
        </w:rPr>
      </w:pPr>
    </w:p>
    <w:p w14:paraId="4AB85B83" w14:textId="77777777" w:rsidR="008B0C6B" w:rsidRPr="00E80867" w:rsidRDefault="008B0C6B" w:rsidP="00E80867">
      <w:pPr>
        <w:pStyle w:val="Prav-norm"/>
        <w:rPr>
          <w:b/>
        </w:rPr>
      </w:pPr>
      <w:r w:rsidRPr="00E80867">
        <w:rPr>
          <w:b/>
        </w:rPr>
        <w:t>Hlavní město Praha</w:t>
      </w:r>
    </w:p>
    <w:p w14:paraId="1D9BA076" w14:textId="77777777" w:rsidR="008B0C6B" w:rsidRPr="00E80867" w:rsidRDefault="008B0C6B" w:rsidP="00E80867">
      <w:pPr>
        <w:pStyle w:val="Prav-norm"/>
      </w:pPr>
      <w:r w:rsidRPr="00E80867">
        <w:t>Magistrát hlavního města Prahy, Odbor evropských fondů</w:t>
      </w:r>
    </w:p>
    <w:p w14:paraId="7667899C" w14:textId="77777777" w:rsidR="008B0C6B" w:rsidRPr="00E80867" w:rsidRDefault="008B0C6B" w:rsidP="00E80867">
      <w:pPr>
        <w:pStyle w:val="Prav-norm"/>
      </w:pPr>
      <w:r w:rsidRPr="00E80867">
        <w:t>Jungmannova 35/29, 111 21 Praha 1</w:t>
      </w:r>
    </w:p>
    <w:p w14:paraId="7D170F18" w14:textId="77777777" w:rsidR="008B0C6B" w:rsidRPr="00E80867" w:rsidRDefault="008B0C6B" w:rsidP="00E80867">
      <w:pPr>
        <w:pStyle w:val="Prav-norm"/>
      </w:pPr>
      <w:r w:rsidRPr="00E80867">
        <w:t>tel.: 236 00 2552</w:t>
      </w:r>
    </w:p>
    <w:p w14:paraId="78AAFB6F" w14:textId="3DF7F452" w:rsidR="00E80867" w:rsidRDefault="00AD2D99" w:rsidP="00E80867">
      <w:pPr>
        <w:pStyle w:val="Prav-norm"/>
      </w:pPr>
      <w:hyperlink r:id="rId9" w:history="1">
        <w:r w:rsidR="001A34F6">
          <w:rPr>
            <w:rStyle w:val="Hypertextovodkaz"/>
            <w:color w:val="auto"/>
            <w:u w:val="none"/>
          </w:rPr>
          <w:t>www.penizeproprahu.cz</w:t>
        </w:r>
      </w:hyperlink>
    </w:p>
    <w:p w14:paraId="527CCAEF" w14:textId="77777777" w:rsidR="00E80867" w:rsidRDefault="00E80867" w:rsidP="00E80867">
      <w:pPr>
        <w:pStyle w:val="Prav-norm"/>
      </w:pPr>
    </w:p>
    <w:p w14:paraId="1882052C" w14:textId="77777777" w:rsidR="002F1781" w:rsidRDefault="002F1781" w:rsidP="00E80867">
      <w:pPr>
        <w:pStyle w:val="Prav-norm"/>
        <w:rPr>
          <w:rFonts w:cs="Times New Roman"/>
        </w:rPr>
      </w:pPr>
    </w:p>
    <w:p w14:paraId="4F0D345D" w14:textId="77777777" w:rsidR="002F1781" w:rsidRPr="00754D63" w:rsidRDefault="002F1781">
      <w:pPr>
        <w:pStyle w:val="Nadpisobsahu"/>
        <w:rPr>
          <w:rFonts w:ascii="Arial" w:hAnsi="Arial" w:cs="Arial"/>
          <w:color w:val="000000"/>
        </w:rPr>
      </w:pPr>
      <w:r w:rsidRPr="00754D63">
        <w:rPr>
          <w:rFonts w:ascii="Arial" w:hAnsi="Arial" w:cs="Arial"/>
          <w:color w:val="000000"/>
        </w:rPr>
        <w:lastRenderedPageBreak/>
        <w:t>Obsah</w:t>
      </w:r>
    </w:p>
    <w:p w14:paraId="489EA349" w14:textId="77777777" w:rsidR="00754D63" w:rsidRPr="00754D63" w:rsidRDefault="00754D63" w:rsidP="00754D63">
      <w:pPr>
        <w:rPr>
          <w:lang w:eastAsia="cs-CZ"/>
        </w:rPr>
      </w:pPr>
    </w:p>
    <w:p w14:paraId="3A543EF3" w14:textId="77777777" w:rsidR="00F720CD" w:rsidRDefault="00442E34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cs-CZ"/>
        </w:rPr>
      </w:pPr>
      <w:r>
        <w:rPr>
          <w:iCs/>
        </w:rPr>
        <w:fldChar w:fldCharType="begin"/>
      </w:r>
      <w:r w:rsidR="00754D63">
        <w:rPr>
          <w:iCs/>
        </w:rPr>
        <w:instrText xml:space="preserve"> TOC \o "1-3" \h \z \u </w:instrText>
      </w:r>
      <w:r>
        <w:rPr>
          <w:iCs/>
        </w:rPr>
        <w:fldChar w:fldCharType="separate"/>
      </w:r>
      <w:hyperlink w:anchor="_Toc462925245" w:history="1">
        <w:r w:rsidR="00F720CD" w:rsidRPr="00ED5264">
          <w:rPr>
            <w:rStyle w:val="Hypertextovodkaz"/>
            <w:noProof/>
          </w:rPr>
          <w:t>1.</w:t>
        </w:r>
        <w:r w:rsidR="00F720C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Přehled změn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_Toc462925245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5</w:t>
        </w:r>
        <w:r w:rsidR="00F720CD">
          <w:rPr>
            <w:noProof/>
            <w:webHidden/>
          </w:rPr>
          <w:fldChar w:fldCharType="end"/>
        </w:r>
      </w:hyperlink>
    </w:p>
    <w:p w14:paraId="4CFFB510" w14:textId="77777777" w:rsidR="00F720CD" w:rsidRDefault="00AD2D99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cs-CZ"/>
        </w:rPr>
      </w:pPr>
      <w:hyperlink w:anchor="_Toc462925246" w:history="1">
        <w:r w:rsidR="00F720CD" w:rsidRPr="00ED5264">
          <w:rPr>
            <w:rStyle w:val="Hypertextovodkaz"/>
            <w:noProof/>
          </w:rPr>
          <w:t>2.</w:t>
        </w:r>
        <w:r w:rsidR="00F720C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Úvod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_Toc462925246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8</w:t>
        </w:r>
        <w:r w:rsidR="00F720CD">
          <w:rPr>
            <w:noProof/>
            <w:webHidden/>
          </w:rPr>
          <w:fldChar w:fldCharType="end"/>
        </w:r>
      </w:hyperlink>
    </w:p>
    <w:p w14:paraId="08D1F6EA" w14:textId="77777777" w:rsidR="00F720CD" w:rsidRDefault="00AD2D99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cs-CZ"/>
        </w:rPr>
      </w:pPr>
      <w:hyperlink w:anchor="_Toc462925247" w:history="1">
        <w:r w:rsidR="00F720CD" w:rsidRPr="00ED5264">
          <w:rPr>
            <w:rStyle w:val="Hypertextovodkaz"/>
            <w:rFonts w:cs="Arial"/>
            <w:noProof/>
          </w:rPr>
          <w:t>Část C – Metodika zpracování jednotlivých kapitol SP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_Toc462925247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12</w:t>
        </w:r>
        <w:r w:rsidR="00F720CD">
          <w:rPr>
            <w:noProof/>
            <w:webHidden/>
          </w:rPr>
          <w:fldChar w:fldCharType="end"/>
        </w:r>
      </w:hyperlink>
    </w:p>
    <w:p w14:paraId="79FA2926" w14:textId="77777777" w:rsidR="00F720CD" w:rsidRDefault="00AD2D99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cs-CZ"/>
        </w:rPr>
      </w:pPr>
      <w:hyperlink w:anchor="_Toc462925248" w:history="1">
        <w:r w:rsidR="00F720CD" w:rsidRPr="00ED5264">
          <w:rPr>
            <w:rStyle w:val="Hypertextovodkaz"/>
            <w:noProof/>
          </w:rPr>
          <w:t>Titulní stránka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_Toc462925248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12</w:t>
        </w:r>
        <w:r w:rsidR="00F720CD">
          <w:rPr>
            <w:noProof/>
            <w:webHidden/>
          </w:rPr>
          <w:fldChar w:fldCharType="end"/>
        </w:r>
      </w:hyperlink>
    </w:p>
    <w:p w14:paraId="0D099536" w14:textId="77777777" w:rsidR="00F720CD" w:rsidRDefault="00AD2D99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cs-CZ"/>
        </w:rPr>
      </w:pPr>
      <w:hyperlink w:anchor="_Toc462925249" w:history="1">
        <w:r w:rsidR="00F720CD" w:rsidRPr="00ED5264">
          <w:rPr>
            <w:rStyle w:val="Hypertextovodkaz"/>
            <w:noProof/>
          </w:rPr>
          <w:t>Obsah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_Toc462925249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12</w:t>
        </w:r>
        <w:r w:rsidR="00F720CD">
          <w:rPr>
            <w:noProof/>
            <w:webHidden/>
          </w:rPr>
          <w:fldChar w:fldCharType="end"/>
        </w:r>
      </w:hyperlink>
    </w:p>
    <w:p w14:paraId="43ADFC94" w14:textId="77777777" w:rsidR="00F720CD" w:rsidRDefault="00AD2D99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cs-CZ"/>
        </w:rPr>
      </w:pPr>
      <w:hyperlink w:anchor="_Toc462925250" w:history="1">
        <w:r w:rsidR="00F720CD" w:rsidRPr="00ED5264">
          <w:rPr>
            <w:rStyle w:val="Hypertextovodkaz"/>
            <w:noProof/>
          </w:rPr>
          <w:t>1.</w:t>
        </w:r>
        <w:r w:rsidR="00F720C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Úvodní informace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_Toc462925250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12</w:t>
        </w:r>
        <w:r w:rsidR="00F720CD">
          <w:rPr>
            <w:noProof/>
            <w:webHidden/>
          </w:rPr>
          <w:fldChar w:fldCharType="end"/>
        </w:r>
      </w:hyperlink>
    </w:p>
    <w:p w14:paraId="04BF89F1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251" w:history="1">
        <w:r w:rsidR="00F720CD" w:rsidRPr="00ED5264">
          <w:rPr>
            <w:rStyle w:val="Hypertextovodkaz"/>
            <w:noProof/>
          </w:rPr>
          <w:t>1.1.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Informace o žadateli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_Toc462925251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12</w:t>
        </w:r>
        <w:r w:rsidR="00F720CD">
          <w:rPr>
            <w:noProof/>
            <w:webHidden/>
          </w:rPr>
          <w:fldChar w:fldCharType="end"/>
        </w:r>
      </w:hyperlink>
    </w:p>
    <w:p w14:paraId="431BA3AA" w14:textId="77777777" w:rsidR="00F720CD" w:rsidRDefault="00AD2D99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cs-CZ"/>
        </w:rPr>
      </w:pPr>
      <w:hyperlink w:anchor="_Toc462925252" w:history="1">
        <w:r w:rsidR="00F720CD" w:rsidRPr="00ED5264">
          <w:rPr>
            <w:rStyle w:val="Hypertextovodkaz"/>
            <w:rFonts w:cs="Arial"/>
            <w:noProof/>
          </w:rPr>
          <w:t>1.1.1 Identifikační údaje o žadateli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_Toc462925252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12</w:t>
        </w:r>
        <w:r w:rsidR="00F720CD">
          <w:rPr>
            <w:noProof/>
            <w:webHidden/>
          </w:rPr>
          <w:fldChar w:fldCharType="end"/>
        </w:r>
      </w:hyperlink>
    </w:p>
    <w:p w14:paraId="166284AE" w14:textId="77777777" w:rsidR="00F720CD" w:rsidRDefault="00AD2D99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cs-CZ"/>
        </w:rPr>
      </w:pPr>
      <w:hyperlink w:anchor="_Toc462925253" w:history="1">
        <w:r w:rsidR="00F720CD" w:rsidRPr="00ED5264">
          <w:rPr>
            <w:rStyle w:val="Hypertextovodkaz"/>
            <w:rFonts w:cs="Arial"/>
            <w:noProof/>
          </w:rPr>
          <w:t>1.1.2 Zkušenosti žadatele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_Toc462925253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12</w:t>
        </w:r>
        <w:r w:rsidR="00F720CD">
          <w:rPr>
            <w:noProof/>
            <w:webHidden/>
          </w:rPr>
          <w:fldChar w:fldCharType="end"/>
        </w:r>
      </w:hyperlink>
    </w:p>
    <w:p w14:paraId="5C88CB78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254" w:history="1">
        <w:r w:rsidR="00F720CD" w:rsidRPr="00ED5264">
          <w:rPr>
            <w:rStyle w:val="Hypertextovodkaz"/>
            <w:noProof/>
          </w:rPr>
          <w:t>1.2.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Informace o partnerovi/partnerech (pokud je relevantní, struktura viz výše)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_Toc462925254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12</w:t>
        </w:r>
        <w:r w:rsidR="00F720CD">
          <w:rPr>
            <w:noProof/>
            <w:webHidden/>
          </w:rPr>
          <w:fldChar w:fldCharType="end"/>
        </w:r>
      </w:hyperlink>
    </w:p>
    <w:p w14:paraId="06F2A6A5" w14:textId="77777777" w:rsidR="00F720CD" w:rsidRDefault="00AD2D99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cs-CZ"/>
        </w:rPr>
      </w:pPr>
      <w:hyperlink w:anchor="_Toc462925255" w:history="1">
        <w:r w:rsidR="00F720CD" w:rsidRPr="00ED5264">
          <w:rPr>
            <w:rStyle w:val="Hypertextovodkaz"/>
            <w:noProof/>
          </w:rPr>
          <w:t>2.</w:t>
        </w:r>
        <w:r w:rsidR="00F720C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Stručný popis projektu a jeho etap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_Toc462925255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13</w:t>
        </w:r>
        <w:r w:rsidR="00F720CD">
          <w:rPr>
            <w:noProof/>
            <w:webHidden/>
          </w:rPr>
          <w:fldChar w:fldCharType="end"/>
        </w:r>
      </w:hyperlink>
    </w:p>
    <w:p w14:paraId="25EFB892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256" w:history="1">
        <w:r w:rsidR="00F720CD" w:rsidRPr="00ED5264">
          <w:rPr>
            <w:rStyle w:val="Hypertextovodkaz"/>
            <w:noProof/>
          </w:rPr>
          <w:t>2.1.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Souhrnná informace o projektu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_Toc462925256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13</w:t>
        </w:r>
        <w:r w:rsidR="00F720CD">
          <w:rPr>
            <w:noProof/>
            <w:webHidden/>
          </w:rPr>
          <w:fldChar w:fldCharType="end"/>
        </w:r>
      </w:hyperlink>
    </w:p>
    <w:p w14:paraId="78888E74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257" w:history="1">
        <w:r w:rsidR="00F720CD" w:rsidRPr="00ED5264">
          <w:rPr>
            <w:rStyle w:val="Hypertextovodkaz"/>
            <w:noProof/>
          </w:rPr>
          <w:t>2.2.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Zjednodušený logický rámec projektu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_Toc462925257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14</w:t>
        </w:r>
        <w:r w:rsidR="00F720CD">
          <w:rPr>
            <w:noProof/>
            <w:webHidden/>
          </w:rPr>
          <w:fldChar w:fldCharType="end"/>
        </w:r>
      </w:hyperlink>
    </w:p>
    <w:p w14:paraId="29CDFB0B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258" w:history="1">
        <w:r w:rsidR="00F720CD" w:rsidRPr="00ED5264">
          <w:rPr>
            <w:rStyle w:val="Hypertextovodkaz"/>
            <w:noProof/>
          </w:rPr>
          <w:t>2.3.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Lokalizace projektu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_Toc462925258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14</w:t>
        </w:r>
        <w:r w:rsidR="00F720CD">
          <w:rPr>
            <w:noProof/>
            <w:webHidden/>
          </w:rPr>
          <w:fldChar w:fldCharType="end"/>
        </w:r>
      </w:hyperlink>
    </w:p>
    <w:p w14:paraId="5E24950F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259" w:history="1">
        <w:r w:rsidR="00F720CD" w:rsidRPr="00ED5264">
          <w:rPr>
            <w:rStyle w:val="Hypertextovodkaz"/>
            <w:noProof/>
          </w:rPr>
          <w:t>2.4.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Fáze projektu a jeho harmonogram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_Toc462925259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15</w:t>
        </w:r>
        <w:r w:rsidR="00F720CD">
          <w:rPr>
            <w:noProof/>
            <w:webHidden/>
          </w:rPr>
          <w:fldChar w:fldCharType="end"/>
        </w:r>
      </w:hyperlink>
    </w:p>
    <w:p w14:paraId="3C7745E7" w14:textId="77777777" w:rsidR="00F720CD" w:rsidRDefault="00AD2D99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cs-CZ"/>
        </w:rPr>
      </w:pPr>
      <w:hyperlink w:anchor="_Toc462925260" w:history="1">
        <w:r w:rsidR="00F720CD" w:rsidRPr="00ED5264">
          <w:rPr>
            <w:rStyle w:val="Hypertextovodkaz"/>
            <w:noProof/>
          </w:rPr>
          <w:t>3.</w:t>
        </w:r>
        <w:r w:rsidR="00F720C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Analýza potřebnosti projektu a konkurence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_Toc462925260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16</w:t>
        </w:r>
        <w:r w:rsidR="00F720CD">
          <w:rPr>
            <w:noProof/>
            <w:webHidden/>
          </w:rPr>
          <w:fldChar w:fldCharType="end"/>
        </w:r>
      </w:hyperlink>
    </w:p>
    <w:p w14:paraId="46C18682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261" w:history="1">
        <w:r w:rsidR="00F720CD" w:rsidRPr="00ED5264">
          <w:rPr>
            <w:rStyle w:val="Hypertextovodkaz"/>
            <w:noProof/>
          </w:rPr>
          <w:t>3.1.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Analýza potřebnosti projektu z hlediska cílových skupin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_Toc462925261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16</w:t>
        </w:r>
        <w:r w:rsidR="00F720CD">
          <w:rPr>
            <w:noProof/>
            <w:webHidden/>
          </w:rPr>
          <w:fldChar w:fldCharType="end"/>
        </w:r>
      </w:hyperlink>
    </w:p>
    <w:p w14:paraId="09521008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262" w:history="1">
        <w:r w:rsidR="00F720CD" w:rsidRPr="00ED5264">
          <w:rPr>
            <w:rStyle w:val="Hypertextovodkaz"/>
            <w:noProof/>
          </w:rPr>
          <w:t>3.2.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Analýza konkurence, alternativy uspokojování potřeb cílových skupin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_Toc462925262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16</w:t>
        </w:r>
        <w:r w:rsidR="00F720CD">
          <w:rPr>
            <w:noProof/>
            <w:webHidden/>
          </w:rPr>
          <w:fldChar w:fldCharType="end"/>
        </w:r>
      </w:hyperlink>
    </w:p>
    <w:p w14:paraId="2C3DBE7A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263" w:history="1">
        <w:r w:rsidR="00F720CD" w:rsidRPr="00ED5264">
          <w:rPr>
            <w:rStyle w:val="Hypertextovodkaz"/>
            <w:noProof/>
          </w:rPr>
          <w:t>3.3.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Prokázání nedostatečné kapacity zařízení v lokalitě (relevantní pro prioritní osu 4)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_Toc462925263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17</w:t>
        </w:r>
        <w:r w:rsidR="00F720CD">
          <w:rPr>
            <w:noProof/>
            <w:webHidden/>
          </w:rPr>
          <w:fldChar w:fldCharType="end"/>
        </w:r>
      </w:hyperlink>
    </w:p>
    <w:p w14:paraId="57C1114E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264" w:history="1">
        <w:r w:rsidR="00F720CD" w:rsidRPr="00ED5264">
          <w:rPr>
            <w:rStyle w:val="Hypertextovodkaz"/>
            <w:noProof/>
          </w:rPr>
          <w:t>3.4.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Plán rozvoje inkluzivního vzdělávání (povinná kapitola pro výzvu 23 prioritní osy 4)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_Toc462925264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17</w:t>
        </w:r>
        <w:r w:rsidR="00F720CD">
          <w:rPr>
            <w:noProof/>
            <w:webHidden/>
          </w:rPr>
          <w:fldChar w:fldCharType="end"/>
        </w:r>
      </w:hyperlink>
    </w:p>
    <w:p w14:paraId="24C1C603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265" w:history="1">
        <w:r w:rsidR="00F720CD" w:rsidRPr="00ED5264">
          <w:rPr>
            <w:rStyle w:val="Hypertextovodkaz"/>
            <w:noProof/>
          </w:rPr>
          <w:t>3.5.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Komplementární projekty (relevantní pro prioritní osu 4)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_Toc462925265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18</w:t>
        </w:r>
        <w:r w:rsidR="00F720CD">
          <w:rPr>
            <w:noProof/>
            <w:webHidden/>
          </w:rPr>
          <w:fldChar w:fldCharType="end"/>
        </w:r>
      </w:hyperlink>
    </w:p>
    <w:p w14:paraId="38D6316A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266" w:history="1">
        <w:r w:rsidR="00F720CD" w:rsidRPr="00ED5264">
          <w:rPr>
            <w:rStyle w:val="Hypertextovodkaz"/>
            <w:noProof/>
          </w:rPr>
          <w:t>3.6.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Nediskriminační a nesegregační přístup (relevantní pro prioritní osu 4)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_Toc462925266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18</w:t>
        </w:r>
        <w:r w:rsidR="00F720CD">
          <w:rPr>
            <w:noProof/>
            <w:webHidden/>
          </w:rPr>
          <w:fldChar w:fldCharType="end"/>
        </w:r>
      </w:hyperlink>
    </w:p>
    <w:p w14:paraId="0C327E90" w14:textId="77777777" w:rsidR="00F720CD" w:rsidRDefault="00AD2D99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cs-CZ"/>
        </w:rPr>
      </w:pPr>
      <w:hyperlink w:anchor="_Toc462925267" w:history="1">
        <w:r w:rsidR="00F720CD" w:rsidRPr="00ED5264">
          <w:rPr>
            <w:rStyle w:val="Hypertextovodkaz"/>
            <w:noProof/>
          </w:rPr>
          <w:t>4.</w:t>
        </w:r>
        <w:r w:rsidR="00F720C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Management projektu a řízení lidských zdrojů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_Toc462925267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18</w:t>
        </w:r>
        <w:r w:rsidR="00F720CD">
          <w:rPr>
            <w:noProof/>
            <w:webHidden/>
          </w:rPr>
          <w:fldChar w:fldCharType="end"/>
        </w:r>
      </w:hyperlink>
    </w:p>
    <w:p w14:paraId="082DFFA1" w14:textId="77777777" w:rsidR="00F720CD" w:rsidRDefault="00AD2D99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cs-CZ"/>
        </w:rPr>
      </w:pPr>
      <w:hyperlink w:anchor="_Toc462925268" w:history="1">
        <w:r w:rsidR="00F720CD" w:rsidRPr="00ED5264">
          <w:rPr>
            <w:rStyle w:val="Hypertextovodkaz"/>
            <w:noProof/>
          </w:rPr>
          <w:t>5.</w:t>
        </w:r>
        <w:r w:rsidR="00F720C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Technické a technologické aspekty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_Toc462925268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21</w:t>
        </w:r>
        <w:r w:rsidR="00F720CD">
          <w:rPr>
            <w:noProof/>
            <w:webHidden/>
          </w:rPr>
          <w:fldChar w:fldCharType="end"/>
        </w:r>
      </w:hyperlink>
    </w:p>
    <w:p w14:paraId="67B4887F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269" w:history="1">
        <w:r w:rsidR="00F720CD" w:rsidRPr="00ED5264">
          <w:rPr>
            <w:rStyle w:val="Hypertextovodkaz"/>
            <w:noProof/>
          </w:rPr>
          <w:t>5.1.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Technické a technologické aspekty projektu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_Toc462925269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21</w:t>
        </w:r>
        <w:r w:rsidR="00F720CD">
          <w:rPr>
            <w:noProof/>
            <w:webHidden/>
          </w:rPr>
          <w:fldChar w:fldCharType="end"/>
        </w:r>
      </w:hyperlink>
    </w:p>
    <w:p w14:paraId="13E55525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270" w:history="1">
        <w:r w:rsidR="00F720CD" w:rsidRPr="00ED5264">
          <w:rPr>
            <w:rStyle w:val="Hypertextovodkaz"/>
            <w:noProof/>
          </w:rPr>
          <w:t>5.2.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Alternativy řešení projektu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_Toc462925270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22</w:t>
        </w:r>
        <w:r w:rsidR="00F720CD">
          <w:rPr>
            <w:noProof/>
            <w:webHidden/>
          </w:rPr>
          <w:fldChar w:fldCharType="end"/>
        </w:r>
      </w:hyperlink>
    </w:p>
    <w:p w14:paraId="60001A39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271" w:history="1">
        <w:r w:rsidR="00F720CD" w:rsidRPr="00ED5264">
          <w:rPr>
            <w:rStyle w:val="Hypertextovodkaz"/>
            <w:noProof/>
          </w:rPr>
          <w:t>5.3.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Připravenost projektu pro realizaci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_Toc462925271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22</w:t>
        </w:r>
        <w:r w:rsidR="00F720CD">
          <w:rPr>
            <w:noProof/>
            <w:webHidden/>
          </w:rPr>
          <w:fldChar w:fldCharType="end"/>
        </w:r>
      </w:hyperlink>
    </w:p>
    <w:p w14:paraId="7EFAD5DE" w14:textId="77777777" w:rsidR="00F720CD" w:rsidRDefault="00AD2D99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cs-CZ"/>
        </w:rPr>
      </w:pPr>
      <w:hyperlink w:anchor="_Toc462925272" w:history="1">
        <w:r w:rsidR="00F720CD" w:rsidRPr="00ED5264">
          <w:rPr>
            <w:rStyle w:val="Hypertextovodkaz"/>
            <w:noProof/>
          </w:rPr>
          <w:t>6.</w:t>
        </w:r>
        <w:r w:rsidR="00F720C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Dopad projektu na životní prostředí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_Toc462925272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22</w:t>
        </w:r>
        <w:r w:rsidR="00F720CD">
          <w:rPr>
            <w:noProof/>
            <w:webHidden/>
          </w:rPr>
          <w:fldChar w:fldCharType="end"/>
        </w:r>
      </w:hyperlink>
    </w:p>
    <w:p w14:paraId="77EBABB1" w14:textId="77777777" w:rsidR="00F720CD" w:rsidRDefault="00AD2D99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cs-CZ"/>
        </w:rPr>
      </w:pPr>
      <w:hyperlink w:anchor="_Toc462925273" w:history="1">
        <w:r w:rsidR="00F720CD" w:rsidRPr="00ED5264">
          <w:rPr>
            <w:rStyle w:val="Hypertextovodkaz"/>
            <w:noProof/>
          </w:rPr>
          <w:t>7.</w:t>
        </w:r>
        <w:r w:rsidR="00F720C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Kalkulace příjmů a výdajů projektu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_Toc462925273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22</w:t>
        </w:r>
        <w:r w:rsidR="00F720CD">
          <w:rPr>
            <w:noProof/>
            <w:webHidden/>
          </w:rPr>
          <w:fldChar w:fldCharType="end"/>
        </w:r>
      </w:hyperlink>
    </w:p>
    <w:p w14:paraId="2726A3DB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274" w:history="1">
        <w:r w:rsidR="00F720CD" w:rsidRPr="00ED5264">
          <w:rPr>
            <w:rStyle w:val="Hypertextovodkaz"/>
            <w:noProof/>
          </w:rPr>
          <w:t>7.1.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Rozpočet projektu (výdaje projektu v realizační fázi)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_Toc462925274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22</w:t>
        </w:r>
        <w:r w:rsidR="00F720CD">
          <w:rPr>
            <w:noProof/>
            <w:webHidden/>
          </w:rPr>
          <w:fldChar w:fldCharType="end"/>
        </w:r>
      </w:hyperlink>
    </w:p>
    <w:p w14:paraId="1068DA75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275" w:history="1">
        <w:r w:rsidR="00F720CD" w:rsidRPr="00ED5264">
          <w:rPr>
            <w:rStyle w:val="Hypertextovodkaz"/>
            <w:noProof/>
          </w:rPr>
          <w:t>7.2.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Zdroje financování rozpočtu projektu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_Toc462925275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24</w:t>
        </w:r>
        <w:r w:rsidR="00F720CD">
          <w:rPr>
            <w:noProof/>
            <w:webHidden/>
          </w:rPr>
          <w:fldChar w:fldCharType="end"/>
        </w:r>
      </w:hyperlink>
    </w:p>
    <w:p w14:paraId="21918270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276" w:history="1">
        <w:r w:rsidR="00F720CD" w:rsidRPr="00ED5264">
          <w:rPr>
            <w:rStyle w:val="Hypertextovodkaz"/>
            <w:noProof/>
          </w:rPr>
          <w:t>7.3.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Výdaje v provozní fázi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_Toc462925276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24</w:t>
        </w:r>
        <w:r w:rsidR="00F720CD">
          <w:rPr>
            <w:noProof/>
            <w:webHidden/>
          </w:rPr>
          <w:fldChar w:fldCharType="end"/>
        </w:r>
      </w:hyperlink>
    </w:p>
    <w:p w14:paraId="6645C48C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277" w:history="1">
        <w:r w:rsidR="00F720CD" w:rsidRPr="00ED5264">
          <w:rPr>
            <w:rStyle w:val="Hypertextovodkaz"/>
            <w:noProof/>
          </w:rPr>
          <w:t>7.4.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Výnosy projektu v provozní fázi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_Toc462925277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25</w:t>
        </w:r>
        <w:r w:rsidR="00F720CD">
          <w:rPr>
            <w:noProof/>
            <w:webHidden/>
          </w:rPr>
          <w:fldChar w:fldCharType="end"/>
        </w:r>
      </w:hyperlink>
    </w:p>
    <w:p w14:paraId="1D92221A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278" w:history="1">
        <w:r w:rsidR="00F720CD" w:rsidRPr="00ED5264">
          <w:rPr>
            <w:rStyle w:val="Hypertextovodkaz"/>
            <w:rFonts w:eastAsia="Arial"/>
            <w:i/>
          </w:rPr>
          <w:t>7.4.1.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rFonts w:eastAsia="Arial"/>
            <w:i/>
          </w:rPr>
          <w:t>Provozní příjmy generované projektem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_Toc462925278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25</w:t>
        </w:r>
        <w:r w:rsidR="00F720CD">
          <w:rPr>
            <w:webHidden/>
          </w:rPr>
          <w:fldChar w:fldCharType="end"/>
        </w:r>
      </w:hyperlink>
    </w:p>
    <w:p w14:paraId="0A3300DC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279" w:history="1">
        <w:r w:rsidR="00F720CD" w:rsidRPr="00ED5264">
          <w:rPr>
            <w:rStyle w:val="Hypertextovodkaz"/>
            <w:rFonts w:eastAsia="Arial"/>
            <w:i/>
          </w:rPr>
          <w:t>7.4.2.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rFonts w:eastAsia="Arial"/>
            <w:i/>
          </w:rPr>
          <w:t>Zdroje financování provozu projektu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_Toc462925279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26</w:t>
        </w:r>
        <w:r w:rsidR="00F720CD">
          <w:rPr>
            <w:webHidden/>
          </w:rPr>
          <w:fldChar w:fldCharType="end"/>
        </w:r>
      </w:hyperlink>
    </w:p>
    <w:p w14:paraId="61B4C15A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280" w:history="1">
        <w:r w:rsidR="00F720CD" w:rsidRPr="00ED5264">
          <w:rPr>
            <w:rStyle w:val="Hypertextovodkaz"/>
            <w:rFonts w:eastAsia="Arial"/>
            <w:i/>
          </w:rPr>
          <w:t>7.4.3.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rFonts w:eastAsia="Arial"/>
            <w:i/>
          </w:rPr>
          <w:t>Zvláštní ustanovení pro projekty generující příjmy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_Toc462925280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26</w:t>
        </w:r>
        <w:r w:rsidR="00F720CD">
          <w:rPr>
            <w:webHidden/>
          </w:rPr>
          <w:fldChar w:fldCharType="end"/>
        </w:r>
      </w:hyperlink>
    </w:p>
    <w:p w14:paraId="6E6A73D5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281" w:history="1">
        <w:r w:rsidR="00F720CD" w:rsidRPr="00ED5264">
          <w:rPr>
            <w:rStyle w:val="Hypertextovodkaz"/>
            <w:rFonts w:eastAsia="Arial"/>
            <w:i/>
          </w:rPr>
          <w:t>7.4.4.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rFonts w:eastAsia="Arial"/>
            <w:i/>
          </w:rPr>
          <w:t>Zůstatková hodnota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_Toc462925281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28</w:t>
        </w:r>
        <w:r w:rsidR="00F720CD">
          <w:rPr>
            <w:webHidden/>
          </w:rPr>
          <w:fldChar w:fldCharType="end"/>
        </w:r>
      </w:hyperlink>
    </w:p>
    <w:p w14:paraId="04EA9FEE" w14:textId="77777777" w:rsidR="00F720CD" w:rsidRDefault="00AD2D99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cs-CZ"/>
        </w:rPr>
      </w:pPr>
      <w:hyperlink w:anchor="_Toc462925282" w:history="1">
        <w:r w:rsidR="00F720CD" w:rsidRPr="00ED5264">
          <w:rPr>
            <w:rStyle w:val="Hypertextovodkaz"/>
            <w:noProof/>
          </w:rPr>
          <w:t>8.</w:t>
        </w:r>
        <w:r w:rsidR="00F720C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Finanční analýza a udržitelnost projektu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_Toc462925282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29</w:t>
        </w:r>
        <w:r w:rsidR="00F720CD">
          <w:rPr>
            <w:noProof/>
            <w:webHidden/>
          </w:rPr>
          <w:fldChar w:fldCharType="end"/>
        </w:r>
      </w:hyperlink>
    </w:p>
    <w:p w14:paraId="38061027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283" w:history="1">
        <w:r w:rsidR="00F720CD" w:rsidRPr="00ED5264">
          <w:rPr>
            <w:rStyle w:val="Hypertextovodkaz"/>
            <w:noProof/>
          </w:rPr>
          <w:t>8.1.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Finační plán projektu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_Toc462925283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29</w:t>
        </w:r>
        <w:r w:rsidR="00F720CD">
          <w:rPr>
            <w:noProof/>
            <w:webHidden/>
          </w:rPr>
          <w:fldChar w:fldCharType="end"/>
        </w:r>
      </w:hyperlink>
    </w:p>
    <w:p w14:paraId="5BA685D4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284" w:history="1">
        <w:r w:rsidR="00F720CD" w:rsidRPr="00ED5264">
          <w:rPr>
            <w:rStyle w:val="Hypertextovodkaz"/>
            <w:noProof/>
          </w:rPr>
          <w:t>8.2.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Vyhodnocení finanční efektivnosti projektu hodnotícími ukazateli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_Toc462925284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30</w:t>
        </w:r>
        <w:r w:rsidR="00F720CD">
          <w:rPr>
            <w:noProof/>
            <w:webHidden/>
          </w:rPr>
          <w:fldChar w:fldCharType="end"/>
        </w:r>
      </w:hyperlink>
    </w:p>
    <w:p w14:paraId="1E68F1CE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285" w:history="1">
        <w:r w:rsidR="00F720CD" w:rsidRPr="00ED5264">
          <w:rPr>
            <w:rStyle w:val="Hypertextovodkaz"/>
            <w:noProof/>
          </w:rPr>
          <w:t>8.3.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Udržitelnost projektu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_Toc462925285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30</w:t>
        </w:r>
        <w:r w:rsidR="00F720CD">
          <w:rPr>
            <w:noProof/>
            <w:webHidden/>
          </w:rPr>
          <w:fldChar w:fldCharType="end"/>
        </w:r>
      </w:hyperlink>
    </w:p>
    <w:p w14:paraId="3B1132DE" w14:textId="77777777" w:rsidR="00F720CD" w:rsidRDefault="00AD2D99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cs-CZ"/>
        </w:rPr>
      </w:pPr>
      <w:hyperlink w:anchor="_Toc462925286" w:history="1">
        <w:r w:rsidR="00F720CD" w:rsidRPr="00ED5264">
          <w:rPr>
            <w:rStyle w:val="Hypertextovodkaz"/>
            <w:noProof/>
          </w:rPr>
          <w:t>9.</w:t>
        </w:r>
        <w:r w:rsidR="00F720C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Ekonomická analýza projektu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_Toc462925286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31</w:t>
        </w:r>
        <w:r w:rsidR="00F720CD">
          <w:rPr>
            <w:noProof/>
            <w:webHidden/>
          </w:rPr>
          <w:fldChar w:fldCharType="end"/>
        </w:r>
      </w:hyperlink>
    </w:p>
    <w:p w14:paraId="1DD94FFC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287" w:history="1">
        <w:r w:rsidR="00F720CD" w:rsidRPr="00ED5264">
          <w:rPr>
            <w:rStyle w:val="Hypertextovodkaz"/>
            <w:noProof/>
          </w:rPr>
          <w:t>9.1.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Přínosy a náklady (újmy) projektu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_Toc462925287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31</w:t>
        </w:r>
        <w:r w:rsidR="00F720CD">
          <w:rPr>
            <w:noProof/>
            <w:webHidden/>
          </w:rPr>
          <w:fldChar w:fldCharType="end"/>
        </w:r>
      </w:hyperlink>
    </w:p>
    <w:p w14:paraId="34DE2827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288" w:history="1">
        <w:r w:rsidR="00F720CD" w:rsidRPr="00ED5264">
          <w:rPr>
            <w:rStyle w:val="Hypertextovodkaz"/>
            <w:noProof/>
          </w:rPr>
          <w:t>9.2.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Ekonomická analýza projektu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_Toc462925288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32</w:t>
        </w:r>
        <w:r w:rsidR="00F720CD">
          <w:rPr>
            <w:noProof/>
            <w:webHidden/>
          </w:rPr>
          <w:fldChar w:fldCharType="end"/>
        </w:r>
      </w:hyperlink>
    </w:p>
    <w:p w14:paraId="49B71D16" w14:textId="77777777" w:rsidR="00F720CD" w:rsidRDefault="00AD2D99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cs-CZ"/>
        </w:rPr>
      </w:pPr>
      <w:hyperlink w:anchor="_Toc462925289" w:history="1">
        <w:r w:rsidR="00F720CD" w:rsidRPr="00ED5264">
          <w:rPr>
            <w:rStyle w:val="Hypertextovodkaz"/>
            <w:noProof/>
          </w:rPr>
          <w:t>10.</w:t>
        </w:r>
        <w:r w:rsidR="00F720C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Analýza rizik a jejich předcházení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_Toc462925289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33</w:t>
        </w:r>
        <w:r w:rsidR="00F720CD">
          <w:rPr>
            <w:noProof/>
            <w:webHidden/>
          </w:rPr>
          <w:fldChar w:fldCharType="end"/>
        </w:r>
      </w:hyperlink>
    </w:p>
    <w:p w14:paraId="10E3A252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290" w:history="1">
        <w:r w:rsidR="00F720CD" w:rsidRPr="00ED5264">
          <w:rPr>
            <w:rStyle w:val="Hypertextovodkaz"/>
            <w:noProof/>
          </w:rPr>
          <w:t>10.1.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SWOT analýza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_Toc462925290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33</w:t>
        </w:r>
        <w:r w:rsidR="00F720CD">
          <w:rPr>
            <w:noProof/>
            <w:webHidden/>
          </w:rPr>
          <w:fldChar w:fldCharType="end"/>
        </w:r>
      </w:hyperlink>
    </w:p>
    <w:p w14:paraId="07D6E8A7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291" w:history="1">
        <w:r w:rsidR="00F720CD" w:rsidRPr="00ED5264">
          <w:rPr>
            <w:rStyle w:val="Hypertextovodkaz"/>
            <w:noProof/>
          </w:rPr>
          <w:t>10.2.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Zhodnocení rizik a navrhovaná opatření pro jejich předcházení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_Toc462925291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34</w:t>
        </w:r>
        <w:r w:rsidR="00F720CD">
          <w:rPr>
            <w:noProof/>
            <w:webHidden/>
          </w:rPr>
          <w:fldChar w:fldCharType="end"/>
        </w:r>
      </w:hyperlink>
    </w:p>
    <w:p w14:paraId="5AA7FF5F" w14:textId="77777777" w:rsidR="00F720CD" w:rsidRDefault="00AD2D99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cs-CZ"/>
        </w:rPr>
      </w:pPr>
      <w:hyperlink w:anchor="_Toc462925292" w:history="1">
        <w:r w:rsidR="00F720CD" w:rsidRPr="00ED5264">
          <w:rPr>
            <w:rStyle w:val="Hypertextovodkaz"/>
            <w:noProof/>
          </w:rPr>
          <w:t>11.</w:t>
        </w:r>
        <w:r w:rsidR="00F720C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Veřejná podpora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_Toc462925292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36</w:t>
        </w:r>
        <w:r w:rsidR="00F720CD">
          <w:rPr>
            <w:noProof/>
            <w:webHidden/>
          </w:rPr>
          <w:fldChar w:fldCharType="end"/>
        </w:r>
      </w:hyperlink>
    </w:p>
    <w:p w14:paraId="79FCBBE5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293" w:history="1">
        <w:r w:rsidR="00F720CD" w:rsidRPr="00ED5264">
          <w:rPr>
            <w:rStyle w:val="Hypertextovodkaz"/>
            <w:noProof/>
          </w:rPr>
          <w:t>11.1.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Žadatel (vyplní všichni žadatelé)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_Toc462925293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36</w:t>
        </w:r>
        <w:r w:rsidR="00F720CD">
          <w:rPr>
            <w:noProof/>
            <w:webHidden/>
          </w:rPr>
          <w:fldChar w:fldCharType="end"/>
        </w:r>
      </w:hyperlink>
    </w:p>
    <w:p w14:paraId="6FC13EF8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294" w:history="1">
        <w:r w:rsidR="00F720CD" w:rsidRPr="00ED5264">
          <w:rPr>
            <w:rStyle w:val="Hypertextovodkaz"/>
            <w:i/>
          </w:rPr>
          <w:t>11.1.1.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i/>
          </w:rPr>
          <w:t>Realizace hospodářských aktivit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_Toc462925294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36</w:t>
        </w:r>
        <w:r w:rsidR="00F720CD">
          <w:rPr>
            <w:webHidden/>
          </w:rPr>
          <w:fldChar w:fldCharType="end"/>
        </w:r>
      </w:hyperlink>
    </w:p>
    <w:p w14:paraId="639996D2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295" w:history="1">
        <w:r w:rsidR="00F720CD" w:rsidRPr="00ED5264">
          <w:rPr>
            <w:rStyle w:val="Hypertextovodkaz"/>
            <w:i/>
          </w:rPr>
          <w:t>11.1.2.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i/>
          </w:rPr>
          <w:t>Oddělené sledování hospodářských a nehospodářských aktivit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_Toc462925295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36</w:t>
        </w:r>
        <w:r w:rsidR="00F720CD">
          <w:rPr>
            <w:webHidden/>
          </w:rPr>
          <w:fldChar w:fldCharType="end"/>
        </w:r>
      </w:hyperlink>
    </w:p>
    <w:p w14:paraId="163BD154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296" w:history="1">
        <w:r w:rsidR="00F720CD" w:rsidRPr="00ED5264">
          <w:rPr>
            <w:rStyle w:val="Hypertextovodkaz"/>
            <w:i/>
          </w:rPr>
          <w:t>11.1.3.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i/>
          </w:rPr>
          <w:t>Malý/střední podnik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_Toc462925296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36</w:t>
        </w:r>
        <w:r w:rsidR="00F720CD">
          <w:rPr>
            <w:webHidden/>
          </w:rPr>
          <w:fldChar w:fldCharType="end"/>
        </w:r>
      </w:hyperlink>
    </w:p>
    <w:p w14:paraId="0FDA5198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297" w:history="1">
        <w:r w:rsidR="00F720CD" w:rsidRPr="00ED5264">
          <w:rPr>
            <w:rStyle w:val="Hypertextovodkaz"/>
            <w:noProof/>
          </w:rPr>
          <w:t>11.2.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Projekt (vyplní všichni žadatelé)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_Toc462925297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36</w:t>
        </w:r>
        <w:r w:rsidR="00F720CD">
          <w:rPr>
            <w:noProof/>
            <w:webHidden/>
          </w:rPr>
          <w:fldChar w:fldCharType="end"/>
        </w:r>
      </w:hyperlink>
    </w:p>
    <w:p w14:paraId="4578F209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298" w:history="1">
        <w:r w:rsidR="00F720CD" w:rsidRPr="00ED5264">
          <w:rPr>
            <w:rStyle w:val="Hypertextovodkaz"/>
            <w:i/>
          </w:rPr>
          <w:t>11.2.1.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i/>
          </w:rPr>
          <w:t>Odvětví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_Toc462925298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36</w:t>
        </w:r>
        <w:r w:rsidR="00F720CD">
          <w:rPr>
            <w:webHidden/>
          </w:rPr>
          <w:fldChar w:fldCharType="end"/>
        </w:r>
      </w:hyperlink>
    </w:p>
    <w:p w14:paraId="4BEA177D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299" w:history="1">
        <w:r w:rsidR="00F720CD" w:rsidRPr="00ED5264">
          <w:rPr>
            <w:rStyle w:val="Hypertextovodkaz"/>
            <w:i/>
          </w:rPr>
          <w:t>11.2.2.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i/>
          </w:rPr>
          <w:t>Dopad na hospodářskou soutěž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_Toc462925299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36</w:t>
        </w:r>
        <w:r w:rsidR="00F720CD">
          <w:rPr>
            <w:webHidden/>
          </w:rPr>
          <w:fldChar w:fldCharType="end"/>
        </w:r>
      </w:hyperlink>
    </w:p>
    <w:p w14:paraId="6E93F68A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300" w:history="1">
        <w:r w:rsidR="00F720CD" w:rsidRPr="00ED5264">
          <w:rPr>
            <w:rStyle w:val="Hypertextovodkaz"/>
            <w:i/>
          </w:rPr>
          <w:t>11.2.3.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i/>
          </w:rPr>
          <w:t>Dopad na obchod mezi členskými státy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_Toc462925300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36</w:t>
        </w:r>
        <w:r w:rsidR="00F720CD">
          <w:rPr>
            <w:webHidden/>
          </w:rPr>
          <w:fldChar w:fldCharType="end"/>
        </w:r>
      </w:hyperlink>
    </w:p>
    <w:p w14:paraId="3D660E0F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301" w:history="1">
        <w:r w:rsidR="00F720CD" w:rsidRPr="00ED5264">
          <w:rPr>
            <w:rStyle w:val="Hypertextovodkaz"/>
            <w:i/>
          </w:rPr>
          <w:t>11.2.4.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i/>
          </w:rPr>
          <w:t>Režim podpory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_Toc462925301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37</w:t>
        </w:r>
        <w:r w:rsidR="00F720CD">
          <w:rPr>
            <w:webHidden/>
          </w:rPr>
          <w:fldChar w:fldCharType="end"/>
        </w:r>
      </w:hyperlink>
    </w:p>
    <w:p w14:paraId="0F362E18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302" w:history="1">
        <w:r w:rsidR="00F720CD" w:rsidRPr="00ED5264">
          <w:rPr>
            <w:rStyle w:val="Hypertextovodkaz"/>
            <w:i/>
          </w:rPr>
          <w:t>11.2.5.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i/>
          </w:rPr>
          <w:t>Kumulace podpor, křížové financování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_Toc462925302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37</w:t>
        </w:r>
        <w:r w:rsidR="00F720CD">
          <w:rPr>
            <w:webHidden/>
          </w:rPr>
          <w:fldChar w:fldCharType="end"/>
        </w:r>
      </w:hyperlink>
    </w:p>
    <w:p w14:paraId="2C92FDA0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303" w:history="1">
        <w:r w:rsidR="00F720CD" w:rsidRPr="00ED5264">
          <w:rPr>
            <w:rStyle w:val="Hypertextovodkaz"/>
            <w:noProof/>
          </w:rPr>
          <w:t>11.3.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De minimis (vyplní pouze žadatel, který žádá o podporu v režimu de minimis)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_Toc462925303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37</w:t>
        </w:r>
        <w:r w:rsidR="00F720CD">
          <w:rPr>
            <w:noProof/>
            <w:webHidden/>
          </w:rPr>
          <w:fldChar w:fldCharType="end"/>
        </w:r>
      </w:hyperlink>
    </w:p>
    <w:p w14:paraId="1E18B1BA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304" w:history="1">
        <w:r w:rsidR="00F720CD" w:rsidRPr="00ED5264">
          <w:rPr>
            <w:rStyle w:val="Hypertextovodkaz"/>
            <w:noProof/>
          </w:rPr>
          <w:t>11.4.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SGEI (služby obecného hospodářského zájmu - vyplní pouze žadatel, který žádá o podporu v režimu SGEI)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_Toc462925304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37</w:t>
        </w:r>
        <w:r w:rsidR="00F720CD">
          <w:rPr>
            <w:noProof/>
            <w:webHidden/>
          </w:rPr>
          <w:fldChar w:fldCharType="end"/>
        </w:r>
      </w:hyperlink>
    </w:p>
    <w:p w14:paraId="3466F4CD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305" w:history="1">
        <w:r w:rsidR="00F720CD" w:rsidRPr="00ED5264">
          <w:rPr>
            <w:rStyle w:val="Hypertextovodkaz"/>
            <w:i/>
          </w:rPr>
          <w:t>11.4.1.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i/>
          </w:rPr>
          <w:t>SGEI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_Toc462925305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37</w:t>
        </w:r>
        <w:r w:rsidR="00F720CD">
          <w:rPr>
            <w:webHidden/>
          </w:rPr>
          <w:fldChar w:fldCharType="end"/>
        </w:r>
      </w:hyperlink>
    </w:p>
    <w:p w14:paraId="6CCA3A35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306" w:history="1">
        <w:r w:rsidR="00F720CD" w:rsidRPr="00ED5264">
          <w:rPr>
            <w:rStyle w:val="Hypertextovodkaz"/>
            <w:i/>
          </w:rPr>
          <w:t>11.4.2.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i/>
          </w:rPr>
          <w:t>Pověřovací akt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_Toc462925306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37</w:t>
        </w:r>
        <w:r w:rsidR="00F720CD">
          <w:rPr>
            <w:webHidden/>
          </w:rPr>
          <w:fldChar w:fldCharType="end"/>
        </w:r>
      </w:hyperlink>
    </w:p>
    <w:p w14:paraId="2527E603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307" w:history="1">
        <w:r w:rsidR="00F720CD" w:rsidRPr="00ED5264">
          <w:rPr>
            <w:rStyle w:val="Hypertextovodkaz"/>
            <w:i/>
          </w:rPr>
          <w:t>11.4.3.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i/>
          </w:rPr>
          <w:t>Režim SGEI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_Toc462925307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37</w:t>
        </w:r>
        <w:r w:rsidR="00F720CD">
          <w:rPr>
            <w:webHidden/>
          </w:rPr>
          <w:fldChar w:fldCharType="end"/>
        </w:r>
      </w:hyperlink>
    </w:p>
    <w:p w14:paraId="06AFC428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308" w:history="1">
        <w:r w:rsidR="00F720CD" w:rsidRPr="00ED5264">
          <w:rPr>
            <w:rStyle w:val="Hypertextovodkaz"/>
            <w:i/>
          </w:rPr>
          <w:t>11.4.4.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i/>
          </w:rPr>
          <w:t>Míra kompenzace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_Toc462925308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37</w:t>
        </w:r>
        <w:r w:rsidR="00F720CD">
          <w:rPr>
            <w:webHidden/>
          </w:rPr>
          <w:fldChar w:fldCharType="end"/>
        </w:r>
      </w:hyperlink>
    </w:p>
    <w:p w14:paraId="2004D573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309" w:history="1">
        <w:r w:rsidR="00F720CD" w:rsidRPr="00ED5264">
          <w:rPr>
            <w:rStyle w:val="Hypertextovodkaz"/>
            <w:noProof/>
          </w:rPr>
          <w:t>11.5.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Podpora v oblasti výzkumu vývoje a inovací v režimu nezakládajícím veřejnou podporu dle Sdělení Komise - Rámce pro státní podporu výzkumu vývoje a inovací (Rámec VaV - vyplní pouze žadatelé o podporu v tomto režimu )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_Toc462925309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38</w:t>
        </w:r>
        <w:r w:rsidR="00F720CD">
          <w:rPr>
            <w:noProof/>
            <w:webHidden/>
          </w:rPr>
          <w:fldChar w:fldCharType="end"/>
        </w:r>
      </w:hyperlink>
    </w:p>
    <w:p w14:paraId="747D68FA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310" w:history="1">
        <w:r w:rsidR="00F720CD" w:rsidRPr="00ED5264">
          <w:rPr>
            <w:rStyle w:val="Hypertextovodkaz"/>
            <w:i/>
          </w:rPr>
          <w:t>11.5.1.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i/>
          </w:rPr>
          <w:t>Příjemce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_Toc462925310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38</w:t>
        </w:r>
        <w:r w:rsidR="00F720CD">
          <w:rPr>
            <w:webHidden/>
          </w:rPr>
          <w:fldChar w:fldCharType="end"/>
        </w:r>
      </w:hyperlink>
    </w:p>
    <w:p w14:paraId="0A31349C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311" w:history="1">
        <w:r w:rsidR="00F720CD" w:rsidRPr="00ED5264">
          <w:rPr>
            <w:rStyle w:val="Hypertextovodkaz"/>
            <w:i/>
          </w:rPr>
          <w:t>11.5.2.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i/>
          </w:rPr>
          <w:t>Režim podpory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_Toc462925311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38</w:t>
        </w:r>
        <w:r w:rsidR="00F720CD">
          <w:rPr>
            <w:webHidden/>
          </w:rPr>
          <w:fldChar w:fldCharType="end"/>
        </w:r>
      </w:hyperlink>
    </w:p>
    <w:p w14:paraId="1CBC0CD5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312" w:history="1">
        <w:r w:rsidR="00F720CD" w:rsidRPr="00ED5264">
          <w:rPr>
            <w:rStyle w:val="Hypertextovodkaz"/>
            <w:i/>
          </w:rPr>
          <w:t>11.5.3.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i/>
          </w:rPr>
          <w:t>Podpora výzkumné infrastruktury/výzkumné organizace jako celku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_Toc462925312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38</w:t>
        </w:r>
        <w:r w:rsidR="00F720CD">
          <w:rPr>
            <w:webHidden/>
          </w:rPr>
          <w:fldChar w:fldCharType="end"/>
        </w:r>
      </w:hyperlink>
    </w:p>
    <w:p w14:paraId="7544F7C8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313" w:history="1">
        <w:r w:rsidR="00F720CD" w:rsidRPr="00ED5264">
          <w:rPr>
            <w:rStyle w:val="Hypertextovodkaz"/>
            <w:noProof/>
          </w:rPr>
          <w:t>11.6.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Podpora dle GBER (vyplní pouze žadatelé o podporu v tomto režimu)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_Toc462925313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38</w:t>
        </w:r>
        <w:r w:rsidR="00F720CD">
          <w:rPr>
            <w:noProof/>
            <w:webHidden/>
          </w:rPr>
          <w:fldChar w:fldCharType="end"/>
        </w:r>
      </w:hyperlink>
    </w:p>
    <w:p w14:paraId="71E29A88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314" w:history="1">
        <w:r w:rsidR="00F720CD" w:rsidRPr="00ED5264">
          <w:rPr>
            <w:rStyle w:val="Hypertextovodkaz"/>
            <w:i/>
          </w:rPr>
          <w:t>11.6.1.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i/>
          </w:rPr>
          <w:t>Podnik v obtížích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_Toc462925314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38</w:t>
        </w:r>
        <w:r w:rsidR="00F720CD">
          <w:rPr>
            <w:webHidden/>
          </w:rPr>
          <w:fldChar w:fldCharType="end"/>
        </w:r>
      </w:hyperlink>
    </w:p>
    <w:p w14:paraId="1D4F3C62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315" w:history="1">
        <w:r w:rsidR="00F720CD" w:rsidRPr="00ED5264">
          <w:rPr>
            <w:rStyle w:val="Hypertextovodkaz"/>
            <w:i/>
          </w:rPr>
          <w:t>11.6.2.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i/>
          </w:rPr>
          <w:t>Podmínky příslušné kategorie GBER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_Toc462925315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38</w:t>
        </w:r>
        <w:r w:rsidR="00F720CD">
          <w:rPr>
            <w:webHidden/>
          </w:rPr>
          <w:fldChar w:fldCharType="end"/>
        </w:r>
      </w:hyperlink>
    </w:p>
    <w:p w14:paraId="03CC4183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316" w:history="1">
        <w:r w:rsidR="00F720CD" w:rsidRPr="00ED5264">
          <w:rPr>
            <w:rStyle w:val="Hypertextovodkaz"/>
            <w:i/>
          </w:rPr>
          <w:t>11.6.3.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i/>
          </w:rPr>
          <w:t>Kumulace podpory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_Toc462925316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39</w:t>
        </w:r>
        <w:r w:rsidR="00F720CD">
          <w:rPr>
            <w:webHidden/>
          </w:rPr>
          <w:fldChar w:fldCharType="end"/>
        </w:r>
      </w:hyperlink>
    </w:p>
    <w:p w14:paraId="4DFA041F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317" w:history="1">
        <w:r w:rsidR="00F720CD" w:rsidRPr="00ED5264">
          <w:rPr>
            <w:rStyle w:val="Hypertextovodkaz"/>
            <w:i/>
          </w:rPr>
          <w:t>11.6.4.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i/>
          </w:rPr>
          <w:t>Transparentní formy podpory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_Toc462925317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39</w:t>
        </w:r>
        <w:r w:rsidR="00F720CD">
          <w:rPr>
            <w:webHidden/>
          </w:rPr>
          <w:fldChar w:fldCharType="end"/>
        </w:r>
      </w:hyperlink>
    </w:p>
    <w:p w14:paraId="0B7D08AF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318" w:history="1">
        <w:r w:rsidR="00F720CD" w:rsidRPr="00ED5264">
          <w:rPr>
            <w:rStyle w:val="Hypertextovodkaz"/>
            <w:noProof/>
          </w:rPr>
          <w:t>11.7.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Podpora sociální péče (uvedou pouze žadatelé v oblasti sociální péče)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_Toc462925318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39</w:t>
        </w:r>
        <w:r w:rsidR="00F720CD">
          <w:rPr>
            <w:noProof/>
            <w:webHidden/>
          </w:rPr>
          <w:fldChar w:fldCharType="end"/>
        </w:r>
      </w:hyperlink>
    </w:p>
    <w:p w14:paraId="56C2D8DF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319" w:history="1">
        <w:r w:rsidR="00F720CD" w:rsidRPr="00ED5264">
          <w:rPr>
            <w:rStyle w:val="Hypertextovodkaz"/>
            <w:noProof/>
          </w:rPr>
          <w:t>11.8.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Podpora vzdělávání (uvedou pouze žadatelé v oblasti vzdělávání)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_Toc462925319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39</w:t>
        </w:r>
        <w:r w:rsidR="00F720CD">
          <w:rPr>
            <w:noProof/>
            <w:webHidden/>
          </w:rPr>
          <w:fldChar w:fldCharType="end"/>
        </w:r>
      </w:hyperlink>
    </w:p>
    <w:p w14:paraId="0C06BECD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320" w:history="1">
        <w:r w:rsidR="00F720CD" w:rsidRPr="00ED5264">
          <w:rPr>
            <w:rStyle w:val="Hypertextovodkaz"/>
            <w:noProof/>
          </w:rPr>
          <w:t>11.9.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Hromadná doprava (uvedou pouze žadatelé v oblasti hromadné dopravy)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_Toc462925320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39</w:t>
        </w:r>
        <w:r w:rsidR="00F720CD">
          <w:rPr>
            <w:noProof/>
            <w:webHidden/>
          </w:rPr>
          <w:fldChar w:fldCharType="end"/>
        </w:r>
      </w:hyperlink>
    </w:p>
    <w:p w14:paraId="79D28580" w14:textId="77777777" w:rsidR="00F720CD" w:rsidRDefault="00AD2D99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cs-CZ"/>
        </w:rPr>
      </w:pPr>
      <w:hyperlink w:anchor="_Toc462925321" w:history="1">
        <w:r w:rsidR="00F720CD" w:rsidRPr="00ED5264">
          <w:rPr>
            <w:rStyle w:val="Hypertextovodkaz"/>
            <w:noProof/>
          </w:rPr>
          <w:t>12.</w:t>
        </w:r>
        <w:r w:rsidR="00F720C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cs-CZ"/>
          </w:rPr>
          <w:tab/>
        </w:r>
        <w:r w:rsidR="00F720CD" w:rsidRPr="00ED5264">
          <w:rPr>
            <w:rStyle w:val="Hypertextovodkaz"/>
            <w:noProof/>
          </w:rPr>
          <w:t>Stručné vyhodnocení projektu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_Toc462925321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39</w:t>
        </w:r>
        <w:r w:rsidR="00F720CD">
          <w:rPr>
            <w:noProof/>
            <w:webHidden/>
          </w:rPr>
          <w:fldChar w:fldCharType="end"/>
        </w:r>
      </w:hyperlink>
    </w:p>
    <w:p w14:paraId="1C588733" w14:textId="77777777" w:rsidR="00F720CD" w:rsidRDefault="00AD2D99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cs-CZ"/>
        </w:rPr>
      </w:pPr>
      <w:hyperlink w:anchor="_Toc462925322" w:history="1">
        <w:r w:rsidR="00F720CD" w:rsidRPr="00ED5264">
          <w:rPr>
            <w:rStyle w:val="Hypertextovodkaz"/>
            <w:rFonts w:cs="Arial"/>
            <w:noProof/>
          </w:rPr>
          <w:t>Část D – Průvodce finanční a ekonomickou analýzou projektu v modulu CBA v MS2014+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_Toc462925322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40</w:t>
        </w:r>
        <w:r w:rsidR="00F720CD">
          <w:rPr>
            <w:noProof/>
            <w:webHidden/>
          </w:rPr>
          <w:fldChar w:fldCharType="end"/>
        </w:r>
      </w:hyperlink>
    </w:p>
    <w:p w14:paraId="0B476135" w14:textId="77777777" w:rsidR="00F720CD" w:rsidRDefault="00AD2D99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cs-CZ"/>
        </w:rPr>
      </w:pPr>
      <w:hyperlink w:anchor="_Toc462925323" w:history="1">
        <w:r w:rsidR="00F720CD" w:rsidRPr="00ED5264">
          <w:rPr>
            <w:rStyle w:val="Hypertextovodkaz"/>
            <w:rFonts w:cs="Arial"/>
            <w:noProof/>
          </w:rPr>
          <w:t>Část E – Certifikát kvality SBtoolCZ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_Toc462925323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56</w:t>
        </w:r>
        <w:r w:rsidR="00F720CD">
          <w:rPr>
            <w:noProof/>
            <w:webHidden/>
          </w:rPr>
          <w:fldChar w:fldCharType="end"/>
        </w:r>
      </w:hyperlink>
    </w:p>
    <w:p w14:paraId="2EF849D4" w14:textId="77777777" w:rsidR="00F05C00" w:rsidRDefault="00442E34">
      <w:pPr>
        <w:rPr>
          <w:rFonts w:ascii="Arial" w:hAnsi="Arial" w:cs="Calibri"/>
          <w:iCs/>
          <w:sz w:val="20"/>
          <w:szCs w:val="20"/>
        </w:rPr>
      </w:pPr>
      <w:r>
        <w:rPr>
          <w:rFonts w:ascii="Arial" w:hAnsi="Arial" w:cs="Calibri"/>
          <w:iCs/>
          <w:sz w:val="20"/>
          <w:szCs w:val="20"/>
        </w:rPr>
        <w:fldChar w:fldCharType="end"/>
      </w:r>
    </w:p>
    <w:p w14:paraId="063526DB" w14:textId="77777777" w:rsidR="00D811FA" w:rsidRPr="00633651" w:rsidRDefault="00F05C00" w:rsidP="00277473">
      <w:r>
        <w:br w:type="page"/>
      </w:r>
      <w:bookmarkStart w:id="0" w:name="_Toc430707086"/>
      <w:bookmarkStart w:id="1" w:name="_Toc430707162"/>
      <w:bookmarkStart w:id="2" w:name="_Toc430707245"/>
      <w:bookmarkStart w:id="3" w:name="_Toc430709207"/>
      <w:bookmarkStart w:id="4" w:name="_Toc430877625"/>
      <w:bookmarkStart w:id="5" w:name="_Toc430877695"/>
      <w:bookmarkStart w:id="6" w:name="_Toc431286851"/>
      <w:bookmarkStart w:id="7" w:name="_Toc431311234"/>
      <w:bookmarkStart w:id="8" w:name="_Toc432503662"/>
      <w:bookmarkStart w:id="9" w:name="_Toc432514415"/>
      <w:bookmarkStart w:id="10" w:name="_Toc432519517"/>
      <w:bookmarkStart w:id="11" w:name="_Toc450664307"/>
      <w:r w:rsidR="006D0B89" w:rsidRPr="00277473">
        <w:rPr>
          <w:rFonts w:ascii="Arial" w:hAnsi="Arial" w:cs="Arial"/>
          <w:b/>
          <w:sz w:val="28"/>
          <w:szCs w:val="28"/>
          <w:lang w:eastAsia="cs-CZ"/>
        </w:rPr>
        <w:lastRenderedPageBreak/>
        <w:t>Část A</w:t>
      </w:r>
      <w:r w:rsidR="00525490" w:rsidRPr="00277473">
        <w:rPr>
          <w:rFonts w:ascii="Arial" w:hAnsi="Arial" w:cs="Arial"/>
          <w:b/>
          <w:sz w:val="28"/>
          <w:szCs w:val="28"/>
          <w:lang w:eastAsia="cs-CZ"/>
        </w:rPr>
        <w:t xml:space="preserve"> – Obecné informace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4020550F" w14:textId="77777777" w:rsidR="00D811FA" w:rsidRDefault="00FE4946" w:rsidP="00474744">
      <w:pPr>
        <w:pStyle w:val="Pravnad2"/>
        <w:jc w:val="both"/>
      </w:pPr>
      <w:bookmarkStart w:id="12" w:name="_Toc430695293"/>
      <w:bookmarkStart w:id="13" w:name="_Toc430696639"/>
      <w:bookmarkStart w:id="14" w:name="_Toc430707087"/>
      <w:bookmarkStart w:id="15" w:name="_Toc430707163"/>
      <w:bookmarkStart w:id="16" w:name="_Toc430707246"/>
      <w:bookmarkStart w:id="17" w:name="_Toc430709208"/>
      <w:bookmarkStart w:id="18" w:name="_Toc430877626"/>
      <w:bookmarkStart w:id="19" w:name="_Toc430877696"/>
      <w:bookmarkStart w:id="20" w:name="_Toc431286852"/>
      <w:bookmarkStart w:id="21" w:name="_Toc431311235"/>
      <w:bookmarkStart w:id="22" w:name="_Toc432503663"/>
      <w:bookmarkStart w:id="23" w:name="_Toc432514416"/>
      <w:bookmarkStart w:id="24" w:name="_Toc432519518"/>
      <w:bookmarkStart w:id="25" w:name="_Toc450664308"/>
      <w:bookmarkStart w:id="26" w:name="_Toc462660998"/>
      <w:bookmarkStart w:id="27" w:name="_Toc462667746"/>
      <w:bookmarkStart w:id="28" w:name="_Toc462734994"/>
      <w:bookmarkStart w:id="29" w:name="_Toc462761531"/>
      <w:bookmarkStart w:id="30" w:name="_Toc462925245"/>
      <w:bookmarkStart w:id="31" w:name="_Toc462925324"/>
      <w:r w:rsidRPr="00ED5538">
        <w:t>Přehled změn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r w:rsidR="000E7352">
        <w:t xml:space="preserve"> </w:t>
      </w:r>
    </w:p>
    <w:p w14:paraId="336BEE73" w14:textId="77777777" w:rsidR="00D811FA" w:rsidRDefault="0059145F" w:rsidP="0059145F">
      <w:pPr>
        <w:pStyle w:val="Styl2"/>
        <w:spacing w:line="276" w:lineRule="auto"/>
        <w:rPr>
          <w:rFonts w:eastAsia="Times New Roman"/>
        </w:rPr>
      </w:pPr>
      <w:r w:rsidRPr="0059145F">
        <w:rPr>
          <w:rFonts w:eastAsia="Times New Roman"/>
        </w:rPr>
        <w:t>Uvedená tabulka poskytuje seznam veškerých provedených změn v předmětném dokumentu oproti původní verzi.</w:t>
      </w:r>
    </w:p>
    <w:p w14:paraId="4EA78EFD" w14:textId="77777777" w:rsidR="0059145F" w:rsidRPr="0059145F" w:rsidRDefault="0059145F" w:rsidP="00474744">
      <w:pPr>
        <w:pStyle w:val="Styl2"/>
        <w:spacing w:line="276" w:lineRule="auto"/>
        <w:rPr>
          <w:rFonts w:eastAsia="Times New Roman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535"/>
        <w:gridCol w:w="2284"/>
        <w:gridCol w:w="1418"/>
        <w:gridCol w:w="1383"/>
      </w:tblGrid>
      <w:tr w:rsidR="00BB1763" w:rsidRPr="005B0EA6" w14:paraId="6CB76F02" w14:textId="77777777" w:rsidTr="003E2779">
        <w:tc>
          <w:tcPr>
            <w:tcW w:w="9180" w:type="dxa"/>
            <w:gridSpan w:val="5"/>
          </w:tcPr>
          <w:p w14:paraId="0D255841" w14:textId="5CD600E8" w:rsidR="00BB1763" w:rsidRPr="005B0EA6" w:rsidRDefault="00BB1763" w:rsidP="005B0EA6">
            <w:pPr>
              <w:pStyle w:val="Styl2"/>
              <w:spacing w:line="276" w:lineRule="auto"/>
              <w:rPr>
                <w:rFonts w:eastAsia="Times New Roman"/>
                <w:b/>
              </w:rPr>
            </w:pPr>
            <w:r w:rsidRPr="005B0EA6">
              <w:rPr>
                <w:rFonts w:eastAsia="Times New Roman"/>
                <w:b/>
              </w:rPr>
              <w:t xml:space="preserve">Přehled změn oproti verzi </w:t>
            </w:r>
            <w:r w:rsidR="003E2779">
              <w:rPr>
                <w:rFonts w:eastAsia="Times New Roman"/>
                <w:b/>
              </w:rPr>
              <w:t>1.</w:t>
            </w:r>
            <w:r w:rsidR="00CD2FE6">
              <w:rPr>
                <w:rFonts w:eastAsia="Times New Roman"/>
                <w:b/>
              </w:rPr>
              <w:t>3</w:t>
            </w:r>
            <w:r w:rsidRPr="005B0EA6">
              <w:rPr>
                <w:rFonts w:eastAsia="Times New Roman"/>
                <w:b/>
              </w:rPr>
              <w:t xml:space="preserve"> ze dne </w:t>
            </w:r>
            <w:r w:rsidR="00CD2FE6">
              <w:rPr>
                <w:rFonts w:eastAsia="Times New Roman"/>
                <w:b/>
              </w:rPr>
              <w:t>11</w:t>
            </w:r>
            <w:r w:rsidR="00E92DAF">
              <w:rPr>
                <w:rFonts w:eastAsia="Times New Roman"/>
                <w:b/>
              </w:rPr>
              <w:t xml:space="preserve">. </w:t>
            </w:r>
            <w:r w:rsidR="00CD2FE6">
              <w:rPr>
                <w:rFonts w:eastAsia="Times New Roman"/>
                <w:b/>
              </w:rPr>
              <w:t>5</w:t>
            </w:r>
            <w:r w:rsidR="00E92DAF">
              <w:rPr>
                <w:rFonts w:eastAsia="Times New Roman"/>
                <w:b/>
              </w:rPr>
              <w:t>. 2016</w:t>
            </w:r>
          </w:p>
        </w:tc>
      </w:tr>
      <w:tr w:rsidR="00F8247D" w:rsidRPr="005B0EA6" w14:paraId="796FCEE2" w14:textId="77777777" w:rsidTr="003E2779">
        <w:tc>
          <w:tcPr>
            <w:tcW w:w="1560" w:type="dxa"/>
          </w:tcPr>
          <w:p w14:paraId="542A7ECF" w14:textId="77777777" w:rsidR="00BB1763" w:rsidRPr="005B0EA6" w:rsidRDefault="00BB1763" w:rsidP="005B0EA6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B0EA6">
              <w:rPr>
                <w:rFonts w:eastAsia="Times New Roman"/>
                <w:sz w:val="18"/>
                <w:szCs w:val="18"/>
              </w:rPr>
              <w:t>Kapitola/strana</w:t>
            </w:r>
          </w:p>
        </w:tc>
        <w:tc>
          <w:tcPr>
            <w:tcW w:w="2535" w:type="dxa"/>
          </w:tcPr>
          <w:p w14:paraId="7D4FB85E" w14:textId="77777777" w:rsidR="00BB1763" w:rsidRPr="005B0EA6" w:rsidRDefault="00BB1763" w:rsidP="005B0EA6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B0EA6">
              <w:rPr>
                <w:rFonts w:eastAsia="Times New Roman"/>
                <w:sz w:val="18"/>
                <w:szCs w:val="18"/>
              </w:rPr>
              <w:t>Popis změny</w:t>
            </w:r>
          </w:p>
        </w:tc>
        <w:tc>
          <w:tcPr>
            <w:tcW w:w="2284" w:type="dxa"/>
          </w:tcPr>
          <w:p w14:paraId="7660E0F0" w14:textId="77777777" w:rsidR="00BB1763" w:rsidRPr="005B0EA6" w:rsidRDefault="00BB1763" w:rsidP="005B0EA6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B0EA6">
              <w:rPr>
                <w:rFonts w:eastAsia="Times New Roman"/>
                <w:sz w:val="18"/>
                <w:szCs w:val="18"/>
              </w:rPr>
              <w:t>Zdůvodnění změny</w:t>
            </w:r>
          </w:p>
        </w:tc>
        <w:tc>
          <w:tcPr>
            <w:tcW w:w="1418" w:type="dxa"/>
          </w:tcPr>
          <w:p w14:paraId="7DA23B83" w14:textId="77777777" w:rsidR="00BB1763" w:rsidRPr="005B0EA6" w:rsidRDefault="00BB1763" w:rsidP="005B0EA6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B0EA6">
              <w:rPr>
                <w:rFonts w:eastAsia="Times New Roman"/>
                <w:sz w:val="18"/>
                <w:szCs w:val="18"/>
              </w:rPr>
              <w:t>Odpovědnost za správnost změny</w:t>
            </w:r>
          </w:p>
        </w:tc>
        <w:tc>
          <w:tcPr>
            <w:tcW w:w="1383" w:type="dxa"/>
          </w:tcPr>
          <w:p w14:paraId="53D2192F" w14:textId="77777777" w:rsidR="00BB1763" w:rsidRPr="005B0EA6" w:rsidRDefault="00BB1763" w:rsidP="005B0EA6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B0EA6">
              <w:rPr>
                <w:rFonts w:eastAsia="Times New Roman"/>
                <w:sz w:val="18"/>
                <w:szCs w:val="18"/>
              </w:rPr>
              <w:t>Datum platnosti/</w:t>
            </w:r>
          </w:p>
          <w:p w14:paraId="3E1CFF02" w14:textId="77777777" w:rsidR="00BB1763" w:rsidRPr="005B0EA6" w:rsidRDefault="00BB1763" w:rsidP="005B0EA6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B0EA6">
              <w:rPr>
                <w:rFonts w:eastAsia="Times New Roman"/>
                <w:sz w:val="18"/>
                <w:szCs w:val="18"/>
              </w:rPr>
              <w:t>účinnosti změny</w:t>
            </w:r>
          </w:p>
        </w:tc>
      </w:tr>
      <w:tr w:rsidR="00E673AB" w:rsidRPr="005B0EA6" w14:paraId="493AA9BE" w14:textId="77777777" w:rsidTr="00E673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A82A" w14:textId="569FCA5E" w:rsidR="00E673AB" w:rsidRDefault="005A2D27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bookmarkStart w:id="32" w:name="_Toc430695294"/>
            <w:bookmarkStart w:id="33" w:name="_Toc430696640"/>
            <w:bookmarkStart w:id="34" w:name="_Toc430707088"/>
            <w:bookmarkStart w:id="35" w:name="_Toc430707164"/>
            <w:bookmarkStart w:id="36" w:name="_Toc430707247"/>
            <w:bookmarkStart w:id="37" w:name="_Toc430709209"/>
            <w:bookmarkStart w:id="38" w:name="_Toc430877627"/>
            <w:bookmarkStart w:id="39" w:name="_Toc430877697"/>
            <w:bookmarkStart w:id="40" w:name="_Toc431286853"/>
            <w:r w:rsidRPr="005A2D27">
              <w:rPr>
                <w:rFonts w:eastAsia="Times New Roman"/>
                <w:sz w:val="18"/>
                <w:szCs w:val="18"/>
              </w:rPr>
              <w:t>Celý dokument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3B0A" w14:textId="636D8A78" w:rsidR="00E673AB" w:rsidRDefault="005A2D27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Úpravy textu za účelem upřesnění pravidel a podmínek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91B3" w14:textId="317199C1" w:rsidR="00E673AB" w:rsidRDefault="005A2D27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 xml:space="preserve">Zpřehlednění a </w:t>
            </w:r>
            <w:proofErr w:type="spellStart"/>
            <w:r w:rsidRPr="005A2D27">
              <w:rPr>
                <w:rFonts w:eastAsia="Times New Roman"/>
                <w:sz w:val="18"/>
                <w:szCs w:val="18"/>
              </w:rPr>
              <w:t>zesrozumění</w:t>
            </w:r>
            <w:proofErr w:type="spellEnd"/>
            <w:r w:rsidRPr="005A2D27">
              <w:rPr>
                <w:rFonts w:eastAsia="Times New Roman"/>
                <w:sz w:val="18"/>
                <w:szCs w:val="18"/>
              </w:rPr>
              <w:t xml:space="preserve"> textu pro žadatele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35A2B" w14:textId="7CAEA31C" w:rsidR="00E673AB" w:rsidRPr="005B0EA6" w:rsidRDefault="005A2D27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Veselá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6EACD" w14:textId="4806F3DE" w:rsidR="00E673AB" w:rsidRPr="005B0EA6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29.9.2015</w:t>
            </w:r>
            <w:proofErr w:type="gramEnd"/>
          </w:p>
        </w:tc>
      </w:tr>
      <w:tr w:rsidR="00E673AB" w:rsidRPr="005B0EA6" w14:paraId="16580404" w14:textId="77777777" w:rsidTr="00E673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ADBF" w14:textId="7CDDFA09" w:rsidR="00E673AB" w:rsidRPr="005B0EA6" w:rsidRDefault="005A2D27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Celý dokument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5C6A" w14:textId="1C8B8BE8" w:rsidR="00E673AB" w:rsidRPr="005B0EA6" w:rsidRDefault="005A2D27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Opraveno číslování kapitol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3B28" w14:textId="730C25AD" w:rsidR="00E673AB" w:rsidRPr="005B0EA6" w:rsidRDefault="005A2D27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 xml:space="preserve">Zpřehlednění a </w:t>
            </w:r>
            <w:proofErr w:type="spellStart"/>
            <w:r w:rsidRPr="005A2D27">
              <w:rPr>
                <w:rFonts w:eastAsia="Times New Roman"/>
                <w:sz w:val="18"/>
                <w:szCs w:val="18"/>
              </w:rPr>
              <w:t>zesrozumění</w:t>
            </w:r>
            <w:proofErr w:type="spellEnd"/>
            <w:r w:rsidRPr="005A2D27">
              <w:rPr>
                <w:rFonts w:eastAsia="Times New Roman"/>
                <w:sz w:val="18"/>
                <w:szCs w:val="18"/>
              </w:rPr>
              <w:t xml:space="preserve"> textu pro žadatele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2FB2" w14:textId="25BF7694" w:rsidR="00E673AB" w:rsidRPr="005B0EA6" w:rsidRDefault="005A2D27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Veselá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820D" w14:textId="4FCCD623" w:rsidR="00E673AB" w:rsidRPr="005B0EA6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29.9.2015</w:t>
            </w:r>
            <w:proofErr w:type="gramEnd"/>
          </w:p>
        </w:tc>
      </w:tr>
      <w:tr w:rsidR="00E673AB" w:rsidRPr="005B0EA6" w14:paraId="0C5BFAD8" w14:textId="77777777" w:rsidTr="00E673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D862" w14:textId="18CF0897" w:rsidR="00E673AB" w:rsidRPr="005B0EA6" w:rsidRDefault="005A2D27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Celý dokument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FF3A7" w14:textId="6768E0E0" w:rsidR="00E673AB" w:rsidRPr="005B0EA6" w:rsidRDefault="005A2D27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Aktualizace webové stránky OP PPR www.penizeproprahu.cz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3585" w14:textId="7B088860" w:rsidR="00E673AB" w:rsidRPr="005B0EA6" w:rsidRDefault="005A2D27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Aktualizace této informace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FFDE" w14:textId="1C9249E1" w:rsidR="00E673AB" w:rsidRPr="005B0EA6" w:rsidRDefault="005A2D27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Veselá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A53E" w14:textId="003FE6AB" w:rsidR="00E673AB" w:rsidRPr="005B0EA6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proofErr w:type="gramStart"/>
            <w:r>
              <w:rPr>
                <w:rFonts w:eastAsia="Times New Roman"/>
                <w:sz w:val="18"/>
                <w:szCs w:val="18"/>
              </w:rPr>
              <w:t>29.9.2015</w:t>
            </w:r>
            <w:proofErr w:type="gramEnd"/>
          </w:p>
        </w:tc>
      </w:tr>
      <w:tr w:rsidR="0086267E" w:rsidRPr="005B0EA6" w14:paraId="5FC33DE3" w14:textId="77777777" w:rsidTr="00E673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DBBD" w14:textId="598944DF" w:rsidR="0086267E" w:rsidRPr="005B0EA6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Celý dokument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CABF" w14:textId="0D168A97" w:rsidR="0086267E" w:rsidRPr="005B0EA6" w:rsidRDefault="0086267E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Odstraněny texty ohledně projektů do 5 mil. Kč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E4E5" w14:textId="70DD8CA7" w:rsidR="0086267E" w:rsidRPr="005B0EA6" w:rsidRDefault="0086267E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Nadále nejsou relevantní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E10F" w14:textId="33290485" w:rsidR="0086267E" w:rsidRPr="005B0EA6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Veselá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DB4F" w14:textId="4D5FBDA7" w:rsidR="0086267E" w:rsidRPr="005B0EA6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proofErr w:type="gramStart"/>
            <w:r w:rsidRPr="002B7FC1">
              <w:rPr>
                <w:rFonts w:eastAsia="Times New Roman"/>
                <w:sz w:val="18"/>
                <w:szCs w:val="18"/>
              </w:rPr>
              <w:t>29.9.2015</w:t>
            </w:r>
            <w:proofErr w:type="gramEnd"/>
          </w:p>
        </w:tc>
      </w:tr>
      <w:tr w:rsidR="0086267E" w:rsidRPr="005B0EA6" w14:paraId="106DD954" w14:textId="77777777" w:rsidTr="00E673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25A6" w14:textId="60C2CB9F" w:rsidR="0086267E" w:rsidRPr="005B0EA6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Kapitola 1.2.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38A1" w14:textId="59899779" w:rsidR="0086267E" w:rsidRPr="005B0EA6" w:rsidRDefault="0086267E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Přidána kapitola 1.2. Informace o partnerovi/partnerech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64D6" w14:textId="6099E73F" w:rsidR="0086267E" w:rsidRPr="005B0EA6" w:rsidRDefault="0086267E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proofErr w:type="spellStart"/>
            <w:r>
              <w:rPr>
                <w:rFonts w:eastAsia="Times New Roman"/>
                <w:sz w:val="18"/>
                <w:szCs w:val="18"/>
              </w:rPr>
              <w:t>Doplňena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podkapitola pro popis informací a zapojení partnera/ů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9323E" w14:textId="2834650A" w:rsidR="0086267E" w:rsidRPr="005B0EA6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Veselá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5FD2" w14:textId="6CFB860F" w:rsidR="0086267E" w:rsidRPr="005B0EA6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proofErr w:type="gramStart"/>
            <w:r w:rsidRPr="002B7FC1">
              <w:rPr>
                <w:rFonts w:eastAsia="Times New Roman"/>
                <w:sz w:val="18"/>
                <w:szCs w:val="18"/>
              </w:rPr>
              <w:t>29.9.2015</w:t>
            </w:r>
            <w:proofErr w:type="gramEnd"/>
          </w:p>
        </w:tc>
      </w:tr>
      <w:tr w:rsidR="00493D6B" w:rsidRPr="005B0EA6" w14:paraId="5679AAE5" w14:textId="77777777" w:rsidTr="00493D6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3C39" w14:textId="43BF992C" w:rsidR="00493D6B" w:rsidRPr="005A2D27" w:rsidRDefault="00493D6B" w:rsidP="00493D6B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Kapitoly  3.1 - 3.6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F31F8" w14:textId="77777777" w:rsidR="00493D6B" w:rsidRPr="005A2D27" w:rsidRDefault="00493D6B" w:rsidP="00493D6B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Přidány kapitoly 3.1 (Kapacita zařízení), 3.2 (Rozvoj inkluzivního vzdělávání), 3.5 (Komplementární projekty) a 3.6 (Nediskriminační a nesegregační přístup).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DA14" w14:textId="77777777" w:rsidR="00493D6B" w:rsidRPr="005A2D27" w:rsidRDefault="00493D6B" w:rsidP="00493D6B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Relevantní pro projekty v prioritní ose 4. Vyplývá z nastavení zaměření výzev a kritérií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pro  hodnocení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projektů.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E2CB" w14:textId="77777777" w:rsidR="00493D6B" w:rsidRPr="005A2D27" w:rsidRDefault="00493D6B" w:rsidP="0014024A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Pachlová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620F" w14:textId="77777777" w:rsidR="00493D6B" w:rsidRPr="005B0EA6" w:rsidRDefault="00493D6B" w:rsidP="0014024A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29. 9. 2016</w:t>
            </w:r>
          </w:p>
        </w:tc>
      </w:tr>
      <w:tr w:rsidR="0086267E" w:rsidRPr="005B0EA6" w14:paraId="3A71D3FB" w14:textId="77777777" w:rsidTr="00E673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6ACB" w14:textId="0E52A110" w:rsidR="0086267E" w:rsidRPr="005A2D27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Kapitola 7.4.4.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D96C" w14:textId="20A9B3AA" w:rsidR="0086267E" w:rsidRPr="005A2D27" w:rsidRDefault="0086267E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F90E82">
              <w:rPr>
                <w:rFonts w:eastAsia="Times New Roman"/>
                <w:sz w:val="18"/>
                <w:szCs w:val="18"/>
              </w:rPr>
              <w:t>Přidána kapitola 7.4.4.  Zůstatková hodnota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B863" w14:textId="39529F7C" w:rsidR="0086267E" w:rsidRPr="005A2D27" w:rsidRDefault="0086267E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F90E82">
              <w:rPr>
                <w:rFonts w:eastAsia="Times New Roman"/>
                <w:sz w:val="18"/>
                <w:szCs w:val="18"/>
              </w:rPr>
              <w:t xml:space="preserve">Informace nebyla v textu SP </w:t>
            </w:r>
            <w:proofErr w:type="spellStart"/>
            <w:r w:rsidRPr="00F90E82">
              <w:rPr>
                <w:rFonts w:eastAsia="Times New Roman"/>
                <w:sz w:val="18"/>
                <w:szCs w:val="18"/>
              </w:rPr>
              <w:t>zakompomována</w:t>
            </w:r>
            <w:proofErr w:type="spellEnd"/>
            <w:r w:rsidRPr="00F90E82">
              <w:rPr>
                <w:rFonts w:eastAsia="Times New Roman"/>
                <w:sz w:val="18"/>
                <w:szCs w:val="18"/>
              </w:rPr>
              <w:t>, řešena pouze v modulu CBA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71A1" w14:textId="07EE038D" w:rsidR="0086267E" w:rsidRPr="005A2D27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Veselá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E1CA" w14:textId="0852D7DA" w:rsidR="0086267E" w:rsidRPr="005B0EA6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proofErr w:type="gramStart"/>
            <w:r w:rsidRPr="002B7FC1">
              <w:rPr>
                <w:rFonts w:eastAsia="Times New Roman"/>
                <w:sz w:val="18"/>
                <w:szCs w:val="18"/>
              </w:rPr>
              <w:t>29.9.2015</w:t>
            </w:r>
            <w:proofErr w:type="gramEnd"/>
          </w:p>
        </w:tc>
      </w:tr>
      <w:tr w:rsidR="0086267E" w:rsidRPr="005B0EA6" w14:paraId="7666B144" w14:textId="77777777" w:rsidTr="00E673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1D6B" w14:textId="3E490164" w:rsidR="0086267E" w:rsidRPr="005B0EA6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Kapitola 4.1.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6AAA" w14:textId="4C38C440" w:rsidR="0086267E" w:rsidRPr="005B0EA6" w:rsidRDefault="0086267E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Odstraněna kapitola 4.1. Historie dosavadních příprav projektu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B899" w14:textId="0B494192" w:rsidR="0086267E" w:rsidRPr="005B0EA6" w:rsidRDefault="0086267E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Vypuštění zbytné kapitoly</w:t>
            </w:r>
            <w:r>
              <w:rPr>
                <w:rFonts w:eastAsia="Times New Roman"/>
                <w:sz w:val="18"/>
                <w:szCs w:val="18"/>
              </w:rPr>
              <w:t xml:space="preserve"> zjednodušení zpracování SP pro žadatele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B24D" w14:textId="38EA8143" w:rsidR="0086267E" w:rsidRPr="005B0EA6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Veselá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2351" w14:textId="6D2F76F9" w:rsidR="0086267E" w:rsidRPr="005B0EA6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proofErr w:type="gramStart"/>
            <w:r w:rsidRPr="002B7FC1">
              <w:rPr>
                <w:rFonts w:eastAsia="Times New Roman"/>
                <w:sz w:val="18"/>
                <w:szCs w:val="18"/>
              </w:rPr>
              <w:t>29.9.2015</w:t>
            </w:r>
            <w:proofErr w:type="gramEnd"/>
          </w:p>
        </w:tc>
      </w:tr>
      <w:tr w:rsidR="0086267E" w:rsidRPr="005B0EA6" w14:paraId="57A98B72" w14:textId="77777777" w:rsidTr="00E673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6B8C" w14:textId="5F99F441" w:rsidR="0086267E" w:rsidRPr="005B0EA6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Kapitola 4.3.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9BECA" w14:textId="5BC01C19" w:rsidR="0086267E" w:rsidRPr="005B0EA6" w:rsidRDefault="0086267E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Původní k</w:t>
            </w:r>
            <w:r w:rsidRPr="005A2D27">
              <w:rPr>
                <w:rFonts w:eastAsia="Times New Roman"/>
                <w:sz w:val="18"/>
                <w:szCs w:val="18"/>
              </w:rPr>
              <w:t xml:space="preserve">apitola 4.3. Logický rámec projektu včetně metodiky v části E přeformulována do </w:t>
            </w:r>
            <w:r>
              <w:rPr>
                <w:rFonts w:eastAsia="Times New Roman"/>
                <w:sz w:val="18"/>
                <w:szCs w:val="18"/>
              </w:rPr>
              <w:t xml:space="preserve">nově </w:t>
            </w:r>
            <w:r w:rsidRPr="005A2D27">
              <w:rPr>
                <w:rFonts w:eastAsia="Times New Roman"/>
                <w:sz w:val="18"/>
                <w:szCs w:val="18"/>
              </w:rPr>
              <w:t xml:space="preserve">kapitoly 2.2. Zjednodušený logický rámec projektu   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1890" w14:textId="5CA1D6E7" w:rsidR="0086267E" w:rsidRPr="005B0EA6" w:rsidRDefault="0086267E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Zjednodušení vypracování SP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033B" w14:textId="176DB9D7" w:rsidR="0086267E" w:rsidRPr="005B0EA6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Veselá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F41B" w14:textId="50F411D0" w:rsidR="0086267E" w:rsidRPr="005B0EA6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proofErr w:type="gramStart"/>
            <w:r w:rsidRPr="002B7FC1">
              <w:rPr>
                <w:rFonts w:eastAsia="Times New Roman"/>
                <w:sz w:val="18"/>
                <w:szCs w:val="18"/>
              </w:rPr>
              <w:t>29.9.2015</w:t>
            </w:r>
            <w:proofErr w:type="gramEnd"/>
          </w:p>
        </w:tc>
      </w:tr>
      <w:tr w:rsidR="0086267E" w:rsidRPr="005B0EA6" w14:paraId="50685D2A" w14:textId="77777777" w:rsidTr="00E673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773E0" w14:textId="53D79240" w:rsidR="0086267E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lastRenderedPageBreak/>
              <w:t>Kapitola 4.5.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1B97" w14:textId="0D36B1DB" w:rsidR="0086267E" w:rsidRDefault="0086267E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Informace z</w:t>
            </w:r>
            <w:r>
              <w:rPr>
                <w:rFonts w:eastAsia="Times New Roman"/>
                <w:sz w:val="18"/>
                <w:szCs w:val="18"/>
              </w:rPr>
              <w:t xml:space="preserve"> původní </w:t>
            </w:r>
            <w:r w:rsidRPr="005A2D27">
              <w:rPr>
                <w:rFonts w:eastAsia="Times New Roman"/>
                <w:sz w:val="18"/>
                <w:szCs w:val="18"/>
              </w:rPr>
              <w:t xml:space="preserve">kapitoly 4.5. Fáze projektu přesunuty do </w:t>
            </w:r>
            <w:r>
              <w:rPr>
                <w:rFonts w:eastAsia="Times New Roman"/>
                <w:sz w:val="18"/>
                <w:szCs w:val="18"/>
              </w:rPr>
              <w:t xml:space="preserve">aktuální </w:t>
            </w:r>
            <w:r w:rsidRPr="005A2D27">
              <w:rPr>
                <w:rFonts w:eastAsia="Times New Roman"/>
                <w:sz w:val="18"/>
                <w:szCs w:val="18"/>
              </w:rPr>
              <w:t>kapitoly 3.4. Plán rozvoje inkluzivního vzdělávání (relevantní pro prioritní osu 4)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20B6" w14:textId="0FF0D929" w:rsidR="0086267E" w:rsidRPr="005B0EA6" w:rsidRDefault="0086267E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Sloučení věcně souvisejících kapitol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3AA14" w14:textId="5D8E05CA" w:rsidR="0086267E" w:rsidRPr="005B0EA6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Veselá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9171" w14:textId="3E5C2CDB" w:rsidR="0086267E" w:rsidRPr="005B0EA6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proofErr w:type="gramStart"/>
            <w:r w:rsidRPr="002B7FC1">
              <w:rPr>
                <w:rFonts w:eastAsia="Times New Roman"/>
                <w:sz w:val="18"/>
                <w:szCs w:val="18"/>
              </w:rPr>
              <w:t>29.9.2015</w:t>
            </w:r>
            <w:proofErr w:type="gramEnd"/>
          </w:p>
        </w:tc>
      </w:tr>
      <w:tr w:rsidR="0086267E" w:rsidRPr="005B0EA6" w14:paraId="2C84188B" w14:textId="77777777" w:rsidTr="00E673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E82D" w14:textId="37092EDF" w:rsidR="0086267E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 xml:space="preserve">Kapitola </w:t>
            </w:r>
            <w:proofErr w:type="gramStart"/>
            <w:r w:rsidRPr="005A2D27">
              <w:rPr>
                <w:rFonts w:eastAsia="Times New Roman"/>
                <w:sz w:val="18"/>
                <w:szCs w:val="18"/>
              </w:rPr>
              <w:t>4.5., 14</w:t>
            </w:r>
            <w:proofErr w:type="gramEnd"/>
            <w:r w:rsidRPr="005A2D27">
              <w:rPr>
                <w:rFonts w:eastAsia="Times New Roman"/>
                <w:sz w:val="18"/>
                <w:szCs w:val="18"/>
              </w:rPr>
              <w:t>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F0F8" w14:textId="64A143A7" w:rsidR="0086267E" w:rsidRDefault="0086267E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Původní k</w:t>
            </w:r>
            <w:r w:rsidRPr="005A2D27">
              <w:rPr>
                <w:rFonts w:eastAsia="Times New Roman"/>
                <w:sz w:val="18"/>
                <w:szCs w:val="18"/>
              </w:rPr>
              <w:t>apitola 4.5. Fáze projektu sloučena s</w:t>
            </w:r>
            <w:r>
              <w:rPr>
                <w:rFonts w:eastAsia="Times New Roman"/>
                <w:sz w:val="18"/>
                <w:szCs w:val="18"/>
              </w:rPr>
              <w:t xml:space="preserve"> původní </w:t>
            </w:r>
            <w:r w:rsidRPr="005A2D27">
              <w:rPr>
                <w:rFonts w:eastAsia="Times New Roman"/>
                <w:sz w:val="18"/>
                <w:szCs w:val="18"/>
              </w:rPr>
              <w:t>kapitolou 14. Harmonogram projektu do</w:t>
            </w:r>
            <w:r>
              <w:rPr>
                <w:rFonts w:eastAsia="Times New Roman"/>
                <w:sz w:val="18"/>
                <w:szCs w:val="18"/>
              </w:rPr>
              <w:t xml:space="preserve"> aktuální</w:t>
            </w:r>
            <w:r w:rsidRPr="005A2D27">
              <w:rPr>
                <w:rFonts w:eastAsia="Times New Roman"/>
                <w:sz w:val="18"/>
                <w:szCs w:val="18"/>
              </w:rPr>
              <w:t xml:space="preserve"> kapitoly 2.4. Fáze projektu a jeho harmonogram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4625" w14:textId="402A8BFE" w:rsidR="0086267E" w:rsidRPr="005B0EA6" w:rsidRDefault="0086267E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Sloučení věcně souvisejících kapitol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AA12" w14:textId="2C80FA0A" w:rsidR="0086267E" w:rsidRPr="005B0EA6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Veselá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49F5" w14:textId="7131B4A8" w:rsidR="0086267E" w:rsidRPr="005B0EA6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proofErr w:type="gramStart"/>
            <w:r w:rsidRPr="002B7FC1">
              <w:rPr>
                <w:rFonts w:eastAsia="Times New Roman"/>
                <w:sz w:val="18"/>
                <w:szCs w:val="18"/>
              </w:rPr>
              <w:t>29.9.2015</w:t>
            </w:r>
            <w:proofErr w:type="gramEnd"/>
          </w:p>
        </w:tc>
      </w:tr>
      <w:tr w:rsidR="0086267E" w:rsidRPr="005B0EA6" w14:paraId="1E9E8FD9" w14:textId="77777777" w:rsidTr="00E673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4C7C" w14:textId="7D4D3C82" w:rsidR="0086267E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Kapitola 4.6.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0F88" w14:textId="38606653" w:rsidR="0086267E" w:rsidRDefault="0086267E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Původní k</w:t>
            </w:r>
            <w:r w:rsidRPr="005A2D27">
              <w:rPr>
                <w:rFonts w:eastAsia="Times New Roman"/>
                <w:sz w:val="18"/>
                <w:szCs w:val="18"/>
              </w:rPr>
              <w:t xml:space="preserve">apitola 4.6. Přínosy a náklady (újmy) projektu přesunuta do </w:t>
            </w:r>
            <w:r>
              <w:rPr>
                <w:rFonts w:eastAsia="Times New Roman"/>
                <w:sz w:val="18"/>
                <w:szCs w:val="18"/>
              </w:rPr>
              <w:t xml:space="preserve">aktuální </w:t>
            </w:r>
            <w:r w:rsidRPr="005A2D27">
              <w:rPr>
                <w:rFonts w:eastAsia="Times New Roman"/>
                <w:sz w:val="18"/>
                <w:szCs w:val="18"/>
              </w:rPr>
              <w:t>kapitoly 9. Ekonomická analýza projektu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B01D" w14:textId="212E2E05" w:rsidR="0086267E" w:rsidRPr="005B0EA6" w:rsidRDefault="0086267E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Sloučení věcně souvisejících kapitol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5553" w14:textId="6B051B6F" w:rsidR="0086267E" w:rsidRPr="005B0EA6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Veselá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36AD" w14:textId="1AEC8ED7" w:rsidR="0086267E" w:rsidRPr="005B0EA6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proofErr w:type="gramStart"/>
            <w:r w:rsidRPr="002B7FC1">
              <w:rPr>
                <w:rFonts w:eastAsia="Times New Roman"/>
                <w:sz w:val="18"/>
                <w:szCs w:val="18"/>
              </w:rPr>
              <w:t>29.9.2015</w:t>
            </w:r>
            <w:proofErr w:type="gramEnd"/>
          </w:p>
        </w:tc>
      </w:tr>
      <w:tr w:rsidR="0086267E" w:rsidRPr="005B0EA6" w14:paraId="0FE6E333" w14:textId="77777777" w:rsidTr="00E673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3B31" w14:textId="44642CA9" w:rsidR="0086267E" w:rsidDel="008A1080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Kapitola 4.7.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ABF3" w14:textId="6671D760" w:rsidR="0086267E" w:rsidDel="008A1080" w:rsidRDefault="0086267E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Původní </w:t>
            </w:r>
            <w:proofErr w:type="spellStart"/>
            <w:r w:rsidRPr="005A2D27">
              <w:rPr>
                <w:rFonts w:eastAsia="Times New Roman"/>
                <w:sz w:val="18"/>
                <w:szCs w:val="18"/>
              </w:rPr>
              <w:t>apitola</w:t>
            </w:r>
            <w:proofErr w:type="spellEnd"/>
            <w:r w:rsidRPr="005A2D27">
              <w:rPr>
                <w:rFonts w:eastAsia="Times New Roman"/>
                <w:sz w:val="18"/>
                <w:szCs w:val="18"/>
              </w:rPr>
              <w:t xml:space="preserve"> </w:t>
            </w:r>
            <w:proofErr w:type="gramStart"/>
            <w:r w:rsidRPr="005A2D27">
              <w:rPr>
                <w:rFonts w:eastAsia="Times New Roman"/>
                <w:sz w:val="18"/>
                <w:szCs w:val="18"/>
              </w:rPr>
              <w:t>4.7. SWOT</w:t>
            </w:r>
            <w:proofErr w:type="gramEnd"/>
            <w:r w:rsidRPr="005A2D27">
              <w:rPr>
                <w:rFonts w:eastAsia="Times New Roman"/>
                <w:sz w:val="18"/>
                <w:szCs w:val="18"/>
              </w:rPr>
              <w:t xml:space="preserve"> analýza přesunuta do </w:t>
            </w:r>
            <w:r>
              <w:rPr>
                <w:rFonts w:eastAsia="Times New Roman"/>
                <w:sz w:val="18"/>
                <w:szCs w:val="18"/>
              </w:rPr>
              <w:t xml:space="preserve">aktuální </w:t>
            </w:r>
            <w:r w:rsidRPr="005A2D27">
              <w:rPr>
                <w:rFonts w:eastAsia="Times New Roman"/>
                <w:sz w:val="18"/>
                <w:szCs w:val="18"/>
              </w:rPr>
              <w:t>kapitoly 10. Analýza rizik a jejich předcházení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91B9" w14:textId="6BC60350" w:rsidR="0086267E" w:rsidDel="008A1080" w:rsidRDefault="0086267E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Sloučení věcně souvisejících kapitol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3735" w14:textId="3DFA6E4E" w:rsidR="0086267E" w:rsidDel="008A1080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Veselá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AD4B" w14:textId="003080B0" w:rsidR="0086267E" w:rsidDel="008A1080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proofErr w:type="gramStart"/>
            <w:r w:rsidRPr="002B7FC1">
              <w:rPr>
                <w:rFonts w:eastAsia="Times New Roman"/>
                <w:sz w:val="18"/>
                <w:szCs w:val="18"/>
              </w:rPr>
              <w:t>29.9.2015</w:t>
            </w:r>
            <w:proofErr w:type="gramEnd"/>
          </w:p>
        </w:tc>
      </w:tr>
      <w:tr w:rsidR="0086267E" w:rsidRPr="005B0EA6" w14:paraId="6DEF3FD3" w14:textId="77777777" w:rsidTr="00E673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E3E9" w14:textId="27B9C909" w:rsidR="0086267E" w:rsidDel="008A1080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Kapitola 7.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26F4" w14:textId="65425FEF" w:rsidR="0086267E" w:rsidDel="008A1080" w:rsidRDefault="0086267E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 xml:space="preserve">Informace z kapitoly 7. Technické a technologické aspekty přesunuty do kapitoly </w:t>
            </w:r>
            <w:r>
              <w:rPr>
                <w:rFonts w:eastAsia="Times New Roman"/>
                <w:sz w:val="18"/>
                <w:szCs w:val="18"/>
              </w:rPr>
              <w:t xml:space="preserve">aktuální </w:t>
            </w:r>
            <w:r w:rsidRPr="005A2D27">
              <w:rPr>
                <w:rFonts w:eastAsia="Times New Roman"/>
                <w:sz w:val="18"/>
                <w:szCs w:val="18"/>
              </w:rPr>
              <w:t>5.1. Technické a technologické aspekty projektu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3927" w14:textId="4B59BDD9" w:rsidR="0086267E" w:rsidDel="008A1080" w:rsidRDefault="0086267E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Sloučení věcně souvisejících kapitol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67731" w14:textId="4B667F47" w:rsidR="0086267E" w:rsidDel="008A1080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Veselá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6D77" w14:textId="5FC5845A" w:rsidR="0086267E" w:rsidDel="008A1080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proofErr w:type="gramStart"/>
            <w:r w:rsidRPr="002B7FC1">
              <w:rPr>
                <w:rFonts w:eastAsia="Times New Roman"/>
                <w:sz w:val="18"/>
                <w:szCs w:val="18"/>
              </w:rPr>
              <w:t>29.9.2015</w:t>
            </w:r>
            <w:proofErr w:type="gramEnd"/>
          </w:p>
        </w:tc>
      </w:tr>
      <w:tr w:rsidR="0086267E" w:rsidRPr="005B0EA6" w14:paraId="392F2104" w14:textId="77777777" w:rsidTr="00E673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7A71" w14:textId="16EE4224" w:rsidR="0086267E" w:rsidDel="008A1080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Kapitola 9.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ED0A" w14:textId="1B61A750" w:rsidR="0086267E" w:rsidDel="008A1080" w:rsidRDefault="0086267E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Původní k</w:t>
            </w:r>
            <w:r w:rsidRPr="005A2D27">
              <w:rPr>
                <w:rFonts w:eastAsia="Times New Roman"/>
                <w:sz w:val="18"/>
                <w:szCs w:val="18"/>
              </w:rPr>
              <w:t>apitola 9. Zajištění investičního majetku sjednocena s</w:t>
            </w:r>
            <w:r>
              <w:rPr>
                <w:rFonts w:eastAsia="Times New Roman"/>
                <w:sz w:val="18"/>
                <w:szCs w:val="18"/>
              </w:rPr>
              <w:t xml:space="preserve"> aktuální </w:t>
            </w:r>
            <w:r w:rsidRPr="005A2D27">
              <w:rPr>
                <w:rFonts w:eastAsia="Times New Roman"/>
                <w:sz w:val="18"/>
                <w:szCs w:val="18"/>
              </w:rPr>
              <w:t>kapitolou 7.1. Rozpočet projektu (výdaje projektu v realizační fázi)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3DA6" w14:textId="355678F1" w:rsidR="0086267E" w:rsidDel="008A1080" w:rsidRDefault="0086267E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Sloučení věcně souvisejících kapitol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D8CF" w14:textId="362D9193" w:rsidR="0086267E" w:rsidDel="008A1080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Veselá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A25F6" w14:textId="3773552D" w:rsidR="0086267E" w:rsidDel="008A1080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proofErr w:type="gramStart"/>
            <w:r w:rsidRPr="002B7FC1">
              <w:rPr>
                <w:rFonts w:eastAsia="Times New Roman"/>
                <w:sz w:val="18"/>
                <w:szCs w:val="18"/>
              </w:rPr>
              <w:t>29.9.2015</w:t>
            </w:r>
            <w:proofErr w:type="gramEnd"/>
          </w:p>
        </w:tc>
      </w:tr>
      <w:tr w:rsidR="0086267E" w:rsidRPr="005B0EA6" w14:paraId="09D9F699" w14:textId="77777777" w:rsidTr="00E673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5757" w14:textId="741AE628" w:rsidR="0086267E" w:rsidDel="008A1080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Kapitola 10.1.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89FC" w14:textId="0A13E1F1" w:rsidR="0086267E" w:rsidDel="008A1080" w:rsidRDefault="0086267E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Původní k</w:t>
            </w:r>
            <w:r w:rsidRPr="005A2D27">
              <w:rPr>
                <w:rFonts w:eastAsia="Times New Roman"/>
                <w:sz w:val="18"/>
                <w:szCs w:val="18"/>
              </w:rPr>
              <w:t>apitola 10.1. Výdaje projektu v realizační fázi přejmenována na 7.1. Rozpočet projektu (výdaje projektu v realizační fázi)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592C" w14:textId="23AD4BD1" w:rsidR="0086267E" w:rsidDel="008A1080" w:rsidRDefault="0086267E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 xml:space="preserve">Zpřehlednění a </w:t>
            </w:r>
            <w:proofErr w:type="spellStart"/>
            <w:r w:rsidRPr="005A2D27">
              <w:rPr>
                <w:rFonts w:eastAsia="Times New Roman"/>
                <w:sz w:val="18"/>
                <w:szCs w:val="18"/>
              </w:rPr>
              <w:t>zesrozumění</w:t>
            </w:r>
            <w:proofErr w:type="spellEnd"/>
            <w:r w:rsidRPr="005A2D27">
              <w:rPr>
                <w:rFonts w:eastAsia="Times New Roman"/>
                <w:sz w:val="18"/>
                <w:szCs w:val="18"/>
              </w:rPr>
              <w:t xml:space="preserve"> textu pro žadatele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B18B" w14:textId="0D367285" w:rsidR="0086267E" w:rsidDel="008A1080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Veselá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030E" w14:textId="5E977776" w:rsidR="0086267E" w:rsidDel="008A1080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proofErr w:type="gramStart"/>
            <w:r w:rsidRPr="002B7FC1">
              <w:rPr>
                <w:rFonts w:eastAsia="Times New Roman"/>
                <w:sz w:val="18"/>
                <w:szCs w:val="18"/>
              </w:rPr>
              <w:t>29.9.2015</w:t>
            </w:r>
            <w:proofErr w:type="gramEnd"/>
          </w:p>
        </w:tc>
      </w:tr>
      <w:tr w:rsidR="0086267E" w:rsidRPr="005B0EA6" w14:paraId="6C1B45BA" w14:textId="77777777" w:rsidTr="00E673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B9F0" w14:textId="6460D50F" w:rsidR="0086267E" w:rsidDel="008A1080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Kapitola 10.2.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3214D" w14:textId="74B9616C" w:rsidR="0086267E" w:rsidDel="008A1080" w:rsidRDefault="0086267E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Původní k</w:t>
            </w:r>
            <w:r w:rsidRPr="005A2D27">
              <w:rPr>
                <w:rFonts w:eastAsia="Times New Roman"/>
                <w:sz w:val="18"/>
                <w:szCs w:val="18"/>
              </w:rPr>
              <w:t xml:space="preserve">apitola 10.2. Příjmy projektu v realizační </w:t>
            </w:r>
            <w:proofErr w:type="gramStart"/>
            <w:r w:rsidRPr="005A2D27">
              <w:rPr>
                <w:rFonts w:eastAsia="Times New Roman"/>
                <w:sz w:val="18"/>
                <w:szCs w:val="18"/>
              </w:rPr>
              <w:t>fázi  přejmenována</w:t>
            </w:r>
            <w:proofErr w:type="gramEnd"/>
            <w:r w:rsidRPr="005A2D27">
              <w:rPr>
                <w:rFonts w:eastAsia="Times New Roman"/>
                <w:sz w:val="18"/>
                <w:szCs w:val="18"/>
              </w:rPr>
              <w:t xml:space="preserve"> na 7.2. Zdroje financování rozpočtu projektu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5D24" w14:textId="554EF44E" w:rsidR="0086267E" w:rsidDel="008A1080" w:rsidRDefault="0086267E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 xml:space="preserve">Zpřehlednění a </w:t>
            </w:r>
            <w:proofErr w:type="spellStart"/>
            <w:r w:rsidRPr="005A2D27">
              <w:rPr>
                <w:rFonts w:eastAsia="Times New Roman"/>
                <w:sz w:val="18"/>
                <w:szCs w:val="18"/>
              </w:rPr>
              <w:t>zesrozumění</w:t>
            </w:r>
            <w:proofErr w:type="spellEnd"/>
            <w:r w:rsidRPr="005A2D27">
              <w:rPr>
                <w:rFonts w:eastAsia="Times New Roman"/>
                <w:sz w:val="18"/>
                <w:szCs w:val="18"/>
              </w:rPr>
              <w:t xml:space="preserve"> textu pro žadatele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0393" w14:textId="7CD4220B" w:rsidR="0086267E" w:rsidDel="008A1080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Veselá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DB8C" w14:textId="73CEDB15" w:rsidR="0086267E" w:rsidDel="008A1080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proofErr w:type="gramStart"/>
            <w:r w:rsidRPr="002B7FC1">
              <w:rPr>
                <w:rFonts w:eastAsia="Times New Roman"/>
                <w:sz w:val="18"/>
                <w:szCs w:val="18"/>
              </w:rPr>
              <w:t>29.9.2015</w:t>
            </w:r>
            <w:proofErr w:type="gramEnd"/>
          </w:p>
        </w:tc>
      </w:tr>
      <w:tr w:rsidR="0086267E" w:rsidRPr="005B0EA6" w14:paraId="2BA1F5E3" w14:textId="77777777" w:rsidTr="00E673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CF6D" w14:textId="3DCBEB3F" w:rsidR="0086267E" w:rsidDel="008A1080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Kapitola 10.4.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874E" w14:textId="32D89993" w:rsidR="0086267E" w:rsidDel="008A1080" w:rsidRDefault="0086267E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Původní k</w:t>
            </w:r>
            <w:r w:rsidRPr="005A2D27">
              <w:rPr>
                <w:rFonts w:eastAsia="Times New Roman"/>
                <w:sz w:val="18"/>
                <w:szCs w:val="18"/>
              </w:rPr>
              <w:t>apitola 10.4. Příjmy projektu v provozní fázi přejmenována na 7.4. Výnosy projektu v provozní fázi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74CE" w14:textId="7BD261E0" w:rsidR="0086267E" w:rsidDel="008A1080" w:rsidRDefault="0086267E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 xml:space="preserve">Zpřehlednění a </w:t>
            </w:r>
            <w:proofErr w:type="spellStart"/>
            <w:r w:rsidRPr="005A2D27">
              <w:rPr>
                <w:rFonts w:eastAsia="Times New Roman"/>
                <w:sz w:val="18"/>
                <w:szCs w:val="18"/>
              </w:rPr>
              <w:t>zesrozumění</w:t>
            </w:r>
            <w:proofErr w:type="spellEnd"/>
            <w:r w:rsidRPr="005A2D27">
              <w:rPr>
                <w:rFonts w:eastAsia="Times New Roman"/>
                <w:sz w:val="18"/>
                <w:szCs w:val="18"/>
              </w:rPr>
              <w:t xml:space="preserve"> textu pro žadatele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E8E4" w14:textId="712AF601" w:rsidR="0086267E" w:rsidDel="008A1080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Veselá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3571" w14:textId="61B7A013" w:rsidR="0086267E" w:rsidDel="008A1080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proofErr w:type="gramStart"/>
            <w:r w:rsidRPr="002B7FC1">
              <w:rPr>
                <w:rFonts w:eastAsia="Times New Roman"/>
                <w:sz w:val="18"/>
                <w:szCs w:val="18"/>
              </w:rPr>
              <w:t>29.9.2015</w:t>
            </w:r>
            <w:proofErr w:type="gramEnd"/>
          </w:p>
        </w:tc>
      </w:tr>
      <w:tr w:rsidR="0086267E" w:rsidRPr="005B0EA6" w14:paraId="36761C83" w14:textId="77777777" w:rsidTr="00E673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CF87" w14:textId="75AC862A" w:rsidR="0086267E" w:rsidDel="008A1080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lastRenderedPageBreak/>
              <w:t>Kapitola 10.4.1.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703C" w14:textId="73617B29" w:rsidR="0086267E" w:rsidDel="008A1080" w:rsidRDefault="0086267E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Informace z</w:t>
            </w:r>
            <w:r>
              <w:rPr>
                <w:rFonts w:eastAsia="Times New Roman"/>
                <w:sz w:val="18"/>
                <w:szCs w:val="18"/>
              </w:rPr>
              <w:t xml:space="preserve"> původní </w:t>
            </w:r>
            <w:r w:rsidRPr="005A2D27">
              <w:rPr>
                <w:rFonts w:eastAsia="Times New Roman"/>
                <w:sz w:val="18"/>
                <w:szCs w:val="18"/>
              </w:rPr>
              <w:t>kapitoly 10.4.1. Provozní příjmy generované projektem přesunuty do</w:t>
            </w:r>
            <w:r>
              <w:rPr>
                <w:rFonts w:eastAsia="Times New Roman"/>
                <w:sz w:val="18"/>
                <w:szCs w:val="18"/>
              </w:rPr>
              <w:t xml:space="preserve"> aktuální</w:t>
            </w:r>
            <w:r w:rsidRPr="005A2D27">
              <w:rPr>
                <w:rFonts w:eastAsia="Times New Roman"/>
                <w:sz w:val="18"/>
                <w:szCs w:val="18"/>
              </w:rPr>
              <w:t xml:space="preserve"> kapitoly 7.4.3. Zvláštní ustanovení pro projekty generující příjmy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652B" w14:textId="3081DFB4" w:rsidR="0086267E" w:rsidDel="008A1080" w:rsidRDefault="0086267E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Sloučení věcně souvisejících kapitol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0560" w14:textId="182C87DD" w:rsidR="0086267E" w:rsidDel="008A1080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Veselá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1D27" w14:textId="5C84E4DF" w:rsidR="0086267E" w:rsidDel="008A1080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proofErr w:type="gramStart"/>
            <w:r w:rsidRPr="002B7FC1">
              <w:rPr>
                <w:rFonts w:eastAsia="Times New Roman"/>
                <w:sz w:val="18"/>
                <w:szCs w:val="18"/>
              </w:rPr>
              <w:t>29.9.2015</w:t>
            </w:r>
            <w:proofErr w:type="gramEnd"/>
          </w:p>
        </w:tc>
      </w:tr>
      <w:tr w:rsidR="0086267E" w:rsidRPr="005B0EA6" w14:paraId="25F58CFC" w14:textId="77777777" w:rsidTr="00E673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A208" w14:textId="4F9B84A1" w:rsidR="0086267E" w:rsidDel="008A1080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F90E82">
              <w:rPr>
                <w:rFonts w:eastAsia="Times New Roman"/>
                <w:sz w:val="18"/>
                <w:szCs w:val="18"/>
              </w:rPr>
              <w:t>Kapitola 11., 12.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01F2" w14:textId="717709C1" w:rsidR="0086267E" w:rsidDel="008A1080" w:rsidRDefault="00DB2AD2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>Původní k</w:t>
            </w:r>
            <w:r w:rsidR="0086267E" w:rsidRPr="00F90E82">
              <w:rPr>
                <w:rFonts w:eastAsia="Times New Roman"/>
                <w:sz w:val="18"/>
                <w:szCs w:val="18"/>
              </w:rPr>
              <w:t xml:space="preserve">apitola 11. Finanční plán projektu sloučena s kapitolou 12. Finanční analýza a udržitelnost projektu do </w:t>
            </w:r>
            <w:r>
              <w:rPr>
                <w:rFonts w:eastAsia="Times New Roman"/>
                <w:sz w:val="18"/>
                <w:szCs w:val="18"/>
              </w:rPr>
              <w:t xml:space="preserve">aktuální </w:t>
            </w:r>
            <w:r w:rsidR="0086267E" w:rsidRPr="00F90E82">
              <w:rPr>
                <w:rFonts w:eastAsia="Times New Roman"/>
                <w:sz w:val="18"/>
                <w:szCs w:val="18"/>
              </w:rPr>
              <w:t>kapitoly 8. Finanční analýza a udržitelnost projektu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7043" w14:textId="449CE338" w:rsidR="0086267E" w:rsidDel="008A1080" w:rsidRDefault="0086267E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F90E82">
              <w:rPr>
                <w:rFonts w:eastAsia="Times New Roman"/>
                <w:sz w:val="18"/>
                <w:szCs w:val="18"/>
              </w:rPr>
              <w:t>Sloučení věcně souvisejících kapitol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A1E4" w14:textId="7F64FABB" w:rsidR="0086267E" w:rsidDel="008A1080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Veselá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82B6" w14:textId="714D3565" w:rsidR="0086267E" w:rsidDel="008A1080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proofErr w:type="gramStart"/>
            <w:r w:rsidRPr="002B7FC1">
              <w:rPr>
                <w:rFonts w:eastAsia="Times New Roman"/>
                <w:sz w:val="18"/>
                <w:szCs w:val="18"/>
              </w:rPr>
              <w:t>29.9.2015</w:t>
            </w:r>
            <w:proofErr w:type="gramEnd"/>
          </w:p>
        </w:tc>
      </w:tr>
      <w:tr w:rsidR="0086267E" w:rsidRPr="005B0EA6" w14:paraId="1C5C0A5C" w14:textId="77777777" w:rsidTr="00E673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E659B" w14:textId="2D17A9E3" w:rsidR="0086267E" w:rsidDel="008A1080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F90E82">
              <w:rPr>
                <w:rFonts w:eastAsia="Times New Roman"/>
                <w:sz w:val="18"/>
                <w:szCs w:val="18"/>
              </w:rPr>
              <w:t>Kapitola 13.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BEC8" w14:textId="67379BD2" w:rsidR="0086267E" w:rsidDel="008A1080" w:rsidRDefault="0086267E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F90E82">
              <w:rPr>
                <w:rFonts w:eastAsia="Times New Roman"/>
                <w:sz w:val="18"/>
                <w:szCs w:val="18"/>
              </w:rPr>
              <w:t>Informace z</w:t>
            </w:r>
            <w:r w:rsidR="00DB2AD2">
              <w:rPr>
                <w:rFonts w:eastAsia="Times New Roman"/>
                <w:sz w:val="18"/>
                <w:szCs w:val="18"/>
              </w:rPr>
              <w:t xml:space="preserve"> původní </w:t>
            </w:r>
            <w:r w:rsidRPr="00F90E82">
              <w:rPr>
                <w:rFonts w:eastAsia="Times New Roman"/>
                <w:sz w:val="18"/>
                <w:szCs w:val="18"/>
              </w:rPr>
              <w:t>kapitoly 13. Ekonomická analýza projektu přesunuty do kapitoly 9.2. Ekonomická analýza projektu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BF79" w14:textId="0112D458" w:rsidR="0086267E" w:rsidDel="008A1080" w:rsidRDefault="0086267E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F90E82">
              <w:rPr>
                <w:rFonts w:eastAsia="Times New Roman"/>
                <w:sz w:val="18"/>
                <w:szCs w:val="18"/>
              </w:rPr>
              <w:t>Sloučení věcně souvisejících kapitol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3D01" w14:textId="35D90C67" w:rsidR="0086267E" w:rsidDel="008A1080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Veselá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E241C" w14:textId="3A066398" w:rsidR="0086267E" w:rsidDel="008A1080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proofErr w:type="gramStart"/>
            <w:r w:rsidRPr="002B7FC1">
              <w:rPr>
                <w:rFonts w:eastAsia="Times New Roman"/>
                <w:sz w:val="18"/>
                <w:szCs w:val="18"/>
              </w:rPr>
              <w:t>29.9.2015</w:t>
            </w:r>
            <w:proofErr w:type="gramEnd"/>
          </w:p>
        </w:tc>
      </w:tr>
      <w:tr w:rsidR="0086267E" w:rsidRPr="005B0EA6" w14:paraId="5DF6ABE6" w14:textId="77777777" w:rsidTr="00E673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2A24" w14:textId="7CDE4E5C" w:rsidR="0086267E" w:rsidDel="008A1080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F90E82">
              <w:rPr>
                <w:rFonts w:eastAsia="Times New Roman"/>
                <w:sz w:val="18"/>
                <w:szCs w:val="18"/>
              </w:rPr>
              <w:t>Kapitola 15.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5BD5" w14:textId="34366008" w:rsidR="0086267E" w:rsidDel="008A1080" w:rsidRDefault="0086267E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F90E82">
              <w:rPr>
                <w:rFonts w:eastAsia="Times New Roman"/>
                <w:sz w:val="18"/>
                <w:szCs w:val="18"/>
              </w:rPr>
              <w:t>Informace z</w:t>
            </w:r>
            <w:r w:rsidR="00DB2AD2">
              <w:rPr>
                <w:rFonts w:eastAsia="Times New Roman"/>
                <w:sz w:val="18"/>
                <w:szCs w:val="18"/>
              </w:rPr>
              <w:t xml:space="preserve"> původní </w:t>
            </w:r>
            <w:r w:rsidRPr="00F90E82">
              <w:rPr>
                <w:rFonts w:eastAsia="Times New Roman"/>
                <w:sz w:val="18"/>
                <w:szCs w:val="18"/>
              </w:rPr>
              <w:t>kapitoly 15. Analýza rizik a jejich předcházení přesunuty do kapitoly 10.2. Zhodnocení rizik a navrhovaná opatření pro jejich předcházení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A910" w14:textId="0CFFE15A" w:rsidR="0086267E" w:rsidDel="008A1080" w:rsidRDefault="0086267E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F90E82">
              <w:rPr>
                <w:rFonts w:eastAsia="Times New Roman"/>
                <w:sz w:val="18"/>
                <w:szCs w:val="18"/>
              </w:rPr>
              <w:t>Sloučení věcně souvisejících kapitol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8482" w14:textId="62BD943F" w:rsidR="0086267E" w:rsidDel="008A1080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Veselá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43D3" w14:textId="22279A75" w:rsidR="0086267E" w:rsidDel="008A1080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proofErr w:type="gramStart"/>
            <w:r w:rsidRPr="002B7FC1">
              <w:rPr>
                <w:rFonts w:eastAsia="Times New Roman"/>
                <w:sz w:val="18"/>
                <w:szCs w:val="18"/>
              </w:rPr>
              <w:t>29.9.2015</w:t>
            </w:r>
            <w:proofErr w:type="gramEnd"/>
          </w:p>
        </w:tc>
      </w:tr>
      <w:tr w:rsidR="0086267E" w:rsidRPr="005B0EA6" w14:paraId="77CC3AF3" w14:textId="77777777" w:rsidTr="00E673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5226" w14:textId="6E791757" w:rsidR="0086267E" w:rsidRPr="00F90E82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F90E82">
              <w:rPr>
                <w:rFonts w:eastAsia="Times New Roman"/>
                <w:sz w:val="18"/>
                <w:szCs w:val="18"/>
              </w:rPr>
              <w:t>Část D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43E3" w14:textId="361C24AC" w:rsidR="0086267E" w:rsidRPr="00F90E82" w:rsidRDefault="0086267E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F90E82">
              <w:rPr>
                <w:rFonts w:eastAsia="Times New Roman"/>
                <w:sz w:val="18"/>
                <w:szCs w:val="18"/>
              </w:rPr>
              <w:t xml:space="preserve">Zjednodušení textu, doplnění definic, sjednocení termínů SP s </w:t>
            </w:r>
            <w:proofErr w:type="gramStart"/>
            <w:r w:rsidRPr="00F90E82">
              <w:rPr>
                <w:rFonts w:eastAsia="Times New Roman"/>
                <w:sz w:val="18"/>
                <w:szCs w:val="18"/>
              </w:rPr>
              <w:t xml:space="preserve">termíny </w:t>
            </w:r>
            <w:r>
              <w:rPr>
                <w:rFonts w:eastAsia="Times New Roman"/>
                <w:sz w:val="18"/>
                <w:szCs w:val="18"/>
              </w:rPr>
              <w:t xml:space="preserve"> modulu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F90E82">
              <w:rPr>
                <w:rFonts w:eastAsia="Times New Roman"/>
                <w:sz w:val="18"/>
                <w:szCs w:val="18"/>
              </w:rPr>
              <w:t>CBA a vypuštění nerelevantních částí.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2B44" w14:textId="0D3BBA72" w:rsidR="0086267E" w:rsidRPr="00F90E82" w:rsidRDefault="0086267E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F90E82">
              <w:rPr>
                <w:rFonts w:eastAsia="Times New Roman"/>
                <w:sz w:val="18"/>
                <w:szCs w:val="18"/>
              </w:rPr>
              <w:t xml:space="preserve">Aktualizace, zpřehlednění a </w:t>
            </w:r>
            <w:proofErr w:type="spellStart"/>
            <w:r w:rsidRPr="00F90E82">
              <w:rPr>
                <w:rFonts w:eastAsia="Times New Roman"/>
                <w:sz w:val="18"/>
                <w:szCs w:val="18"/>
              </w:rPr>
              <w:t>zesrozumění</w:t>
            </w:r>
            <w:proofErr w:type="spellEnd"/>
            <w:r w:rsidRPr="00F90E82">
              <w:rPr>
                <w:rFonts w:eastAsia="Times New Roman"/>
                <w:sz w:val="18"/>
                <w:szCs w:val="18"/>
              </w:rPr>
              <w:t xml:space="preserve"> textu pro žadatele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9457" w14:textId="1DED2402" w:rsidR="0086267E" w:rsidDel="008A1080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Veselá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8FC5" w14:textId="645D44FB" w:rsidR="0086267E" w:rsidDel="008A1080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proofErr w:type="gramStart"/>
            <w:r w:rsidRPr="002B7FC1">
              <w:rPr>
                <w:rFonts w:eastAsia="Times New Roman"/>
                <w:sz w:val="18"/>
                <w:szCs w:val="18"/>
              </w:rPr>
              <w:t>29.9.2015</w:t>
            </w:r>
            <w:proofErr w:type="gramEnd"/>
          </w:p>
        </w:tc>
      </w:tr>
      <w:tr w:rsidR="0086267E" w:rsidRPr="005B0EA6" w14:paraId="6DABA745" w14:textId="77777777" w:rsidTr="00E673A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3586" w14:textId="62575E91" w:rsidR="0086267E" w:rsidRPr="00F90E82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F90E82">
              <w:rPr>
                <w:rFonts w:eastAsia="Times New Roman"/>
                <w:sz w:val="18"/>
                <w:szCs w:val="18"/>
              </w:rPr>
              <w:t>Část E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057C" w14:textId="03A016A8" w:rsidR="0086267E" w:rsidRPr="00F90E82" w:rsidRDefault="0086267E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F90E82">
              <w:rPr>
                <w:rFonts w:eastAsia="Times New Roman"/>
                <w:sz w:val="18"/>
                <w:szCs w:val="18"/>
              </w:rPr>
              <w:t>Odstranění části E – Logický rámec projektu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3B8A" w14:textId="46544726" w:rsidR="0086267E" w:rsidRPr="00F90E82" w:rsidRDefault="0086267E" w:rsidP="0086267E">
            <w:pPr>
              <w:pStyle w:val="Styl2"/>
              <w:spacing w:line="276" w:lineRule="auto"/>
              <w:jc w:val="left"/>
              <w:rPr>
                <w:rFonts w:eastAsia="Times New Roman"/>
                <w:sz w:val="18"/>
                <w:szCs w:val="18"/>
              </w:rPr>
            </w:pPr>
            <w:r w:rsidRPr="00F90E82">
              <w:rPr>
                <w:rFonts w:eastAsia="Times New Roman"/>
                <w:sz w:val="18"/>
                <w:szCs w:val="18"/>
              </w:rPr>
              <w:t>Vypuštění zbytné části metodiky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00A3" w14:textId="2D8B2284" w:rsidR="0086267E" w:rsidDel="008A1080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r w:rsidRPr="005A2D27">
              <w:rPr>
                <w:rFonts w:eastAsia="Times New Roman"/>
                <w:sz w:val="18"/>
                <w:szCs w:val="18"/>
              </w:rPr>
              <w:t>Veselá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4F73" w14:textId="692C4026" w:rsidR="0086267E" w:rsidDel="008A1080" w:rsidRDefault="0086267E" w:rsidP="0056305F">
            <w:pPr>
              <w:pStyle w:val="Styl2"/>
              <w:spacing w:line="276" w:lineRule="auto"/>
              <w:rPr>
                <w:rFonts w:eastAsia="Times New Roman"/>
                <w:sz w:val="18"/>
                <w:szCs w:val="18"/>
              </w:rPr>
            </w:pPr>
            <w:proofErr w:type="gramStart"/>
            <w:r w:rsidRPr="002B7FC1">
              <w:rPr>
                <w:rFonts w:eastAsia="Times New Roman"/>
                <w:sz w:val="18"/>
                <w:szCs w:val="18"/>
              </w:rPr>
              <w:t>29.9.2015</w:t>
            </w:r>
            <w:proofErr w:type="gramEnd"/>
          </w:p>
        </w:tc>
      </w:tr>
    </w:tbl>
    <w:p w14:paraId="09D5FC24" w14:textId="77777777" w:rsidR="001F392B" w:rsidRDefault="001F392B" w:rsidP="001F392B">
      <w:pPr>
        <w:pStyle w:val="Pravnad2"/>
        <w:numPr>
          <w:ilvl w:val="0"/>
          <w:numId w:val="0"/>
        </w:numPr>
        <w:ind w:left="360"/>
        <w:jc w:val="both"/>
      </w:pPr>
    </w:p>
    <w:p w14:paraId="71369929" w14:textId="77777777" w:rsidR="005477A4" w:rsidRPr="00D811FA" w:rsidRDefault="001F392B" w:rsidP="00474744">
      <w:pPr>
        <w:pStyle w:val="Pravnad2"/>
        <w:jc w:val="both"/>
      </w:pPr>
      <w:r>
        <w:br w:type="page"/>
      </w:r>
      <w:bookmarkStart w:id="41" w:name="_Toc431311236"/>
      <w:bookmarkStart w:id="42" w:name="_Toc432503664"/>
      <w:bookmarkStart w:id="43" w:name="_Toc432514417"/>
      <w:bookmarkStart w:id="44" w:name="_Toc432519519"/>
      <w:bookmarkStart w:id="45" w:name="_Toc450664309"/>
      <w:bookmarkStart w:id="46" w:name="_Toc462660999"/>
      <w:bookmarkStart w:id="47" w:name="_Toc462667747"/>
      <w:bookmarkStart w:id="48" w:name="_Toc462734995"/>
      <w:bookmarkStart w:id="49" w:name="_Toc462761532"/>
      <w:bookmarkStart w:id="50" w:name="_Toc462925246"/>
      <w:bookmarkStart w:id="51" w:name="_Toc462925325"/>
      <w:r w:rsidR="00D811FA" w:rsidRPr="00D811FA">
        <w:lastRenderedPageBreak/>
        <w:t>Ú</w:t>
      </w:r>
      <w:r w:rsidR="005477A4" w:rsidRPr="00D811FA">
        <w:t>vod</w:t>
      </w:r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569EC0EA" w14:textId="77777777" w:rsidR="008F5BAE" w:rsidRDefault="004510E2" w:rsidP="0047474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Metodika zpracování Studie proveditelnosti </w:t>
      </w:r>
      <w:r w:rsidR="00A0494D" w:rsidRPr="00920E1D">
        <w:rPr>
          <w:rFonts w:ascii="Arial" w:hAnsi="Arial" w:cs="Arial"/>
          <w:sz w:val="20"/>
          <w:szCs w:val="20"/>
        </w:rPr>
        <w:t>v rámci Operačního programu Praha – pól růstu ČR</w:t>
      </w:r>
      <w:r w:rsidR="00280022">
        <w:rPr>
          <w:rFonts w:ascii="Arial" w:hAnsi="Arial" w:cs="Arial"/>
          <w:sz w:val="20"/>
          <w:szCs w:val="20"/>
        </w:rPr>
        <w:t xml:space="preserve"> (dále jen „</w:t>
      </w:r>
      <w:r w:rsidR="002735D8">
        <w:rPr>
          <w:rFonts w:ascii="Arial" w:hAnsi="Arial" w:cs="Arial"/>
          <w:sz w:val="20"/>
          <w:szCs w:val="20"/>
        </w:rPr>
        <w:t>Metodika SP</w:t>
      </w:r>
      <w:r w:rsidR="00307880" w:rsidRPr="00920E1D">
        <w:rPr>
          <w:rFonts w:ascii="Arial" w:hAnsi="Arial" w:cs="Arial"/>
          <w:sz w:val="20"/>
          <w:szCs w:val="20"/>
        </w:rPr>
        <w:t>“</w:t>
      </w:r>
      <w:r w:rsidR="00280022">
        <w:rPr>
          <w:rFonts w:ascii="Arial" w:hAnsi="Arial" w:cs="Arial"/>
          <w:sz w:val="20"/>
          <w:szCs w:val="20"/>
        </w:rPr>
        <w:t>)</w:t>
      </w:r>
      <w:r w:rsidR="00A0494D" w:rsidRPr="00920E1D">
        <w:rPr>
          <w:rFonts w:ascii="Arial" w:hAnsi="Arial" w:cs="Arial"/>
          <w:sz w:val="20"/>
          <w:szCs w:val="20"/>
        </w:rPr>
        <w:t xml:space="preserve"> j</w:t>
      </w:r>
      <w:r>
        <w:rPr>
          <w:rFonts w:ascii="Arial" w:hAnsi="Arial" w:cs="Arial"/>
          <w:sz w:val="20"/>
          <w:szCs w:val="20"/>
        </w:rPr>
        <w:t>e</w:t>
      </w:r>
      <w:r w:rsidR="00A0494D" w:rsidRPr="00920E1D">
        <w:rPr>
          <w:rFonts w:ascii="Arial" w:hAnsi="Arial" w:cs="Arial"/>
          <w:sz w:val="20"/>
          <w:szCs w:val="20"/>
        </w:rPr>
        <w:t xml:space="preserve"> dokument, který vydává </w:t>
      </w:r>
      <w:r w:rsidR="00474744" w:rsidRPr="00920E1D">
        <w:rPr>
          <w:rFonts w:ascii="Arial" w:hAnsi="Arial" w:cs="Arial"/>
          <w:sz w:val="20"/>
          <w:szCs w:val="20"/>
        </w:rPr>
        <w:t>Hlavní město Praha (</w:t>
      </w:r>
      <w:r w:rsidR="00A0494D" w:rsidRPr="00920E1D">
        <w:rPr>
          <w:rFonts w:ascii="Arial" w:hAnsi="Arial" w:cs="Arial"/>
          <w:sz w:val="20"/>
          <w:szCs w:val="20"/>
        </w:rPr>
        <w:t>Magistrát hlavního města Prahy - Odbor evropských fondů</w:t>
      </w:r>
      <w:r w:rsidR="00474744" w:rsidRPr="00920E1D">
        <w:rPr>
          <w:rFonts w:ascii="Arial" w:hAnsi="Arial" w:cs="Arial"/>
          <w:sz w:val="20"/>
          <w:szCs w:val="20"/>
        </w:rPr>
        <w:t>)</w:t>
      </w:r>
      <w:r w:rsidR="00A0494D" w:rsidRPr="00920E1D">
        <w:rPr>
          <w:rFonts w:ascii="Arial" w:hAnsi="Arial" w:cs="Arial"/>
          <w:sz w:val="20"/>
          <w:szCs w:val="20"/>
        </w:rPr>
        <w:t>, jako řídicí orgán</w:t>
      </w:r>
      <w:r w:rsidR="00801024">
        <w:rPr>
          <w:rFonts w:ascii="Arial" w:hAnsi="Arial" w:cs="Arial"/>
          <w:sz w:val="20"/>
          <w:szCs w:val="20"/>
        </w:rPr>
        <w:t xml:space="preserve"> (ŘO)</w:t>
      </w:r>
      <w:r w:rsidR="00A0494D" w:rsidRPr="00920E1D">
        <w:rPr>
          <w:rFonts w:ascii="Arial" w:hAnsi="Arial" w:cs="Arial"/>
          <w:sz w:val="20"/>
          <w:szCs w:val="20"/>
        </w:rPr>
        <w:t xml:space="preserve"> uvedeného operačního programu. </w:t>
      </w:r>
    </w:p>
    <w:p w14:paraId="235BB723" w14:textId="77777777" w:rsidR="00A0494D" w:rsidRDefault="00A0494D" w:rsidP="00474744">
      <w:pPr>
        <w:jc w:val="both"/>
        <w:rPr>
          <w:rFonts w:ascii="Arial" w:eastAsia="Times New Roman" w:hAnsi="Arial" w:cs="Arial"/>
          <w:sz w:val="20"/>
          <w:szCs w:val="20"/>
        </w:rPr>
      </w:pPr>
      <w:r w:rsidRPr="00920E1D">
        <w:rPr>
          <w:rFonts w:ascii="Arial" w:hAnsi="Arial" w:cs="Arial"/>
          <w:sz w:val="20"/>
          <w:szCs w:val="20"/>
        </w:rPr>
        <w:t xml:space="preserve">Dokument je </w:t>
      </w:r>
      <w:r w:rsidRPr="00920E1D">
        <w:rPr>
          <w:rFonts w:ascii="Arial" w:eastAsia="Times New Roman" w:hAnsi="Arial" w:cs="Arial"/>
          <w:sz w:val="20"/>
          <w:szCs w:val="20"/>
        </w:rPr>
        <w:t xml:space="preserve">určen pro žadatele, kteří budou žádat o podporu poskytovanou </w:t>
      </w:r>
      <w:r w:rsidR="00474744" w:rsidRPr="00920E1D">
        <w:rPr>
          <w:rFonts w:ascii="Arial" w:eastAsia="Times New Roman" w:hAnsi="Arial" w:cs="Arial"/>
          <w:sz w:val="20"/>
          <w:szCs w:val="20"/>
        </w:rPr>
        <w:t xml:space="preserve">v rámci </w:t>
      </w:r>
      <w:r w:rsidR="00280022">
        <w:rPr>
          <w:rFonts w:ascii="Arial" w:eastAsia="Times New Roman" w:hAnsi="Arial" w:cs="Arial"/>
          <w:sz w:val="20"/>
          <w:szCs w:val="20"/>
        </w:rPr>
        <w:t>Operačního programu Praha – pól růstu ČR (dále jen „</w:t>
      </w:r>
      <w:r w:rsidR="00474744" w:rsidRPr="00920E1D">
        <w:rPr>
          <w:rFonts w:ascii="Arial" w:eastAsia="Times New Roman" w:hAnsi="Arial" w:cs="Arial"/>
          <w:sz w:val="20"/>
          <w:szCs w:val="20"/>
        </w:rPr>
        <w:t>OP PPR</w:t>
      </w:r>
      <w:r w:rsidR="00280022">
        <w:rPr>
          <w:rFonts w:ascii="Arial" w:eastAsia="Times New Roman" w:hAnsi="Arial" w:cs="Arial"/>
          <w:sz w:val="20"/>
          <w:szCs w:val="20"/>
        </w:rPr>
        <w:t>“)</w:t>
      </w:r>
      <w:r w:rsidRPr="00920E1D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08D834C" w14:textId="77777777" w:rsidR="006E06AF" w:rsidRDefault="006E06AF" w:rsidP="006E06AF">
      <w:pPr>
        <w:jc w:val="both"/>
        <w:rPr>
          <w:rFonts w:ascii="Arial" w:hAnsi="Arial" w:cs="Arial"/>
          <w:bCs/>
          <w:sz w:val="20"/>
          <w:szCs w:val="20"/>
        </w:rPr>
      </w:pPr>
      <w:r w:rsidRPr="006E06AF">
        <w:rPr>
          <w:rFonts w:ascii="Arial" w:hAnsi="Arial" w:cs="Arial"/>
          <w:bCs/>
          <w:sz w:val="20"/>
          <w:szCs w:val="20"/>
        </w:rPr>
        <w:t xml:space="preserve">Studie proveditelnosti je </w:t>
      </w:r>
      <w:r>
        <w:rPr>
          <w:rFonts w:ascii="Arial" w:hAnsi="Arial" w:cs="Arial"/>
          <w:bCs/>
          <w:sz w:val="20"/>
          <w:szCs w:val="20"/>
        </w:rPr>
        <w:t xml:space="preserve">pro projekty financované z EFRR </w:t>
      </w:r>
      <w:r w:rsidRPr="006E06AF">
        <w:rPr>
          <w:rFonts w:ascii="Arial" w:hAnsi="Arial" w:cs="Arial"/>
          <w:bCs/>
          <w:sz w:val="20"/>
          <w:szCs w:val="20"/>
        </w:rPr>
        <w:t xml:space="preserve">povinnou přílohou </w:t>
      </w:r>
      <w:r>
        <w:rPr>
          <w:rFonts w:ascii="Arial" w:hAnsi="Arial" w:cs="Arial"/>
          <w:bCs/>
          <w:sz w:val="20"/>
          <w:szCs w:val="20"/>
        </w:rPr>
        <w:t>žádosti o podporu z </w:t>
      </w:r>
      <w:proofErr w:type="gramStart"/>
      <w:r>
        <w:rPr>
          <w:rFonts w:ascii="Arial" w:hAnsi="Arial" w:cs="Arial"/>
          <w:bCs/>
          <w:sz w:val="20"/>
          <w:szCs w:val="20"/>
        </w:rPr>
        <w:t>OP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PPR</w:t>
      </w:r>
      <w:r w:rsidR="00CC44F2">
        <w:rPr>
          <w:rFonts w:ascii="Arial" w:hAnsi="Arial" w:cs="Arial"/>
          <w:bCs/>
          <w:sz w:val="20"/>
          <w:szCs w:val="20"/>
        </w:rPr>
        <w:t xml:space="preserve">, pokud je </w:t>
      </w:r>
      <w:r w:rsidR="009A3514">
        <w:rPr>
          <w:rFonts w:ascii="Arial" w:hAnsi="Arial" w:cs="Arial"/>
          <w:bCs/>
          <w:sz w:val="20"/>
          <w:szCs w:val="20"/>
        </w:rPr>
        <w:t xml:space="preserve">tak </w:t>
      </w:r>
      <w:r w:rsidR="00CC44F2">
        <w:rPr>
          <w:rFonts w:ascii="Arial" w:hAnsi="Arial" w:cs="Arial"/>
          <w:bCs/>
          <w:sz w:val="20"/>
          <w:szCs w:val="20"/>
        </w:rPr>
        <w:t>stanoveno ve výzvě</w:t>
      </w:r>
      <w:r w:rsidRPr="006E06AF">
        <w:rPr>
          <w:rFonts w:ascii="Arial" w:hAnsi="Arial" w:cs="Arial"/>
          <w:bCs/>
          <w:sz w:val="20"/>
          <w:szCs w:val="20"/>
        </w:rPr>
        <w:t xml:space="preserve">. Jedná se o dokument, který je jedním z hlavních podkladů při </w:t>
      </w:r>
      <w:r>
        <w:rPr>
          <w:rFonts w:ascii="Arial" w:hAnsi="Arial" w:cs="Arial"/>
          <w:bCs/>
          <w:sz w:val="20"/>
          <w:szCs w:val="20"/>
        </w:rPr>
        <w:t>hodnocení</w:t>
      </w:r>
      <w:r w:rsidRPr="006E06AF">
        <w:rPr>
          <w:rFonts w:ascii="Arial" w:hAnsi="Arial" w:cs="Arial"/>
          <w:bCs/>
          <w:sz w:val="20"/>
          <w:szCs w:val="20"/>
        </w:rPr>
        <w:t xml:space="preserve"> projektu, a proto je nezbytné, aby žadatel dodržel povinnou osnovu a věcný obsah tak, jak je dále specifikováno. </w:t>
      </w:r>
    </w:p>
    <w:p w14:paraId="1FF2BC53" w14:textId="77777777" w:rsidR="0000649E" w:rsidRPr="0000649E" w:rsidRDefault="0000649E" w:rsidP="0000649E">
      <w:pPr>
        <w:jc w:val="both"/>
        <w:rPr>
          <w:rFonts w:ascii="Arial" w:hAnsi="Arial" w:cs="Arial"/>
          <w:b/>
          <w:sz w:val="20"/>
          <w:szCs w:val="20"/>
        </w:rPr>
      </w:pPr>
      <w:r w:rsidRPr="0000649E">
        <w:rPr>
          <w:rFonts w:ascii="Arial" w:hAnsi="Arial" w:cs="Arial"/>
          <w:sz w:val="20"/>
          <w:szCs w:val="20"/>
        </w:rPr>
        <w:t xml:space="preserve">Studii proveditelnosti je možné oproti povinnému obsahu rozšířit. </w:t>
      </w:r>
      <w:r w:rsidRPr="0000649E">
        <w:rPr>
          <w:rFonts w:ascii="Arial" w:hAnsi="Arial" w:cs="Arial"/>
          <w:b/>
          <w:sz w:val="20"/>
          <w:szCs w:val="20"/>
        </w:rPr>
        <w:t xml:space="preserve">Jestliže některá z kapitol není pro daný projekt relevantní, nesmí být bez komentáře vynechána, ale namísto ní musí být ve studii stručně vysvětlen důvod, proč nebyla daná kapitola zpracována. </w:t>
      </w:r>
    </w:p>
    <w:p w14:paraId="3E2F7B18" w14:textId="11530BC8" w:rsidR="00A0494D" w:rsidRPr="00BB604D" w:rsidRDefault="0068525B" w:rsidP="00474744">
      <w:pPr>
        <w:pStyle w:val="Styl2"/>
        <w:spacing w:line="276" w:lineRule="auto"/>
        <w:rPr>
          <w:rFonts w:cs="Arial"/>
          <w:color w:val="000000"/>
          <w:szCs w:val="20"/>
          <w:u w:val="single"/>
        </w:rPr>
      </w:pPr>
      <w:r w:rsidRPr="00BB604D">
        <w:rPr>
          <w:rFonts w:cs="Arial"/>
          <w:color w:val="000000"/>
          <w:szCs w:val="20"/>
          <w:u w:val="single"/>
        </w:rPr>
        <w:t>Metodika SP</w:t>
      </w:r>
      <w:r w:rsidR="00307880" w:rsidRPr="00BB604D">
        <w:rPr>
          <w:rFonts w:cs="Arial"/>
          <w:color w:val="000000"/>
          <w:szCs w:val="20"/>
          <w:u w:val="single"/>
        </w:rPr>
        <w:t xml:space="preserve"> </w:t>
      </w:r>
      <w:r w:rsidRPr="00BB604D">
        <w:rPr>
          <w:rFonts w:cs="Arial"/>
          <w:color w:val="000000"/>
          <w:szCs w:val="20"/>
          <w:u w:val="single"/>
        </w:rPr>
        <w:t>je</w:t>
      </w:r>
      <w:r w:rsidR="00A0494D" w:rsidRPr="00BB604D">
        <w:rPr>
          <w:rFonts w:cs="Arial"/>
          <w:color w:val="000000"/>
          <w:szCs w:val="20"/>
          <w:u w:val="single"/>
        </w:rPr>
        <w:t xml:space="preserve"> rozděle</w:t>
      </w:r>
      <w:r w:rsidR="0076658A" w:rsidRPr="00BB604D">
        <w:rPr>
          <w:rFonts w:cs="Arial"/>
          <w:color w:val="000000"/>
          <w:szCs w:val="20"/>
          <w:u w:val="single"/>
        </w:rPr>
        <w:t>na na část</w:t>
      </w:r>
      <w:r w:rsidR="007A29A5">
        <w:rPr>
          <w:rFonts w:cs="Arial"/>
          <w:color w:val="000000"/>
          <w:szCs w:val="20"/>
          <w:u w:val="single"/>
        </w:rPr>
        <w:t xml:space="preserve"> A, B</w:t>
      </w:r>
      <w:r w:rsidR="00ED315E" w:rsidRPr="00BB604D">
        <w:rPr>
          <w:rFonts w:cs="Arial"/>
          <w:color w:val="000000"/>
          <w:szCs w:val="20"/>
          <w:u w:val="single"/>
        </w:rPr>
        <w:t xml:space="preserve">, </w:t>
      </w:r>
      <w:r w:rsidR="00A0494D" w:rsidRPr="00BB604D">
        <w:rPr>
          <w:rFonts w:cs="Arial"/>
          <w:color w:val="000000"/>
          <w:szCs w:val="20"/>
          <w:u w:val="single"/>
        </w:rPr>
        <w:t>C</w:t>
      </w:r>
      <w:r w:rsidR="007A29A5">
        <w:rPr>
          <w:rFonts w:cs="Arial"/>
          <w:color w:val="000000"/>
          <w:szCs w:val="20"/>
          <w:u w:val="single"/>
        </w:rPr>
        <w:t xml:space="preserve">, </w:t>
      </w:r>
      <w:r w:rsidR="00ED315E" w:rsidRPr="00BB604D">
        <w:rPr>
          <w:rFonts w:cs="Arial"/>
          <w:color w:val="000000"/>
          <w:szCs w:val="20"/>
          <w:u w:val="single"/>
        </w:rPr>
        <w:t>D</w:t>
      </w:r>
      <w:r w:rsidR="007A29A5">
        <w:rPr>
          <w:rFonts w:cs="Arial"/>
          <w:color w:val="000000"/>
          <w:szCs w:val="20"/>
          <w:u w:val="single"/>
        </w:rPr>
        <w:t xml:space="preserve"> a E</w:t>
      </w:r>
      <w:r w:rsidR="00BB604D" w:rsidRPr="00BB604D">
        <w:rPr>
          <w:rFonts w:cs="Arial"/>
          <w:color w:val="000000"/>
          <w:szCs w:val="20"/>
          <w:u w:val="single"/>
        </w:rPr>
        <w:t>:</w:t>
      </w:r>
    </w:p>
    <w:p w14:paraId="3E921160" w14:textId="77777777" w:rsidR="002E2486" w:rsidRPr="009C2F00" w:rsidRDefault="002E2486" w:rsidP="00474744">
      <w:pPr>
        <w:pStyle w:val="Styl2"/>
        <w:spacing w:line="276" w:lineRule="auto"/>
        <w:rPr>
          <w:rFonts w:cs="Arial"/>
          <w:color w:val="000000"/>
          <w:sz w:val="12"/>
          <w:szCs w:val="12"/>
        </w:rPr>
      </w:pPr>
    </w:p>
    <w:p w14:paraId="04B1588F" w14:textId="77777777" w:rsidR="006768CD" w:rsidRPr="00D50BBB" w:rsidRDefault="006768CD" w:rsidP="002E2486">
      <w:pPr>
        <w:pStyle w:val="Styl2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before="120" w:line="276" w:lineRule="auto"/>
        <w:rPr>
          <w:rFonts w:cs="Arial"/>
          <w:b/>
          <w:color w:val="000000"/>
          <w:szCs w:val="20"/>
        </w:rPr>
      </w:pPr>
      <w:r w:rsidRPr="00D50BBB">
        <w:rPr>
          <w:rFonts w:cs="Arial"/>
          <w:b/>
          <w:color w:val="000000"/>
          <w:szCs w:val="20"/>
        </w:rPr>
        <w:t>Část A – Obecné informace</w:t>
      </w:r>
    </w:p>
    <w:p w14:paraId="229F20C5" w14:textId="77777777" w:rsidR="00A0494D" w:rsidRPr="00D50BBB" w:rsidRDefault="006768CD" w:rsidP="002E2486">
      <w:pPr>
        <w:pStyle w:val="Styl2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before="120" w:line="276" w:lineRule="auto"/>
        <w:rPr>
          <w:rFonts w:eastAsia="Times New Roman" w:cs="Arial"/>
          <w:b/>
          <w:szCs w:val="20"/>
        </w:rPr>
      </w:pPr>
      <w:r w:rsidRPr="00D50BBB">
        <w:rPr>
          <w:rFonts w:cs="Arial"/>
          <w:b/>
          <w:color w:val="000000"/>
          <w:szCs w:val="20"/>
        </w:rPr>
        <w:t xml:space="preserve">Část B </w:t>
      </w:r>
      <w:r w:rsidR="002735D8" w:rsidRPr="00D50BBB">
        <w:rPr>
          <w:rFonts w:cs="Arial"/>
          <w:b/>
          <w:color w:val="000000"/>
          <w:szCs w:val="20"/>
        </w:rPr>
        <w:t>–</w:t>
      </w:r>
      <w:r w:rsidR="00A0494D" w:rsidRPr="00D50BBB">
        <w:rPr>
          <w:rFonts w:cs="Arial"/>
          <w:b/>
          <w:color w:val="000000"/>
          <w:szCs w:val="20"/>
        </w:rPr>
        <w:t xml:space="preserve"> </w:t>
      </w:r>
      <w:r w:rsidR="002735D8" w:rsidRPr="00D50BBB">
        <w:rPr>
          <w:rFonts w:cs="Arial"/>
          <w:b/>
          <w:color w:val="000000"/>
          <w:szCs w:val="20"/>
        </w:rPr>
        <w:t xml:space="preserve">Povinná </w:t>
      </w:r>
      <w:r w:rsidR="00456625" w:rsidRPr="00D50BBB">
        <w:rPr>
          <w:rFonts w:cs="Arial"/>
          <w:b/>
          <w:color w:val="000000"/>
          <w:szCs w:val="20"/>
        </w:rPr>
        <w:t>osnova</w:t>
      </w:r>
      <w:r w:rsidR="002735D8" w:rsidRPr="00D50BBB">
        <w:rPr>
          <w:rFonts w:cs="Arial"/>
          <w:b/>
          <w:color w:val="000000"/>
          <w:szCs w:val="20"/>
        </w:rPr>
        <w:t xml:space="preserve"> studie prov</w:t>
      </w:r>
      <w:r w:rsidR="00D27CEA">
        <w:rPr>
          <w:rFonts w:cs="Arial"/>
          <w:b/>
          <w:color w:val="000000"/>
          <w:szCs w:val="20"/>
        </w:rPr>
        <w:t>ed</w:t>
      </w:r>
      <w:r w:rsidR="002735D8" w:rsidRPr="00D50BBB">
        <w:rPr>
          <w:rFonts w:cs="Arial"/>
          <w:b/>
          <w:color w:val="000000"/>
          <w:szCs w:val="20"/>
        </w:rPr>
        <w:t>itelnosti</w:t>
      </w:r>
    </w:p>
    <w:p w14:paraId="4DB8EF98" w14:textId="77777777" w:rsidR="00A0494D" w:rsidRPr="00D50BBB" w:rsidRDefault="006768CD" w:rsidP="002E2486">
      <w:pPr>
        <w:pStyle w:val="Styl2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before="120" w:line="276" w:lineRule="auto"/>
        <w:rPr>
          <w:rFonts w:eastAsia="Times New Roman" w:cs="Arial"/>
          <w:b/>
          <w:szCs w:val="20"/>
        </w:rPr>
      </w:pPr>
      <w:r w:rsidRPr="00D50BBB">
        <w:rPr>
          <w:rFonts w:eastAsia="Times New Roman" w:cs="Arial"/>
          <w:b/>
          <w:szCs w:val="20"/>
        </w:rPr>
        <w:t xml:space="preserve">Část C </w:t>
      </w:r>
      <w:r w:rsidR="002735D8" w:rsidRPr="00D50BBB">
        <w:rPr>
          <w:rFonts w:cs="Arial"/>
          <w:b/>
          <w:color w:val="000000"/>
          <w:szCs w:val="20"/>
        </w:rPr>
        <w:t>–</w:t>
      </w:r>
      <w:r w:rsidR="00A0494D" w:rsidRPr="00D50BBB">
        <w:rPr>
          <w:rFonts w:cs="Arial"/>
          <w:b/>
          <w:color w:val="000000"/>
          <w:szCs w:val="20"/>
        </w:rPr>
        <w:t xml:space="preserve"> </w:t>
      </w:r>
      <w:r w:rsidR="002735D8" w:rsidRPr="00D50BBB">
        <w:rPr>
          <w:rFonts w:eastAsia="Times New Roman" w:cs="Arial"/>
          <w:b/>
          <w:szCs w:val="20"/>
        </w:rPr>
        <w:t>Metodika zpracování jednotlivých kapitol SP</w:t>
      </w:r>
    </w:p>
    <w:p w14:paraId="4ACC85BE" w14:textId="77777777" w:rsidR="000A34C7" w:rsidRPr="00D50BBB" w:rsidRDefault="006768CD" w:rsidP="002E2486">
      <w:pPr>
        <w:pStyle w:val="Styl2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before="120" w:line="276" w:lineRule="auto"/>
        <w:rPr>
          <w:rFonts w:eastAsia="Times New Roman" w:cs="Arial"/>
          <w:b/>
          <w:szCs w:val="20"/>
        </w:rPr>
      </w:pPr>
      <w:r w:rsidRPr="00D50BBB">
        <w:rPr>
          <w:rFonts w:eastAsia="Times New Roman" w:cs="Arial"/>
          <w:b/>
          <w:szCs w:val="20"/>
        </w:rPr>
        <w:t xml:space="preserve">Část D </w:t>
      </w:r>
      <w:r w:rsidR="000A34C7" w:rsidRPr="00D50BBB">
        <w:rPr>
          <w:rFonts w:eastAsia="Times New Roman" w:cs="Arial"/>
          <w:b/>
          <w:szCs w:val="20"/>
        </w:rPr>
        <w:t xml:space="preserve">– Průvodce finanční </w:t>
      </w:r>
      <w:r w:rsidR="0034161D">
        <w:rPr>
          <w:rFonts w:eastAsia="Times New Roman" w:cs="Arial"/>
          <w:b/>
          <w:szCs w:val="20"/>
        </w:rPr>
        <w:t xml:space="preserve">a ekonomickou </w:t>
      </w:r>
      <w:r w:rsidR="000A34C7" w:rsidRPr="00D50BBB">
        <w:rPr>
          <w:rFonts w:eastAsia="Times New Roman" w:cs="Arial"/>
          <w:b/>
          <w:szCs w:val="20"/>
        </w:rPr>
        <w:t>analýzou projektu v modulu CBA v MS2014+</w:t>
      </w:r>
    </w:p>
    <w:p w14:paraId="2333969A" w14:textId="4F662082" w:rsidR="00D14449" w:rsidRPr="00D50BBB" w:rsidRDefault="00D14449" w:rsidP="002E2486">
      <w:pPr>
        <w:pStyle w:val="Styl2"/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before="120" w:line="276" w:lineRule="auto"/>
        <w:rPr>
          <w:rFonts w:eastAsia="Times New Roman" w:cs="Arial"/>
          <w:b/>
          <w:szCs w:val="20"/>
        </w:rPr>
      </w:pPr>
      <w:r w:rsidRPr="00D50BBB">
        <w:rPr>
          <w:rFonts w:eastAsia="Times New Roman" w:cs="Arial"/>
          <w:b/>
          <w:szCs w:val="20"/>
        </w:rPr>
        <w:t xml:space="preserve">Část E – </w:t>
      </w:r>
      <w:r w:rsidR="00C16D39" w:rsidRPr="00C16D39">
        <w:rPr>
          <w:rFonts w:eastAsia="Times New Roman" w:cs="Arial"/>
          <w:b/>
          <w:szCs w:val="20"/>
        </w:rPr>
        <w:t xml:space="preserve">Certifikát kvality </w:t>
      </w:r>
      <w:proofErr w:type="spellStart"/>
      <w:r w:rsidR="00C16D39" w:rsidRPr="00C16D39">
        <w:rPr>
          <w:rFonts w:eastAsia="Times New Roman" w:cs="Arial"/>
          <w:b/>
          <w:szCs w:val="20"/>
        </w:rPr>
        <w:t>SBtoolCZ</w:t>
      </w:r>
      <w:proofErr w:type="spellEnd"/>
    </w:p>
    <w:p w14:paraId="0D255DDA" w14:textId="77777777" w:rsidR="00A0494D" w:rsidRPr="00920E1D" w:rsidRDefault="00A0494D" w:rsidP="004747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D8E27BE" w14:textId="1BF9EC74" w:rsidR="00A0494D" w:rsidRDefault="001C36B8" w:rsidP="008B31C6">
      <w:pPr>
        <w:autoSpaceDE w:val="0"/>
        <w:autoSpaceDN w:val="0"/>
        <w:adjustRightInd w:val="0"/>
        <w:spacing w:after="0" w:line="240" w:lineRule="auto"/>
        <w:jc w:val="both"/>
        <w:rPr>
          <w:rStyle w:val="Hypertextovodkaz"/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Metodiku</w:t>
      </w:r>
      <w:r w:rsidR="002735D8">
        <w:rPr>
          <w:rFonts w:ascii="Arial" w:hAnsi="Arial" w:cs="Arial"/>
          <w:sz w:val="20"/>
          <w:szCs w:val="20"/>
        </w:rPr>
        <w:t xml:space="preserve"> SP</w:t>
      </w:r>
      <w:r w:rsidR="00A0494D" w:rsidRPr="00920E1D">
        <w:rPr>
          <w:rFonts w:ascii="Arial" w:hAnsi="Arial" w:cs="Arial"/>
          <w:sz w:val="20"/>
          <w:szCs w:val="20"/>
        </w:rPr>
        <w:t xml:space="preserve">, </w:t>
      </w:r>
      <w:r w:rsidR="002735D8">
        <w:rPr>
          <w:rFonts w:ascii="Arial" w:hAnsi="Arial" w:cs="Arial"/>
          <w:sz w:val="20"/>
          <w:szCs w:val="20"/>
        </w:rPr>
        <w:t xml:space="preserve">Pravidla pro žadatele a příjemce, </w:t>
      </w:r>
      <w:r w:rsidR="00A0494D" w:rsidRPr="00920E1D">
        <w:rPr>
          <w:rFonts w:ascii="Arial" w:hAnsi="Arial" w:cs="Arial"/>
          <w:sz w:val="20"/>
          <w:szCs w:val="20"/>
        </w:rPr>
        <w:t>t</w:t>
      </w:r>
      <w:r w:rsidR="00474744" w:rsidRPr="00920E1D">
        <w:rPr>
          <w:rFonts w:ascii="Arial" w:hAnsi="Arial" w:cs="Arial"/>
          <w:sz w:val="20"/>
          <w:szCs w:val="20"/>
        </w:rPr>
        <w:t>exty výzev, znění programového dokumentu OP PPR</w:t>
      </w:r>
      <w:r w:rsidR="00A0494D" w:rsidRPr="00920E1D">
        <w:rPr>
          <w:rFonts w:ascii="Arial" w:hAnsi="Arial" w:cs="Arial"/>
          <w:sz w:val="20"/>
          <w:szCs w:val="20"/>
        </w:rPr>
        <w:t xml:space="preserve">, </w:t>
      </w:r>
      <w:r w:rsidR="002735D8">
        <w:rPr>
          <w:rFonts w:ascii="Arial" w:hAnsi="Arial" w:cs="Arial"/>
          <w:sz w:val="20"/>
          <w:szCs w:val="20"/>
        </w:rPr>
        <w:t xml:space="preserve">další </w:t>
      </w:r>
      <w:r w:rsidR="00A0494D" w:rsidRPr="00920E1D">
        <w:rPr>
          <w:rFonts w:ascii="Arial" w:hAnsi="Arial" w:cs="Arial"/>
          <w:sz w:val="20"/>
          <w:szCs w:val="20"/>
        </w:rPr>
        <w:t xml:space="preserve">metodiky a informace naleznete na webových stránkách </w:t>
      </w:r>
      <w:hyperlink r:id="rId10" w:history="1">
        <w:r w:rsidR="001A34F6">
          <w:rPr>
            <w:rStyle w:val="Hypertextovodkaz"/>
            <w:rFonts w:ascii="Arial" w:hAnsi="Arial" w:cs="Arial"/>
            <w:bCs/>
            <w:sz w:val="20"/>
            <w:szCs w:val="20"/>
          </w:rPr>
          <w:t>www.penizeproprahu.cz</w:t>
        </w:r>
      </w:hyperlink>
      <w:r w:rsidR="00EC0503" w:rsidRPr="001A34F6">
        <w:rPr>
          <w:rStyle w:val="Hypertextovodkaz"/>
          <w:rFonts w:ascii="Arial" w:hAnsi="Arial" w:cs="Arial"/>
          <w:bCs/>
          <w:color w:val="auto"/>
          <w:sz w:val="20"/>
          <w:szCs w:val="20"/>
          <w:u w:val="none"/>
        </w:rPr>
        <w:t>.</w:t>
      </w:r>
    </w:p>
    <w:p w14:paraId="0197A308" w14:textId="77777777" w:rsidR="002735D8" w:rsidRPr="008B31C6" w:rsidRDefault="002735D8" w:rsidP="008B31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15618E3" w14:textId="5DF0CDB8" w:rsidR="00307880" w:rsidRDefault="002735D8" w:rsidP="008B31C6">
      <w:pPr>
        <w:pStyle w:val="Prav-norm"/>
      </w:pPr>
      <w:r>
        <w:t>Metodika SP bude</w:t>
      </w:r>
      <w:r w:rsidR="00A0494D" w:rsidRPr="00920E1D">
        <w:t xml:space="preserve"> </w:t>
      </w:r>
      <w:r w:rsidR="00307880" w:rsidRPr="00920E1D">
        <w:t>aktualizována</w:t>
      </w:r>
      <w:r w:rsidR="00A0494D" w:rsidRPr="00920E1D">
        <w:t xml:space="preserve"> vždy dle potřeby (s ohledem na aktualizaci právní úpravy ČR</w:t>
      </w:r>
      <w:r w:rsidR="0076658A" w:rsidRPr="00920E1D">
        <w:t>, EU a metodick</w:t>
      </w:r>
      <w:r w:rsidR="007255D2">
        <w:t>é</w:t>
      </w:r>
      <w:r w:rsidR="0076658A" w:rsidRPr="00920E1D">
        <w:t xml:space="preserve"> dokument</w:t>
      </w:r>
      <w:r w:rsidR="007255D2">
        <w:t>y</w:t>
      </w:r>
      <w:r w:rsidR="0076658A" w:rsidRPr="00920E1D">
        <w:t xml:space="preserve"> </w:t>
      </w:r>
      <w:r w:rsidR="0076658A" w:rsidRPr="00595E3D">
        <w:t>Ministerstva pro místní rozvoj</w:t>
      </w:r>
      <w:r w:rsidR="00A0494D" w:rsidRPr="00595E3D">
        <w:t xml:space="preserve">). Řídicí orgán OP PPR může tento dokument revidovat vydáním nové verze. </w:t>
      </w:r>
      <w:r w:rsidR="008B31C6" w:rsidRPr="00595E3D">
        <w:t>Účinnost</w:t>
      </w:r>
      <w:r w:rsidR="00A0494D" w:rsidRPr="00595E3D">
        <w:t xml:space="preserve"> každé verze je vyznačena na titulní straně tohoto dokumentu. Všechny </w:t>
      </w:r>
      <w:r w:rsidR="00920E1D" w:rsidRPr="00595E3D">
        <w:t>dostupné verze jsou k dispozici na webových stránkách</w:t>
      </w:r>
      <w:r w:rsidR="00A0494D" w:rsidRPr="00595E3D">
        <w:t xml:space="preserve"> </w:t>
      </w:r>
      <w:hyperlink r:id="rId11" w:history="1">
        <w:r w:rsidR="001A34F6">
          <w:rPr>
            <w:rStyle w:val="Hypertextovodkaz"/>
          </w:rPr>
          <w:t>www.penizeproprahu.cz</w:t>
        </w:r>
      </w:hyperlink>
      <w:r w:rsidR="00920E1D" w:rsidRPr="00595E3D">
        <w:t>, zároveň</w:t>
      </w:r>
      <w:r w:rsidR="00920E1D" w:rsidRPr="00920E1D">
        <w:t xml:space="preserve"> jsou žadatelé </w:t>
      </w:r>
      <w:r w:rsidR="00A0494D" w:rsidRPr="00920E1D">
        <w:t>na v</w:t>
      </w:r>
      <w:r w:rsidR="00920E1D" w:rsidRPr="00920E1D">
        <w:t>ydání nové verze upozorňováni</w:t>
      </w:r>
      <w:r w:rsidR="00A0494D" w:rsidRPr="00920E1D">
        <w:t xml:space="preserve"> prostředni</w:t>
      </w:r>
      <w:r w:rsidR="008B31C6">
        <w:t xml:space="preserve">ctvím </w:t>
      </w:r>
      <w:r w:rsidR="007255D2">
        <w:t xml:space="preserve">informačního systému </w:t>
      </w:r>
      <w:r w:rsidR="008B31C6">
        <w:t>MS2014+.</w:t>
      </w:r>
      <w:r w:rsidR="00485141">
        <w:t xml:space="preserve"> </w:t>
      </w:r>
      <w:r w:rsidR="00485141" w:rsidRPr="008B31C6">
        <w:t xml:space="preserve">Žadatel musí při </w:t>
      </w:r>
      <w:r w:rsidR="00485141">
        <w:t>zpracování SP</w:t>
      </w:r>
      <w:r w:rsidR="00485141" w:rsidRPr="008B31C6">
        <w:t xml:space="preserve"> </w:t>
      </w:r>
      <w:r w:rsidR="00485141">
        <w:t>jako povinné přílohy k žádosti</w:t>
      </w:r>
      <w:r w:rsidR="00A86668">
        <w:t xml:space="preserve"> o podporu</w:t>
      </w:r>
      <w:r w:rsidR="00485141">
        <w:t xml:space="preserve"> </w:t>
      </w:r>
      <w:r w:rsidR="00485141" w:rsidRPr="008B31C6">
        <w:t xml:space="preserve">postupovat vždy podle aktuálně účinné verze </w:t>
      </w:r>
      <w:r w:rsidR="00485141">
        <w:t>Metodiky SP</w:t>
      </w:r>
      <w:r w:rsidR="00E63FF1">
        <w:t>.</w:t>
      </w:r>
      <w:r w:rsidR="00485141" w:rsidRPr="008B31C6">
        <w:t xml:space="preserve"> </w:t>
      </w:r>
    </w:p>
    <w:p w14:paraId="4F059209" w14:textId="77777777" w:rsidR="009A3514" w:rsidRDefault="009A3514" w:rsidP="008B31C6">
      <w:pPr>
        <w:pStyle w:val="Prav-norm"/>
      </w:pPr>
    </w:p>
    <w:p w14:paraId="23C032E2" w14:textId="77777777" w:rsidR="009A3514" w:rsidRDefault="009A3514" w:rsidP="008B31C6">
      <w:pPr>
        <w:pStyle w:val="Prav-norm"/>
      </w:pPr>
    </w:p>
    <w:p w14:paraId="1F6CCE89" w14:textId="77777777" w:rsidR="002E2486" w:rsidRDefault="002E2486" w:rsidP="008B31C6">
      <w:pPr>
        <w:pStyle w:val="Prav-norm"/>
      </w:pPr>
    </w:p>
    <w:p w14:paraId="2C3C2DB8" w14:textId="77777777" w:rsidR="002E2486" w:rsidRDefault="002E2486" w:rsidP="008B31C6">
      <w:pPr>
        <w:pStyle w:val="Prav-norm"/>
      </w:pPr>
    </w:p>
    <w:p w14:paraId="1BB2BE6B" w14:textId="77777777" w:rsidR="002E2486" w:rsidRDefault="002E2486" w:rsidP="008B31C6">
      <w:pPr>
        <w:pStyle w:val="Prav-norm"/>
      </w:pPr>
    </w:p>
    <w:p w14:paraId="333FC8CB" w14:textId="77777777" w:rsidR="00307880" w:rsidRPr="008B31C6" w:rsidRDefault="00286F6D" w:rsidP="003078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307880" w:rsidRPr="008B31C6">
        <w:rPr>
          <w:rFonts w:ascii="Arial" w:hAnsi="Arial" w:cs="Arial"/>
          <w:b/>
          <w:sz w:val="20"/>
          <w:szCs w:val="20"/>
        </w:rPr>
        <w:lastRenderedPageBreak/>
        <w:t>Závaznost</w:t>
      </w:r>
    </w:p>
    <w:p w14:paraId="3106D6E2" w14:textId="77777777" w:rsidR="008B31C6" w:rsidRDefault="00485141" w:rsidP="008B31C6">
      <w:pPr>
        <w:pStyle w:val="Prav-norm"/>
      </w:pPr>
      <w:r>
        <w:t xml:space="preserve">Povinnost zpracování Studie proveditelnosti dle Metodiky SP </w:t>
      </w:r>
      <w:r w:rsidR="00EC0503">
        <w:t>se v</w:t>
      </w:r>
      <w:r w:rsidR="00307880" w:rsidRPr="008B31C6">
        <w:t>ztahuj</w:t>
      </w:r>
      <w:r>
        <w:t>e</w:t>
      </w:r>
      <w:r w:rsidR="00307880" w:rsidRPr="008B31C6">
        <w:t xml:space="preserve"> na</w:t>
      </w:r>
      <w:r>
        <w:t xml:space="preserve"> ty žadatele, jejichž</w:t>
      </w:r>
      <w:r w:rsidR="00307880" w:rsidRPr="008B31C6">
        <w:t xml:space="preserve"> </w:t>
      </w:r>
      <w:r>
        <w:t>žádosti</w:t>
      </w:r>
      <w:r w:rsidR="00A86668">
        <w:t xml:space="preserve"> o podporu</w:t>
      </w:r>
      <w:r w:rsidR="00920E1D" w:rsidRPr="008B31C6">
        <w:t xml:space="preserve"> </w:t>
      </w:r>
      <w:r>
        <w:t>splňují předepsané limity:</w:t>
      </w:r>
    </w:p>
    <w:p w14:paraId="6E6E6C59" w14:textId="77777777" w:rsidR="00732E1D" w:rsidRDefault="00732E1D" w:rsidP="008B31C6">
      <w:pPr>
        <w:pStyle w:val="Prav-norm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2822"/>
        <w:gridCol w:w="4102"/>
      </w:tblGrid>
      <w:tr w:rsidR="00F11DCA" w14:paraId="14B7B401" w14:textId="77777777" w:rsidTr="0014168F">
        <w:tc>
          <w:tcPr>
            <w:tcW w:w="2256" w:type="dxa"/>
            <w:shd w:val="clear" w:color="auto" w:fill="auto"/>
          </w:tcPr>
          <w:p w14:paraId="1D3F80C7" w14:textId="77777777" w:rsidR="00F11DCA" w:rsidRDefault="00F11DCA" w:rsidP="00085BC9">
            <w:pPr>
              <w:pStyle w:val="Prav-sl"/>
              <w:numPr>
                <w:ilvl w:val="0"/>
                <w:numId w:val="0"/>
              </w:numPr>
            </w:pPr>
            <w:r>
              <w:t>Dokument</w:t>
            </w:r>
          </w:p>
        </w:tc>
        <w:tc>
          <w:tcPr>
            <w:tcW w:w="2822" w:type="dxa"/>
            <w:shd w:val="clear" w:color="auto" w:fill="auto"/>
          </w:tcPr>
          <w:p w14:paraId="283C223E" w14:textId="77777777" w:rsidR="00F11DCA" w:rsidRDefault="00F11DCA" w:rsidP="00085BC9">
            <w:pPr>
              <w:pStyle w:val="Prav-sl"/>
              <w:numPr>
                <w:ilvl w:val="0"/>
                <w:numId w:val="0"/>
              </w:numPr>
            </w:pPr>
            <w:r>
              <w:t>Kdy se zpracovává</w:t>
            </w:r>
          </w:p>
        </w:tc>
        <w:tc>
          <w:tcPr>
            <w:tcW w:w="4102" w:type="dxa"/>
            <w:shd w:val="clear" w:color="auto" w:fill="auto"/>
          </w:tcPr>
          <w:p w14:paraId="25FA7719" w14:textId="77777777" w:rsidR="00F11DCA" w:rsidRDefault="00F11DCA" w:rsidP="00085BC9">
            <w:pPr>
              <w:pStyle w:val="Prav-sl"/>
              <w:numPr>
                <w:ilvl w:val="0"/>
                <w:numId w:val="0"/>
              </w:numPr>
            </w:pPr>
            <w:r>
              <w:t>Co zahrnuje</w:t>
            </w:r>
          </w:p>
        </w:tc>
      </w:tr>
      <w:tr w:rsidR="00F11DCA" w14:paraId="2154A286" w14:textId="77777777" w:rsidTr="0014168F">
        <w:tc>
          <w:tcPr>
            <w:tcW w:w="2256" w:type="dxa"/>
            <w:shd w:val="clear" w:color="auto" w:fill="auto"/>
          </w:tcPr>
          <w:p w14:paraId="66814D7F" w14:textId="3135D3FC" w:rsidR="00F11DCA" w:rsidRDefault="00F11DCA" w:rsidP="00514CF6">
            <w:pPr>
              <w:pStyle w:val="Prav-sl"/>
              <w:numPr>
                <w:ilvl w:val="0"/>
                <w:numId w:val="0"/>
              </w:numPr>
              <w:jc w:val="left"/>
            </w:pPr>
            <w:r>
              <w:t>Studie proveditelnosti včetně finanční analýzy a zjednodušené ekonomické analýzy zpracované v modulu CBA v MS2014+</w:t>
            </w:r>
          </w:p>
        </w:tc>
        <w:tc>
          <w:tcPr>
            <w:tcW w:w="2822" w:type="dxa"/>
            <w:shd w:val="clear" w:color="auto" w:fill="auto"/>
          </w:tcPr>
          <w:p w14:paraId="0986F7C0" w14:textId="77777777" w:rsidR="00F11DCA" w:rsidRDefault="00F11DCA" w:rsidP="00085BC9">
            <w:pPr>
              <w:pStyle w:val="Prav-sl"/>
              <w:numPr>
                <w:ilvl w:val="0"/>
                <w:numId w:val="0"/>
              </w:numPr>
              <w:jc w:val="left"/>
            </w:pPr>
            <w:r>
              <w:t>U projektů do 100 mil. Kč celkových způsobilých výdajů</w:t>
            </w:r>
          </w:p>
        </w:tc>
        <w:tc>
          <w:tcPr>
            <w:tcW w:w="4102" w:type="dxa"/>
            <w:shd w:val="clear" w:color="auto" w:fill="auto"/>
          </w:tcPr>
          <w:p w14:paraId="19DB48D5" w14:textId="773F459C" w:rsidR="00F11DCA" w:rsidRDefault="00F11DCA" w:rsidP="00085BC9">
            <w:pPr>
              <w:pStyle w:val="Prav-sl"/>
              <w:numPr>
                <w:ilvl w:val="0"/>
                <w:numId w:val="0"/>
              </w:numPr>
              <w:jc w:val="left"/>
            </w:pPr>
            <w:r>
              <w:t xml:space="preserve">1) Studii proveditelnosti, zpracovanou dle Metodiky zpracování Studie proveditelnosti, která je zveřejněna na webu </w:t>
            </w:r>
            <w:hyperlink r:id="rId12" w:history="1">
              <w:r w:rsidR="001A34F6">
                <w:rPr>
                  <w:rStyle w:val="Hypertextovodkaz"/>
                </w:rPr>
                <w:t>www.penizeproprahu.cz</w:t>
              </w:r>
            </w:hyperlink>
            <w:r>
              <w:t>.</w:t>
            </w:r>
          </w:p>
          <w:p w14:paraId="0C85E32E" w14:textId="7471DD6E" w:rsidR="00F11DCA" w:rsidRDefault="00F11DCA" w:rsidP="00085BC9">
            <w:pPr>
              <w:pStyle w:val="Prav-sl"/>
              <w:numPr>
                <w:ilvl w:val="0"/>
                <w:numId w:val="0"/>
              </w:numPr>
              <w:jc w:val="left"/>
            </w:pPr>
            <w:r>
              <w:t>2) Finanční analýzu, zpracovanou v modulu CBA v MS2014+.</w:t>
            </w:r>
          </w:p>
          <w:p w14:paraId="07692059" w14:textId="4F48A9F7" w:rsidR="00F11DCA" w:rsidRDefault="00F11DCA" w:rsidP="00085BC9">
            <w:pPr>
              <w:pStyle w:val="Prav-sl"/>
              <w:numPr>
                <w:ilvl w:val="0"/>
                <w:numId w:val="0"/>
              </w:numPr>
              <w:jc w:val="left"/>
            </w:pPr>
            <w:r>
              <w:t xml:space="preserve">3) Zjednodušenou </w:t>
            </w:r>
            <w:proofErr w:type="spellStart"/>
            <w:r>
              <w:t>e</w:t>
            </w:r>
            <w:r w:rsidR="00586EC7">
              <w:t>E</w:t>
            </w:r>
            <w:r>
              <w:t>konomickou</w:t>
            </w:r>
            <w:proofErr w:type="spellEnd"/>
            <w:r>
              <w:t xml:space="preserve"> analýzu, zpracovanou v modulu CBA v MS2014+.</w:t>
            </w:r>
          </w:p>
          <w:p w14:paraId="670AB87E" w14:textId="77777777" w:rsidR="00F11DCA" w:rsidRDefault="00F11DCA" w:rsidP="00586EC7">
            <w:pPr>
              <w:pStyle w:val="Prav-sl"/>
              <w:numPr>
                <w:ilvl w:val="0"/>
                <w:numId w:val="0"/>
              </w:numPr>
              <w:jc w:val="left"/>
            </w:pPr>
            <w:r>
              <w:t>Průvodce zpracováním finanční analýzy a zjednodušené ekonomické analýzy je součástí Metodiky zprac</w:t>
            </w:r>
            <w:r w:rsidR="00500C92">
              <w:t>ování Studie proveditelnosti OP </w:t>
            </w:r>
            <w:r>
              <w:t>PPR (část D).</w:t>
            </w:r>
          </w:p>
        </w:tc>
      </w:tr>
      <w:tr w:rsidR="00F11DCA" w14:paraId="7C2007DA" w14:textId="77777777" w:rsidTr="0014168F">
        <w:tc>
          <w:tcPr>
            <w:tcW w:w="2256" w:type="dxa"/>
            <w:shd w:val="clear" w:color="auto" w:fill="auto"/>
          </w:tcPr>
          <w:p w14:paraId="46EBC5F9" w14:textId="77777777" w:rsidR="00F11DCA" w:rsidRDefault="00F11DCA" w:rsidP="00085BC9">
            <w:pPr>
              <w:pStyle w:val="Prav-sl"/>
              <w:numPr>
                <w:ilvl w:val="0"/>
                <w:numId w:val="0"/>
              </w:numPr>
              <w:jc w:val="left"/>
            </w:pPr>
            <w:r>
              <w:t>Studie proveditelnosti včetně finanční analýzy a ekonomické analýzy zpracované v modulu CBA v MS2014+</w:t>
            </w:r>
          </w:p>
        </w:tc>
        <w:tc>
          <w:tcPr>
            <w:tcW w:w="2822" w:type="dxa"/>
            <w:shd w:val="clear" w:color="auto" w:fill="auto"/>
          </w:tcPr>
          <w:p w14:paraId="5E16AC62" w14:textId="77777777" w:rsidR="00F11DCA" w:rsidRDefault="00F11DCA" w:rsidP="0083284A">
            <w:pPr>
              <w:pStyle w:val="Prav-sl"/>
              <w:numPr>
                <w:ilvl w:val="0"/>
                <w:numId w:val="0"/>
              </w:numPr>
              <w:jc w:val="left"/>
            </w:pPr>
            <w:r>
              <w:t xml:space="preserve">U projektů od 100 mil. Kč </w:t>
            </w:r>
            <w:r w:rsidR="0083284A">
              <w:t xml:space="preserve">(včetně) </w:t>
            </w:r>
            <w:r>
              <w:t xml:space="preserve">celkových způsobilých výdajů </w:t>
            </w:r>
          </w:p>
        </w:tc>
        <w:tc>
          <w:tcPr>
            <w:tcW w:w="4102" w:type="dxa"/>
            <w:shd w:val="clear" w:color="auto" w:fill="auto"/>
          </w:tcPr>
          <w:p w14:paraId="26E01E05" w14:textId="31AD3CE0" w:rsidR="00F11DCA" w:rsidRDefault="00F11DCA" w:rsidP="00085BC9">
            <w:pPr>
              <w:pStyle w:val="Prav-sl"/>
              <w:numPr>
                <w:ilvl w:val="0"/>
                <w:numId w:val="0"/>
              </w:numPr>
              <w:jc w:val="left"/>
            </w:pPr>
            <w:r>
              <w:t xml:space="preserve">1) Studii proveditelnosti, zpracovanou dle Metodiky zpracování Studie proveditelnosti, která je zveřejněna na webu </w:t>
            </w:r>
            <w:hyperlink r:id="rId13" w:history="1">
              <w:r w:rsidR="001A34F6">
                <w:rPr>
                  <w:rStyle w:val="Hypertextovodkaz"/>
                </w:rPr>
                <w:t>www.penizeproprahu.cz</w:t>
              </w:r>
            </w:hyperlink>
            <w:r>
              <w:t>.</w:t>
            </w:r>
          </w:p>
          <w:p w14:paraId="7EEC674D" w14:textId="77777777" w:rsidR="00F11DCA" w:rsidRDefault="00F11DCA" w:rsidP="00085BC9">
            <w:pPr>
              <w:pStyle w:val="Prav-sl"/>
              <w:numPr>
                <w:ilvl w:val="0"/>
                <w:numId w:val="0"/>
              </w:numPr>
              <w:jc w:val="left"/>
            </w:pPr>
            <w:r>
              <w:t>2) Finanční analýzu, zpracovanou v modulu CBA v MS2014+.</w:t>
            </w:r>
          </w:p>
          <w:p w14:paraId="4E43EBBC" w14:textId="77777777" w:rsidR="00F11DCA" w:rsidRDefault="00F11DCA" w:rsidP="00085BC9">
            <w:pPr>
              <w:pStyle w:val="Prav-sl"/>
              <w:numPr>
                <w:ilvl w:val="0"/>
                <w:numId w:val="0"/>
              </w:numPr>
              <w:jc w:val="left"/>
            </w:pPr>
            <w:r>
              <w:t>3) Ekonomickou analýzu v plném rozsahu, zpracovanou v modulu CBA v MS2014+.</w:t>
            </w:r>
          </w:p>
          <w:p w14:paraId="1EB76164" w14:textId="77777777" w:rsidR="00F11DCA" w:rsidRDefault="00F11DCA" w:rsidP="00586EC7">
            <w:pPr>
              <w:pStyle w:val="Prav-sl"/>
              <w:numPr>
                <w:ilvl w:val="0"/>
                <w:numId w:val="0"/>
              </w:numPr>
              <w:jc w:val="left"/>
            </w:pPr>
            <w:r>
              <w:t>Průvodce zpracováním finanční analýzy a ekonomické analýzy v plném rozsahu je součástí Metodiky zpracování Studie proveditelnosti OP PPR (část D).</w:t>
            </w:r>
          </w:p>
        </w:tc>
      </w:tr>
    </w:tbl>
    <w:p w14:paraId="73DA1DD1" w14:textId="77777777" w:rsidR="00485141" w:rsidRPr="00153461" w:rsidRDefault="00485141" w:rsidP="00485141">
      <w:pPr>
        <w:pStyle w:val="Prav-sl"/>
        <w:numPr>
          <w:ilvl w:val="0"/>
          <w:numId w:val="0"/>
        </w:numPr>
        <w:ind w:left="720"/>
      </w:pPr>
    </w:p>
    <w:p w14:paraId="11B6E339" w14:textId="663FC90A" w:rsidR="00F11DCA" w:rsidRPr="00153461" w:rsidRDefault="00F11DCA" w:rsidP="0083284A">
      <w:pPr>
        <w:pStyle w:val="Prav-sl"/>
        <w:numPr>
          <w:ilvl w:val="0"/>
          <w:numId w:val="0"/>
        </w:numPr>
      </w:pPr>
      <w:r>
        <w:t>Metodika zpracování Studie proveditelnosti je uve</w:t>
      </w:r>
      <w:r w:rsidR="00B006CD">
        <w:t>řejněna</w:t>
      </w:r>
      <w:r w:rsidRPr="00153461">
        <w:t xml:space="preserve"> na webových stránkách </w:t>
      </w:r>
      <w:hyperlink r:id="rId14" w:history="1">
        <w:r w:rsidR="001A34F6">
          <w:rPr>
            <w:rStyle w:val="Hypertextovodkaz"/>
          </w:rPr>
          <w:t>www.penizeproprahu.cz</w:t>
        </w:r>
      </w:hyperlink>
      <w:r>
        <w:rPr>
          <w:rStyle w:val="Hypertextovodkaz"/>
        </w:rPr>
        <w:t>.</w:t>
      </w:r>
      <w:r w:rsidRPr="00153461">
        <w:t xml:space="preserve"> Finanční a ekonomickou analýzu žadatel/zástupce žadatele vyplňuje přímo do připraveného formuláře v MS2014+ v modulu CBA.</w:t>
      </w:r>
      <w:r>
        <w:t xml:space="preserve"> Průvodce zpracováním finanční analýzy</w:t>
      </w:r>
      <w:r w:rsidR="00586EC7">
        <w:t xml:space="preserve"> a</w:t>
      </w:r>
      <w:r>
        <w:t xml:space="preserve"> zjednodušené ekonomické analýzy a ekonomické analýzy v plném rozsahu je součástí Metodiky zpracování Studie proveditelnosti OP PPR (část D).</w:t>
      </w:r>
    </w:p>
    <w:p w14:paraId="3037C4C5" w14:textId="77777777" w:rsidR="00395D9F" w:rsidRDefault="00F11DCA" w:rsidP="0083284A">
      <w:pPr>
        <w:pStyle w:val="Prav-sl"/>
        <w:numPr>
          <w:ilvl w:val="0"/>
          <w:numId w:val="0"/>
        </w:numPr>
      </w:pPr>
      <w:r w:rsidRPr="00153461">
        <w:t>Finanční analýzu, zaměřenou primárně na udržitelnost p</w:t>
      </w:r>
      <w:r>
        <w:t xml:space="preserve">rojektu, jeho životaschopnost </w:t>
      </w:r>
      <w:r w:rsidRPr="00153461">
        <w:t>zjištění, zda není přefinancován, musí žadatel zpracovat pro všechny projekty vytvářející příjmy pod</w:t>
      </w:r>
      <w:r>
        <w:t>le článku 61 obecného nařízení (více viz Metodika zpracování Studie proveditelnosti)</w:t>
      </w:r>
      <w:r w:rsidRPr="00153461">
        <w:t>.</w:t>
      </w:r>
    </w:p>
    <w:p w14:paraId="049C8B0A" w14:textId="381075DA" w:rsidR="00776E39" w:rsidRPr="00395D9F" w:rsidRDefault="00395D9F" w:rsidP="00395D9F">
      <w:pPr>
        <w:pStyle w:val="Prav-sl"/>
        <w:numPr>
          <w:ilvl w:val="0"/>
          <w:numId w:val="0"/>
        </w:numPr>
        <w:rPr>
          <w:b/>
          <w:sz w:val="28"/>
          <w:szCs w:val="28"/>
        </w:rPr>
      </w:pPr>
      <w:r>
        <w:br w:type="page"/>
      </w:r>
      <w:bookmarkStart w:id="52" w:name="_Toc430695302"/>
      <w:bookmarkStart w:id="53" w:name="_Toc430696648"/>
      <w:bookmarkStart w:id="54" w:name="_Toc430707096"/>
      <w:bookmarkStart w:id="55" w:name="_Toc430707172"/>
      <w:bookmarkStart w:id="56" w:name="_Toc430707255"/>
      <w:bookmarkStart w:id="57" w:name="_Toc430709217"/>
      <w:bookmarkStart w:id="58" w:name="_Toc430877635"/>
      <w:bookmarkStart w:id="59" w:name="_Toc430877705"/>
      <w:bookmarkStart w:id="60" w:name="_Toc431286861"/>
      <w:bookmarkStart w:id="61" w:name="_Toc431311237"/>
      <w:bookmarkStart w:id="62" w:name="_Toc432503665"/>
      <w:bookmarkStart w:id="63" w:name="_Toc432514418"/>
      <w:bookmarkStart w:id="64" w:name="_Toc432519520"/>
      <w:bookmarkStart w:id="65" w:name="_Toc450664310"/>
      <w:r w:rsidR="0016551B" w:rsidRPr="00395D9F">
        <w:rPr>
          <w:b/>
          <w:sz w:val="28"/>
          <w:szCs w:val="28"/>
        </w:rPr>
        <w:lastRenderedPageBreak/>
        <w:t xml:space="preserve">Část B </w:t>
      </w:r>
      <w:r w:rsidR="00B7626F" w:rsidRPr="00395D9F">
        <w:rPr>
          <w:b/>
          <w:sz w:val="28"/>
          <w:szCs w:val="28"/>
        </w:rPr>
        <w:t>–</w:t>
      </w:r>
      <w:r w:rsidR="0016551B" w:rsidRPr="00395D9F">
        <w:rPr>
          <w:b/>
          <w:sz w:val="28"/>
          <w:szCs w:val="28"/>
        </w:rPr>
        <w:t xml:space="preserve"> </w:t>
      </w:r>
      <w:r w:rsidR="00C25114" w:rsidRPr="00395D9F">
        <w:rPr>
          <w:b/>
          <w:sz w:val="28"/>
          <w:szCs w:val="28"/>
        </w:rPr>
        <w:t xml:space="preserve">Povinná </w:t>
      </w:r>
      <w:r w:rsidR="00980FFE" w:rsidRPr="00395D9F">
        <w:rPr>
          <w:b/>
          <w:sz w:val="28"/>
          <w:szCs w:val="28"/>
        </w:rPr>
        <w:t>osnova</w:t>
      </w:r>
      <w:r w:rsidR="00C25114" w:rsidRPr="00395D9F">
        <w:rPr>
          <w:b/>
          <w:sz w:val="28"/>
          <w:szCs w:val="28"/>
        </w:rPr>
        <w:t xml:space="preserve"> studie prov</w:t>
      </w:r>
      <w:r w:rsidR="00605D15" w:rsidRPr="00395D9F">
        <w:rPr>
          <w:b/>
          <w:sz w:val="28"/>
          <w:szCs w:val="28"/>
        </w:rPr>
        <w:t>ed</w:t>
      </w:r>
      <w:r w:rsidR="00C25114" w:rsidRPr="00395D9F">
        <w:rPr>
          <w:b/>
          <w:sz w:val="28"/>
          <w:szCs w:val="28"/>
        </w:rPr>
        <w:t>itelnosti</w:t>
      </w:r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</w:p>
    <w:p w14:paraId="564AAF3D" w14:textId="05FEF3D3" w:rsidR="00F720CD" w:rsidRDefault="00442E34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cs-CZ"/>
        </w:rPr>
      </w:pPr>
      <w:r w:rsidRPr="00657DA6">
        <w:rPr>
          <w:rFonts w:cs="Arial"/>
        </w:rPr>
        <w:fldChar w:fldCharType="begin"/>
      </w:r>
      <w:r w:rsidR="00A45DE7" w:rsidRPr="00657DA6">
        <w:rPr>
          <w:rFonts w:cs="Arial"/>
        </w:rPr>
        <w:instrText xml:space="preserve"> TOC \o "1-3" \h \z </w:instrText>
      </w:r>
      <w:r w:rsidRPr="00657DA6">
        <w:rPr>
          <w:rFonts w:cs="Arial"/>
        </w:rPr>
        <w:fldChar w:fldCharType="separate"/>
      </w:r>
    </w:p>
    <w:p w14:paraId="114B0788" w14:textId="77777777" w:rsidR="00F720CD" w:rsidRDefault="00AD2D99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cs-CZ"/>
        </w:rPr>
      </w:pPr>
      <w:hyperlink w:anchor="_Toc462925327" w:history="1">
        <w:r w:rsidR="00F720CD" w:rsidRPr="003E77CE">
          <w:rPr>
            <w:rStyle w:val="Hypertextovodkaz"/>
            <w:noProof/>
          </w:rPr>
          <w:t>Titulní stránka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_Toc462925327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12</w:t>
        </w:r>
        <w:r w:rsidR="00F720CD">
          <w:rPr>
            <w:noProof/>
            <w:webHidden/>
          </w:rPr>
          <w:fldChar w:fldCharType="end"/>
        </w:r>
      </w:hyperlink>
    </w:p>
    <w:p w14:paraId="066CAB6D" w14:textId="77777777" w:rsidR="00F720CD" w:rsidRDefault="00AD2D99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cs-CZ"/>
        </w:rPr>
      </w:pPr>
      <w:hyperlink w:anchor="_Toc462925328" w:history="1">
        <w:r w:rsidR="00F720CD" w:rsidRPr="003E77CE">
          <w:rPr>
            <w:rStyle w:val="Hypertextovodkaz"/>
            <w:noProof/>
          </w:rPr>
          <w:t>Obsah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_Toc462925328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12</w:t>
        </w:r>
        <w:r w:rsidR="00F720CD">
          <w:rPr>
            <w:noProof/>
            <w:webHidden/>
          </w:rPr>
          <w:fldChar w:fldCharType="end"/>
        </w:r>
      </w:hyperlink>
    </w:p>
    <w:p w14:paraId="11F91EDC" w14:textId="77777777" w:rsidR="00F720CD" w:rsidRDefault="00AD2D99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cs-CZ"/>
        </w:rPr>
      </w:pPr>
      <w:hyperlink w:anchor="_Toc462925329" w:history="1">
        <w:r w:rsidR="00F720CD" w:rsidRPr="003E77CE">
          <w:rPr>
            <w:rStyle w:val="Hypertextovodkaz"/>
            <w:noProof/>
          </w:rPr>
          <w:t>1.</w:t>
        </w:r>
        <w:r w:rsidR="00F720C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Úvodní informace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_Toc462925329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12</w:t>
        </w:r>
        <w:r w:rsidR="00F720CD">
          <w:rPr>
            <w:noProof/>
            <w:webHidden/>
          </w:rPr>
          <w:fldChar w:fldCharType="end"/>
        </w:r>
      </w:hyperlink>
    </w:p>
    <w:p w14:paraId="1D21A27C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330" w:history="1">
        <w:r w:rsidR="00F720CD" w:rsidRPr="003E77CE">
          <w:rPr>
            <w:rStyle w:val="Hypertextovodkaz"/>
            <w:noProof/>
          </w:rPr>
          <w:t>1.1.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Informace o žadateli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_Toc462925330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12</w:t>
        </w:r>
        <w:r w:rsidR="00F720CD">
          <w:rPr>
            <w:noProof/>
            <w:webHidden/>
          </w:rPr>
          <w:fldChar w:fldCharType="end"/>
        </w:r>
      </w:hyperlink>
    </w:p>
    <w:p w14:paraId="2E632A3E" w14:textId="77777777" w:rsidR="00F720CD" w:rsidRDefault="00AD2D99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cs-CZ"/>
        </w:rPr>
      </w:pPr>
      <w:hyperlink w:anchor="_Toc462925331" w:history="1">
        <w:r w:rsidR="00F720CD" w:rsidRPr="003E77CE">
          <w:rPr>
            <w:rStyle w:val="Hypertextovodkaz"/>
            <w:rFonts w:cs="Arial"/>
            <w:noProof/>
          </w:rPr>
          <w:t>1.1.1 Identifikační údaje o žadateli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_Toc462925331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12</w:t>
        </w:r>
        <w:r w:rsidR="00F720CD">
          <w:rPr>
            <w:noProof/>
            <w:webHidden/>
          </w:rPr>
          <w:fldChar w:fldCharType="end"/>
        </w:r>
      </w:hyperlink>
    </w:p>
    <w:p w14:paraId="2D585308" w14:textId="77777777" w:rsidR="00F720CD" w:rsidRDefault="00AD2D99">
      <w:pPr>
        <w:pStyle w:val="Obsah1"/>
        <w:tabs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cs-CZ"/>
        </w:rPr>
      </w:pPr>
      <w:hyperlink w:anchor="_Toc462925332" w:history="1">
        <w:r w:rsidR="00F720CD" w:rsidRPr="003E77CE">
          <w:rPr>
            <w:rStyle w:val="Hypertextovodkaz"/>
            <w:rFonts w:cs="Arial"/>
            <w:noProof/>
          </w:rPr>
          <w:t>1.1.2 Zkušenosti žadatele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_Toc462925332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12</w:t>
        </w:r>
        <w:r w:rsidR="00F720CD">
          <w:rPr>
            <w:noProof/>
            <w:webHidden/>
          </w:rPr>
          <w:fldChar w:fldCharType="end"/>
        </w:r>
      </w:hyperlink>
    </w:p>
    <w:p w14:paraId="307630D3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333" w:history="1">
        <w:r w:rsidR="00F720CD" w:rsidRPr="003E77CE">
          <w:rPr>
            <w:rStyle w:val="Hypertextovodkaz"/>
            <w:noProof/>
          </w:rPr>
          <w:t>1.2.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Informace o partnerovi/partnerech (pokud je relevantní, struktura viz výše)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_Toc462925333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12</w:t>
        </w:r>
        <w:r w:rsidR="00F720CD">
          <w:rPr>
            <w:noProof/>
            <w:webHidden/>
          </w:rPr>
          <w:fldChar w:fldCharType="end"/>
        </w:r>
      </w:hyperlink>
    </w:p>
    <w:p w14:paraId="413BDD1A" w14:textId="77777777" w:rsidR="00F720CD" w:rsidRDefault="00AD2D99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cs-CZ"/>
        </w:rPr>
      </w:pPr>
      <w:hyperlink w:anchor="_Toc462925334" w:history="1">
        <w:r w:rsidR="00F720CD" w:rsidRPr="003E77CE">
          <w:rPr>
            <w:rStyle w:val="Hypertextovodkaz"/>
            <w:noProof/>
          </w:rPr>
          <w:t>2.</w:t>
        </w:r>
        <w:r w:rsidR="00F720C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Stručný popis projektu a jeho etap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_Toc462925334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13</w:t>
        </w:r>
        <w:r w:rsidR="00F720CD">
          <w:rPr>
            <w:noProof/>
            <w:webHidden/>
          </w:rPr>
          <w:fldChar w:fldCharType="end"/>
        </w:r>
      </w:hyperlink>
    </w:p>
    <w:p w14:paraId="309E0F1B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335" w:history="1">
        <w:r w:rsidR="00F720CD" w:rsidRPr="003E77CE">
          <w:rPr>
            <w:rStyle w:val="Hypertextovodkaz"/>
            <w:noProof/>
          </w:rPr>
          <w:t>2.1.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Souhrnná informace o projektu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_Toc462925335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13</w:t>
        </w:r>
        <w:r w:rsidR="00F720CD">
          <w:rPr>
            <w:noProof/>
            <w:webHidden/>
          </w:rPr>
          <w:fldChar w:fldCharType="end"/>
        </w:r>
      </w:hyperlink>
    </w:p>
    <w:p w14:paraId="3AB63E6C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336" w:history="1">
        <w:r w:rsidR="00F720CD" w:rsidRPr="003E77CE">
          <w:rPr>
            <w:rStyle w:val="Hypertextovodkaz"/>
            <w:noProof/>
          </w:rPr>
          <w:t>2.2.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Zjednodušený logický rámec projektu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_Toc462925336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14</w:t>
        </w:r>
        <w:r w:rsidR="00F720CD">
          <w:rPr>
            <w:noProof/>
            <w:webHidden/>
          </w:rPr>
          <w:fldChar w:fldCharType="end"/>
        </w:r>
      </w:hyperlink>
    </w:p>
    <w:p w14:paraId="7C85973D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337" w:history="1">
        <w:r w:rsidR="00F720CD" w:rsidRPr="003E77CE">
          <w:rPr>
            <w:rStyle w:val="Hypertextovodkaz"/>
            <w:noProof/>
          </w:rPr>
          <w:t>2.3.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Lokalizace projektu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_Toc462925337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14</w:t>
        </w:r>
        <w:r w:rsidR="00F720CD">
          <w:rPr>
            <w:noProof/>
            <w:webHidden/>
          </w:rPr>
          <w:fldChar w:fldCharType="end"/>
        </w:r>
      </w:hyperlink>
    </w:p>
    <w:p w14:paraId="2C07EF7B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338" w:history="1">
        <w:r w:rsidR="00F720CD" w:rsidRPr="003E77CE">
          <w:rPr>
            <w:rStyle w:val="Hypertextovodkaz"/>
            <w:noProof/>
          </w:rPr>
          <w:t>2.4.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Fáze projektu a jeho harmonogram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_Toc462925338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15</w:t>
        </w:r>
        <w:r w:rsidR="00F720CD">
          <w:rPr>
            <w:noProof/>
            <w:webHidden/>
          </w:rPr>
          <w:fldChar w:fldCharType="end"/>
        </w:r>
      </w:hyperlink>
    </w:p>
    <w:p w14:paraId="477AFFF3" w14:textId="77777777" w:rsidR="00F720CD" w:rsidRDefault="00AD2D99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cs-CZ"/>
        </w:rPr>
      </w:pPr>
      <w:hyperlink w:anchor="_Toc462925339" w:history="1">
        <w:r w:rsidR="00F720CD" w:rsidRPr="003E77CE">
          <w:rPr>
            <w:rStyle w:val="Hypertextovodkaz"/>
            <w:noProof/>
          </w:rPr>
          <w:t>3.</w:t>
        </w:r>
        <w:r w:rsidR="00F720C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Analýza potřebnosti projektu a konkurence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_Toc462925339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16</w:t>
        </w:r>
        <w:r w:rsidR="00F720CD">
          <w:rPr>
            <w:noProof/>
            <w:webHidden/>
          </w:rPr>
          <w:fldChar w:fldCharType="end"/>
        </w:r>
      </w:hyperlink>
    </w:p>
    <w:p w14:paraId="54B9E4F1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340" w:history="1">
        <w:r w:rsidR="00F720CD" w:rsidRPr="003E77CE">
          <w:rPr>
            <w:rStyle w:val="Hypertextovodkaz"/>
            <w:noProof/>
          </w:rPr>
          <w:t>3.1.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Analýza potřebnosti projektu z hlediska cílových skupin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_Toc462925340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16</w:t>
        </w:r>
        <w:r w:rsidR="00F720CD">
          <w:rPr>
            <w:noProof/>
            <w:webHidden/>
          </w:rPr>
          <w:fldChar w:fldCharType="end"/>
        </w:r>
      </w:hyperlink>
    </w:p>
    <w:p w14:paraId="7A90DF51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341" w:history="1">
        <w:r w:rsidR="00F720CD" w:rsidRPr="003E77CE">
          <w:rPr>
            <w:rStyle w:val="Hypertextovodkaz"/>
            <w:noProof/>
          </w:rPr>
          <w:t>3.2.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Analýza konkurence, alternativy uspokojování potřeb cílových skupin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_Toc462925341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16</w:t>
        </w:r>
        <w:r w:rsidR="00F720CD">
          <w:rPr>
            <w:noProof/>
            <w:webHidden/>
          </w:rPr>
          <w:fldChar w:fldCharType="end"/>
        </w:r>
      </w:hyperlink>
    </w:p>
    <w:p w14:paraId="22D42A9A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342" w:history="1">
        <w:r w:rsidR="00F720CD" w:rsidRPr="003E77CE">
          <w:rPr>
            <w:rStyle w:val="Hypertextovodkaz"/>
            <w:noProof/>
          </w:rPr>
          <w:t>3.3.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Prokázání nedostatečné kapacity zařízení v lokalitě (relevantní pro prioritní osu 4)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_Toc462925342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17</w:t>
        </w:r>
        <w:r w:rsidR="00F720CD">
          <w:rPr>
            <w:noProof/>
            <w:webHidden/>
          </w:rPr>
          <w:fldChar w:fldCharType="end"/>
        </w:r>
      </w:hyperlink>
    </w:p>
    <w:p w14:paraId="4073194E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343" w:history="1">
        <w:r w:rsidR="00F720CD" w:rsidRPr="003E77CE">
          <w:rPr>
            <w:rStyle w:val="Hypertextovodkaz"/>
            <w:noProof/>
          </w:rPr>
          <w:t>3.4.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Plán rozvoje inkluzivního vzdělávání (povinná kapitola pro výzvu 23 prioritní osy 4)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_Toc462925343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17</w:t>
        </w:r>
        <w:r w:rsidR="00F720CD">
          <w:rPr>
            <w:noProof/>
            <w:webHidden/>
          </w:rPr>
          <w:fldChar w:fldCharType="end"/>
        </w:r>
      </w:hyperlink>
    </w:p>
    <w:p w14:paraId="1A9EAA7E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344" w:history="1">
        <w:r w:rsidR="00F720CD" w:rsidRPr="003E77CE">
          <w:rPr>
            <w:rStyle w:val="Hypertextovodkaz"/>
            <w:noProof/>
          </w:rPr>
          <w:t>3.5.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Komplementární projekty (relevantní pro prioritní osu 4)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_Toc462925344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18</w:t>
        </w:r>
        <w:r w:rsidR="00F720CD">
          <w:rPr>
            <w:noProof/>
            <w:webHidden/>
          </w:rPr>
          <w:fldChar w:fldCharType="end"/>
        </w:r>
      </w:hyperlink>
    </w:p>
    <w:p w14:paraId="53FF5F7E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345" w:history="1">
        <w:r w:rsidR="00F720CD" w:rsidRPr="003E77CE">
          <w:rPr>
            <w:rStyle w:val="Hypertextovodkaz"/>
            <w:noProof/>
          </w:rPr>
          <w:t>3.6.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Nediskriminační a nesegregační přístup (relevantní pro prioritní osu 4)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_Toc462925345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18</w:t>
        </w:r>
        <w:r w:rsidR="00F720CD">
          <w:rPr>
            <w:noProof/>
            <w:webHidden/>
          </w:rPr>
          <w:fldChar w:fldCharType="end"/>
        </w:r>
      </w:hyperlink>
    </w:p>
    <w:p w14:paraId="06FF35B3" w14:textId="77777777" w:rsidR="00F720CD" w:rsidRDefault="00AD2D99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cs-CZ"/>
        </w:rPr>
      </w:pPr>
      <w:hyperlink w:anchor="_Toc462925346" w:history="1">
        <w:r w:rsidR="00F720CD" w:rsidRPr="003E77CE">
          <w:rPr>
            <w:rStyle w:val="Hypertextovodkaz"/>
            <w:noProof/>
          </w:rPr>
          <w:t>4.</w:t>
        </w:r>
        <w:r w:rsidR="00F720C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Management projektu a řízení lidských zdrojů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_Toc462925346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18</w:t>
        </w:r>
        <w:r w:rsidR="00F720CD">
          <w:rPr>
            <w:noProof/>
            <w:webHidden/>
          </w:rPr>
          <w:fldChar w:fldCharType="end"/>
        </w:r>
      </w:hyperlink>
    </w:p>
    <w:p w14:paraId="07BBCE1A" w14:textId="77777777" w:rsidR="00F720CD" w:rsidRDefault="00AD2D99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cs-CZ"/>
        </w:rPr>
      </w:pPr>
      <w:hyperlink w:anchor="_Toc462925347" w:history="1">
        <w:r w:rsidR="00F720CD" w:rsidRPr="003E77CE">
          <w:rPr>
            <w:rStyle w:val="Hypertextovodkaz"/>
            <w:noProof/>
          </w:rPr>
          <w:t>5.</w:t>
        </w:r>
        <w:r w:rsidR="00F720C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Technické a technologické aspekty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_Toc462925347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21</w:t>
        </w:r>
        <w:r w:rsidR="00F720CD">
          <w:rPr>
            <w:noProof/>
            <w:webHidden/>
          </w:rPr>
          <w:fldChar w:fldCharType="end"/>
        </w:r>
      </w:hyperlink>
    </w:p>
    <w:p w14:paraId="4ADE6627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348" w:history="1">
        <w:r w:rsidR="00F720CD" w:rsidRPr="003E77CE">
          <w:rPr>
            <w:rStyle w:val="Hypertextovodkaz"/>
            <w:noProof/>
          </w:rPr>
          <w:t>5.1.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Technické a technologické aspekty projektu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_Toc462925348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21</w:t>
        </w:r>
        <w:r w:rsidR="00F720CD">
          <w:rPr>
            <w:noProof/>
            <w:webHidden/>
          </w:rPr>
          <w:fldChar w:fldCharType="end"/>
        </w:r>
      </w:hyperlink>
    </w:p>
    <w:p w14:paraId="5101D489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349" w:history="1">
        <w:r w:rsidR="00F720CD" w:rsidRPr="003E77CE">
          <w:rPr>
            <w:rStyle w:val="Hypertextovodkaz"/>
            <w:noProof/>
          </w:rPr>
          <w:t>5.2.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Alternativy řešení projektu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_Toc462925349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22</w:t>
        </w:r>
        <w:r w:rsidR="00F720CD">
          <w:rPr>
            <w:noProof/>
            <w:webHidden/>
          </w:rPr>
          <w:fldChar w:fldCharType="end"/>
        </w:r>
      </w:hyperlink>
    </w:p>
    <w:p w14:paraId="4E437AF6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350" w:history="1">
        <w:r w:rsidR="00F720CD" w:rsidRPr="003E77CE">
          <w:rPr>
            <w:rStyle w:val="Hypertextovodkaz"/>
            <w:noProof/>
          </w:rPr>
          <w:t>5.3.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Připravenost projektu pro realizaci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_Toc462925350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22</w:t>
        </w:r>
        <w:r w:rsidR="00F720CD">
          <w:rPr>
            <w:noProof/>
            <w:webHidden/>
          </w:rPr>
          <w:fldChar w:fldCharType="end"/>
        </w:r>
      </w:hyperlink>
    </w:p>
    <w:p w14:paraId="0DD11E7D" w14:textId="77777777" w:rsidR="00F720CD" w:rsidRDefault="00AD2D99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cs-CZ"/>
        </w:rPr>
      </w:pPr>
      <w:hyperlink w:anchor="_Toc462925351" w:history="1">
        <w:r w:rsidR="00F720CD" w:rsidRPr="003E77CE">
          <w:rPr>
            <w:rStyle w:val="Hypertextovodkaz"/>
            <w:noProof/>
          </w:rPr>
          <w:t>6.</w:t>
        </w:r>
        <w:r w:rsidR="00F720C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Dopad projektu na životní prostředí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_Toc462925351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22</w:t>
        </w:r>
        <w:r w:rsidR="00F720CD">
          <w:rPr>
            <w:noProof/>
            <w:webHidden/>
          </w:rPr>
          <w:fldChar w:fldCharType="end"/>
        </w:r>
      </w:hyperlink>
    </w:p>
    <w:p w14:paraId="2A8B6333" w14:textId="77777777" w:rsidR="00F720CD" w:rsidRDefault="00AD2D99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cs-CZ"/>
        </w:rPr>
      </w:pPr>
      <w:hyperlink w:anchor="_Toc462925352" w:history="1">
        <w:r w:rsidR="00F720CD" w:rsidRPr="003E77CE">
          <w:rPr>
            <w:rStyle w:val="Hypertextovodkaz"/>
            <w:noProof/>
          </w:rPr>
          <w:t>7.</w:t>
        </w:r>
        <w:r w:rsidR="00F720C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Kalkulace příjmů a výdajů projektu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_Toc462925352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22</w:t>
        </w:r>
        <w:r w:rsidR="00F720CD">
          <w:rPr>
            <w:noProof/>
            <w:webHidden/>
          </w:rPr>
          <w:fldChar w:fldCharType="end"/>
        </w:r>
      </w:hyperlink>
    </w:p>
    <w:p w14:paraId="40696170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353" w:history="1">
        <w:r w:rsidR="00F720CD" w:rsidRPr="003E77CE">
          <w:rPr>
            <w:rStyle w:val="Hypertextovodkaz"/>
            <w:noProof/>
          </w:rPr>
          <w:t>7.1.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Rozpočet projektu (výdaje projektu v realizační fázi)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_Toc462925353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22</w:t>
        </w:r>
        <w:r w:rsidR="00F720CD">
          <w:rPr>
            <w:noProof/>
            <w:webHidden/>
          </w:rPr>
          <w:fldChar w:fldCharType="end"/>
        </w:r>
      </w:hyperlink>
    </w:p>
    <w:p w14:paraId="25CBCB39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354" w:history="1">
        <w:r w:rsidR="00F720CD" w:rsidRPr="003E77CE">
          <w:rPr>
            <w:rStyle w:val="Hypertextovodkaz"/>
            <w:noProof/>
          </w:rPr>
          <w:t>7.2.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Zdroje financování rozpočtu projektu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_Toc462925354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24</w:t>
        </w:r>
        <w:r w:rsidR="00F720CD">
          <w:rPr>
            <w:noProof/>
            <w:webHidden/>
          </w:rPr>
          <w:fldChar w:fldCharType="end"/>
        </w:r>
      </w:hyperlink>
    </w:p>
    <w:p w14:paraId="164012C4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355" w:history="1">
        <w:r w:rsidR="00F720CD" w:rsidRPr="003E77CE">
          <w:rPr>
            <w:rStyle w:val="Hypertextovodkaz"/>
            <w:noProof/>
          </w:rPr>
          <w:t>7.3.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Výdaje v provozní fázi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_Toc462925355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24</w:t>
        </w:r>
        <w:r w:rsidR="00F720CD">
          <w:rPr>
            <w:noProof/>
            <w:webHidden/>
          </w:rPr>
          <w:fldChar w:fldCharType="end"/>
        </w:r>
      </w:hyperlink>
    </w:p>
    <w:p w14:paraId="331CA080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356" w:history="1">
        <w:r w:rsidR="00F720CD" w:rsidRPr="003E77CE">
          <w:rPr>
            <w:rStyle w:val="Hypertextovodkaz"/>
            <w:noProof/>
          </w:rPr>
          <w:t>7.4.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Výnosy projektu v provozní fázi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_Toc462925356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25</w:t>
        </w:r>
        <w:r w:rsidR="00F720CD">
          <w:rPr>
            <w:noProof/>
            <w:webHidden/>
          </w:rPr>
          <w:fldChar w:fldCharType="end"/>
        </w:r>
      </w:hyperlink>
    </w:p>
    <w:p w14:paraId="6C462A49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357" w:history="1">
        <w:r w:rsidR="00F720CD" w:rsidRPr="003E77CE">
          <w:rPr>
            <w:rStyle w:val="Hypertextovodkaz"/>
            <w:rFonts w:eastAsia="Arial"/>
            <w:i/>
          </w:rPr>
          <w:t>7.4.1.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rFonts w:eastAsia="Arial"/>
            <w:i/>
          </w:rPr>
          <w:t>Provozní příjmy generované projektem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_Toc462925357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25</w:t>
        </w:r>
        <w:r w:rsidR="00F720CD">
          <w:rPr>
            <w:webHidden/>
          </w:rPr>
          <w:fldChar w:fldCharType="end"/>
        </w:r>
      </w:hyperlink>
    </w:p>
    <w:p w14:paraId="5AD11FEA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358" w:history="1">
        <w:r w:rsidR="00F720CD" w:rsidRPr="003E77CE">
          <w:rPr>
            <w:rStyle w:val="Hypertextovodkaz"/>
            <w:rFonts w:eastAsia="Arial"/>
            <w:i/>
          </w:rPr>
          <w:t>7.4.2.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rFonts w:eastAsia="Arial"/>
            <w:i/>
          </w:rPr>
          <w:t>Zdroje financování provozu projektu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_Toc462925358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26</w:t>
        </w:r>
        <w:r w:rsidR="00F720CD">
          <w:rPr>
            <w:webHidden/>
          </w:rPr>
          <w:fldChar w:fldCharType="end"/>
        </w:r>
      </w:hyperlink>
    </w:p>
    <w:p w14:paraId="23C23557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359" w:history="1">
        <w:r w:rsidR="00F720CD" w:rsidRPr="003E77CE">
          <w:rPr>
            <w:rStyle w:val="Hypertextovodkaz"/>
            <w:rFonts w:eastAsia="Arial"/>
            <w:i/>
          </w:rPr>
          <w:t>7.4.3.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rFonts w:eastAsia="Arial"/>
            <w:i/>
          </w:rPr>
          <w:t>Zvláštní ustanovení pro projekty generující příjmy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_Toc462925359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26</w:t>
        </w:r>
        <w:r w:rsidR="00F720CD">
          <w:rPr>
            <w:webHidden/>
          </w:rPr>
          <w:fldChar w:fldCharType="end"/>
        </w:r>
      </w:hyperlink>
    </w:p>
    <w:p w14:paraId="6C852292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360" w:history="1">
        <w:r w:rsidR="00F720CD" w:rsidRPr="003E77CE">
          <w:rPr>
            <w:rStyle w:val="Hypertextovodkaz"/>
            <w:rFonts w:eastAsia="Arial"/>
            <w:i/>
          </w:rPr>
          <w:t>7.4.4.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rFonts w:eastAsia="Arial"/>
            <w:i/>
          </w:rPr>
          <w:t>Zůstatková hodnota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_Toc462925360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28</w:t>
        </w:r>
        <w:r w:rsidR="00F720CD">
          <w:rPr>
            <w:webHidden/>
          </w:rPr>
          <w:fldChar w:fldCharType="end"/>
        </w:r>
      </w:hyperlink>
    </w:p>
    <w:p w14:paraId="4A8C1E52" w14:textId="77777777" w:rsidR="00F720CD" w:rsidRDefault="00AD2D99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cs-CZ"/>
        </w:rPr>
      </w:pPr>
      <w:hyperlink w:anchor="_Toc462925361" w:history="1">
        <w:r w:rsidR="00F720CD" w:rsidRPr="003E77CE">
          <w:rPr>
            <w:rStyle w:val="Hypertextovodkaz"/>
            <w:noProof/>
          </w:rPr>
          <w:t>8.</w:t>
        </w:r>
        <w:r w:rsidR="00F720C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Finanční analýza a udržitelnost projektu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_Toc462925361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29</w:t>
        </w:r>
        <w:r w:rsidR="00F720CD">
          <w:rPr>
            <w:noProof/>
            <w:webHidden/>
          </w:rPr>
          <w:fldChar w:fldCharType="end"/>
        </w:r>
      </w:hyperlink>
    </w:p>
    <w:p w14:paraId="7C73FD30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362" w:history="1">
        <w:r w:rsidR="00F720CD" w:rsidRPr="003E77CE">
          <w:rPr>
            <w:rStyle w:val="Hypertextovodkaz"/>
            <w:noProof/>
          </w:rPr>
          <w:t>8.1.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Finační plán projektu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_Toc462925362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29</w:t>
        </w:r>
        <w:r w:rsidR="00F720CD">
          <w:rPr>
            <w:noProof/>
            <w:webHidden/>
          </w:rPr>
          <w:fldChar w:fldCharType="end"/>
        </w:r>
      </w:hyperlink>
    </w:p>
    <w:p w14:paraId="08C50CA2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363" w:history="1">
        <w:r w:rsidR="00F720CD" w:rsidRPr="003E77CE">
          <w:rPr>
            <w:rStyle w:val="Hypertextovodkaz"/>
            <w:noProof/>
          </w:rPr>
          <w:t>8.2.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Vyhodnocení finanční efektivnosti projektu hodnotícími ukazateli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_Toc462925363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30</w:t>
        </w:r>
        <w:r w:rsidR="00F720CD">
          <w:rPr>
            <w:noProof/>
            <w:webHidden/>
          </w:rPr>
          <w:fldChar w:fldCharType="end"/>
        </w:r>
      </w:hyperlink>
    </w:p>
    <w:p w14:paraId="0A824F70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364" w:history="1">
        <w:r w:rsidR="00F720CD" w:rsidRPr="003E77CE">
          <w:rPr>
            <w:rStyle w:val="Hypertextovodkaz"/>
            <w:noProof/>
          </w:rPr>
          <w:t>8.3.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Udržitelnost projektu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_Toc462925364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30</w:t>
        </w:r>
        <w:r w:rsidR="00F720CD">
          <w:rPr>
            <w:noProof/>
            <w:webHidden/>
          </w:rPr>
          <w:fldChar w:fldCharType="end"/>
        </w:r>
      </w:hyperlink>
    </w:p>
    <w:p w14:paraId="442E3216" w14:textId="77777777" w:rsidR="00F720CD" w:rsidRDefault="00AD2D99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cs-CZ"/>
        </w:rPr>
      </w:pPr>
      <w:hyperlink w:anchor="_Toc462925365" w:history="1">
        <w:r w:rsidR="00F720CD" w:rsidRPr="003E77CE">
          <w:rPr>
            <w:rStyle w:val="Hypertextovodkaz"/>
            <w:noProof/>
          </w:rPr>
          <w:t>9.</w:t>
        </w:r>
        <w:r w:rsidR="00F720C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Ekonomická analýza projektu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_Toc462925365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31</w:t>
        </w:r>
        <w:r w:rsidR="00F720CD">
          <w:rPr>
            <w:noProof/>
            <w:webHidden/>
          </w:rPr>
          <w:fldChar w:fldCharType="end"/>
        </w:r>
      </w:hyperlink>
    </w:p>
    <w:p w14:paraId="3B444AE3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366" w:history="1">
        <w:r w:rsidR="00F720CD" w:rsidRPr="003E77CE">
          <w:rPr>
            <w:rStyle w:val="Hypertextovodkaz"/>
            <w:noProof/>
          </w:rPr>
          <w:t>9.1.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Přínosy a náklady (újmy) projektu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_Toc462925366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31</w:t>
        </w:r>
        <w:r w:rsidR="00F720CD">
          <w:rPr>
            <w:noProof/>
            <w:webHidden/>
          </w:rPr>
          <w:fldChar w:fldCharType="end"/>
        </w:r>
      </w:hyperlink>
    </w:p>
    <w:p w14:paraId="45F9B896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367" w:history="1">
        <w:r w:rsidR="00F720CD" w:rsidRPr="003E77CE">
          <w:rPr>
            <w:rStyle w:val="Hypertextovodkaz"/>
            <w:noProof/>
          </w:rPr>
          <w:t>9.2.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Ekonomická analýza projektu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_Toc462925367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32</w:t>
        </w:r>
        <w:r w:rsidR="00F720CD">
          <w:rPr>
            <w:noProof/>
            <w:webHidden/>
          </w:rPr>
          <w:fldChar w:fldCharType="end"/>
        </w:r>
      </w:hyperlink>
    </w:p>
    <w:p w14:paraId="182B2F55" w14:textId="77777777" w:rsidR="00F720CD" w:rsidRDefault="00AD2D99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cs-CZ"/>
        </w:rPr>
      </w:pPr>
      <w:hyperlink w:anchor="_Toc462925368" w:history="1">
        <w:r w:rsidR="00F720CD" w:rsidRPr="003E77CE">
          <w:rPr>
            <w:rStyle w:val="Hypertextovodkaz"/>
            <w:noProof/>
          </w:rPr>
          <w:t>10.</w:t>
        </w:r>
        <w:r w:rsidR="00F720C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Analýza rizik a jejich předcházení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_Toc462925368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33</w:t>
        </w:r>
        <w:r w:rsidR="00F720CD">
          <w:rPr>
            <w:noProof/>
            <w:webHidden/>
          </w:rPr>
          <w:fldChar w:fldCharType="end"/>
        </w:r>
      </w:hyperlink>
    </w:p>
    <w:p w14:paraId="4BC38561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369" w:history="1">
        <w:r w:rsidR="00F720CD" w:rsidRPr="003E77CE">
          <w:rPr>
            <w:rStyle w:val="Hypertextovodkaz"/>
            <w:noProof/>
          </w:rPr>
          <w:t>10.1.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SWOT analýza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_Toc462925369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33</w:t>
        </w:r>
        <w:r w:rsidR="00F720CD">
          <w:rPr>
            <w:noProof/>
            <w:webHidden/>
          </w:rPr>
          <w:fldChar w:fldCharType="end"/>
        </w:r>
      </w:hyperlink>
    </w:p>
    <w:p w14:paraId="26E0A83E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370" w:history="1">
        <w:r w:rsidR="00F720CD" w:rsidRPr="003E77CE">
          <w:rPr>
            <w:rStyle w:val="Hypertextovodkaz"/>
            <w:noProof/>
          </w:rPr>
          <w:t>10.2.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Zhodnocení rizik a navrhovaná opatření pro jejich předcházení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_Toc462925370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34</w:t>
        </w:r>
        <w:r w:rsidR="00F720CD">
          <w:rPr>
            <w:noProof/>
            <w:webHidden/>
          </w:rPr>
          <w:fldChar w:fldCharType="end"/>
        </w:r>
      </w:hyperlink>
    </w:p>
    <w:p w14:paraId="13A30960" w14:textId="77777777" w:rsidR="00F720CD" w:rsidRDefault="00AD2D99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cs-CZ"/>
        </w:rPr>
      </w:pPr>
      <w:hyperlink w:anchor="_Toc462925371" w:history="1">
        <w:r w:rsidR="00F720CD" w:rsidRPr="003E77CE">
          <w:rPr>
            <w:rStyle w:val="Hypertextovodkaz"/>
            <w:noProof/>
          </w:rPr>
          <w:t>11.</w:t>
        </w:r>
        <w:r w:rsidR="00F720C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Veřejná podpora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_Toc462925371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36</w:t>
        </w:r>
        <w:r w:rsidR="00F720CD">
          <w:rPr>
            <w:noProof/>
            <w:webHidden/>
          </w:rPr>
          <w:fldChar w:fldCharType="end"/>
        </w:r>
      </w:hyperlink>
    </w:p>
    <w:p w14:paraId="70AB59D9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372" w:history="1">
        <w:r w:rsidR="00F720CD" w:rsidRPr="003E77CE">
          <w:rPr>
            <w:rStyle w:val="Hypertextovodkaz"/>
            <w:noProof/>
          </w:rPr>
          <w:t>11.1.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Žadatel (vyplní všichni žadatelé)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_Toc462925372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36</w:t>
        </w:r>
        <w:r w:rsidR="00F720CD">
          <w:rPr>
            <w:noProof/>
            <w:webHidden/>
          </w:rPr>
          <w:fldChar w:fldCharType="end"/>
        </w:r>
      </w:hyperlink>
    </w:p>
    <w:p w14:paraId="78A2DFF3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373" w:history="1">
        <w:r w:rsidR="00F720CD" w:rsidRPr="003E77CE">
          <w:rPr>
            <w:rStyle w:val="Hypertextovodkaz"/>
            <w:i/>
          </w:rPr>
          <w:t>11.1.1.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i/>
          </w:rPr>
          <w:t>Realizace hospodářských aktivit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_Toc462925373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36</w:t>
        </w:r>
        <w:r w:rsidR="00F720CD">
          <w:rPr>
            <w:webHidden/>
          </w:rPr>
          <w:fldChar w:fldCharType="end"/>
        </w:r>
      </w:hyperlink>
    </w:p>
    <w:p w14:paraId="1B7672E1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374" w:history="1">
        <w:r w:rsidR="00F720CD" w:rsidRPr="003E77CE">
          <w:rPr>
            <w:rStyle w:val="Hypertextovodkaz"/>
            <w:i/>
          </w:rPr>
          <w:t>11.1.2.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i/>
          </w:rPr>
          <w:t>Oddělené sledování hospodářských a nehospodářských aktivit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_Toc462925374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36</w:t>
        </w:r>
        <w:r w:rsidR="00F720CD">
          <w:rPr>
            <w:webHidden/>
          </w:rPr>
          <w:fldChar w:fldCharType="end"/>
        </w:r>
      </w:hyperlink>
    </w:p>
    <w:p w14:paraId="2A21D01F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375" w:history="1">
        <w:r w:rsidR="00F720CD" w:rsidRPr="003E77CE">
          <w:rPr>
            <w:rStyle w:val="Hypertextovodkaz"/>
            <w:i/>
          </w:rPr>
          <w:t>11.1.3.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i/>
          </w:rPr>
          <w:t>Malý/střední podnik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_Toc462925375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36</w:t>
        </w:r>
        <w:r w:rsidR="00F720CD">
          <w:rPr>
            <w:webHidden/>
          </w:rPr>
          <w:fldChar w:fldCharType="end"/>
        </w:r>
      </w:hyperlink>
    </w:p>
    <w:p w14:paraId="6E39F972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376" w:history="1">
        <w:r w:rsidR="00F720CD" w:rsidRPr="003E77CE">
          <w:rPr>
            <w:rStyle w:val="Hypertextovodkaz"/>
            <w:noProof/>
          </w:rPr>
          <w:t>11.2.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Projekt (vyplní všichni žadatelé)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_Toc462925376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36</w:t>
        </w:r>
        <w:r w:rsidR="00F720CD">
          <w:rPr>
            <w:noProof/>
            <w:webHidden/>
          </w:rPr>
          <w:fldChar w:fldCharType="end"/>
        </w:r>
      </w:hyperlink>
    </w:p>
    <w:p w14:paraId="41236F7E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377" w:history="1">
        <w:r w:rsidR="00F720CD" w:rsidRPr="003E77CE">
          <w:rPr>
            <w:rStyle w:val="Hypertextovodkaz"/>
            <w:i/>
          </w:rPr>
          <w:t>11.2.1.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i/>
          </w:rPr>
          <w:t>Odvětví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_Toc462925377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36</w:t>
        </w:r>
        <w:r w:rsidR="00F720CD">
          <w:rPr>
            <w:webHidden/>
          </w:rPr>
          <w:fldChar w:fldCharType="end"/>
        </w:r>
      </w:hyperlink>
    </w:p>
    <w:p w14:paraId="07790FF7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378" w:history="1">
        <w:r w:rsidR="00F720CD" w:rsidRPr="003E77CE">
          <w:rPr>
            <w:rStyle w:val="Hypertextovodkaz"/>
            <w:i/>
          </w:rPr>
          <w:t>11.2.2.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i/>
          </w:rPr>
          <w:t>Dopad na hospodářskou soutěž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_Toc462925378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36</w:t>
        </w:r>
        <w:r w:rsidR="00F720CD">
          <w:rPr>
            <w:webHidden/>
          </w:rPr>
          <w:fldChar w:fldCharType="end"/>
        </w:r>
      </w:hyperlink>
    </w:p>
    <w:p w14:paraId="4A662C61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379" w:history="1">
        <w:r w:rsidR="00F720CD" w:rsidRPr="003E77CE">
          <w:rPr>
            <w:rStyle w:val="Hypertextovodkaz"/>
            <w:i/>
          </w:rPr>
          <w:t>11.2.3.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i/>
          </w:rPr>
          <w:t>Dopad na obchod mezi členskými státy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_Toc462925379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36</w:t>
        </w:r>
        <w:r w:rsidR="00F720CD">
          <w:rPr>
            <w:webHidden/>
          </w:rPr>
          <w:fldChar w:fldCharType="end"/>
        </w:r>
      </w:hyperlink>
    </w:p>
    <w:p w14:paraId="4CC1612D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380" w:history="1">
        <w:r w:rsidR="00F720CD" w:rsidRPr="003E77CE">
          <w:rPr>
            <w:rStyle w:val="Hypertextovodkaz"/>
            <w:i/>
          </w:rPr>
          <w:t>11.2.4.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i/>
          </w:rPr>
          <w:t>Režim podpory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_Toc462925380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37</w:t>
        </w:r>
        <w:r w:rsidR="00F720CD">
          <w:rPr>
            <w:webHidden/>
          </w:rPr>
          <w:fldChar w:fldCharType="end"/>
        </w:r>
      </w:hyperlink>
    </w:p>
    <w:p w14:paraId="31B9D051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381" w:history="1">
        <w:r w:rsidR="00F720CD" w:rsidRPr="003E77CE">
          <w:rPr>
            <w:rStyle w:val="Hypertextovodkaz"/>
            <w:i/>
          </w:rPr>
          <w:t>11.2.5.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i/>
          </w:rPr>
          <w:t>Kumulace podpor, křížové financování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_Toc462925381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37</w:t>
        </w:r>
        <w:r w:rsidR="00F720CD">
          <w:rPr>
            <w:webHidden/>
          </w:rPr>
          <w:fldChar w:fldCharType="end"/>
        </w:r>
      </w:hyperlink>
    </w:p>
    <w:p w14:paraId="40798C84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382" w:history="1">
        <w:r w:rsidR="00F720CD" w:rsidRPr="003E77CE">
          <w:rPr>
            <w:rStyle w:val="Hypertextovodkaz"/>
            <w:noProof/>
          </w:rPr>
          <w:t>11.3.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De minimis (vyplní pouze žadatel, který žádá o podporu v režimu de minimis)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_Toc462925382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37</w:t>
        </w:r>
        <w:r w:rsidR="00F720CD">
          <w:rPr>
            <w:noProof/>
            <w:webHidden/>
          </w:rPr>
          <w:fldChar w:fldCharType="end"/>
        </w:r>
      </w:hyperlink>
    </w:p>
    <w:p w14:paraId="12107CAC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383" w:history="1">
        <w:r w:rsidR="00F720CD" w:rsidRPr="003E77CE">
          <w:rPr>
            <w:rStyle w:val="Hypertextovodkaz"/>
            <w:noProof/>
          </w:rPr>
          <w:t>11.4.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SGEI (služby obecného hospodářského zájmu - vyplní pouze žadatel, který žádá o podporu v režimu SGEI)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_Toc462925383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37</w:t>
        </w:r>
        <w:r w:rsidR="00F720CD">
          <w:rPr>
            <w:noProof/>
            <w:webHidden/>
          </w:rPr>
          <w:fldChar w:fldCharType="end"/>
        </w:r>
      </w:hyperlink>
    </w:p>
    <w:p w14:paraId="1D8B885C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384" w:history="1">
        <w:r w:rsidR="00F720CD" w:rsidRPr="003E77CE">
          <w:rPr>
            <w:rStyle w:val="Hypertextovodkaz"/>
            <w:i/>
          </w:rPr>
          <w:t>11.4.1.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i/>
          </w:rPr>
          <w:t>SGEI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_Toc462925384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37</w:t>
        </w:r>
        <w:r w:rsidR="00F720CD">
          <w:rPr>
            <w:webHidden/>
          </w:rPr>
          <w:fldChar w:fldCharType="end"/>
        </w:r>
      </w:hyperlink>
    </w:p>
    <w:p w14:paraId="0CFAFBE7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385" w:history="1">
        <w:r w:rsidR="00F720CD" w:rsidRPr="003E77CE">
          <w:rPr>
            <w:rStyle w:val="Hypertextovodkaz"/>
            <w:i/>
          </w:rPr>
          <w:t>11.4.2.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i/>
          </w:rPr>
          <w:t>Pověřovací akt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_Toc462925385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37</w:t>
        </w:r>
        <w:r w:rsidR="00F720CD">
          <w:rPr>
            <w:webHidden/>
          </w:rPr>
          <w:fldChar w:fldCharType="end"/>
        </w:r>
      </w:hyperlink>
    </w:p>
    <w:p w14:paraId="139E9587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386" w:history="1">
        <w:r w:rsidR="00F720CD" w:rsidRPr="003E77CE">
          <w:rPr>
            <w:rStyle w:val="Hypertextovodkaz"/>
            <w:i/>
          </w:rPr>
          <w:t>11.4.3.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i/>
          </w:rPr>
          <w:t>Režim SGEI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_Toc462925386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37</w:t>
        </w:r>
        <w:r w:rsidR="00F720CD">
          <w:rPr>
            <w:webHidden/>
          </w:rPr>
          <w:fldChar w:fldCharType="end"/>
        </w:r>
      </w:hyperlink>
    </w:p>
    <w:p w14:paraId="45DB0FE5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387" w:history="1">
        <w:r w:rsidR="00F720CD" w:rsidRPr="003E77CE">
          <w:rPr>
            <w:rStyle w:val="Hypertextovodkaz"/>
            <w:i/>
          </w:rPr>
          <w:t>11.4.4.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i/>
          </w:rPr>
          <w:t>Míra kompenzace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_Toc462925387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37</w:t>
        </w:r>
        <w:r w:rsidR="00F720CD">
          <w:rPr>
            <w:webHidden/>
          </w:rPr>
          <w:fldChar w:fldCharType="end"/>
        </w:r>
      </w:hyperlink>
    </w:p>
    <w:p w14:paraId="7FFD9257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388" w:history="1">
        <w:r w:rsidR="00F720CD" w:rsidRPr="003E77CE">
          <w:rPr>
            <w:rStyle w:val="Hypertextovodkaz"/>
            <w:noProof/>
          </w:rPr>
          <w:t>11.5.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Podpora v oblasti výzkumu vývoje a inovací v režimu nezakládajícím veřejnou podporu dle Sdělení Komise - Rámce pro státní podporu výzkumu vývoje a inovací (Rámec VaV - vyplní pouze žadatelé o podporu v tomto režimu )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_Toc462925388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38</w:t>
        </w:r>
        <w:r w:rsidR="00F720CD">
          <w:rPr>
            <w:noProof/>
            <w:webHidden/>
          </w:rPr>
          <w:fldChar w:fldCharType="end"/>
        </w:r>
      </w:hyperlink>
    </w:p>
    <w:p w14:paraId="3DE3FEC1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389" w:history="1">
        <w:r w:rsidR="00F720CD" w:rsidRPr="003E77CE">
          <w:rPr>
            <w:rStyle w:val="Hypertextovodkaz"/>
            <w:i/>
          </w:rPr>
          <w:t>11.5.1.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i/>
          </w:rPr>
          <w:t>Příjemce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_Toc462925389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38</w:t>
        </w:r>
        <w:r w:rsidR="00F720CD">
          <w:rPr>
            <w:webHidden/>
          </w:rPr>
          <w:fldChar w:fldCharType="end"/>
        </w:r>
      </w:hyperlink>
    </w:p>
    <w:p w14:paraId="6EB1025C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390" w:history="1">
        <w:r w:rsidR="00F720CD" w:rsidRPr="003E77CE">
          <w:rPr>
            <w:rStyle w:val="Hypertextovodkaz"/>
            <w:i/>
          </w:rPr>
          <w:t>11.5.2.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i/>
          </w:rPr>
          <w:t>Režim podpory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_Toc462925390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38</w:t>
        </w:r>
        <w:r w:rsidR="00F720CD">
          <w:rPr>
            <w:webHidden/>
          </w:rPr>
          <w:fldChar w:fldCharType="end"/>
        </w:r>
      </w:hyperlink>
    </w:p>
    <w:p w14:paraId="17B471DE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391" w:history="1">
        <w:r w:rsidR="00F720CD" w:rsidRPr="003E77CE">
          <w:rPr>
            <w:rStyle w:val="Hypertextovodkaz"/>
            <w:i/>
          </w:rPr>
          <w:t>11.5.3.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i/>
          </w:rPr>
          <w:t>Podpora výzkumné infrastruktury/výzkumné organizace jako celku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_Toc462925391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38</w:t>
        </w:r>
        <w:r w:rsidR="00F720CD">
          <w:rPr>
            <w:webHidden/>
          </w:rPr>
          <w:fldChar w:fldCharType="end"/>
        </w:r>
      </w:hyperlink>
    </w:p>
    <w:p w14:paraId="0081219A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392" w:history="1">
        <w:r w:rsidR="00F720CD" w:rsidRPr="003E77CE">
          <w:rPr>
            <w:rStyle w:val="Hypertextovodkaz"/>
            <w:noProof/>
          </w:rPr>
          <w:t>11.6.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Podpora dle GBER (vyplní pouze žadatelé o podporu v tomto režimu)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_Toc462925392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38</w:t>
        </w:r>
        <w:r w:rsidR="00F720CD">
          <w:rPr>
            <w:noProof/>
            <w:webHidden/>
          </w:rPr>
          <w:fldChar w:fldCharType="end"/>
        </w:r>
      </w:hyperlink>
    </w:p>
    <w:p w14:paraId="74F2BD26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393" w:history="1">
        <w:r w:rsidR="00F720CD" w:rsidRPr="003E77CE">
          <w:rPr>
            <w:rStyle w:val="Hypertextovodkaz"/>
            <w:i/>
          </w:rPr>
          <w:t>11.6.1.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i/>
          </w:rPr>
          <w:t>Podnik v obtížích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_Toc462925393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38</w:t>
        </w:r>
        <w:r w:rsidR="00F720CD">
          <w:rPr>
            <w:webHidden/>
          </w:rPr>
          <w:fldChar w:fldCharType="end"/>
        </w:r>
      </w:hyperlink>
    </w:p>
    <w:p w14:paraId="1F4F6174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394" w:history="1">
        <w:r w:rsidR="00F720CD" w:rsidRPr="003E77CE">
          <w:rPr>
            <w:rStyle w:val="Hypertextovodkaz"/>
            <w:i/>
          </w:rPr>
          <w:t>11.6.2.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i/>
          </w:rPr>
          <w:t>Podmínky příslušné kategorie GBER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_Toc462925394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38</w:t>
        </w:r>
        <w:r w:rsidR="00F720CD">
          <w:rPr>
            <w:webHidden/>
          </w:rPr>
          <w:fldChar w:fldCharType="end"/>
        </w:r>
      </w:hyperlink>
    </w:p>
    <w:p w14:paraId="435A6DE4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395" w:history="1">
        <w:r w:rsidR="00F720CD" w:rsidRPr="003E77CE">
          <w:rPr>
            <w:rStyle w:val="Hypertextovodkaz"/>
            <w:i/>
          </w:rPr>
          <w:t>11.6.3.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i/>
          </w:rPr>
          <w:t>Kumulace podpory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_Toc462925395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39</w:t>
        </w:r>
        <w:r w:rsidR="00F720CD">
          <w:rPr>
            <w:webHidden/>
          </w:rPr>
          <w:fldChar w:fldCharType="end"/>
        </w:r>
      </w:hyperlink>
    </w:p>
    <w:p w14:paraId="7F3699FE" w14:textId="77777777" w:rsidR="00F720CD" w:rsidRDefault="00AD2D99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462925396" w:history="1">
        <w:r w:rsidR="00F720CD" w:rsidRPr="003E77CE">
          <w:rPr>
            <w:rStyle w:val="Hypertextovodkaz"/>
            <w:i/>
          </w:rPr>
          <w:t>11.6.4.</w:t>
        </w:r>
        <w:r w:rsidR="00F720C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i/>
          </w:rPr>
          <w:t>Transparentní formy podpory</w:t>
        </w:r>
        <w:r w:rsidR="00F720CD">
          <w:rPr>
            <w:webHidden/>
          </w:rPr>
          <w:tab/>
        </w:r>
        <w:r w:rsidR="00F720CD">
          <w:rPr>
            <w:webHidden/>
          </w:rPr>
          <w:fldChar w:fldCharType="begin"/>
        </w:r>
        <w:r w:rsidR="00F720CD">
          <w:rPr>
            <w:webHidden/>
          </w:rPr>
          <w:instrText xml:space="preserve"> PAGEREF _Toc462925396 \h </w:instrText>
        </w:r>
        <w:r w:rsidR="00F720CD">
          <w:rPr>
            <w:webHidden/>
          </w:rPr>
        </w:r>
        <w:r w:rsidR="00F720CD">
          <w:rPr>
            <w:webHidden/>
          </w:rPr>
          <w:fldChar w:fldCharType="separate"/>
        </w:r>
        <w:r w:rsidR="00F720CD">
          <w:rPr>
            <w:webHidden/>
          </w:rPr>
          <w:t>39</w:t>
        </w:r>
        <w:r w:rsidR="00F720CD">
          <w:rPr>
            <w:webHidden/>
          </w:rPr>
          <w:fldChar w:fldCharType="end"/>
        </w:r>
      </w:hyperlink>
    </w:p>
    <w:p w14:paraId="6CBEA121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397" w:history="1">
        <w:r w:rsidR="00F720CD" w:rsidRPr="003E77CE">
          <w:rPr>
            <w:rStyle w:val="Hypertextovodkaz"/>
            <w:noProof/>
          </w:rPr>
          <w:t>11.7.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Podpora sociální péče (uvedou pouze žadatelé v oblasti sociální péče)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_Toc462925397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39</w:t>
        </w:r>
        <w:r w:rsidR="00F720CD">
          <w:rPr>
            <w:noProof/>
            <w:webHidden/>
          </w:rPr>
          <w:fldChar w:fldCharType="end"/>
        </w:r>
      </w:hyperlink>
    </w:p>
    <w:p w14:paraId="68385291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398" w:history="1">
        <w:r w:rsidR="00F720CD" w:rsidRPr="003E77CE">
          <w:rPr>
            <w:rStyle w:val="Hypertextovodkaz"/>
            <w:noProof/>
          </w:rPr>
          <w:t>11.8.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Podpora vzdělávání (uvedou pouze žadatelé v oblasti vzdělávání)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_Toc462925398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39</w:t>
        </w:r>
        <w:r w:rsidR="00F720CD">
          <w:rPr>
            <w:noProof/>
            <w:webHidden/>
          </w:rPr>
          <w:fldChar w:fldCharType="end"/>
        </w:r>
      </w:hyperlink>
    </w:p>
    <w:p w14:paraId="53C46DF3" w14:textId="77777777" w:rsidR="00F720CD" w:rsidRDefault="00AD2D99">
      <w:pPr>
        <w:pStyle w:val="Obsah2"/>
        <w:tabs>
          <w:tab w:val="left" w:pos="880"/>
          <w:tab w:val="right" w:leader="dot" w:pos="9060"/>
        </w:tabs>
        <w:rPr>
          <w:rFonts w:asciiTheme="minorHAnsi" w:eastAsiaTheme="minorEastAsia" w:hAnsiTheme="minorHAnsi" w:cstheme="minorBidi"/>
          <w:iCs w:val="0"/>
          <w:noProof/>
          <w:sz w:val="22"/>
          <w:szCs w:val="22"/>
          <w:lang w:eastAsia="cs-CZ"/>
        </w:rPr>
      </w:pPr>
      <w:hyperlink w:anchor="_Toc462925399" w:history="1">
        <w:r w:rsidR="00F720CD" w:rsidRPr="003E77CE">
          <w:rPr>
            <w:rStyle w:val="Hypertextovodkaz"/>
            <w:noProof/>
          </w:rPr>
          <w:t>11.9.</w:t>
        </w:r>
        <w:r w:rsidR="00F720CD">
          <w:rPr>
            <w:rFonts w:asciiTheme="minorHAnsi" w:eastAsiaTheme="minorEastAsia" w:hAnsiTheme="minorHAnsi" w:cstheme="minorBidi"/>
            <w:i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Hromadná doprava (uvedou pouze žadatelé v oblasti hromadné dopravy)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_Toc462925399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39</w:t>
        </w:r>
        <w:r w:rsidR="00F720CD">
          <w:rPr>
            <w:noProof/>
            <w:webHidden/>
          </w:rPr>
          <w:fldChar w:fldCharType="end"/>
        </w:r>
      </w:hyperlink>
    </w:p>
    <w:p w14:paraId="31BAE4FC" w14:textId="77777777" w:rsidR="00F720CD" w:rsidRDefault="00AD2D99">
      <w:pPr>
        <w:pStyle w:val="Obsah1"/>
        <w:tabs>
          <w:tab w:val="left" w:pos="66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sz w:val="22"/>
          <w:szCs w:val="22"/>
          <w:lang w:eastAsia="cs-CZ"/>
        </w:rPr>
      </w:pPr>
      <w:hyperlink w:anchor="_Toc462925400" w:history="1">
        <w:r w:rsidR="00F720CD" w:rsidRPr="003E77CE">
          <w:rPr>
            <w:rStyle w:val="Hypertextovodkaz"/>
            <w:noProof/>
          </w:rPr>
          <w:t>12.</w:t>
        </w:r>
        <w:r w:rsidR="00F720CD">
          <w:rPr>
            <w:rFonts w:asciiTheme="minorHAnsi" w:eastAsiaTheme="minorEastAsia" w:hAnsiTheme="minorHAnsi" w:cstheme="minorBidi"/>
            <w:bCs w:val="0"/>
            <w:noProof/>
            <w:sz w:val="22"/>
            <w:szCs w:val="22"/>
            <w:lang w:eastAsia="cs-CZ"/>
          </w:rPr>
          <w:tab/>
        </w:r>
        <w:r w:rsidR="00F720CD" w:rsidRPr="003E77CE">
          <w:rPr>
            <w:rStyle w:val="Hypertextovodkaz"/>
            <w:noProof/>
          </w:rPr>
          <w:t>Stručné vyhodnocení projektu</w:t>
        </w:r>
        <w:r w:rsidR="00F720CD">
          <w:rPr>
            <w:noProof/>
            <w:webHidden/>
          </w:rPr>
          <w:tab/>
        </w:r>
        <w:r w:rsidR="00F720CD">
          <w:rPr>
            <w:noProof/>
            <w:webHidden/>
          </w:rPr>
          <w:fldChar w:fldCharType="begin"/>
        </w:r>
        <w:r w:rsidR="00F720CD">
          <w:rPr>
            <w:noProof/>
            <w:webHidden/>
          </w:rPr>
          <w:instrText xml:space="preserve"> PAGEREF _Toc462925400 \h </w:instrText>
        </w:r>
        <w:r w:rsidR="00F720CD">
          <w:rPr>
            <w:noProof/>
            <w:webHidden/>
          </w:rPr>
        </w:r>
        <w:r w:rsidR="00F720CD">
          <w:rPr>
            <w:noProof/>
            <w:webHidden/>
          </w:rPr>
          <w:fldChar w:fldCharType="separate"/>
        </w:r>
        <w:r w:rsidR="00F720CD">
          <w:rPr>
            <w:noProof/>
            <w:webHidden/>
          </w:rPr>
          <w:t>39</w:t>
        </w:r>
        <w:r w:rsidR="00F720CD">
          <w:rPr>
            <w:noProof/>
            <w:webHidden/>
          </w:rPr>
          <w:fldChar w:fldCharType="end"/>
        </w:r>
      </w:hyperlink>
    </w:p>
    <w:p w14:paraId="0A54809F" w14:textId="77777777" w:rsidR="00395D9F" w:rsidRDefault="00442E34" w:rsidP="005B33D9">
      <w:pPr>
        <w:pStyle w:val="Pravnad2"/>
        <w:numPr>
          <w:ilvl w:val="0"/>
          <w:numId w:val="0"/>
        </w:numPr>
        <w:rPr>
          <w:rFonts w:cs="Arial"/>
        </w:rPr>
      </w:pPr>
      <w:r w:rsidRPr="00657DA6">
        <w:rPr>
          <w:rFonts w:cs="Arial"/>
        </w:rPr>
        <w:fldChar w:fldCharType="end"/>
      </w:r>
      <w:bookmarkStart w:id="66" w:name="_Toc430696649"/>
      <w:bookmarkStart w:id="67" w:name="_Toc430707097"/>
      <w:bookmarkStart w:id="68" w:name="_Toc430707173"/>
      <w:bookmarkStart w:id="69" w:name="_Toc430707256"/>
      <w:bookmarkStart w:id="70" w:name="_Toc430709218"/>
      <w:bookmarkStart w:id="71" w:name="_Toc430877636"/>
      <w:bookmarkStart w:id="72" w:name="_Toc430877706"/>
      <w:bookmarkStart w:id="73" w:name="_Toc431286862"/>
      <w:bookmarkStart w:id="74" w:name="_Toc431311238"/>
      <w:bookmarkStart w:id="75" w:name="_Toc432503666"/>
      <w:bookmarkStart w:id="76" w:name="_Toc432514419"/>
      <w:bookmarkStart w:id="77" w:name="_Toc432519521"/>
      <w:bookmarkStart w:id="78" w:name="_Toc450664311"/>
      <w:bookmarkStart w:id="79" w:name="_Toc430695303"/>
    </w:p>
    <w:p w14:paraId="66D71087" w14:textId="77777777" w:rsidR="00A45DE7" w:rsidRPr="00440F0A" w:rsidRDefault="00395D9F" w:rsidP="005B33D9">
      <w:pPr>
        <w:pStyle w:val="Pravnad2"/>
        <w:numPr>
          <w:ilvl w:val="0"/>
          <w:numId w:val="0"/>
        </w:numPr>
        <w:rPr>
          <w:rFonts w:cs="Arial"/>
          <w:sz w:val="28"/>
        </w:rPr>
      </w:pPr>
      <w:r>
        <w:rPr>
          <w:rFonts w:cs="Arial"/>
        </w:rPr>
        <w:br w:type="page"/>
      </w:r>
      <w:bookmarkStart w:id="80" w:name="_Toc462661000"/>
      <w:bookmarkStart w:id="81" w:name="_Toc462667748"/>
      <w:bookmarkStart w:id="82" w:name="_Toc462734996"/>
      <w:bookmarkStart w:id="83" w:name="_Toc462761533"/>
      <w:bookmarkStart w:id="84" w:name="_Toc462925247"/>
      <w:bookmarkStart w:id="85" w:name="_Toc462925326"/>
      <w:r w:rsidR="00440F0A" w:rsidRPr="00440F0A">
        <w:rPr>
          <w:rFonts w:cs="Arial"/>
          <w:sz w:val="28"/>
        </w:rPr>
        <w:lastRenderedPageBreak/>
        <w:t xml:space="preserve">Část C </w:t>
      </w:r>
      <w:r w:rsidR="007F28D9">
        <w:rPr>
          <w:rFonts w:cs="Arial"/>
          <w:sz w:val="28"/>
        </w:rPr>
        <w:t>–</w:t>
      </w:r>
      <w:r w:rsidR="00440F0A" w:rsidRPr="00440F0A">
        <w:rPr>
          <w:rFonts w:cs="Arial"/>
          <w:sz w:val="28"/>
        </w:rPr>
        <w:t xml:space="preserve"> </w:t>
      </w:r>
      <w:r w:rsidR="007F28D9">
        <w:rPr>
          <w:rFonts w:cs="Arial"/>
          <w:sz w:val="28"/>
        </w:rPr>
        <w:t xml:space="preserve">Metodika zpracování </w:t>
      </w:r>
      <w:r w:rsidR="00A45DE7" w:rsidRPr="00440F0A">
        <w:rPr>
          <w:rFonts w:cs="Arial"/>
          <w:sz w:val="28"/>
        </w:rPr>
        <w:t>jednotlivých kapitol SP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80"/>
      <w:bookmarkEnd w:id="81"/>
      <w:bookmarkEnd w:id="82"/>
      <w:bookmarkEnd w:id="83"/>
      <w:bookmarkEnd w:id="84"/>
      <w:bookmarkEnd w:id="85"/>
      <w:r w:rsidR="00A45DE7" w:rsidRPr="00440F0A">
        <w:rPr>
          <w:rFonts w:cs="Arial"/>
          <w:sz w:val="28"/>
        </w:rPr>
        <w:t xml:space="preserve"> </w:t>
      </w:r>
      <w:bookmarkEnd w:id="79"/>
    </w:p>
    <w:p w14:paraId="63A1F0CB" w14:textId="77777777" w:rsidR="00A45DE7" w:rsidRPr="00B92F83" w:rsidRDefault="00A45DE7" w:rsidP="00724540">
      <w:pPr>
        <w:pStyle w:val="Pravnad2"/>
        <w:numPr>
          <w:ilvl w:val="0"/>
          <w:numId w:val="0"/>
        </w:numPr>
      </w:pPr>
      <w:bookmarkStart w:id="86" w:name="_Toc210464064"/>
      <w:bookmarkStart w:id="87" w:name="_Toc210558907"/>
      <w:bookmarkStart w:id="88" w:name="_Toc210626018"/>
      <w:bookmarkStart w:id="89" w:name="_Toc254270891"/>
      <w:bookmarkStart w:id="90" w:name="_Toc254335904"/>
      <w:bookmarkStart w:id="91" w:name="_Toc462925248"/>
      <w:bookmarkStart w:id="92" w:name="_Toc462925327"/>
      <w:r w:rsidRPr="00B92F83">
        <w:t>Titulní stránka</w:t>
      </w:r>
      <w:bookmarkEnd w:id="86"/>
      <w:bookmarkEnd w:id="87"/>
      <w:bookmarkEnd w:id="88"/>
      <w:bookmarkEnd w:id="89"/>
      <w:bookmarkEnd w:id="90"/>
      <w:bookmarkEnd w:id="91"/>
      <w:bookmarkEnd w:id="92"/>
      <w:r w:rsidRPr="00B92F83">
        <w:t xml:space="preserve"> </w:t>
      </w:r>
    </w:p>
    <w:p w14:paraId="569F8F36" w14:textId="77777777" w:rsidR="00A45DE7" w:rsidRPr="00B92F83" w:rsidRDefault="00A45DE7" w:rsidP="00A45DE7">
      <w:pPr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B92F83">
        <w:rPr>
          <w:rFonts w:ascii="Arial" w:eastAsia="Arial" w:hAnsi="Arial" w:cs="Arial"/>
          <w:sz w:val="20"/>
          <w:szCs w:val="20"/>
        </w:rPr>
        <w:t>Musí být uvedeno, že se jedná o studii proveditelnosti, dále žadatel uvede název projektu</w:t>
      </w:r>
      <w:r w:rsidR="009039FD">
        <w:rPr>
          <w:rFonts w:ascii="Arial" w:eastAsia="Arial" w:hAnsi="Arial" w:cs="Arial"/>
          <w:sz w:val="20"/>
          <w:szCs w:val="20"/>
        </w:rPr>
        <w:t>, název žadatele</w:t>
      </w:r>
      <w:r w:rsidRPr="00B92F83">
        <w:rPr>
          <w:rFonts w:ascii="Arial" w:eastAsia="Arial" w:hAnsi="Arial" w:cs="Arial"/>
          <w:sz w:val="20"/>
          <w:szCs w:val="20"/>
        </w:rPr>
        <w:t xml:space="preserve">, počet stran textu, počet příloh a datum zpracování studie. </w:t>
      </w:r>
    </w:p>
    <w:p w14:paraId="4245E0EF" w14:textId="77777777" w:rsidR="00A45DE7" w:rsidRPr="00B92F83" w:rsidRDefault="00A45DE7" w:rsidP="00724540">
      <w:pPr>
        <w:pStyle w:val="Pravnad2"/>
        <w:numPr>
          <w:ilvl w:val="0"/>
          <w:numId w:val="0"/>
        </w:numPr>
      </w:pPr>
      <w:bookmarkStart w:id="93" w:name="_Toc254270892"/>
      <w:bookmarkStart w:id="94" w:name="_Toc254335905"/>
      <w:bookmarkStart w:id="95" w:name="_Toc210464065"/>
      <w:bookmarkStart w:id="96" w:name="_Toc210558908"/>
      <w:bookmarkStart w:id="97" w:name="_Toc210626019"/>
      <w:bookmarkStart w:id="98" w:name="_Toc462925249"/>
      <w:bookmarkStart w:id="99" w:name="_Toc462925328"/>
      <w:r w:rsidRPr="00B92F83">
        <w:t>Obsah</w:t>
      </w:r>
      <w:bookmarkEnd w:id="93"/>
      <w:bookmarkEnd w:id="94"/>
      <w:bookmarkEnd w:id="95"/>
      <w:bookmarkEnd w:id="96"/>
      <w:bookmarkEnd w:id="97"/>
      <w:bookmarkEnd w:id="98"/>
      <w:bookmarkEnd w:id="99"/>
      <w:r w:rsidRPr="00B92F83">
        <w:t xml:space="preserve"> </w:t>
      </w:r>
    </w:p>
    <w:p w14:paraId="0DD31442" w14:textId="77777777" w:rsidR="00A45DE7" w:rsidRDefault="00A45DE7" w:rsidP="00A45DE7">
      <w:pPr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B92F83">
        <w:rPr>
          <w:rFonts w:ascii="Arial" w:eastAsia="Arial" w:hAnsi="Arial" w:cs="Arial"/>
          <w:sz w:val="20"/>
          <w:szCs w:val="20"/>
        </w:rPr>
        <w:t>Ob</w:t>
      </w:r>
      <w:r w:rsidR="002534CC">
        <w:rPr>
          <w:rFonts w:ascii="Arial" w:eastAsia="Arial" w:hAnsi="Arial" w:cs="Arial"/>
          <w:sz w:val="20"/>
          <w:szCs w:val="20"/>
        </w:rPr>
        <w:t>sah musí být v  souladu s touto metodikou</w:t>
      </w:r>
      <w:r w:rsidRPr="00B92F83">
        <w:rPr>
          <w:rFonts w:ascii="Arial" w:eastAsia="Arial" w:hAnsi="Arial" w:cs="Arial"/>
          <w:sz w:val="20"/>
          <w:szCs w:val="20"/>
        </w:rPr>
        <w:t>, tzn. žadatel je povinen strukturovat SP do kapitol uvedených na str.</w:t>
      </w:r>
      <w:r w:rsidR="00252254">
        <w:rPr>
          <w:rFonts w:ascii="Arial" w:eastAsia="Arial" w:hAnsi="Arial" w:cs="Arial"/>
          <w:sz w:val="20"/>
          <w:szCs w:val="20"/>
        </w:rPr>
        <w:t xml:space="preserve"> </w:t>
      </w:r>
      <w:r w:rsidR="00D9010B">
        <w:rPr>
          <w:rFonts w:ascii="Arial" w:eastAsia="Arial" w:hAnsi="Arial" w:cs="Arial"/>
          <w:sz w:val="20"/>
          <w:szCs w:val="20"/>
        </w:rPr>
        <w:t>8</w:t>
      </w:r>
      <w:r w:rsidR="00D9010B" w:rsidRPr="00B92F83">
        <w:rPr>
          <w:rFonts w:ascii="Arial" w:eastAsia="Arial" w:hAnsi="Arial" w:cs="Arial"/>
          <w:sz w:val="20"/>
          <w:szCs w:val="20"/>
        </w:rPr>
        <w:t xml:space="preserve"> </w:t>
      </w:r>
      <w:r w:rsidRPr="00B92F83">
        <w:rPr>
          <w:rFonts w:ascii="Arial" w:eastAsia="Arial" w:hAnsi="Arial" w:cs="Arial"/>
          <w:sz w:val="20"/>
          <w:szCs w:val="20"/>
        </w:rPr>
        <w:t>(samozřejmostí je číslování stránek</w:t>
      </w:r>
      <w:r w:rsidR="00E26491">
        <w:rPr>
          <w:rFonts w:ascii="Arial" w:eastAsia="Arial" w:hAnsi="Arial" w:cs="Arial"/>
          <w:sz w:val="20"/>
          <w:szCs w:val="20"/>
        </w:rPr>
        <w:t xml:space="preserve"> a číslování kapitol by mělo odpovídat číslování kapitol v zadání</w:t>
      </w:r>
      <w:r w:rsidRPr="00B92F83">
        <w:rPr>
          <w:rFonts w:ascii="Arial" w:eastAsia="Arial" w:hAnsi="Arial" w:cs="Arial"/>
          <w:sz w:val="20"/>
          <w:szCs w:val="20"/>
        </w:rPr>
        <w:t xml:space="preserve">).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8366"/>
      </w:tblGrid>
      <w:tr w:rsidR="0059476E" w:rsidRPr="005B0EA6" w14:paraId="30858A4E" w14:textId="77777777" w:rsidTr="006B1C18">
        <w:tc>
          <w:tcPr>
            <w:tcW w:w="736" w:type="dxa"/>
          </w:tcPr>
          <w:p w14:paraId="75BCDCDF" w14:textId="77777777" w:rsidR="0059476E" w:rsidRPr="005B0EA6" w:rsidRDefault="0059476E" w:rsidP="006B1C18">
            <w:pPr>
              <w:tabs>
                <w:tab w:val="left" w:pos="540"/>
                <w:tab w:val="left" w:pos="720"/>
                <w:tab w:val="left" w:pos="900"/>
              </w:tabs>
              <w:spacing w:before="40"/>
              <w:rPr>
                <w:sz w:val="52"/>
                <w:szCs w:val="52"/>
              </w:rPr>
            </w:pPr>
            <w:r w:rsidRPr="005B0EA6">
              <w:rPr>
                <w:sz w:val="52"/>
                <w:szCs w:val="52"/>
              </w:rPr>
              <w:sym w:font="Webdings" w:char="F069"/>
            </w:r>
          </w:p>
        </w:tc>
        <w:tc>
          <w:tcPr>
            <w:tcW w:w="8366" w:type="dxa"/>
          </w:tcPr>
          <w:p w14:paraId="6972605A" w14:textId="77777777" w:rsidR="00C17DA4" w:rsidRPr="00C17DA4" w:rsidRDefault="00C17DA4" w:rsidP="0059476E">
            <w:pPr>
              <w:autoSpaceDE w:val="0"/>
              <w:jc w:val="both"/>
              <w:rPr>
                <w:rFonts w:ascii="Arial" w:eastAsia="Arial" w:hAnsi="Arial" w:cs="Arial"/>
                <w:sz w:val="4"/>
                <w:szCs w:val="4"/>
              </w:rPr>
            </w:pPr>
          </w:p>
          <w:p w14:paraId="63E75AF3" w14:textId="77777777" w:rsidR="0059476E" w:rsidRPr="00B92F83" w:rsidRDefault="00C17DA4" w:rsidP="0059476E">
            <w:pPr>
              <w:autoSpaceDE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Upozorňujeme</w:t>
            </w:r>
            <w:r w:rsidRPr="00C17DA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, že n</w:t>
            </w:r>
            <w:r w:rsidR="0059476E" w:rsidRPr="00C17DA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ení možné jakoukoliv kapitolu vynechat</w:t>
            </w:r>
            <w:r w:rsidR="0059476E" w:rsidRPr="00B92F83">
              <w:rPr>
                <w:rFonts w:ascii="Arial" w:eastAsia="Arial" w:hAnsi="Arial" w:cs="Arial"/>
                <w:sz w:val="20"/>
                <w:szCs w:val="20"/>
              </w:rPr>
              <w:t xml:space="preserve"> bez udání důvodu</w:t>
            </w:r>
            <w:r w:rsidR="001725C7">
              <w:rPr>
                <w:rFonts w:ascii="Arial" w:eastAsia="Arial" w:hAnsi="Arial" w:cs="Arial"/>
                <w:sz w:val="20"/>
                <w:szCs w:val="20"/>
              </w:rPr>
              <w:t>.</w:t>
            </w:r>
            <w:r w:rsidR="0059476E" w:rsidRPr="00B92F83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3D98F897" w14:textId="77777777" w:rsidR="0059476E" w:rsidRPr="0059476E" w:rsidRDefault="0059476E" w:rsidP="0059476E">
            <w:pPr>
              <w:autoSpaceDE w:val="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92F83">
              <w:rPr>
                <w:rFonts w:ascii="Arial" w:eastAsia="Arial" w:hAnsi="Arial" w:cs="Arial"/>
                <w:sz w:val="20"/>
                <w:szCs w:val="20"/>
              </w:rPr>
              <w:t xml:space="preserve">V případě potřeby je však možné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obsah kapitoly či SP </w:t>
            </w:r>
            <w:r w:rsidRPr="00C17DA4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rozšířit.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0E1796D3" w14:textId="77777777" w:rsidR="00A45DE7" w:rsidRPr="00B92F83" w:rsidRDefault="00A45DE7" w:rsidP="004F188E">
      <w:pPr>
        <w:pStyle w:val="Pravnad2"/>
        <w:numPr>
          <w:ilvl w:val="0"/>
          <w:numId w:val="57"/>
        </w:numPr>
      </w:pPr>
      <w:bookmarkStart w:id="100" w:name="_Toc210464066"/>
      <w:bookmarkStart w:id="101" w:name="_Toc210558909"/>
      <w:bookmarkStart w:id="102" w:name="_Toc210626020"/>
      <w:bookmarkStart w:id="103" w:name="_Toc254270893"/>
      <w:bookmarkStart w:id="104" w:name="_Toc254335906"/>
      <w:bookmarkStart w:id="105" w:name="_Toc462925250"/>
      <w:bookmarkStart w:id="106" w:name="_Toc462925329"/>
      <w:r w:rsidRPr="00B92F83">
        <w:t>Úvodní informace</w:t>
      </w:r>
      <w:bookmarkEnd w:id="100"/>
      <w:bookmarkEnd w:id="101"/>
      <w:bookmarkEnd w:id="102"/>
      <w:bookmarkEnd w:id="103"/>
      <w:bookmarkEnd w:id="104"/>
      <w:bookmarkEnd w:id="105"/>
      <w:bookmarkEnd w:id="106"/>
      <w:r w:rsidRPr="00B92F83">
        <w:t xml:space="preserve">  </w:t>
      </w:r>
    </w:p>
    <w:p w14:paraId="744876B0" w14:textId="77777777" w:rsidR="00A45DE7" w:rsidRPr="00B92F83" w:rsidRDefault="00A45DE7" w:rsidP="00F05C00">
      <w:pPr>
        <w:pStyle w:val="Pravnad3"/>
      </w:pPr>
      <w:bookmarkStart w:id="107" w:name="_Toc462667752"/>
      <w:bookmarkStart w:id="108" w:name="_Toc462667753"/>
      <w:bookmarkStart w:id="109" w:name="_Toc210464068"/>
      <w:bookmarkStart w:id="110" w:name="_Toc210558911"/>
      <w:bookmarkStart w:id="111" w:name="_Toc210626022"/>
      <w:bookmarkStart w:id="112" w:name="_Toc254270895"/>
      <w:bookmarkStart w:id="113" w:name="_Toc254335908"/>
      <w:bookmarkStart w:id="114" w:name="_Toc462925251"/>
      <w:bookmarkStart w:id="115" w:name="_Toc462925330"/>
      <w:bookmarkEnd w:id="107"/>
      <w:bookmarkEnd w:id="108"/>
      <w:r w:rsidRPr="00B92F83">
        <w:t>Informace o žadateli</w:t>
      </w:r>
      <w:bookmarkEnd w:id="109"/>
      <w:bookmarkEnd w:id="110"/>
      <w:bookmarkEnd w:id="111"/>
      <w:bookmarkEnd w:id="112"/>
      <w:bookmarkEnd w:id="113"/>
      <w:bookmarkEnd w:id="114"/>
      <w:bookmarkEnd w:id="115"/>
    </w:p>
    <w:p w14:paraId="1AFE365A" w14:textId="68419446" w:rsidR="00A45DE7" w:rsidRDefault="00724540" w:rsidP="00C16D39">
      <w:pPr>
        <w:pStyle w:val="Tereza3"/>
        <w:tabs>
          <w:tab w:val="clear" w:pos="709"/>
          <w:tab w:val="left" w:pos="900"/>
        </w:tabs>
        <w:spacing w:line="240" w:lineRule="auto"/>
        <w:ind w:left="284"/>
        <w:rPr>
          <w:rFonts w:ascii="Arial" w:hAnsi="Arial" w:cs="Arial"/>
          <w:sz w:val="20"/>
          <w:szCs w:val="20"/>
        </w:rPr>
      </w:pPr>
      <w:bookmarkStart w:id="116" w:name="_Toc462925252"/>
      <w:bookmarkStart w:id="117" w:name="_Toc462925331"/>
      <w:r>
        <w:rPr>
          <w:rFonts w:ascii="Arial" w:hAnsi="Arial" w:cs="Arial"/>
          <w:sz w:val="20"/>
          <w:szCs w:val="20"/>
        </w:rPr>
        <w:t>1</w:t>
      </w:r>
      <w:r w:rsidR="008320A9">
        <w:rPr>
          <w:rFonts w:ascii="Arial" w:hAnsi="Arial" w:cs="Arial"/>
          <w:sz w:val="20"/>
          <w:szCs w:val="20"/>
        </w:rPr>
        <w:t>.</w:t>
      </w:r>
      <w:r w:rsidR="00882140">
        <w:rPr>
          <w:rFonts w:ascii="Arial" w:hAnsi="Arial" w:cs="Arial"/>
          <w:sz w:val="20"/>
          <w:szCs w:val="20"/>
        </w:rPr>
        <w:t>1</w:t>
      </w:r>
      <w:r w:rsidR="008320A9">
        <w:rPr>
          <w:rFonts w:ascii="Arial" w:hAnsi="Arial" w:cs="Arial"/>
          <w:sz w:val="20"/>
          <w:szCs w:val="20"/>
        </w:rPr>
        <w:t>.1 I</w:t>
      </w:r>
      <w:r w:rsidR="00A45DE7" w:rsidRPr="008320A9">
        <w:rPr>
          <w:rFonts w:ascii="Arial" w:hAnsi="Arial" w:cs="Arial"/>
          <w:sz w:val="20"/>
          <w:szCs w:val="20"/>
        </w:rPr>
        <w:t>dentifikační údaje o žadateli</w:t>
      </w:r>
      <w:bookmarkEnd w:id="116"/>
      <w:bookmarkEnd w:id="117"/>
    </w:p>
    <w:p w14:paraId="2577CA47" w14:textId="77777777" w:rsidR="00A45DE7" w:rsidRPr="008320A9" w:rsidRDefault="00A45DE7" w:rsidP="004F188E">
      <w:pPr>
        <w:pStyle w:val="Odstavecseseznamem"/>
        <w:numPr>
          <w:ilvl w:val="3"/>
          <w:numId w:val="39"/>
        </w:numPr>
        <w:autoSpaceDE w:val="0"/>
        <w:spacing w:after="0"/>
        <w:ind w:left="709" w:hanging="283"/>
        <w:jc w:val="both"/>
        <w:rPr>
          <w:rFonts w:ascii="Arial" w:eastAsia="Arial" w:hAnsi="Arial" w:cs="Arial"/>
          <w:sz w:val="20"/>
          <w:szCs w:val="20"/>
        </w:rPr>
      </w:pPr>
      <w:r w:rsidRPr="008320A9">
        <w:rPr>
          <w:rFonts w:ascii="Arial" w:eastAsia="Arial" w:hAnsi="Arial" w:cs="Arial"/>
          <w:sz w:val="20"/>
          <w:szCs w:val="20"/>
        </w:rPr>
        <w:t>název organizace</w:t>
      </w:r>
    </w:p>
    <w:p w14:paraId="7F97C661" w14:textId="77777777" w:rsidR="00A45DE7" w:rsidRPr="008320A9" w:rsidRDefault="00A45DE7" w:rsidP="004F188E">
      <w:pPr>
        <w:pStyle w:val="Odstavecseseznamem"/>
        <w:numPr>
          <w:ilvl w:val="3"/>
          <w:numId w:val="39"/>
        </w:numPr>
        <w:autoSpaceDE w:val="0"/>
        <w:spacing w:after="0"/>
        <w:ind w:left="709" w:hanging="283"/>
        <w:jc w:val="both"/>
        <w:rPr>
          <w:rFonts w:ascii="Arial" w:eastAsia="Arial" w:hAnsi="Arial" w:cs="Arial"/>
          <w:sz w:val="20"/>
          <w:szCs w:val="20"/>
        </w:rPr>
      </w:pPr>
      <w:r w:rsidRPr="008320A9">
        <w:rPr>
          <w:rFonts w:ascii="Arial" w:eastAsia="Arial" w:hAnsi="Arial" w:cs="Arial"/>
          <w:sz w:val="20"/>
          <w:szCs w:val="20"/>
        </w:rPr>
        <w:t>sídlo organizace</w:t>
      </w:r>
    </w:p>
    <w:p w14:paraId="7CA2671A" w14:textId="77777777" w:rsidR="00A45DE7" w:rsidRPr="008320A9" w:rsidRDefault="00A45DE7" w:rsidP="004F188E">
      <w:pPr>
        <w:pStyle w:val="Odstavecseseznamem"/>
        <w:numPr>
          <w:ilvl w:val="3"/>
          <w:numId w:val="39"/>
        </w:numPr>
        <w:autoSpaceDE w:val="0"/>
        <w:spacing w:after="0"/>
        <w:ind w:left="709" w:hanging="283"/>
        <w:jc w:val="both"/>
        <w:rPr>
          <w:rFonts w:ascii="Arial" w:eastAsia="Arial" w:hAnsi="Arial" w:cs="Arial"/>
          <w:sz w:val="20"/>
          <w:szCs w:val="20"/>
        </w:rPr>
      </w:pPr>
      <w:r w:rsidRPr="008320A9">
        <w:rPr>
          <w:rFonts w:ascii="Arial" w:eastAsia="Arial" w:hAnsi="Arial" w:cs="Arial"/>
          <w:sz w:val="20"/>
          <w:szCs w:val="20"/>
        </w:rPr>
        <w:t>IČ, DIČ</w:t>
      </w:r>
    </w:p>
    <w:p w14:paraId="7D5A57FD" w14:textId="77777777" w:rsidR="00A45DE7" w:rsidRDefault="00A45DE7" w:rsidP="004F188E">
      <w:pPr>
        <w:pStyle w:val="Odstavecseseznamem"/>
        <w:numPr>
          <w:ilvl w:val="3"/>
          <w:numId w:val="39"/>
        </w:numPr>
        <w:autoSpaceDE w:val="0"/>
        <w:spacing w:after="0"/>
        <w:ind w:left="709" w:hanging="283"/>
        <w:jc w:val="both"/>
        <w:rPr>
          <w:rFonts w:ascii="Arial" w:eastAsia="Arial" w:hAnsi="Arial" w:cs="Arial"/>
          <w:sz w:val="20"/>
          <w:szCs w:val="20"/>
        </w:rPr>
      </w:pPr>
      <w:r w:rsidRPr="008320A9">
        <w:rPr>
          <w:rFonts w:ascii="Arial" w:eastAsia="Arial" w:hAnsi="Arial" w:cs="Arial"/>
          <w:sz w:val="20"/>
          <w:szCs w:val="20"/>
        </w:rPr>
        <w:t xml:space="preserve">kontaktní osoby projektu </w:t>
      </w:r>
      <w:r w:rsidR="00081732">
        <w:rPr>
          <w:rFonts w:ascii="Arial" w:eastAsia="Arial" w:hAnsi="Arial" w:cs="Arial"/>
          <w:sz w:val="20"/>
          <w:szCs w:val="20"/>
        </w:rPr>
        <w:t xml:space="preserve">(jméno a příjmení </w:t>
      </w:r>
      <w:r w:rsidRPr="008320A9">
        <w:rPr>
          <w:rFonts w:ascii="Arial" w:eastAsia="Arial" w:hAnsi="Arial" w:cs="Arial"/>
          <w:sz w:val="20"/>
          <w:szCs w:val="20"/>
        </w:rPr>
        <w:t>vč. telefonického a e-mailového kontaktu</w:t>
      </w:r>
      <w:r w:rsidR="00081732">
        <w:rPr>
          <w:rFonts w:ascii="Arial" w:eastAsia="Arial" w:hAnsi="Arial" w:cs="Arial"/>
          <w:sz w:val="20"/>
          <w:szCs w:val="20"/>
        </w:rPr>
        <w:t>)</w:t>
      </w:r>
    </w:p>
    <w:p w14:paraId="0DEE7562" w14:textId="77777777" w:rsidR="001F1C96" w:rsidRDefault="001F1C96" w:rsidP="004F188E">
      <w:pPr>
        <w:pStyle w:val="Odstavecseseznamem"/>
        <w:numPr>
          <w:ilvl w:val="3"/>
          <w:numId w:val="39"/>
        </w:numPr>
        <w:autoSpaceDE w:val="0"/>
        <w:spacing w:after="0"/>
        <w:ind w:left="709" w:hanging="2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současné provozovny (místa podnikání</w:t>
      </w:r>
      <w:r w:rsidR="002E00C6">
        <w:rPr>
          <w:rFonts w:ascii="Arial" w:eastAsia="Arial" w:hAnsi="Arial" w:cs="Arial"/>
          <w:sz w:val="20"/>
          <w:szCs w:val="20"/>
        </w:rPr>
        <w:t xml:space="preserve"> u soc. podniku</w:t>
      </w:r>
      <w:r>
        <w:rPr>
          <w:rFonts w:ascii="Arial" w:eastAsia="Arial" w:hAnsi="Arial" w:cs="Arial"/>
          <w:sz w:val="20"/>
          <w:szCs w:val="20"/>
        </w:rPr>
        <w:t xml:space="preserve">/umístění současných chráněných </w:t>
      </w:r>
      <w:proofErr w:type="spellStart"/>
      <w:r>
        <w:rPr>
          <w:rFonts w:ascii="Arial" w:eastAsia="Arial" w:hAnsi="Arial" w:cs="Arial"/>
          <w:sz w:val="20"/>
          <w:szCs w:val="20"/>
        </w:rPr>
        <w:t>prac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. </w:t>
      </w:r>
      <w:proofErr w:type="gramStart"/>
      <w:r w:rsidR="002E00C6"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íst</w:t>
      </w:r>
      <w:proofErr w:type="gramEnd"/>
      <w:r w:rsidR="002E00C6">
        <w:rPr>
          <w:rFonts w:ascii="Arial" w:eastAsia="Arial" w:hAnsi="Arial" w:cs="Arial"/>
          <w:sz w:val="20"/>
          <w:szCs w:val="20"/>
        </w:rPr>
        <w:t xml:space="preserve"> u chráněných pracovišť</w:t>
      </w:r>
      <w:r>
        <w:rPr>
          <w:rFonts w:ascii="Arial" w:eastAsia="Arial" w:hAnsi="Arial" w:cs="Arial"/>
          <w:sz w:val="20"/>
          <w:szCs w:val="20"/>
        </w:rPr>
        <w:t>) žadatele</w:t>
      </w:r>
      <w:r w:rsidR="00B4686A">
        <w:rPr>
          <w:rStyle w:val="Znakapoznpodarou"/>
          <w:rFonts w:ascii="Arial" w:eastAsia="Arial" w:hAnsi="Arial"/>
          <w:sz w:val="20"/>
          <w:szCs w:val="20"/>
        </w:rPr>
        <w:footnoteReference w:id="2"/>
      </w:r>
    </w:p>
    <w:p w14:paraId="1019D672" w14:textId="77777777" w:rsidR="00B42A4D" w:rsidRDefault="00B42A4D" w:rsidP="00544484">
      <w:pPr>
        <w:pStyle w:val="Odstavecseseznamem"/>
        <w:autoSpaceDE w:val="0"/>
        <w:spacing w:after="0"/>
        <w:ind w:left="709"/>
        <w:jc w:val="both"/>
        <w:rPr>
          <w:rFonts w:ascii="Arial" w:eastAsia="Arial" w:hAnsi="Arial" w:cs="Arial"/>
          <w:sz w:val="20"/>
          <w:szCs w:val="20"/>
        </w:rPr>
      </w:pPr>
    </w:p>
    <w:p w14:paraId="4A447C79" w14:textId="56FA75A2" w:rsidR="00A45DE7" w:rsidRPr="008320A9" w:rsidRDefault="00724540" w:rsidP="00C16D39">
      <w:pPr>
        <w:pStyle w:val="Tereza3"/>
        <w:tabs>
          <w:tab w:val="clear" w:pos="709"/>
          <w:tab w:val="left" w:pos="900"/>
        </w:tabs>
        <w:spacing w:line="240" w:lineRule="auto"/>
        <w:ind w:left="284"/>
        <w:rPr>
          <w:rFonts w:ascii="Arial" w:hAnsi="Arial" w:cs="Arial"/>
          <w:sz w:val="20"/>
          <w:szCs w:val="20"/>
        </w:rPr>
      </w:pPr>
      <w:bookmarkStart w:id="118" w:name="_Toc462925253"/>
      <w:bookmarkStart w:id="119" w:name="_Toc462925332"/>
      <w:r>
        <w:rPr>
          <w:rFonts w:ascii="Arial" w:hAnsi="Arial" w:cs="Arial"/>
          <w:sz w:val="20"/>
          <w:szCs w:val="20"/>
        </w:rPr>
        <w:t>1</w:t>
      </w:r>
      <w:r w:rsidR="008320A9">
        <w:rPr>
          <w:rFonts w:ascii="Arial" w:hAnsi="Arial" w:cs="Arial"/>
          <w:sz w:val="20"/>
          <w:szCs w:val="20"/>
        </w:rPr>
        <w:t>.</w:t>
      </w:r>
      <w:r w:rsidR="00882140">
        <w:rPr>
          <w:rFonts w:ascii="Arial" w:hAnsi="Arial" w:cs="Arial"/>
          <w:sz w:val="20"/>
          <w:szCs w:val="20"/>
        </w:rPr>
        <w:t>1</w:t>
      </w:r>
      <w:r w:rsidR="008320A9">
        <w:rPr>
          <w:rFonts w:ascii="Arial" w:hAnsi="Arial" w:cs="Arial"/>
          <w:sz w:val="20"/>
          <w:szCs w:val="20"/>
        </w:rPr>
        <w:t>.2</w:t>
      </w:r>
      <w:r w:rsidR="009E3636">
        <w:rPr>
          <w:rFonts w:ascii="Arial" w:hAnsi="Arial" w:cs="Arial"/>
          <w:sz w:val="20"/>
          <w:szCs w:val="20"/>
        </w:rPr>
        <w:t xml:space="preserve"> Zkušenosti </w:t>
      </w:r>
      <w:r w:rsidR="00A45DE7" w:rsidRPr="008320A9">
        <w:rPr>
          <w:rFonts w:ascii="Arial" w:hAnsi="Arial" w:cs="Arial"/>
          <w:sz w:val="20"/>
          <w:szCs w:val="20"/>
        </w:rPr>
        <w:t>žadatele</w:t>
      </w:r>
      <w:bookmarkEnd w:id="118"/>
      <w:bookmarkEnd w:id="119"/>
    </w:p>
    <w:p w14:paraId="40681C7A" w14:textId="77777777" w:rsidR="00B42A4D" w:rsidRDefault="00A45DE7" w:rsidP="004F188E">
      <w:pPr>
        <w:pStyle w:val="Odstavecseseznamem"/>
        <w:numPr>
          <w:ilvl w:val="3"/>
          <w:numId w:val="39"/>
        </w:numPr>
        <w:autoSpaceDE w:val="0"/>
        <w:spacing w:after="0"/>
        <w:ind w:left="709" w:hanging="283"/>
        <w:jc w:val="both"/>
        <w:rPr>
          <w:rFonts w:ascii="Arial" w:eastAsia="Arial" w:hAnsi="Arial" w:cs="Arial"/>
          <w:sz w:val="20"/>
          <w:szCs w:val="20"/>
        </w:rPr>
      </w:pPr>
      <w:r w:rsidRPr="00B92F83">
        <w:rPr>
          <w:rFonts w:ascii="Arial" w:eastAsia="Arial" w:hAnsi="Arial" w:cs="Arial"/>
          <w:sz w:val="20"/>
          <w:szCs w:val="20"/>
        </w:rPr>
        <w:t>vztah odbornosti žadatele a věcné náplně projektu</w:t>
      </w:r>
      <w:r w:rsidR="00B42A4D" w:rsidRPr="00B42A4D">
        <w:rPr>
          <w:rFonts w:ascii="Arial" w:eastAsia="Arial" w:hAnsi="Arial" w:cs="Arial"/>
          <w:sz w:val="20"/>
          <w:szCs w:val="20"/>
        </w:rPr>
        <w:t xml:space="preserve"> </w:t>
      </w:r>
      <w:r w:rsidR="00081732">
        <w:rPr>
          <w:rFonts w:ascii="Arial" w:eastAsia="Arial" w:hAnsi="Arial" w:cs="Arial"/>
          <w:sz w:val="20"/>
          <w:szCs w:val="20"/>
        </w:rPr>
        <w:t>(popis činnosti žadatele v oblasti zaměření projektu)</w:t>
      </w:r>
    </w:p>
    <w:p w14:paraId="3550D1F6" w14:textId="138722A5" w:rsidR="0099725B" w:rsidRDefault="00A45DE7" w:rsidP="0099725B">
      <w:pPr>
        <w:pStyle w:val="Odstavecseseznamem"/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E26491">
        <w:rPr>
          <w:rFonts w:ascii="Arial" w:eastAsia="Arial" w:hAnsi="Arial" w:cs="Arial"/>
          <w:sz w:val="20"/>
          <w:szCs w:val="20"/>
        </w:rPr>
        <w:t>zkušenosti z oblasti řízení projektů</w:t>
      </w:r>
      <w:r w:rsidR="00E26491" w:rsidRPr="00E26491">
        <w:rPr>
          <w:rFonts w:ascii="Arial" w:eastAsia="Arial" w:hAnsi="Arial" w:cs="Arial"/>
          <w:sz w:val="20"/>
          <w:szCs w:val="20"/>
        </w:rPr>
        <w:t>,</w:t>
      </w:r>
      <w:r w:rsidR="00E26491">
        <w:rPr>
          <w:rFonts w:ascii="Arial" w:eastAsia="Arial" w:hAnsi="Arial" w:cs="Arial"/>
          <w:sz w:val="20"/>
          <w:szCs w:val="20"/>
        </w:rPr>
        <w:t xml:space="preserve"> účast na podobných projektech v minulosti </w:t>
      </w:r>
    </w:p>
    <w:p w14:paraId="789388EE" w14:textId="77777777" w:rsidR="0099725B" w:rsidRPr="00B92F83" w:rsidRDefault="0099725B" w:rsidP="0099725B">
      <w:pPr>
        <w:pStyle w:val="Pravnad3"/>
      </w:pPr>
      <w:bookmarkStart w:id="120" w:name="_Toc462925254"/>
      <w:bookmarkStart w:id="121" w:name="_Toc462925333"/>
      <w:r w:rsidRPr="00B92F83">
        <w:t xml:space="preserve">Informace o </w:t>
      </w:r>
      <w:r>
        <w:t>partnerovi/partnerech (pokud je relevantní</w:t>
      </w:r>
      <w:r w:rsidR="00882140">
        <w:t>, struktura viz výše</w:t>
      </w:r>
      <w:r>
        <w:t>)</w:t>
      </w:r>
      <w:bookmarkEnd w:id="120"/>
      <w:bookmarkEnd w:id="121"/>
    </w:p>
    <w:p w14:paraId="4EF90600" w14:textId="77777777" w:rsidR="0099725B" w:rsidRPr="0099725B" w:rsidRDefault="0099725B" w:rsidP="0099725B">
      <w:pPr>
        <w:pStyle w:val="Odstavecseseznamem"/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42680B70" w14:textId="7E5DF076" w:rsidR="00A45DE7" w:rsidRPr="00F8391D" w:rsidRDefault="00A45DE7" w:rsidP="00C16D39">
      <w:pPr>
        <w:pStyle w:val="Pravnad2"/>
        <w:spacing w:after="120"/>
        <w:ind w:left="357" w:hanging="357"/>
      </w:pPr>
      <w:bookmarkStart w:id="122" w:name="_Toc210464070"/>
      <w:bookmarkStart w:id="123" w:name="_Toc210558913"/>
      <w:bookmarkStart w:id="124" w:name="_Toc210626024"/>
      <w:bookmarkStart w:id="125" w:name="_Toc254270896"/>
      <w:bookmarkStart w:id="126" w:name="_Toc254335909"/>
      <w:bookmarkStart w:id="127" w:name="_Toc462925255"/>
      <w:bookmarkStart w:id="128" w:name="_Toc462925334"/>
      <w:r w:rsidRPr="00F8391D">
        <w:lastRenderedPageBreak/>
        <w:t>Stručný popis projektu a jeho etap</w:t>
      </w:r>
      <w:bookmarkEnd w:id="122"/>
      <w:bookmarkEnd w:id="123"/>
      <w:bookmarkEnd w:id="124"/>
      <w:bookmarkEnd w:id="125"/>
      <w:bookmarkEnd w:id="126"/>
      <w:bookmarkEnd w:id="127"/>
      <w:bookmarkEnd w:id="128"/>
    </w:p>
    <w:p w14:paraId="2C8B8E92" w14:textId="77777777" w:rsidR="00A45DE7" w:rsidRPr="00C14811" w:rsidRDefault="00A45DE7" w:rsidP="00A45DE7">
      <w:pPr>
        <w:pStyle w:val="normln0"/>
        <w:rPr>
          <w:rFonts w:ascii="Arial" w:hAnsi="Arial" w:cs="Arial"/>
          <w:sz w:val="20"/>
        </w:rPr>
      </w:pPr>
      <w:r w:rsidRPr="00C14811">
        <w:rPr>
          <w:rFonts w:ascii="Arial" w:hAnsi="Arial" w:cs="Arial"/>
          <w:sz w:val="20"/>
        </w:rPr>
        <w:t>V této části žadatel uvede výchozí stav, stav po realizaci, srovnání vývoje bez realizace projektu a při realizaci projektu (tzv. nulová varianta vs. investiční varianta), analýzu současné a budoucí situace cílových skupin</w:t>
      </w:r>
      <w:r w:rsidR="003E4703">
        <w:rPr>
          <w:rFonts w:ascii="Arial" w:hAnsi="Arial" w:cs="Arial"/>
          <w:sz w:val="20"/>
        </w:rPr>
        <w:t xml:space="preserve"> vymezených výzvou</w:t>
      </w:r>
      <w:r w:rsidRPr="00C14811">
        <w:rPr>
          <w:rFonts w:ascii="Arial" w:hAnsi="Arial" w:cs="Arial"/>
          <w:sz w:val="20"/>
        </w:rPr>
        <w:t xml:space="preserve">, popis jednotlivých částí projektu a aktivit projektu, popis přínosů projektu pro </w:t>
      </w:r>
      <w:r w:rsidR="001F1C96">
        <w:rPr>
          <w:rFonts w:ascii="Arial" w:hAnsi="Arial" w:cs="Arial"/>
          <w:sz w:val="20"/>
        </w:rPr>
        <w:t>městskou část/</w:t>
      </w:r>
      <w:proofErr w:type="spellStart"/>
      <w:r w:rsidR="001F1C96">
        <w:rPr>
          <w:rFonts w:ascii="Arial" w:hAnsi="Arial" w:cs="Arial"/>
          <w:sz w:val="20"/>
        </w:rPr>
        <w:t>hl.m</w:t>
      </w:r>
      <w:proofErr w:type="spellEnd"/>
      <w:r w:rsidR="001F1C96">
        <w:rPr>
          <w:rFonts w:ascii="Arial" w:hAnsi="Arial" w:cs="Arial"/>
          <w:sz w:val="20"/>
        </w:rPr>
        <w:t>. Prahu</w:t>
      </w:r>
      <w:r w:rsidRPr="00C14811">
        <w:rPr>
          <w:rFonts w:ascii="Arial" w:hAnsi="Arial" w:cs="Arial"/>
          <w:sz w:val="20"/>
        </w:rPr>
        <w:t xml:space="preserve">, na </w:t>
      </w:r>
      <w:proofErr w:type="gramStart"/>
      <w:r w:rsidRPr="00C14811">
        <w:rPr>
          <w:rFonts w:ascii="Arial" w:hAnsi="Arial" w:cs="Arial"/>
          <w:sz w:val="20"/>
        </w:rPr>
        <w:t>jejichž</w:t>
      </w:r>
      <w:proofErr w:type="gramEnd"/>
      <w:r w:rsidRPr="00C14811">
        <w:rPr>
          <w:rFonts w:ascii="Arial" w:hAnsi="Arial" w:cs="Arial"/>
          <w:sz w:val="20"/>
        </w:rPr>
        <w:t xml:space="preserve"> území bude projekt realizován z pohledu kvality a rozsahu poskytovaných služeb. </w:t>
      </w:r>
    </w:p>
    <w:p w14:paraId="00E94A70" w14:textId="77777777" w:rsidR="00A45DE7" w:rsidRPr="00C14811" w:rsidRDefault="00A45DE7" w:rsidP="00A45DE7">
      <w:pPr>
        <w:pStyle w:val="normln0"/>
        <w:rPr>
          <w:rFonts w:ascii="Arial" w:hAnsi="Arial" w:cs="Arial"/>
          <w:sz w:val="20"/>
        </w:rPr>
      </w:pPr>
    </w:p>
    <w:p w14:paraId="10D96489" w14:textId="77777777" w:rsidR="00A45DE7" w:rsidRPr="00C14811" w:rsidRDefault="00A45DE7" w:rsidP="00A45DE7">
      <w:pPr>
        <w:pStyle w:val="normln0"/>
        <w:rPr>
          <w:rFonts w:ascii="Arial" w:hAnsi="Arial" w:cs="Arial"/>
          <w:sz w:val="20"/>
        </w:rPr>
      </w:pPr>
      <w:r w:rsidRPr="00C14811">
        <w:rPr>
          <w:rFonts w:ascii="Arial" w:hAnsi="Arial" w:cs="Arial"/>
          <w:sz w:val="20"/>
        </w:rPr>
        <w:t>Z této části SP musí být zřejmé</w:t>
      </w:r>
      <w:r w:rsidR="00015ED4">
        <w:rPr>
          <w:rFonts w:ascii="Arial" w:hAnsi="Arial" w:cs="Arial"/>
          <w:sz w:val="20"/>
        </w:rPr>
        <w:t>,</w:t>
      </w:r>
      <w:r w:rsidRPr="00C14811">
        <w:rPr>
          <w:rFonts w:ascii="Arial" w:hAnsi="Arial" w:cs="Arial"/>
          <w:sz w:val="20"/>
        </w:rPr>
        <w:t xml:space="preserve"> v čem projekt spočívá a jakými etapami bude procházet jeho realizace</w:t>
      </w:r>
      <w:r w:rsidR="00024EB9">
        <w:rPr>
          <w:rFonts w:ascii="Arial" w:hAnsi="Arial" w:cs="Arial"/>
          <w:sz w:val="20"/>
        </w:rPr>
        <w:t xml:space="preserve">, </w:t>
      </w:r>
      <w:r w:rsidR="0059641A">
        <w:rPr>
          <w:rFonts w:ascii="Arial" w:hAnsi="Arial" w:cs="Arial"/>
          <w:sz w:val="20"/>
        </w:rPr>
        <w:t>etapy musí být shodné s vymezením v žádosti o podporu</w:t>
      </w:r>
      <w:r w:rsidR="009D7210">
        <w:rPr>
          <w:rFonts w:ascii="Arial" w:hAnsi="Arial" w:cs="Arial"/>
          <w:sz w:val="20"/>
        </w:rPr>
        <w:t>, musí být věcně</w:t>
      </w:r>
      <w:r w:rsidR="005E537F">
        <w:rPr>
          <w:rFonts w:ascii="Arial" w:hAnsi="Arial" w:cs="Arial"/>
          <w:sz w:val="20"/>
        </w:rPr>
        <w:t xml:space="preserve">, </w:t>
      </w:r>
      <w:r w:rsidR="009D7210">
        <w:rPr>
          <w:rFonts w:ascii="Arial" w:hAnsi="Arial" w:cs="Arial"/>
          <w:sz w:val="20"/>
        </w:rPr>
        <w:t xml:space="preserve">časově </w:t>
      </w:r>
      <w:r w:rsidR="005E537F">
        <w:rPr>
          <w:rFonts w:ascii="Arial" w:hAnsi="Arial" w:cs="Arial"/>
          <w:sz w:val="20"/>
        </w:rPr>
        <w:t xml:space="preserve">a finančně </w:t>
      </w:r>
      <w:r w:rsidR="009D7210">
        <w:rPr>
          <w:rFonts w:ascii="Arial" w:hAnsi="Arial" w:cs="Arial"/>
          <w:sz w:val="20"/>
        </w:rPr>
        <w:t>vymezeny</w:t>
      </w:r>
      <w:r w:rsidR="005E537F">
        <w:rPr>
          <w:rFonts w:ascii="Arial" w:hAnsi="Arial" w:cs="Arial"/>
          <w:sz w:val="20"/>
        </w:rPr>
        <w:t>.</w:t>
      </w:r>
    </w:p>
    <w:p w14:paraId="7EF297EF" w14:textId="77777777" w:rsidR="00A45DE7" w:rsidRPr="00C14811" w:rsidRDefault="00A45DE7" w:rsidP="00A45DE7">
      <w:pPr>
        <w:pStyle w:val="normln0"/>
        <w:rPr>
          <w:rFonts w:ascii="Arial" w:hAnsi="Arial" w:cs="Arial"/>
          <w:sz w:val="20"/>
        </w:rPr>
      </w:pPr>
    </w:p>
    <w:p w14:paraId="3BBBB20F" w14:textId="77777777" w:rsidR="00A45DE7" w:rsidRDefault="00A45DE7" w:rsidP="00C14811">
      <w:pPr>
        <w:pStyle w:val="normln0"/>
        <w:rPr>
          <w:rFonts w:ascii="Arial" w:hAnsi="Arial" w:cs="Arial"/>
          <w:sz w:val="20"/>
        </w:rPr>
      </w:pPr>
      <w:r w:rsidRPr="00C14811">
        <w:rPr>
          <w:rFonts w:ascii="Arial" w:hAnsi="Arial" w:cs="Arial"/>
          <w:sz w:val="20"/>
        </w:rPr>
        <w:t>V případě variantního zpracování je vhodné zpracovat každou vari</w:t>
      </w:r>
      <w:r w:rsidR="00B67BE2">
        <w:rPr>
          <w:rFonts w:ascii="Arial" w:hAnsi="Arial" w:cs="Arial"/>
          <w:sz w:val="20"/>
        </w:rPr>
        <w:t>antu zvlášť. V</w:t>
      </w:r>
      <w:r w:rsidRPr="00C14811">
        <w:rPr>
          <w:rFonts w:ascii="Arial" w:hAnsi="Arial" w:cs="Arial"/>
          <w:sz w:val="20"/>
        </w:rPr>
        <w:t>ariantní řešení musí žadatel vždy uvést v případě, že lze projekt r</w:t>
      </w:r>
      <w:r w:rsidR="00AB1884">
        <w:rPr>
          <w:rFonts w:ascii="Arial" w:hAnsi="Arial" w:cs="Arial"/>
          <w:sz w:val="20"/>
        </w:rPr>
        <w:t xml:space="preserve">ealizovat i za jiných podmínek, </w:t>
      </w:r>
      <w:r w:rsidRPr="00C14811">
        <w:rPr>
          <w:rFonts w:ascii="Arial" w:hAnsi="Arial" w:cs="Arial"/>
          <w:sz w:val="20"/>
        </w:rPr>
        <w:t>např. v</w:t>
      </w:r>
      <w:r w:rsidR="00865F2A">
        <w:rPr>
          <w:rFonts w:ascii="Arial" w:hAnsi="Arial" w:cs="Arial"/>
          <w:sz w:val="20"/>
        </w:rPr>
        <w:t xml:space="preserve"> jiné </w:t>
      </w:r>
      <w:r w:rsidR="00B67BE2">
        <w:rPr>
          <w:rFonts w:ascii="Arial" w:hAnsi="Arial" w:cs="Arial"/>
          <w:sz w:val="20"/>
        </w:rPr>
        <w:t>lokalitě za jinou cenu.</w:t>
      </w:r>
    </w:p>
    <w:p w14:paraId="683003A5" w14:textId="77777777" w:rsidR="00F04531" w:rsidRPr="00C14811" w:rsidRDefault="00F04531" w:rsidP="00F04531">
      <w:pPr>
        <w:pStyle w:val="Odstavecseseznamem"/>
        <w:autoSpaceDE w:val="0"/>
        <w:spacing w:after="0"/>
        <w:ind w:left="709"/>
        <w:jc w:val="both"/>
        <w:rPr>
          <w:rFonts w:ascii="Arial" w:eastAsia="Arial" w:hAnsi="Arial" w:cs="Arial"/>
          <w:sz w:val="20"/>
          <w:szCs w:val="20"/>
        </w:rPr>
      </w:pPr>
    </w:p>
    <w:p w14:paraId="783351A0" w14:textId="1B1F21C2" w:rsidR="006A11F1" w:rsidRDefault="00A45DE7" w:rsidP="006A11F1">
      <w:pPr>
        <w:pStyle w:val="Pravnad3"/>
      </w:pPr>
      <w:bookmarkStart w:id="129" w:name="_Toc254270898"/>
      <w:bookmarkStart w:id="130" w:name="_Toc254335911"/>
      <w:bookmarkStart w:id="131" w:name="_Toc462925256"/>
      <w:bookmarkStart w:id="132" w:name="_Toc462925335"/>
      <w:r w:rsidRPr="00C14811">
        <w:t>Souhrnná informace o projektu</w:t>
      </w:r>
      <w:bookmarkEnd w:id="129"/>
      <w:bookmarkEnd w:id="130"/>
      <w:r w:rsidR="00741125">
        <w:rPr>
          <w:rStyle w:val="Znakapoznpodarou"/>
        </w:rPr>
        <w:footnoteReference w:id="3"/>
      </w:r>
      <w:bookmarkEnd w:id="131"/>
      <w:bookmarkEnd w:id="132"/>
    </w:p>
    <w:p w14:paraId="08EB6810" w14:textId="6A162DEA" w:rsidR="00A45DE7" w:rsidRPr="00C14811" w:rsidRDefault="006A11F1" w:rsidP="004F188E">
      <w:pPr>
        <w:pStyle w:val="Odstavecseseznamem"/>
        <w:numPr>
          <w:ilvl w:val="3"/>
          <w:numId w:val="39"/>
        </w:numPr>
        <w:autoSpaceDE w:val="0"/>
        <w:spacing w:after="0"/>
        <w:ind w:left="709" w:hanging="2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V příslušných bodech je možné opakovat nebo v případě potřeby i rozšířit informace uvedené v  žádosti</w:t>
      </w:r>
      <w:r w:rsidR="00E108AA">
        <w:rPr>
          <w:rFonts w:ascii="Arial" w:hAnsi="Arial" w:cs="Arial"/>
          <w:sz w:val="20"/>
        </w:rPr>
        <w:t xml:space="preserve"> o podporu</w:t>
      </w:r>
      <w:r>
        <w:rPr>
          <w:rFonts w:ascii="Arial" w:hAnsi="Arial" w:cs="Arial"/>
          <w:sz w:val="20"/>
        </w:rPr>
        <w:t xml:space="preserve">. </w:t>
      </w:r>
      <w:r>
        <w:rPr>
          <w:rFonts w:ascii="Arial" w:eastAsia="Arial" w:hAnsi="Arial" w:cs="Arial"/>
          <w:sz w:val="20"/>
          <w:szCs w:val="20"/>
        </w:rPr>
        <w:t xml:space="preserve">Jaký problém projekt řeší a jaké jsou jeho příčiny </w:t>
      </w:r>
    </w:p>
    <w:p w14:paraId="2FD2AFB4" w14:textId="6FEC4B1D" w:rsidR="006A11F1" w:rsidRDefault="006A11F1" w:rsidP="004F188E">
      <w:pPr>
        <w:pStyle w:val="Odstavecseseznamem"/>
        <w:numPr>
          <w:ilvl w:val="3"/>
          <w:numId w:val="39"/>
        </w:numPr>
        <w:autoSpaceDE w:val="0"/>
        <w:spacing w:after="0"/>
        <w:ind w:left="709" w:hanging="2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Smysl a cíle projektu </w:t>
      </w:r>
    </w:p>
    <w:p w14:paraId="4C6F4508" w14:textId="75250748" w:rsidR="006A11F1" w:rsidRPr="006A11F1" w:rsidRDefault="006A11F1" w:rsidP="004F188E">
      <w:pPr>
        <w:pStyle w:val="Odstavecseseznamem"/>
        <w:numPr>
          <w:ilvl w:val="3"/>
          <w:numId w:val="39"/>
        </w:numPr>
        <w:autoSpaceDE w:val="0"/>
        <w:spacing w:after="0"/>
        <w:ind w:left="709" w:hanging="2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Jaké aktivity budou v projektu realizovány</w:t>
      </w:r>
      <w:r w:rsidR="00830D36">
        <w:rPr>
          <w:rStyle w:val="Znakapoznpodarou"/>
          <w:rFonts w:ascii="Arial" w:eastAsia="Arial" w:hAnsi="Arial"/>
          <w:sz w:val="20"/>
          <w:szCs w:val="20"/>
        </w:rPr>
        <w:footnoteReference w:id="4"/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4732833" w14:textId="77777777" w:rsidR="00A45DE7" w:rsidRPr="00C14811" w:rsidRDefault="00A45DE7" w:rsidP="004F188E">
      <w:pPr>
        <w:pStyle w:val="Odstavecseseznamem"/>
        <w:numPr>
          <w:ilvl w:val="3"/>
          <w:numId w:val="39"/>
        </w:numPr>
        <w:autoSpaceDE w:val="0"/>
        <w:spacing w:after="0"/>
        <w:ind w:left="709" w:hanging="283"/>
        <w:jc w:val="both"/>
        <w:rPr>
          <w:rFonts w:ascii="Arial" w:eastAsia="Arial" w:hAnsi="Arial" w:cs="Arial"/>
          <w:sz w:val="20"/>
          <w:szCs w:val="20"/>
        </w:rPr>
      </w:pPr>
      <w:r w:rsidRPr="00C14811">
        <w:rPr>
          <w:rFonts w:ascii="Arial" w:eastAsia="Arial" w:hAnsi="Arial" w:cs="Arial"/>
          <w:sz w:val="20"/>
          <w:szCs w:val="20"/>
        </w:rPr>
        <w:t>Investor (resp. vlastník či provozovatel) projektu, či jeho dílčích částí</w:t>
      </w:r>
    </w:p>
    <w:p w14:paraId="20D9F728" w14:textId="77777777" w:rsidR="00A45DE7" w:rsidRPr="00C14811" w:rsidRDefault="00A45DE7" w:rsidP="004F188E">
      <w:pPr>
        <w:pStyle w:val="Odstavecseseznamem"/>
        <w:numPr>
          <w:ilvl w:val="3"/>
          <w:numId w:val="39"/>
        </w:numPr>
        <w:autoSpaceDE w:val="0"/>
        <w:spacing w:after="0"/>
        <w:ind w:left="709" w:hanging="283"/>
        <w:jc w:val="both"/>
        <w:rPr>
          <w:rFonts w:ascii="Arial" w:eastAsia="Arial" w:hAnsi="Arial" w:cs="Arial"/>
          <w:sz w:val="20"/>
          <w:szCs w:val="20"/>
        </w:rPr>
      </w:pPr>
      <w:r w:rsidRPr="00C14811">
        <w:rPr>
          <w:rFonts w:ascii="Arial" w:eastAsia="Arial" w:hAnsi="Arial" w:cs="Arial"/>
          <w:sz w:val="20"/>
          <w:szCs w:val="20"/>
        </w:rPr>
        <w:t>Ostatní významná specifika projektu</w:t>
      </w:r>
    </w:p>
    <w:p w14:paraId="64EB9012" w14:textId="336F6E2E" w:rsidR="00A45DE7" w:rsidRDefault="00A45DE7" w:rsidP="004F188E">
      <w:pPr>
        <w:pStyle w:val="Odstavecseseznamem"/>
        <w:numPr>
          <w:ilvl w:val="3"/>
          <w:numId w:val="39"/>
        </w:numPr>
        <w:autoSpaceDE w:val="0"/>
        <w:spacing w:after="0"/>
        <w:ind w:left="709" w:hanging="283"/>
        <w:jc w:val="both"/>
        <w:rPr>
          <w:rFonts w:ascii="Arial" w:eastAsia="Arial" w:hAnsi="Arial" w:cs="Arial"/>
          <w:sz w:val="20"/>
          <w:szCs w:val="20"/>
        </w:rPr>
      </w:pPr>
      <w:r w:rsidRPr="00C14811">
        <w:rPr>
          <w:rFonts w:ascii="Arial" w:eastAsia="Arial" w:hAnsi="Arial" w:cs="Arial"/>
          <w:sz w:val="20"/>
          <w:szCs w:val="20"/>
        </w:rPr>
        <w:t>Cílové skupiny projektu</w:t>
      </w:r>
      <w:r w:rsidR="00B120F8">
        <w:rPr>
          <w:rFonts w:ascii="Arial" w:eastAsia="Arial" w:hAnsi="Arial" w:cs="Arial"/>
          <w:sz w:val="20"/>
          <w:szCs w:val="20"/>
        </w:rPr>
        <w:t>, jejichž vymezení je v souladu se zněním konkrétní výzvy</w:t>
      </w:r>
      <w:r w:rsidR="003E4703">
        <w:rPr>
          <w:rFonts w:ascii="Arial" w:eastAsia="Arial" w:hAnsi="Arial" w:cs="Arial"/>
          <w:sz w:val="20"/>
          <w:szCs w:val="20"/>
        </w:rPr>
        <w:t xml:space="preserve">   </w:t>
      </w:r>
    </w:p>
    <w:p w14:paraId="595F3246" w14:textId="77777777" w:rsidR="00286F6D" w:rsidRDefault="00286F6D" w:rsidP="004F188E">
      <w:pPr>
        <w:pStyle w:val="Odstavecseseznamem"/>
        <w:numPr>
          <w:ilvl w:val="3"/>
          <w:numId w:val="39"/>
        </w:numPr>
        <w:autoSpaceDE w:val="0"/>
        <w:spacing w:after="0"/>
        <w:ind w:left="709" w:hanging="283"/>
        <w:jc w:val="both"/>
        <w:rPr>
          <w:rFonts w:ascii="Arial" w:eastAsia="Arial" w:hAnsi="Arial" w:cs="Arial"/>
          <w:sz w:val="20"/>
          <w:szCs w:val="20"/>
        </w:rPr>
      </w:pPr>
      <w:r w:rsidRPr="00286F6D">
        <w:rPr>
          <w:rFonts w:ascii="Arial" w:eastAsia="Arial" w:hAnsi="Arial" w:cs="Arial"/>
          <w:sz w:val="20"/>
          <w:szCs w:val="20"/>
        </w:rPr>
        <w:t>Projektové indikátory</w:t>
      </w:r>
    </w:p>
    <w:p w14:paraId="1DC31096" w14:textId="5F601592" w:rsidR="00830D36" w:rsidRDefault="00830D36" w:rsidP="004F188E">
      <w:pPr>
        <w:pStyle w:val="Odstavecseseznamem"/>
        <w:numPr>
          <w:ilvl w:val="3"/>
          <w:numId w:val="39"/>
        </w:numPr>
        <w:autoSpaceDE w:val="0"/>
        <w:spacing w:after="0"/>
        <w:ind w:left="709" w:hanging="283"/>
        <w:jc w:val="both"/>
        <w:rPr>
          <w:rFonts w:ascii="Arial" w:eastAsia="Arial" w:hAnsi="Arial" w:cs="Arial"/>
          <w:sz w:val="20"/>
          <w:szCs w:val="20"/>
        </w:rPr>
      </w:pPr>
      <w:r w:rsidRPr="00C000C9">
        <w:rPr>
          <w:rFonts w:ascii="Arial" w:hAnsi="Arial" w:cs="Arial"/>
          <w:sz w:val="20"/>
          <w:szCs w:val="20"/>
        </w:rPr>
        <w:t>Pro projekty v rámci PO4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sz w:val="20"/>
          <w:szCs w:val="20"/>
        </w:rPr>
        <w:t>Adresa webové stránky, na které je umístěn dokument Strategický rámec MAP/KAP schválený Řídícím výborem MAP/KAP</w:t>
      </w:r>
    </w:p>
    <w:p w14:paraId="70BB0B35" w14:textId="4FDA08D1" w:rsidR="00830D36" w:rsidRPr="00955620" w:rsidRDefault="00830D36" w:rsidP="00830D36">
      <w:pPr>
        <w:pStyle w:val="Odstavecseseznamem"/>
        <w:numPr>
          <w:ilvl w:val="3"/>
          <w:numId w:val="39"/>
        </w:numPr>
        <w:autoSpaceDE w:val="0"/>
        <w:spacing w:after="0"/>
        <w:ind w:left="709" w:hanging="283"/>
        <w:jc w:val="both"/>
        <w:rPr>
          <w:rFonts w:ascii="Arial" w:eastAsia="Arial" w:hAnsi="Arial" w:cs="Arial"/>
          <w:sz w:val="20"/>
          <w:szCs w:val="20"/>
        </w:rPr>
      </w:pPr>
      <w:r w:rsidRPr="0014024A">
        <w:rPr>
          <w:rFonts w:ascii="Arial" w:hAnsi="Arial" w:cs="Arial"/>
          <w:sz w:val="20"/>
          <w:szCs w:val="20"/>
        </w:rPr>
        <w:t>Pro projekty v rámci PO4, výzv</w:t>
      </w:r>
      <w:r>
        <w:rPr>
          <w:rFonts w:ascii="Arial" w:hAnsi="Arial" w:cs="Arial"/>
          <w:sz w:val="20"/>
          <w:szCs w:val="20"/>
        </w:rPr>
        <w:t>u</w:t>
      </w:r>
      <w:r w:rsidRPr="0014024A">
        <w:rPr>
          <w:rFonts w:ascii="Arial" w:hAnsi="Arial" w:cs="Arial"/>
          <w:sz w:val="20"/>
          <w:szCs w:val="20"/>
        </w:rPr>
        <w:t xml:space="preserve"> č. 20 platí: Žadatel uvede přesný kód a název oboru (v případě zaměření projektu na technické a řemeslné obory).</w:t>
      </w:r>
      <w:r w:rsidR="00A746EC">
        <w:rPr>
          <w:rFonts w:ascii="Arial" w:hAnsi="Arial" w:cs="Arial"/>
          <w:sz w:val="20"/>
          <w:szCs w:val="20"/>
        </w:rPr>
        <w:t xml:space="preserve"> Dále popíše rozsah a intenzitu využití výstupů (podpořené infrastruktury či vybavení), zda je připraven vzdělávací obsah a zda mají pedagogičtí pracovníci příslušné kompetence k využití dané infrastruktury či vybavení, zda budou výstupy (např. odborná učebna) využity více školami. </w:t>
      </w:r>
    </w:p>
    <w:p w14:paraId="4613629D" w14:textId="77777777" w:rsidR="00830D36" w:rsidRDefault="00830D36" w:rsidP="00830D36">
      <w:pPr>
        <w:pStyle w:val="Odstavecseseznamem"/>
        <w:autoSpaceDE w:val="0"/>
        <w:spacing w:after="0"/>
        <w:ind w:left="709"/>
        <w:jc w:val="both"/>
        <w:rPr>
          <w:rFonts w:ascii="Arial" w:eastAsia="Arial" w:hAnsi="Arial" w:cs="Arial"/>
          <w:sz w:val="20"/>
          <w:szCs w:val="20"/>
        </w:rPr>
      </w:pPr>
    </w:p>
    <w:p w14:paraId="34188B89" w14:textId="77777777" w:rsidR="0073365F" w:rsidRPr="00C14811" w:rsidRDefault="0073365F" w:rsidP="0073365F">
      <w:pPr>
        <w:pStyle w:val="Odstavecseseznamem"/>
        <w:autoSpaceDE w:val="0"/>
        <w:spacing w:after="0"/>
        <w:ind w:left="3589"/>
        <w:jc w:val="both"/>
        <w:rPr>
          <w:rFonts w:ascii="Arial" w:eastAsia="Arial" w:hAnsi="Arial" w:cs="Arial"/>
          <w:sz w:val="20"/>
          <w:szCs w:val="20"/>
        </w:rPr>
      </w:pPr>
    </w:p>
    <w:p w14:paraId="2CADD406" w14:textId="490226B9" w:rsidR="00A45DE7" w:rsidRDefault="00E26491" w:rsidP="00F05C00">
      <w:pPr>
        <w:pStyle w:val="Pravnad3"/>
      </w:pPr>
      <w:bookmarkStart w:id="133" w:name="_Toc254270899"/>
      <w:bookmarkStart w:id="134" w:name="_Toc254335912"/>
      <w:bookmarkStart w:id="135" w:name="_Toc462925257"/>
      <w:bookmarkStart w:id="136" w:name="_Toc462925336"/>
      <w:r>
        <w:lastRenderedPageBreak/>
        <w:t>Zjednodušený l</w:t>
      </w:r>
      <w:r w:rsidR="00441482">
        <w:t>ogický rámec projektu</w:t>
      </w:r>
      <w:r w:rsidR="007500C1">
        <w:rPr>
          <w:rStyle w:val="Znakapoznpodarou"/>
        </w:rPr>
        <w:footnoteReference w:id="5"/>
      </w:r>
      <w:bookmarkEnd w:id="133"/>
      <w:bookmarkEnd w:id="134"/>
      <w:bookmarkEnd w:id="135"/>
      <w:bookmarkEnd w:id="136"/>
    </w:p>
    <w:p w14:paraId="6B7F1DE9" w14:textId="4CF9540A" w:rsidR="00514CF6" w:rsidRDefault="002C20D9" w:rsidP="00514CF6">
      <w:pPr>
        <w:pStyle w:val="Prav-odr"/>
        <w:rPr>
          <w:b/>
        </w:rPr>
      </w:pPr>
      <w:r w:rsidRPr="002C20D9">
        <w:rPr>
          <w:rFonts w:eastAsia="Calibri"/>
        </w:rPr>
        <w:t>Metoda logického rámce je postup, který umožňuje uspořádat základní charakteristiky projektu ve vzájemných souvislostech</w:t>
      </w:r>
      <w:r>
        <w:rPr>
          <w:rFonts w:eastAsia="Calibri"/>
        </w:rPr>
        <w:t>.</w:t>
      </w:r>
      <w:r>
        <w:t xml:space="preserve"> Jedná se o stručný a přehledný zápis projektového návrhu, jeho logických vazeb a základních parametrů.</w:t>
      </w:r>
      <w:r w:rsidR="009528B5">
        <w:t xml:space="preserve"> Pro potřeby podání žádosti je dostačující specifikace výstupů a účelu projektu. </w:t>
      </w:r>
      <w:r>
        <w:t xml:space="preserve"> </w:t>
      </w:r>
      <w:r w:rsidR="009528B5">
        <w:rPr>
          <w:b/>
        </w:rPr>
        <w:t xml:space="preserve"> </w:t>
      </w:r>
    </w:p>
    <w:p w14:paraId="7C92891F" w14:textId="77777777" w:rsidR="00514CF6" w:rsidRDefault="00514CF6" w:rsidP="00514CF6">
      <w:pPr>
        <w:pStyle w:val="Prav-odr"/>
        <w:numPr>
          <w:ilvl w:val="0"/>
          <w:numId w:val="0"/>
        </w:numPr>
        <w:ind w:left="720"/>
        <w:rPr>
          <w:b/>
        </w:rPr>
      </w:pPr>
    </w:p>
    <w:p w14:paraId="13A08EB5" w14:textId="476B5B18" w:rsidR="00514CF6" w:rsidRPr="00514CF6" w:rsidRDefault="00514CF6" w:rsidP="00773286">
      <w:pPr>
        <w:pStyle w:val="Prav-odr"/>
        <w:numPr>
          <w:ilvl w:val="0"/>
          <w:numId w:val="0"/>
        </w:numPr>
        <w:ind w:left="426"/>
        <w:rPr>
          <w:b/>
        </w:rPr>
      </w:pPr>
      <w:r>
        <w:rPr>
          <w:b/>
        </w:rPr>
        <w:t xml:space="preserve">Zjednodušená tabulka logického rámce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514CF6" w:rsidRPr="00FE43F3" w14:paraId="40F7C13A" w14:textId="77777777" w:rsidTr="00514CF6">
        <w:trPr>
          <w:trHeight w:val="1025"/>
        </w:trPr>
        <w:tc>
          <w:tcPr>
            <w:tcW w:w="4531" w:type="dxa"/>
            <w:shd w:val="clear" w:color="auto" w:fill="auto"/>
          </w:tcPr>
          <w:p w14:paraId="118F743F" w14:textId="77777777" w:rsidR="00514CF6" w:rsidRDefault="00514CF6" w:rsidP="0051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563FBF5" w14:textId="77777777" w:rsidR="00514CF6" w:rsidRPr="00FE43F3" w:rsidRDefault="00514CF6" w:rsidP="0051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43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Účel/záměr/výsledky projektu</w:t>
            </w:r>
          </w:p>
          <w:p w14:paraId="07C59F41" w14:textId="77777777" w:rsidR="00514CF6" w:rsidRPr="00FE43F3" w:rsidRDefault="00514CF6" w:rsidP="004F188E">
            <w:pPr>
              <w:numPr>
                <w:ilvl w:val="0"/>
                <w:numId w:val="52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E43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Změna, kterou chceme dosáhnout projektem</w:t>
            </w:r>
          </w:p>
          <w:p w14:paraId="437B2B66" w14:textId="77777777" w:rsidR="00514CF6" w:rsidRPr="00FE43F3" w:rsidRDefault="00514CF6" w:rsidP="004F188E">
            <w:pPr>
              <w:numPr>
                <w:ilvl w:val="0"/>
                <w:numId w:val="52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E43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Jaké jsou konkrétní cíle, kterých chce projekt dosáhnout</w:t>
            </w:r>
          </w:p>
        </w:tc>
        <w:tc>
          <w:tcPr>
            <w:tcW w:w="4531" w:type="dxa"/>
            <w:shd w:val="clear" w:color="auto" w:fill="auto"/>
          </w:tcPr>
          <w:p w14:paraId="673CB707" w14:textId="437D6C53" w:rsidR="00514CF6" w:rsidRPr="00FE43F3" w:rsidRDefault="00514CF6" w:rsidP="0051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E43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Měřitelné indikátory na úrovni dopadů a výsledků –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je nezbytné uvést </w:t>
            </w:r>
            <w:r w:rsidRPr="00FE43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konkrétní hodnoty jednotlivých cílů projektu (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např. snížení doby jízdy o 2,5 min., počet přepravených cestujících 350.000 ročně, apod.)</w:t>
            </w:r>
            <w:r w:rsidRPr="00FE43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  <w:p w14:paraId="1F46729E" w14:textId="77777777" w:rsidR="00514CF6" w:rsidRPr="00FE43F3" w:rsidRDefault="00514CF6" w:rsidP="0051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CA7E087" w14:textId="77777777" w:rsidR="00514CF6" w:rsidRDefault="00514CF6" w:rsidP="0051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E43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Způsoby, kterými lze měřit splnění účelu.</w:t>
            </w:r>
          </w:p>
          <w:p w14:paraId="7F5D7FAB" w14:textId="77777777" w:rsidR="00514CF6" w:rsidRPr="00FE43F3" w:rsidRDefault="00514CF6" w:rsidP="0051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14CF6" w:rsidRPr="00FE43F3" w14:paraId="6AAC3521" w14:textId="77777777" w:rsidTr="00514CF6">
        <w:trPr>
          <w:trHeight w:val="957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7BBC9C84" w14:textId="77777777" w:rsidR="00514CF6" w:rsidRPr="00FE43F3" w:rsidRDefault="00514CF6" w:rsidP="0051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E43F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Výstupy projektu</w:t>
            </w:r>
          </w:p>
          <w:p w14:paraId="0DCD7AFA" w14:textId="77777777" w:rsidR="00514CF6" w:rsidRPr="00FE43F3" w:rsidRDefault="00514CF6" w:rsidP="004F188E">
            <w:pPr>
              <w:numPr>
                <w:ilvl w:val="0"/>
                <w:numId w:val="52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E43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Nezbytné k naplnění účelu projektu</w:t>
            </w:r>
          </w:p>
          <w:p w14:paraId="1EF38896" w14:textId="77777777" w:rsidR="00514CF6" w:rsidRPr="00FE43F3" w:rsidRDefault="00514CF6" w:rsidP="004F188E">
            <w:pPr>
              <w:numPr>
                <w:ilvl w:val="0"/>
                <w:numId w:val="52"/>
              </w:numPr>
              <w:tabs>
                <w:tab w:val="num" w:pos="284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E43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Co bude konkrétním výstupem projektu (co se postaví, opraví, nakoupí)</w:t>
            </w:r>
          </w:p>
        </w:tc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7FCBAC11" w14:textId="3DB1810C" w:rsidR="00514CF6" w:rsidRPr="00FE43F3" w:rsidRDefault="00514CF6" w:rsidP="0051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E43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Měřitelné indikátory na úrovni výstupů nezbytné pro zabezpečení účelu (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modernizovaná tramvajová trať o délce 4.700 m, apod.) </w:t>
            </w:r>
          </w:p>
          <w:p w14:paraId="4395169D" w14:textId="77777777" w:rsidR="00514CF6" w:rsidRPr="00FE43F3" w:rsidRDefault="00514CF6" w:rsidP="0051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49916A6A" w14:textId="77777777" w:rsidR="00514CF6" w:rsidRPr="00FE43F3" w:rsidRDefault="00514CF6" w:rsidP="00514C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FE43F3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Způsoby, kterými lze měřit dosažení výstupů.</w:t>
            </w:r>
          </w:p>
        </w:tc>
      </w:tr>
    </w:tbl>
    <w:p w14:paraId="0B5B95BB" w14:textId="77777777" w:rsidR="0073365F" w:rsidRPr="00E008E6" w:rsidRDefault="0073365F" w:rsidP="0073365F">
      <w:pPr>
        <w:pStyle w:val="Prav-odr"/>
        <w:numPr>
          <w:ilvl w:val="0"/>
          <w:numId w:val="0"/>
        </w:numPr>
        <w:ind w:left="720"/>
      </w:pPr>
    </w:p>
    <w:p w14:paraId="538BDC95" w14:textId="77777777" w:rsidR="00A45DE7" w:rsidRPr="00D37599" w:rsidRDefault="00A45DE7" w:rsidP="00F05C00">
      <w:pPr>
        <w:pStyle w:val="Pravnad3"/>
      </w:pPr>
      <w:bookmarkStart w:id="137" w:name="_Toc254270900"/>
      <w:bookmarkStart w:id="138" w:name="_Toc254335913"/>
      <w:bookmarkStart w:id="139" w:name="_Toc462925258"/>
      <w:bookmarkStart w:id="140" w:name="_Toc462925337"/>
      <w:r w:rsidRPr="00D37599">
        <w:t>Lokalizace projektu</w:t>
      </w:r>
      <w:bookmarkEnd w:id="137"/>
      <w:bookmarkEnd w:id="138"/>
      <w:bookmarkEnd w:id="139"/>
      <w:bookmarkEnd w:id="140"/>
    </w:p>
    <w:p w14:paraId="379A1C11" w14:textId="77777777" w:rsidR="00A45DE7" w:rsidRDefault="00A45DE7" w:rsidP="007C0BAA">
      <w:pPr>
        <w:numPr>
          <w:ilvl w:val="1"/>
          <w:numId w:val="31"/>
        </w:numPr>
        <w:tabs>
          <w:tab w:val="clear" w:pos="1440"/>
          <w:tab w:val="num" w:pos="709"/>
        </w:tabs>
        <w:autoSpaceDE w:val="0"/>
        <w:spacing w:after="0" w:line="240" w:lineRule="auto"/>
        <w:ind w:left="709" w:hanging="283"/>
        <w:jc w:val="both"/>
        <w:rPr>
          <w:rFonts w:ascii="Arial" w:eastAsia="Arial" w:hAnsi="Arial" w:cs="Arial"/>
          <w:sz w:val="20"/>
          <w:szCs w:val="20"/>
        </w:rPr>
      </w:pPr>
      <w:r w:rsidRPr="00D37599">
        <w:rPr>
          <w:rFonts w:ascii="Arial" w:eastAsia="Arial" w:hAnsi="Arial" w:cs="Arial"/>
          <w:sz w:val="20"/>
          <w:szCs w:val="20"/>
        </w:rPr>
        <w:t>Místo, kde bude investice</w:t>
      </w:r>
      <w:r w:rsidR="00FC0A9D">
        <w:rPr>
          <w:rFonts w:ascii="Arial" w:eastAsia="Arial" w:hAnsi="Arial" w:cs="Arial"/>
          <w:sz w:val="20"/>
          <w:szCs w:val="20"/>
        </w:rPr>
        <w:t>/</w:t>
      </w:r>
      <w:r w:rsidR="00A024ED">
        <w:rPr>
          <w:rFonts w:ascii="Arial" w:eastAsia="Arial" w:hAnsi="Arial" w:cs="Arial"/>
          <w:sz w:val="20"/>
          <w:szCs w:val="20"/>
        </w:rPr>
        <w:t xml:space="preserve">(nová) </w:t>
      </w:r>
      <w:r w:rsidR="00FC0A9D">
        <w:rPr>
          <w:rFonts w:ascii="Arial" w:eastAsia="Arial" w:hAnsi="Arial" w:cs="Arial"/>
          <w:sz w:val="20"/>
          <w:szCs w:val="20"/>
        </w:rPr>
        <w:t>kapacita</w:t>
      </w:r>
      <w:r w:rsidRPr="00D37599">
        <w:rPr>
          <w:rFonts w:ascii="Arial" w:eastAsia="Arial" w:hAnsi="Arial" w:cs="Arial"/>
          <w:sz w:val="20"/>
          <w:szCs w:val="20"/>
        </w:rPr>
        <w:t xml:space="preserve"> zřízena</w:t>
      </w:r>
      <w:r w:rsidR="00B4686A">
        <w:rPr>
          <w:rFonts w:ascii="Arial" w:eastAsia="Arial" w:hAnsi="Arial" w:cs="Arial"/>
          <w:sz w:val="20"/>
          <w:szCs w:val="20"/>
        </w:rPr>
        <w:t>/rozšíře</w:t>
      </w:r>
      <w:r w:rsidR="0034482B">
        <w:rPr>
          <w:rFonts w:ascii="Arial" w:eastAsia="Arial" w:hAnsi="Arial" w:cs="Arial"/>
          <w:sz w:val="20"/>
          <w:szCs w:val="20"/>
        </w:rPr>
        <w:t>na</w:t>
      </w:r>
      <w:r w:rsidRPr="00D37599">
        <w:rPr>
          <w:rFonts w:ascii="Arial" w:eastAsia="Arial" w:hAnsi="Arial" w:cs="Arial"/>
          <w:sz w:val="20"/>
          <w:szCs w:val="20"/>
        </w:rPr>
        <w:t xml:space="preserve"> a provozována</w:t>
      </w:r>
      <w:r w:rsidR="00453CBF">
        <w:rPr>
          <w:rFonts w:ascii="Arial" w:eastAsia="Arial" w:hAnsi="Arial" w:cs="Arial"/>
          <w:sz w:val="20"/>
          <w:szCs w:val="20"/>
        </w:rPr>
        <w:t>, nebo místo, kde bude probíhat realizace projektu</w:t>
      </w:r>
    </w:p>
    <w:p w14:paraId="2E338D25" w14:textId="77777777" w:rsidR="00015ED4" w:rsidRPr="00D37599" w:rsidRDefault="00015ED4" w:rsidP="007C0BAA">
      <w:pPr>
        <w:numPr>
          <w:ilvl w:val="1"/>
          <w:numId w:val="31"/>
        </w:numPr>
        <w:tabs>
          <w:tab w:val="clear" w:pos="1440"/>
          <w:tab w:val="num" w:pos="709"/>
        </w:tabs>
        <w:autoSpaceDE w:val="0"/>
        <w:spacing w:after="0" w:line="240" w:lineRule="auto"/>
        <w:ind w:left="709" w:hanging="28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Je-li relevantní, místo výchozího</w:t>
      </w:r>
      <w:r w:rsidR="0034482B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působení žadatele a poskytované služby</w:t>
      </w:r>
    </w:p>
    <w:p w14:paraId="0ABA9D89" w14:textId="77777777" w:rsidR="00A45DE7" w:rsidRPr="00D37599" w:rsidRDefault="00A45DE7" w:rsidP="007C0BAA">
      <w:pPr>
        <w:numPr>
          <w:ilvl w:val="1"/>
          <w:numId w:val="31"/>
        </w:numPr>
        <w:tabs>
          <w:tab w:val="clear" w:pos="1440"/>
          <w:tab w:val="num" w:pos="709"/>
        </w:tabs>
        <w:autoSpaceDE w:val="0"/>
        <w:spacing w:after="0" w:line="240" w:lineRule="auto"/>
        <w:ind w:left="709" w:hanging="283"/>
        <w:jc w:val="both"/>
        <w:rPr>
          <w:rFonts w:ascii="Arial" w:eastAsia="Arial" w:hAnsi="Arial" w:cs="Arial"/>
          <w:sz w:val="20"/>
          <w:szCs w:val="20"/>
        </w:rPr>
      </w:pPr>
      <w:r w:rsidRPr="00D37599">
        <w:rPr>
          <w:rFonts w:ascii="Arial" w:eastAsia="Arial" w:hAnsi="Arial" w:cs="Arial"/>
          <w:sz w:val="20"/>
          <w:szCs w:val="20"/>
        </w:rPr>
        <w:t>Je důležité místo realizace jasně specifikovat</w:t>
      </w:r>
    </w:p>
    <w:p w14:paraId="343A431F" w14:textId="77777777" w:rsidR="00A45DE7" w:rsidRPr="00D37599" w:rsidRDefault="00A45DE7" w:rsidP="007C0BAA">
      <w:pPr>
        <w:numPr>
          <w:ilvl w:val="1"/>
          <w:numId w:val="31"/>
        </w:numPr>
        <w:tabs>
          <w:tab w:val="clear" w:pos="1440"/>
          <w:tab w:val="num" w:pos="709"/>
        </w:tabs>
        <w:autoSpaceDE w:val="0"/>
        <w:spacing w:after="0" w:line="240" w:lineRule="auto"/>
        <w:ind w:left="709" w:hanging="283"/>
        <w:jc w:val="both"/>
        <w:rPr>
          <w:rFonts w:ascii="Arial" w:eastAsia="Arial" w:hAnsi="Arial" w:cs="Arial"/>
          <w:sz w:val="20"/>
          <w:szCs w:val="20"/>
        </w:rPr>
      </w:pPr>
      <w:r w:rsidRPr="00D37599">
        <w:rPr>
          <w:rFonts w:ascii="Arial" w:eastAsia="Arial" w:hAnsi="Arial" w:cs="Arial"/>
          <w:sz w:val="20"/>
          <w:szCs w:val="20"/>
        </w:rPr>
        <w:t>V případě nákupu nemovitosti v rámci projektu je třeba, aby žadatel porovnal variantu pronájem / nákup a dále aby specifikoval výhody pro nákup v dané lokalitě</w:t>
      </w:r>
    </w:p>
    <w:p w14:paraId="3A2DD880" w14:textId="77777777" w:rsidR="00B80B2C" w:rsidRDefault="00A45DE7" w:rsidP="00B80B2C">
      <w:pPr>
        <w:numPr>
          <w:ilvl w:val="1"/>
          <w:numId w:val="31"/>
        </w:numPr>
        <w:tabs>
          <w:tab w:val="clear" w:pos="1440"/>
        </w:tabs>
        <w:autoSpaceDE w:val="0"/>
        <w:spacing w:after="0" w:line="240" w:lineRule="auto"/>
        <w:ind w:left="709" w:hanging="283"/>
        <w:jc w:val="both"/>
        <w:rPr>
          <w:rFonts w:ascii="Arial" w:eastAsia="Arial" w:hAnsi="Arial" w:cs="Arial"/>
          <w:sz w:val="20"/>
          <w:szCs w:val="20"/>
        </w:rPr>
      </w:pPr>
      <w:r w:rsidRPr="00D37599">
        <w:rPr>
          <w:rFonts w:ascii="Arial" w:eastAsia="Arial" w:hAnsi="Arial" w:cs="Arial"/>
          <w:sz w:val="20"/>
          <w:szCs w:val="20"/>
        </w:rPr>
        <w:t>Pokud místo realizace není ve vlastnictví či správcovství žadatele, je třeba konkretizovat, na základě jakého právního vztahu je zde možné investici provést</w:t>
      </w:r>
    </w:p>
    <w:p w14:paraId="0BD770FB" w14:textId="77777777" w:rsidR="000854C6" w:rsidRPr="005E0874" w:rsidRDefault="000854C6" w:rsidP="00A45DE7">
      <w:pPr>
        <w:autoSpaceDE w:val="0"/>
        <w:jc w:val="both"/>
        <w:rPr>
          <w:rFonts w:ascii="Arial" w:eastAsia="Arial" w:hAnsi="Arial" w:cs="Arial"/>
        </w:rPr>
      </w:pPr>
    </w:p>
    <w:tbl>
      <w:tblPr>
        <w:tblW w:w="8221" w:type="dxa"/>
        <w:tblInd w:w="44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4"/>
        <w:gridCol w:w="6307"/>
      </w:tblGrid>
      <w:tr w:rsidR="00A45DE7" w:rsidRPr="005B0EA6" w14:paraId="614EC098" w14:textId="77777777" w:rsidTr="00C32C08">
        <w:trPr>
          <w:trHeight w:val="255"/>
        </w:trPr>
        <w:tc>
          <w:tcPr>
            <w:tcW w:w="82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1615CA" w14:textId="77777777" w:rsidR="00A45DE7" w:rsidRPr="005B0EA6" w:rsidRDefault="00A45DE7" w:rsidP="00C32C08">
            <w:pPr>
              <w:rPr>
                <w:rFonts w:ascii="Arial" w:hAnsi="Arial" w:cs="Arial"/>
                <w:b/>
                <w:bCs/>
              </w:rPr>
            </w:pPr>
            <w:r w:rsidRPr="005B0EA6">
              <w:rPr>
                <w:rFonts w:ascii="Arial" w:hAnsi="Arial" w:cs="Arial"/>
                <w:b/>
                <w:bCs/>
              </w:rPr>
              <w:t>Lokalizace investice</w:t>
            </w:r>
            <w:r w:rsidR="00453CBF">
              <w:rPr>
                <w:rFonts w:ascii="Arial" w:hAnsi="Arial" w:cs="Arial"/>
                <w:b/>
                <w:bCs/>
              </w:rPr>
              <w:t xml:space="preserve"> (relevantní pouze pro projekty, které realizují investice </w:t>
            </w:r>
            <w:proofErr w:type="gramStart"/>
            <w:r w:rsidR="00453CBF">
              <w:rPr>
                <w:rFonts w:ascii="Arial" w:hAnsi="Arial" w:cs="Arial"/>
                <w:b/>
                <w:bCs/>
              </w:rPr>
              <w:t>do  nemovitostí</w:t>
            </w:r>
            <w:proofErr w:type="gramEnd"/>
            <w:r w:rsidR="00453CBF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A45DE7" w:rsidRPr="005B0EA6" w14:paraId="6E5C15BA" w14:textId="77777777" w:rsidTr="00C32C08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3F7BBC" w14:textId="77777777" w:rsidR="00A45DE7" w:rsidRPr="005B0EA6" w:rsidRDefault="00A45DE7" w:rsidP="00C32C08">
            <w:pPr>
              <w:rPr>
                <w:rFonts w:ascii="Arial" w:hAnsi="Arial" w:cs="Arial"/>
                <w:sz w:val="20"/>
                <w:szCs w:val="20"/>
              </w:rPr>
            </w:pPr>
            <w:r w:rsidRPr="005B0EA6">
              <w:rPr>
                <w:rFonts w:ascii="Arial" w:hAnsi="Arial" w:cs="Arial"/>
                <w:sz w:val="20"/>
                <w:szCs w:val="20"/>
              </w:rPr>
              <w:t>Ulice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7AA016" w14:textId="77777777" w:rsidR="00A45DE7" w:rsidRPr="005B0EA6" w:rsidRDefault="00A45DE7" w:rsidP="00C32C08">
            <w:pPr>
              <w:rPr>
                <w:rFonts w:ascii="Arial" w:hAnsi="Arial" w:cs="Arial"/>
                <w:sz w:val="20"/>
                <w:szCs w:val="20"/>
              </w:rPr>
            </w:pPr>
            <w:r w:rsidRPr="005B0E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DE7" w:rsidRPr="005B0EA6" w14:paraId="59B6DE95" w14:textId="77777777" w:rsidTr="00C32C0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BA6114" w14:textId="77777777" w:rsidR="00A45DE7" w:rsidRPr="005B0EA6" w:rsidRDefault="00A45DE7" w:rsidP="00C32C0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B0EA6">
              <w:rPr>
                <w:rFonts w:ascii="Arial" w:hAnsi="Arial" w:cs="Arial"/>
                <w:sz w:val="20"/>
                <w:szCs w:val="20"/>
              </w:rPr>
              <w:t>č.p.</w:t>
            </w:r>
            <w:proofErr w:type="gramEnd"/>
            <w:r w:rsidRPr="005B0E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B144E" w14:textId="77777777" w:rsidR="00A45DE7" w:rsidRPr="005B0EA6" w:rsidRDefault="00A45DE7" w:rsidP="00C32C08">
            <w:pPr>
              <w:rPr>
                <w:rFonts w:ascii="Arial" w:hAnsi="Arial" w:cs="Arial"/>
                <w:sz w:val="20"/>
                <w:szCs w:val="20"/>
              </w:rPr>
            </w:pPr>
            <w:r w:rsidRPr="005B0E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DE7" w:rsidRPr="005B0EA6" w14:paraId="453206E3" w14:textId="77777777" w:rsidTr="00C32C08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85E9B2" w14:textId="77777777" w:rsidR="00A45DE7" w:rsidRPr="005B0EA6" w:rsidRDefault="00A45DE7" w:rsidP="00C32C08">
            <w:pPr>
              <w:rPr>
                <w:rFonts w:ascii="Arial" w:hAnsi="Arial" w:cs="Arial"/>
                <w:sz w:val="20"/>
                <w:szCs w:val="20"/>
              </w:rPr>
            </w:pPr>
            <w:r w:rsidRPr="005B0EA6">
              <w:rPr>
                <w:rFonts w:ascii="Arial" w:hAnsi="Arial" w:cs="Arial"/>
                <w:sz w:val="20"/>
                <w:szCs w:val="20"/>
              </w:rPr>
              <w:t>č. orientační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633D43" w14:textId="77777777" w:rsidR="00A45DE7" w:rsidRPr="005B0EA6" w:rsidRDefault="00A45DE7" w:rsidP="00C32C08">
            <w:pPr>
              <w:rPr>
                <w:rFonts w:ascii="Arial" w:hAnsi="Arial" w:cs="Arial"/>
                <w:sz w:val="20"/>
                <w:szCs w:val="20"/>
              </w:rPr>
            </w:pPr>
            <w:r w:rsidRPr="005B0E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DE7" w:rsidRPr="005B0EA6" w14:paraId="3A531C78" w14:textId="77777777" w:rsidTr="00C32C08">
        <w:trPr>
          <w:trHeight w:val="4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3EFA3F" w14:textId="77777777" w:rsidR="00A45DE7" w:rsidRPr="005B0EA6" w:rsidRDefault="00A45DE7" w:rsidP="00C32C08">
            <w:pPr>
              <w:rPr>
                <w:rFonts w:ascii="Arial" w:hAnsi="Arial" w:cs="Arial"/>
                <w:sz w:val="20"/>
                <w:szCs w:val="20"/>
              </w:rPr>
            </w:pPr>
            <w:r w:rsidRPr="005B0EA6">
              <w:rPr>
                <w:rFonts w:ascii="Arial" w:hAnsi="Arial" w:cs="Arial"/>
                <w:sz w:val="20"/>
                <w:szCs w:val="20"/>
              </w:rPr>
              <w:t>PSČ</w:t>
            </w:r>
          </w:p>
        </w:tc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131D2D" w14:textId="77777777" w:rsidR="00A45DE7" w:rsidRPr="005B0EA6" w:rsidRDefault="00A45DE7" w:rsidP="00C32C08">
            <w:pPr>
              <w:rPr>
                <w:rFonts w:ascii="Arial" w:hAnsi="Arial" w:cs="Arial"/>
                <w:sz w:val="20"/>
                <w:szCs w:val="20"/>
              </w:rPr>
            </w:pPr>
            <w:r w:rsidRPr="005B0E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DE7" w:rsidRPr="005B0EA6" w14:paraId="3682A4C4" w14:textId="77777777" w:rsidTr="00C32C0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77E842" w14:textId="77777777" w:rsidR="00A45DE7" w:rsidRPr="005B0EA6" w:rsidRDefault="00A45DE7" w:rsidP="00C32C08">
            <w:pPr>
              <w:rPr>
                <w:rFonts w:ascii="Arial" w:hAnsi="Arial" w:cs="Arial"/>
                <w:sz w:val="20"/>
                <w:szCs w:val="20"/>
              </w:rPr>
            </w:pPr>
            <w:r w:rsidRPr="005B0EA6">
              <w:rPr>
                <w:rFonts w:ascii="Arial" w:hAnsi="Arial" w:cs="Arial"/>
                <w:sz w:val="20"/>
                <w:szCs w:val="20"/>
              </w:rPr>
              <w:t>Město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5FC74" w14:textId="77777777" w:rsidR="00A45DE7" w:rsidRPr="005B0EA6" w:rsidRDefault="00A45DE7" w:rsidP="00C32C08">
            <w:pPr>
              <w:rPr>
                <w:rFonts w:ascii="Arial" w:hAnsi="Arial" w:cs="Arial"/>
                <w:sz w:val="20"/>
                <w:szCs w:val="20"/>
              </w:rPr>
            </w:pPr>
            <w:r w:rsidRPr="005B0E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DE7" w:rsidRPr="005B0EA6" w14:paraId="1CBCFC34" w14:textId="77777777" w:rsidTr="00C32C0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7B6A3" w14:textId="77777777" w:rsidR="00A45DE7" w:rsidRPr="005B0EA6" w:rsidRDefault="00A45DE7" w:rsidP="00C32C08">
            <w:pPr>
              <w:rPr>
                <w:rFonts w:ascii="Arial" w:hAnsi="Arial" w:cs="Arial"/>
                <w:sz w:val="20"/>
                <w:szCs w:val="20"/>
              </w:rPr>
            </w:pPr>
            <w:r w:rsidRPr="005B0EA6">
              <w:rPr>
                <w:rFonts w:ascii="Arial" w:hAnsi="Arial" w:cs="Arial"/>
                <w:sz w:val="20"/>
                <w:szCs w:val="20"/>
              </w:rPr>
              <w:t>katastrální území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267756" w14:textId="77777777" w:rsidR="00A45DE7" w:rsidRPr="005B0EA6" w:rsidRDefault="00A45DE7" w:rsidP="00C32C08">
            <w:pPr>
              <w:rPr>
                <w:rFonts w:ascii="Arial" w:hAnsi="Arial" w:cs="Arial"/>
                <w:sz w:val="20"/>
                <w:szCs w:val="20"/>
              </w:rPr>
            </w:pPr>
            <w:r w:rsidRPr="005B0E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DE7" w:rsidRPr="005B0EA6" w14:paraId="3262B72A" w14:textId="77777777" w:rsidTr="00C32C0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42831" w14:textId="77777777" w:rsidR="00A45DE7" w:rsidRPr="005B0EA6" w:rsidRDefault="00A45DE7" w:rsidP="00C32C08">
            <w:pPr>
              <w:rPr>
                <w:rFonts w:ascii="Arial" w:hAnsi="Arial" w:cs="Arial"/>
                <w:sz w:val="20"/>
                <w:szCs w:val="20"/>
              </w:rPr>
            </w:pPr>
            <w:r w:rsidRPr="005B0EA6">
              <w:rPr>
                <w:rFonts w:ascii="Arial" w:hAnsi="Arial" w:cs="Arial"/>
                <w:sz w:val="20"/>
                <w:szCs w:val="20"/>
              </w:rPr>
              <w:t>č. parcely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26965A" w14:textId="77777777" w:rsidR="00A45DE7" w:rsidRPr="005B0EA6" w:rsidRDefault="00A45DE7" w:rsidP="00C32C08">
            <w:pPr>
              <w:rPr>
                <w:rFonts w:ascii="Arial" w:hAnsi="Arial" w:cs="Arial"/>
                <w:sz w:val="20"/>
                <w:szCs w:val="20"/>
              </w:rPr>
            </w:pPr>
            <w:r w:rsidRPr="005B0E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DE7" w:rsidRPr="005B0EA6" w14:paraId="14369ACB" w14:textId="77777777" w:rsidTr="00C32C0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99024" w14:textId="77777777" w:rsidR="00A45DE7" w:rsidRPr="005B0EA6" w:rsidRDefault="00A45DE7" w:rsidP="00C32C08">
            <w:pPr>
              <w:rPr>
                <w:rFonts w:ascii="Arial" w:hAnsi="Arial" w:cs="Arial"/>
                <w:sz w:val="20"/>
                <w:szCs w:val="20"/>
              </w:rPr>
            </w:pPr>
            <w:r w:rsidRPr="005B0EA6">
              <w:rPr>
                <w:rFonts w:ascii="Arial" w:hAnsi="Arial" w:cs="Arial"/>
                <w:sz w:val="20"/>
                <w:szCs w:val="20"/>
              </w:rPr>
              <w:lastRenderedPageBreak/>
              <w:t>majitel nemovitosti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BB6C4D" w14:textId="77777777" w:rsidR="00A45DE7" w:rsidRPr="005B0EA6" w:rsidRDefault="00A45DE7" w:rsidP="00C32C08">
            <w:pPr>
              <w:rPr>
                <w:rFonts w:ascii="Arial" w:hAnsi="Arial" w:cs="Arial"/>
                <w:sz w:val="20"/>
                <w:szCs w:val="20"/>
              </w:rPr>
            </w:pPr>
            <w:r w:rsidRPr="005B0E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DE7" w:rsidRPr="005B0EA6" w14:paraId="038FDD15" w14:textId="77777777" w:rsidTr="00C32C08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D28E7" w14:textId="77777777" w:rsidR="00A45DE7" w:rsidRPr="005B0EA6" w:rsidRDefault="00A45DE7" w:rsidP="00C32C08">
            <w:pPr>
              <w:rPr>
                <w:rFonts w:ascii="Arial" w:hAnsi="Arial" w:cs="Arial"/>
                <w:sz w:val="20"/>
                <w:szCs w:val="20"/>
              </w:rPr>
            </w:pPr>
            <w:r w:rsidRPr="005B0EA6">
              <w:rPr>
                <w:rFonts w:ascii="Arial" w:hAnsi="Arial" w:cs="Arial"/>
                <w:sz w:val="20"/>
                <w:szCs w:val="20"/>
              </w:rPr>
              <w:t>správce nemovitosti</w:t>
            </w:r>
          </w:p>
        </w:tc>
        <w:tc>
          <w:tcPr>
            <w:tcW w:w="5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76E082" w14:textId="77777777" w:rsidR="00A45DE7" w:rsidRPr="005B0EA6" w:rsidRDefault="00A45DE7" w:rsidP="00C32C08">
            <w:pPr>
              <w:rPr>
                <w:rFonts w:ascii="Arial" w:hAnsi="Arial" w:cs="Arial"/>
                <w:sz w:val="20"/>
                <w:szCs w:val="20"/>
              </w:rPr>
            </w:pPr>
            <w:r w:rsidRPr="005B0E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412119DD" w14:textId="77777777" w:rsidR="00A45DE7" w:rsidRPr="005E0874" w:rsidRDefault="00A45DE7" w:rsidP="00A45DE7">
      <w:pPr>
        <w:autoSpaceDE w:val="0"/>
        <w:ind w:left="360"/>
        <w:jc w:val="both"/>
        <w:rPr>
          <w:rFonts w:ascii="Arial" w:eastAsia="Arial" w:hAnsi="Arial" w:cs="Arial"/>
        </w:rPr>
      </w:pPr>
    </w:p>
    <w:p w14:paraId="2DEA05B5" w14:textId="3233D455" w:rsidR="00A45DE7" w:rsidRPr="00D2436E" w:rsidRDefault="00A45DE7" w:rsidP="00F05C00">
      <w:pPr>
        <w:pStyle w:val="Pravnad3"/>
      </w:pPr>
      <w:bookmarkStart w:id="141" w:name="_Toc254270901"/>
      <w:bookmarkStart w:id="142" w:name="_Toc254335914"/>
      <w:bookmarkStart w:id="143" w:name="_Toc462925259"/>
      <w:bookmarkStart w:id="144" w:name="_Toc462925338"/>
      <w:r w:rsidRPr="00D2436E">
        <w:t>Fáze projektu</w:t>
      </w:r>
      <w:bookmarkEnd w:id="141"/>
      <w:bookmarkEnd w:id="142"/>
      <w:r w:rsidR="00FE2265">
        <w:t xml:space="preserve"> a jeho harmonogram</w:t>
      </w:r>
      <w:r w:rsidR="00A91937">
        <w:rPr>
          <w:rStyle w:val="Znakapoznpodarou"/>
        </w:rPr>
        <w:footnoteReference w:id="6"/>
      </w:r>
      <w:bookmarkEnd w:id="143"/>
      <w:bookmarkEnd w:id="144"/>
    </w:p>
    <w:p w14:paraId="05E9C31B" w14:textId="77777777" w:rsidR="0073365F" w:rsidRPr="00290E25" w:rsidRDefault="00A45DE7" w:rsidP="00A45DE7">
      <w:pPr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290E25">
        <w:rPr>
          <w:rFonts w:ascii="Arial" w:eastAsia="Arial" w:hAnsi="Arial" w:cs="Arial"/>
          <w:sz w:val="20"/>
          <w:szCs w:val="20"/>
        </w:rPr>
        <w:t xml:space="preserve">V této souvislosti lze projektový záměr rozdělit do </w:t>
      </w:r>
      <w:r w:rsidR="00290E25">
        <w:rPr>
          <w:rFonts w:ascii="Arial" w:eastAsia="Arial" w:hAnsi="Arial" w:cs="Arial"/>
          <w:bCs/>
          <w:sz w:val="20"/>
          <w:szCs w:val="20"/>
        </w:rPr>
        <w:t>tří možných fází</w:t>
      </w:r>
      <w:r w:rsidRPr="00290E25">
        <w:rPr>
          <w:rFonts w:ascii="Arial" w:eastAsia="Arial" w:hAnsi="Arial" w:cs="Arial"/>
          <w:sz w:val="20"/>
          <w:szCs w:val="20"/>
        </w:rPr>
        <w:t>.</w:t>
      </w:r>
      <w:r w:rsidR="00B120F8">
        <w:rPr>
          <w:rFonts w:ascii="Arial" w:eastAsia="Arial" w:hAnsi="Arial" w:cs="Arial"/>
          <w:sz w:val="20"/>
          <w:szCs w:val="20"/>
        </w:rPr>
        <w:t xml:space="preserve"> Je třeba popsat realizované aktivity projektu ve všech fázích</w:t>
      </w:r>
      <w:r w:rsidR="00275E9D">
        <w:rPr>
          <w:rFonts w:ascii="Arial" w:eastAsia="Arial" w:hAnsi="Arial" w:cs="Arial"/>
          <w:sz w:val="20"/>
          <w:szCs w:val="20"/>
        </w:rPr>
        <w:t xml:space="preserve"> (hlavní i vedlejší aktivity projektu)</w:t>
      </w:r>
      <w:r w:rsidR="00B120F8">
        <w:rPr>
          <w:rFonts w:ascii="Arial" w:eastAsia="Arial" w:hAnsi="Arial" w:cs="Arial"/>
          <w:sz w:val="20"/>
          <w:szCs w:val="20"/>
        </w:rPr>
        <w:t xml:space="preserve">, finanční náročnost jejich realizace a zdroje financování těchto nákladů. </w:t>
      </w:r>
      <w:r w:rsidR="00855368">
        <w:rPr>
          <w:rFonts w:ascii="Arial" w:eastAsia="Arial" w:hAnsi="Arial" w:cs="Arial"/>
          <w:sz w:val="20"/>
          <w:szCs w:val="20"/>
        </w:rPr>
        <w:t>F</w:t>
      </w:r>
      <w:r w:rsidR="00275E9D">
        <w:rPr>
          <w:rFonts w:ascii="Arial" w:eastAsia="Arial" w:hAnsi="Arial" w:cs="Arial"/>
          <w:sz w:val="20"/>
          <w:szCs w:val="20"/>
        </w:rPr>
        <w:t>áze</w:t>
      </w:r>
      <w:r w:rsidR="00855368">
        <w:rPr>
          <w:rFonts w:ascii="Arial" w:eastAsia="Arial" w:hAnsi="Arial" w:cs="Arial"/>
          <w:sz w:val="20"/>
          <w:szCs w:val="20"/>
        </w:rPr>
        <w:t xml:space="preserve">, které budou spadat do období realizace projektu, </w:t>
      </w:r>
      <w:r w:rsidR="00275E9D">
        <w:rPr>
          <w:rFonts w:ascii="Arial" w:eastAsia="Arial" w:hAnsi="Arial" w:cs="Arial"/>
          <w:sz w:val="20"/>
          <w:szCs w:val="20"/>
        </w:rPr>
        <w:t>je třeba za</w:t>
      </w:r>
      <w:r w:rsidR="0074657A">
        <w:rPr>
          <w:rFonts w:ascii="Arial" w:eastAsia="Arial" w:hAnsi="Arial" w:cs="Arial"/>
          <w:sz w:val="20"/>
          <w:szCs w:val="20"/>
        </w:rPr>
        <w:t>ř</w:t>
      </w:r>
      <w:r w:rsidR="00275E9D">
        <w:rPr>
          <w:rFonts w:ascii="Arial" w:eastAsia="Arial" w:hAnsi="Arial" w:cs="Arial"/>
          <w:sz w:val="20"/>
          <w:szCs w:val="20"/>
        </w:rPr>
        <w:t>adit/rozdělit do etap (</w:t>
      </w:r>
      <w:proofErr w:type="spellStart"/>
      <w:r w:rsidR="00275E9D" w:rsidRPr="00FE2265">
        <w:rPr>
          <w:rFonts w:ascii="Arial" w:eastAsia="Arial" w:hAnsi="Arial" w:cs="Arial"/>
          <w:b/>
          <w:sz w:val="20"/>
          <w:szCs w:val="20"/>
        </w:rPr>
        <w:t>max</w:t>
      </w:r>
      <w:proofErr w:type="spellEnd"/>
      <w:r w:rsidR="00275E9D" w:rsidRPr="00FE2265">
        <w:rPr>
          <w:rFonts w:ascii="Arial" w:eastAsia="Arial" w:hAnsi="Arial" w:cs="Arial"/>
          <w:b/>
          <w:sz w:val="20"/>
          <w:szCs w:val="20"/>
        </w:rPr>
        <w:t xml:space="preserve"> délka 6 měsíců</w:t>
      </w:r>
      <w:r w:rsidR="00275E9D">
        <w:rPr>
          <w:rFonts w:ascii="Arial" w:eastAsia="Arial" w:hAnsi="Arial" w:cs="Arial"/>
          <w:sz w:val="20"/>
          <w:szCs w:val="20"/>
        </w:rPr>
        <w:t xml:space="preserve">). </w:t>
      </w:r>
    </w:p>
    <w:p w14:paraId="73EE87D2" w14:textId="530A5D60" w:rsidR="00A45DE7" w:rsidRPr="00290E25" w:rsidRDefault="00A45DE7" w:rsidP="00AC1CFB">
      <w:pPr>
        <w:autoSpaceDE w:val="0"/>
        <w:spacing w:before="24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290E25">
        <w:rPr>
          <w:rFonts w:ascii="Arial" w:eastAsia="Arial" w:hAnsi="Arial" w:cs="Arial"/>
          <w:b/>
          <w:bCs/>
          <w:sz w:val="20"/>
          <w:szCs w:val="20"/>
        </w:rPr>
        <w:t xml:space="preserve">1) Fáze </w:t>
      </w:r>
      <w:proofErr w:type="spellStart"/>
      <w:r w:rsidRPr="00290E25">
        <w:rPr>
          <w:rFonts w:ascii="Arial" w:eastAsia="Arial" w:hAnsi="Arial" w:cs="Arial"/>
          <w:b/>
          <w:bCs/>
          <w:sz w:val="20"/>
          <w:szCs w:val="20"/>
        </w:rPr>
        <w:t>předinvestiční</w:t>
      </w:r>
      <w:proofErr w:type="spellEnd"/>
      <w:r w:rsidR="000877EF">
        <w:rPr>
          <w:rFonts w:ascii="Arial" w:eastAsia="Arial" w:hAnsi="Arial" w:cs="Arial"/>
          <w:b/>
          <w:bCs/>
          <w:sz w:val="20"/>
          <w:szCs w:val="20"/>
        </w:rPr>
        <w:t xml:space="preserve"> (přípravná) </w:t>
      </w:r>
    </w:p>
    <w:p w14:paraId="20DD7927" w14:textId="77777777" w:rsidR="000854C6" w:rsidRPr="000854C6" w:rsidRDefault="009F23F7" w:rsidP="00A45DE7">
      <w:pPr>
        <w:autoSpaceDE w:val="0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= o</w:t>
      </w:r>
      <w:r w:rsidR="00A45DE7" w:rsidRPr="000854C6">
        <w:rPr>
          <w:rFonts w:ascii="Arial" w:eastAsia="Arial" w:hAnsi="Arial" w:cs="Arial"/>
          <w:b/>
          <w:sz w:val="20"/>
          <w:szCs w:val="20"/>
          <w:u w:val="single"/>
        </w:rPr>
        <w:t xml:space="preserve">bdobí přípravných prací, ve kterém se projekt rozpracuje a rozhoduje se o jeho realizaci či zamítnutí. </w:t>
      </w:r>
    </w:p>
    <w:p w14:paraId="046C91DA" w14:textId="77777777" w:rsidR="00A45DE7" w:rsidRPr="00290E25" w:rsidRDefault="00A45DE7" w:rsidP="00A45DE7">
      <w:pPr>
        <w:autoSpaceDE w:val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290E25">
        <w:rPr>
          <w:rFonts w:ascii="Arial" w:eastAsia="Arial" w:hAnsi="Arial" w:cs="Arial"/>
          <w:b/>
          <w:bCs/>
          <w:sz w:val="20"/>
          <w:szCs w:val="20"/>
        </w:rPr>
        <w:t>2) Fáze investiční (realizační)</w:t>
      </w:r>
      <w:r w:rsidR="00A91937">
        <w:rPr>
          <w:rStyle w:val="Znakapoznpodarou"/>
          <w:rFonts w:ascii="Arial" w:eastAsia="Arial" w:hAnsi="Arial"/>
          <w:b/>
          <w:bCs/>
          <w:sz w:val="20"/>
          <w:szCs w:val="20"/>
        </w:rPr>
        <w:footnoteReference w:id="7"/>
      </w:r>
    </w:p>
    <w:p w14:paraId="5423FF15" w14:textId="77777777" w:rsidR="00A45DE7" w:rsidRPr="000A1F0C" w:rsidRDefault="000A1F0C" w:rsidP="00A45DE7">
      <w:pPr>
        <w:autoSpaceDE w:val="0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  <w:r w:rsidRPr="000A1F0C">
        <w:rPr>
          <w:rFonts w:ascii="Arial" w:eastAsia="Arial" w:hAnsi="Arial" w:cs="Arial"/>
          <w:b/>
          <w:sz w:val="20"/>
          <w:szCs w:val="20"/>
          <w:u w:val="single"/>
        </w:rPr>
        <w:t>= o</w:t>
      </w:r>
      <w:r w:rsidR="00A45DE7" w:rsidRPr="000A1F0C">
        <w:rPr>
          <w:rFonts w:ascii="Arial" w:eastAsia="Arial" w:hAnsi="Arial" w:cs="Arial"/>
          <w:b/>
          <w:sz w:val="20"/>
          <w:szCs w:val="20"/>
          <w:u w:val="single"/>
        </w:rPr>
        <w:t xml:space="preserve">bdobí od začátku faktické realizace projektu do zahájení jeho provozu (též tzv. fáze výstavby). </w:t>
      </w:r>
    </w:p>
    <w:p w14:paraId="28AF33E6" w14:textId="77777777" w:rsidR="00A45DE7" w:rsidRPr="00290E25" w:rsidRDefault="00A45DE7" w:rsidP="00AC1CFB">
      <w:pPr>
        <w:autoSpaceDE w:val="0"/>
        <w:spacing w:before="36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290E25">
        <w:rPr>
          <w:rFonts w:ascii="Arial" w:eastAsia="Arial" w:hAnsi="Arial" w:cs="Arial"/>
          <w:b/>
          <w:bCs/>
          <w:sz w:val="20"/>
          <w:szCs w:val="20"/>
        </w:rPr>
        <w:t>3) Fáze provozní</w:t>
      </w:r>
    </w:p>
    <w:p w14:paraId="6466B420" w14:textId="77777777" w:rsidR="008336C3" w:rsidRPr="008336C3" w:rsidRDefault="008336C3" w:rsidP="00A45DE7">
      <w:pPr>
        <w:autoSpaceDE w:val="0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8336C3">
        <w:rPr>
          <w:rFonts w:ascii="Arial" w:eastAsia="Arial" w:hAnsi="Arial" w:cs="Arial"/>
          <w:b/>
          <w:sz w:val="20"/>
          <w:szCs w:val="20"/>
          <w:u w:val="single"/>
        </w:rPr>
        <w:t>= o</w:t>
      </w:r>
      <w:r w:rsidR="00A45DE7" w:rsidRPr="008336C3">
        <w:rPr>
          <w:rFonts w:ascii="Arial" w:eastAsia="Arial" w:hAnsi="Arial" w:cs="Arial"/>
          <w:b/>
          <w:sz w:val="20"/>
          <w:szCs w:val="20"/>
          <w:u w:val="single"/>
        </w:rPr>
        <w:t xml:space="preserve">bdobí od zahájení provozu projektu </w:t>
      </w:r>
      <w:r w:rsidR="00A77BE4">
        <w:rPr>
          <w:rFonts w:ascii="Arial" w:eastAsia="Arial" w:hAnsi="Arial" w:cs="Arial"/>
          <w:b/>
          <w:sz w:val="20"/>
          <w:szCs w:val="20"/>
          <w:u w:val="single"/>
        </w:rPr>
        <w:t>do ukončení projektu/</w:t>
      </w:r>
      <w:r w:rsidR="00A45DE7" w:rsidRPr="008336C3">
        <w:rPr>
          <w:rFonts w:ascii="Arial" w:eastAsia="Arial" w:hAnsi="Arial" w:cs="Arial"/>
          <w:b/>
          <w:sz w:val="20"/>
          <w:szCs w:val="20"/>
          <w:u w:val="single"/>
        </w:rPr>
        <w:t xml:space="preserve">po jeho ukončení. </w:t>
      </w:r>
    </w:p>
    <w:p w14:paraId="28646D90" w14:textId="77777777" w:rsidR="00A77BE4" w:rsidRDefault="00A77BE4" w:rsidP="00AD2E56">
      <w:pPr>
        <w:autoSpaceDE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Tato fáze musí být </w:t>
      </w:r>
      <w:r w:rsidR="00855368">
        <w:rPr>
          <w:rFonts w:ascii="Arial" w:eastAsia="Arial" w:hAnsi="Arial" w:cs="Arial"/>
          <w:sz w:val="20"/>
          <w:szCs w:val="20"/>
        </w:rPr>
        <w:t xml:space="preserve">částečně </w:t>
      </w:r>
      <w:r>
        <w:rPr>
          <w:rFonts w:ascii="Arial" w:eastAsia="Arial" w:hAnsi="Arial" w:cs="Arial"/>
          <w:sz w:val="20"/>
          <w:szCs w:val="20"/>
        </w:rPr>
        <w:t>zahrnut</w:t>
      </w:r>
      <w:r w:rsidR="00855368"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 xml:space="preserve"> do realizace projektu u projektů předkládaných v prioritní ose 4 s ohledem na nutnost naplnění hodnot indikátorů v průběhu realizace projektu.</w:t>
      </w:r>
    </w:p>
    <w:p w14:paraId="08392B01" w14:textId="40ACF8BB" w:rsidR="00FE2265" w:rsidRDefault="00FE2265" w:rsidP="00FE2265">
      <w:pPr>
        <w:autoSpaceDE w:val="0"/>
        <w:jc w:val="both"/>
        <w:rPr>
          <w:rFonts w:ascii="Arial" w:eastAsia="Arial" w:hAnsi="Arial" w:cs="Arial"/>
          <w:sz w:val="20"/>
          <w:szCs w:val="20"/>
        </w:rPr>
      </w:pPr>
    </w:p>
    <w:p w14:paraId="12474EDB" w14:textId="3BD9206D" w:rsidR="00FE2265" w:rsidRDefault="00FE2265" w:rsidP="00FE2265">
      <w:pPr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83430D">
        <w:rPr>
          <w:rFonts w:ascii="Arial" w:eastAsia="Arial" w:hAnsi="Arial" w:cs="Arial"/>
          <w:sz w:val="20"/>
          <w:szCs w:val="20"/>
        </w:rPr>
        <w:t xml:space="preserve">Nedílnou součástí </w:t>
      </w:r>
      <w:r>
        <w:rPr>
          <w:rFonts w:ascii="Arial" w:eastAsia="Arial" w:hAnsi="Arial" w:cs="Arial"/>
          <w:sz w:val="20"/>
          <w:szCs w:val="20"/>
        </w:rPr>
        <w:t>této podkapitoly</w:t>
      </w:r>
      <w:r w:rsidRPr="0083430D">
        <w:rPr>
          <w:rFonts w:ascii="Arial" w:eastAsia="Arial" w:hAnsi="Arial" w:cs="Arial"/>
          <w:sz w:val="20"/>
          <w:szCs w:val="20"/>
        </w:rPr>
        <w:t xml:space="preserve"> je </w:t>
      </w:r>
      <w:r w:rsidRPr="00E22498">
        <w:rPr>
          <w:rFonts w:ascii="Arial" w:eastAsia="Arial" w:hAnsi="Arial" w:cs="Arial"/>
          <w:b/>
          <w:sz w:val="20"/>
          <w:szCs w:val="20"/>
          <w:u w:val="single"/>
        </w:rPr>
        <w:t xml:space="preserve">časový plán jednotlivých fází </w:t>
      </w:r>
      <w:r w:rsidRPr="00EB7413">
        <w:rPr>
          <w:rFonts w:ascii="Arial" w:eastAsia="Arial" w:hAnsi="Arial" w:cs="Arial"/>
          <w:b/>
          <w:sz w:val="20"/>
          <w:szCs w:val="20"/>
          <w:u w:val="single"/>
        </w:rPr>
        <w:t>činností,</w:t>
      </w:r>
      <w:r w:rsidRPr="00EB7413">
        <w:rPr>
          <w:u w:val="single"/>
        </w:rPr>
        <w:t xml:space="preserve"> </w:t>
      </w:r>
      <w:r w:rsidRPr="00EB7413">
        <w:rPr>
          <w:rFonts w:ascii="Arial" w:eastAsia="Arial" w:hAnsi="Arial" w:cs="Arial"/>
          <w:b/>
          <w:sz w:val="20"/>
          <w:szCs w:val="20"/>
          <w:u w:val="single"/>
        </w:rPr>
        <w:t>etap</w:t>
      </w:r>
      <w:r w:rsidRPr="00E86144">
        <w:rPr>
          <w:rFonts w:ascii="Arial" w:eastAsia="Arial" w:hAnsi="Arial" w:cs="Arial"/>
          <w:b/>
          <w:sz w:val="20"/>
          <w:szCs w:val="20"/>
          <w:u w:val="single"/>
        </w:rPr>
        <w:t xml:space="preserve"> projektu</w:t>
      </w:r>
      <w:r>
        <w:rPr>
          <w:rFonts w:ascii="Arial" w:eastAsia="Arial" w:hAnsi="Arial" w:cs="Arial"/>
          <w:b/>
          <w:sz w:val="20"/>
          <w:szCs w:val="20"/>
          <w:u w:val="single"/>
        </w:rPr>
        <w:t xml:space="preserve"> a jednotlivých aktivit</w:t>
      </w:r>
      <w:r w:rsidRPr="0083430D">
        <w:rPr>
          <w:rFonts w:ascii="Arial" w:eastAsia="Arial" w:hAnsi="Arial" w:cs="Arial"/>
          <w:sz w:val="20"/>
          <w:szCs w:val="20"/>
        </w:rPr>
        <w:t xml:space="preserve">, který by měl být zpracován do podoby harmonogramu. </w:t>
      </w:r>
      <w:r>
        <w:rPr>
          <w:rFonts w:ascii="Arial" w:eastAsia="Arial" w:hAnsi="Arial" w:cs="Arial"/>
          <w:sz w:val="20"/>
          <w:szCs w:val="20"/>
        </w:rPr>
        <w:t>Z něj musí být</w:t>
      </w:r>
      <w:r w:rsidRPr="0083430D">
        <w:rPr>
          <w:rFonts w:ascii="Arial" w:eastAsia="Arial" w:hAnsi="Arial" w:cs="Arial"/>
          <w:sz w:val="20"/>
          <w:szCs w:val="20"/>
        </w:rPr>
        <w:t xml:space="preserve"> patrné, </w:t>
      </w:r>
      <w:r w:rsidRPr="0083430D">
        <w:rPr>
          <w:rFonts w:ascii="Arial" w:eastAsia="Arial" w:hAnsi="Arial" w:cs="Arial"/>
          <w:b/>
          <w:sz w:val="20"/>
          <w:szCs w:val="20"/>
        </w:rPr>
        <w:t>kdy jednotlivé činnosti začínají a kdy</w:t>
      </w:r>
      <w:r w:rsidRPr="0083430D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DE258F">
        <w:rPr>
          <w:rFonts w:ascii="Arial" w:eastAsia="Arial" w:hAnsi="Arial" w:cs="Arial"/>
          <w:b/>
          <w:bCs/>
          <w:sz w:val="20"/>
          <w:szCs w:val="20"/>
        </w:rPr>
        <w:t>končí</w:t>
      </w:r>
      <w:r w:rsidRPr="0083430D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83430D">
        <w:rPr>
          <w:rFonts w:ascii="Arial" w:eastAsia="Arial" w:hAnsi="Arial" w:cs="Arial"/>
          <w:sz w:val="20"/>
          <w:szCs w:val="20"/>
        </w:rPr>
        <w:t xml:space="preserve">(pokud končí), </w:t>
      </w:r>
      <w:r w:rsidRPr="0083430D">
        <w:rPr>
          <w:rFonts w:ascii="Arial" w:eastAsia="Arial" w:hAnsi="Arial" w:cs="Arial"/>
          <w:b/>
          <w:sz w:val="20"/>
          <w:szCs w:val="20"/>
        </w:rPr>
        <w:t>které činnosti na které navazují</w:t>
      </w:r>
      <w:r w:rsidRPr="0083430D">
        <w:rPr>
          <w:rFonts w:ascii="Arial" w:eastAsia="Arial" w:hAnsi="Arial" w:cs="Arial"/>
          <w:bCs/>
          <w:sz w:val="20"/>
          <w:szCs w:val="20"/>
        </w:rPr>
        <w:t xml:space="preserve"> a jaké se vzájemně překrývají</w:t>
      </w:r>
      <w:r w:rsidRPr="0083430D">
        <w:rPr>
          <w:rFonts w:ascii="Arial" w:eastAsia="Arial" w:hAnsi="Arial" w:cs="Arial"/>
          <w:sz w:val="20"/>
          <w:szCs w:val="20"/>
        </w:rPr>
        <w:t xml:space="preserve">. Nejnáročnější na podrobnost a propracovanost jsou obvykle etapy investiční </w:t>
      </w:r>
      <w:r w:rsidRPr="0083430D">
        <w:rPr>
          <w:rFonts w:ascii="Arial" w:eastAsia="Arial" w:hAnsi="Arial" w:cs="Arial"/>
          <w:sz w:val="20"/>
          <w:szCs w:val="20"/>
        </w:rPr>
        <w:lastRenderedPageBreak/>
        <w:t xml:space="preserve">výstavby, případně etapy zaváděcích provozů. Tento harmonogram musí být vytvořen kromě popisné formy, která umožňuje přesné vymezení okamžiků zahájení a ukončení jednotlivých procesů, navíc i </w:t>
      </w:r>
      <w:r w:rsidRPr="00E22498">
        <w:rPr>
          <w:rFonts w:ascii="Arial" w:eastAsia="Arial" w:hAnsi="Arial" w:cs="Arial"/>
          <w:b/>
          <w:sz w:val="20"/>
          <w:szCs w:val="20"/>
          <w:u w:val="single"/>
        </w:rPr>
        <w:t xml:space="preserve">v podobě </w:t>
      </w:r>
      <w:proofErr w:type="spellStart"/>
      <w:r>
        <w:rPr>
          <w:rFonts w:ascii="Arial" w:eastAsia="Arial" w:hAnsi="Arial" w:cs="Arial"/>
          <w:b/>
          <w:sz w:val="20"/>
          <w:szCs w:val="20"/>
          <w:u w:val="single"/>
        </w:rPr>
        <w:t>ganttova</w:t>
      </w:r>
      <w:proofErr w:type="spellEnd"/>
      <w:r>
        <w:rPr>
          <w:rFonts w:ascii="Arial" w:eastAsia="Arial" w:hAnsi="Arial" w:cs="Arial"/>
          <w:b/>
          <w:sz w:val="20"/>
          <w:szCs w:val="20"/>
          <w:u w:val="single"/>
        </w:rPr>
        <w:t xml:space="preserve"> diagramu</w:t>
      </w:r>
      <w:r w:rsidRPr="0083430D">
        <w:rPr>
          <w:rFonts w:ascii="Arial" w:eastAsia="Arial" w:hAnsi="Arial" w:cs="Arial"/>
          <w:sz w:val="20"/>
          <w:szCs w:val="20"/>
        </w:rPr>
        <w:t>, kter</w:t>
      </w:r>
      <w:r>
        <w:rPr>
          <w:rFonts w:ascii="Arial" w:eastAsia="Arial" w:hAnsi="Arial" w:cs="Arial"/>
          <w:sz w:val="20"/>
          <w:szCs w:val="20"/>
        </w:rPr>
        <w:t>ý</w:t>
      </w:r>
      <w:r w:rsidRPr="0083430D">
        <w:rPr>
          <w:rFonts w:ascii="Arial" w:eastAsia="Arial" w:hAnsi="Arial" w:cs="Arial"/>
          <w:sz w:val="20"/>
          <w:szCs w:val="20"/>
        </w:rPr>
        <w:t xml:space="preserve"> umožňuje přehlednou orientaci. </w:t>
      </w:r>
    </w:p>
    <w:p w14:paraId="436C5F79" w14:textId="77777777" w:rsidR="00CD329E" w:rsidRDefault="009805AF" w:rsidP="00407B8C">
      <w:pPr>
        <w:pStyle w:val="Pravnad2"/>
        <w:ind w:left="357" w:hanging="357"/>
      </w:pPr>
      <w:bookmarkStart w:id="145" w:name="_Toc431286810"/>
      <w:bookmarkStart w:id="146" w:name="_Toc462925260"/>
      <w:bookmarkStart w:id="147" w:name="_Toc462925339"/>
      <w:bookmarkStart w:id="148" w:name="_Toc210464075"/>
      <w:bookmarkStart w:id="149" w:name="_Toc210558918"/>
      <w:bookmarkStart w:id="150" w:name="_Toc210626029"/>
      <w:bookmarkStart w:id="151" w:name="_Toc254270906"/>
      <w:bookmarkStart w:id="152" w:name="_Toc254335919"/>
      <w:r w:rsidRPr="00F8391D">
        <w:t xml:space="preserve">Analýza </w:t>
      </w:r>
      <w:r>
        <w:t>potřebnosti projektu a konkurence</w:t>
      </w:r>
      <w:bookmarkEnd w:id="145"/>
      <w:bookmarkEnd w:id="146"/>
      <w:bookmarkEnd w:id="147"/>
      <w:r w:rsidR="00CD329E">
        <w:t xml:space="preserve">  </w:t>
      </w:r>
    </w:p>
    <w:p w14:paraId="2F977655" w14:textId="77777777" w:rsidR="00CD329E" w:rsidRPr="008F7236" w:rsidRDefault="00CD329E" w:rsidP="008F7236">
      <w:pPr>
        <w:jc w:val="both"/>
        <w:rPr>
          <w:rFonts w:ascii="Arial" w:hAnsi="Arial" w:cs="Arial"/>
          <w:sz w:val="20"/>
          <w:szCs w:val="20"/>
        </w:rPr>
      </w:pPr>
      <w:r w:rsidRPr="008F7236">
        <w:rPr>
          <w:rFonts w:ascii="Arial" w:hAnsi="Arial" w:cs="Arial"/>
          <w:sz w:val="20"/>
          <w:szCs w:val="20"/>
        </w:rPr>
        <w:t xml:space="preserve">Ve SP žadatel popíše návaznost projektu na další aktivity žadatele </w:t>
      </w:r>
      <w:r w:rsidR="00592ECB">
        <w:rPr>
          <w:rFonts w:ascii="Arial" w:hAnsi="Arial" w:cs="Arial"/>
          <w:sz w:val="20"/>
          <w:szCs w:val="20"/>
        </w:rPr>
        <w:t xml:space="preserve">a další strategické dokumenty, zejména </w:t>
      </w:r>
      <w:r w:rsidRPr="008F7236">
        <w:rPr>
          <w:rFonts w:ascii="Arial" w:hAnsi="Arial" w:cs="Arial"/>
          <w:sz w:val="20"/>
          <w:szCs w:val="20"/>
        </w:rPr>
        <w:t>na strategie a rozvojové plány městské části, hl. m. Prahy</w:t>
      </w:r>
      <w:r w:rsidR="00AB3DDF">
        <w:rPr>
          <w:rFonts w:ascii="Arial" w:hAnsi="Arial" w:cs="Arial"/>
          <w:sz w:val="20"/>
          <w:szCs w:val="20"/>
        </w:rPr>
        <w:t>, apod.</w:t>
      </w:r>
      <w:r w:rsidRPr="008F7236">
        <w:rPr>
          <w:rFonts w:ascii="Arial" w:hAnsi="Arial" w:cs="Arial"/>
          <w:sz w:val="20"/>
          <w:szCs w:val="20"/>
        </w:rPr>
        <w:t xml:space="preserve"> (např. v prioritní ose 4 z oblasti rozvoje školské infrastruktury). Žadatel uvede, zda projekt navazuje na jiné projekty zrealizované nebo předložené v rámci předchozích výzev (vlastní či jiných žadatelů, realizované v rámci OP PPR, jiného OP, jiného dotačního programu na národní, regionální nebo místní úrovni). Uvede název, registrační číslo a stručné zaměření doplňkového projektu. Ve SP popíše také plánované komplementární projekty, které dosud nebyly předloženy ve formě žádosti.</w:t>
      </w:r>
    </w:p>
    <w:p w14:paraId="60A35865" w14:textId="50C300DC" w:rsidR="008F7236" w:rsidRPr="008F7236" w:rsidRDefault="008F7236" w:rsidP="008F7236">
      <w:pPr>
        <w:pStyle w:val="Prav-norm"/>
        <w:rPr>
          <w:rFonts w:eastAsia="Arial"/>
        </w:rPr>
      </w:pPr>
    </w:p>
    <w:p w14:paraId="7582F966" w14:textId="77777777" w:rsidR="009805AF" w:rsidRPr="00A47A6B" w:rsidRDefault="00CD329E" w:rsidP="008F7236">
      <w:pPr>
        <w:pStyle w:val="Pravnad3"/>
        <w:ind w:left="431" w:hanging="431"/>
      </w:pPr>
      <w:bookmarkStart w:id="153" w:name="_Toc431286811"/>
      <w:r>
        <w:t xml:space="preserve"> </w:t>
      </w:r>
      <w:bookmarkStart w:id="154" w:name="_Toc462925261"/>
      <w:bookmarkStart w:id="155" w:name="_Toc462925340"/>
      <w:r w:rsidR="009805AF" w:rsidRPr="00A47A6B">
        <w:t>Analýza po</w:t>
      </w:r>
      <w:r w:rsidR="009805AF">
        <w:t>třebnosti projektu z hlediska cí</w:t>
      </w:r>
      <w:r w:rsidR="009805AF" w:rsidRPr="00A47A6B">
        <w:t>lových skupin</w:t>
      </w:r>
      <w:bookmarkEnd w:id="153"/>
      <w:r w:rsidR="009805AF">
        <w:rPr>
          <w:rStyle w:val="Znakapoznpodarou"/>
          <w:szCs w:val="22"/>
        </w:rPr>
        <w:footnoteReference w:id="8"/>
      </w:r>
      <w:bookmarkEnd w:id="154"/>
      <w:bookmarkEnd w:id="155"/>
    </w:p>
    <w:p w14:paraId="3CA6AEAC" w14:textId="77777777" w:rsidR="00BA2CE9" w:rsidRDefault="009805AF" w:rsidP="00BA2CE9">
      <w:pPr>
        <w:jc w:val="both"/>
        <w:rPr>
          <w:rFonts w:ascii="Arial" w:eastAsia="Arial" w:hAnsi="Arial" w:cs="Arial"/>
          <w:sz w:val="20"/>
          <w:szCs w:val="20"/>
        </w:rPr>
      </w:pPr>
      <w:r w:rsidRPr="00A47A6B">
        <w:rPr>
          <w:rFonts w:ascii="Arial" w:eastAsia="Arial" w:hAnsi="Arial" w:cs="Arial"/>
          <w:sz w:val="20"/>
          <w:szCs w:val="20"/>
        </w:rPr>
        <w:t>V </w:t>
      </w:r>
      <w:r w:rsidRPr="008F7236">
        <w:rPr>
          <w:rFonts w:ascii="Arial" w:eastAsia="Arial" w:hAnsi="Arial" w:cs="Arial"/>
          <w:sz w:val="20"/>
          <w:szCs w:val="20"/>
        </w:rPr>
        <w:t xml:space="preserve">této části SP žadatel prokáže potřebnost realizace projektu na základě dat, jejichž zdroje jasně identifikuje. Zejména jsou relevantní identifikace a analýza charakteristik cílových skupin projektu (v souladu s vymezením cílových skupin ve výzvě) vč. jejich kvantifikace (např. na základě statistických dat, terénního šetření, dotazníkového šetření). A to jednak obecně charakterizovat a kvantifikovat cílové skupiny v lokalitě, ve které bude projekt realizován, a dále uvést, kolik osob cílové skupiny/cílových skupin bude do projektu přímo zapojeno. </w:t>
      </w:r>
      <w:r w:rsidR="003B41EF" w:rsidRPr="008F7236">
        <w:rPr>
          <w:rFonts w:ascii="Arial" w:eastAsia="Arial" w:hAnsi="Arial" w:cs="Arial"/>
          <w:sz w:val="20"/>
          <w:szCs w:val="20"/>
        </w:rPr>
        <w:t>Z analýzy by mělo jasně vyplývat zdůvodnění zaměření projektu a doložení jeho potřebnosti.</w:t>
      </w:r>
    </w:p>
    <w:p w14:paraId="6187D69F" w14:textId="77777777" w:rsidR="001F1689" w:rsidRPr="00A47A6B" w:rsidRDefault="001F1689" w:rsidP="001F1689">
      <w:pPr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A47A6B">
        <w:rPr>
          <w:rFonts w:ascii="Arial" w:eastAsia="Arial" w:hAnsi="Arial" w:cs="Arial"/>
          <w:sz w:val="20"/>
          <w:szCs w:val="20"/>
        </w:rPr>
        <w:t>Žadatel musí v analýze zodpovědět zejména následující otázky:</w:t>
      </w:r>
    </w:p>
    <w:p w14:paraId="33417F4F" w14:textId="77777777" w:rsidR="001F1689" w:rsidRPr="00E931A3" w:rsidRDefault="001F1689" w:rsidP="004F188E">
      <w:pPr>
        <w:pStyle w:val="Odstavecseseznamem"/>
        <w:numPr>
          <w:ilvl w:val="0"/>
          <w:numId w:val="41"/>
        </w:numPr>
        <w:tabs>
          <w:tab w:val="clear" w:pos="720"/>
          <w:tab w:val="num" w:pos="426"/>
        </w:tabs>
        <w:autoSpaceDE w:val="0"/>
        <w:spacing w:after="0" w:line="240" w:lineRule="auto"/>
        <w:ind w:left="426" w:hanging="284"/>
        <w:jc w:val="both"/>
        <w:rPr>
          <w:rFonts w:ascii="Arial" w:eastAsia="Arial" w:hAnsi="Arial" w:cs="Arial"/>
          <w:sz w:val="20"/>
          <w:szCs w:val="20"/>
        </w:rPr>
      </w:pPr>
      <w:r w:rsidRPr="00057A31">
        <w:rPr>
          <w:rFonts w:ascii="Arial" w:eastAsia="Arial" w:hAnsi="Arial" w:cs="Arial"/>
          <w:sz w:val="20"/>
          <w:szCs w:val="20"/>
        </w:rPr>
        <w:t xml:space="preserve">Kdo je </w:t>
      </w:r>
      <w:r w:rsidRPr="003D0074">
        <w:rPr>
          <w:rFonts w:ascii="Arial" w:eastAsia="Arial" w:hAnsi="Arial" w:cs="Arial"/>
          <w:b/>
          <w:sz w:val="20"/>
          <w:szCs w:val="20"/>
          <w:u w:val="single"/>
        </w:rPr>
        <w:t>cílovou skupinou</w:t>
      </w:r>
      <w:r>
        <w:rPr>
          <w:rFonts w:ascii="Arial" w:eastAsia="Arial" w:hAnsi="Arial" w:cs="Arial"/>
          <w:b/>
          <w:sz w:val="20"/>
          <w:szCs w:val="20"/>
          <w:u w:val="single"/>
        </w:rPr>
        <w:t xml:space="preserve"> projektu, resp. kdo je uživatelem služeb a produktů plynoucích z projektu?</w:t>
      </w:r>
    </w:p>
    <w:p w14:paraId="72BDC29A" w14:textId="77777777" w:rsidR="001F1689" w:rsidRPr="00176A58" w:rsidRDefault="001F1689" w:rsidP="001F1689">
      <w:pPr>
        <w:pStyle w:val="Odstavecseseznamem"/>
        <w:numPr>
          <w:ilvl w:val="0"/>
          <w:numId w:val="28"/>
        </w:numPr>
        <w:tabs>
          <w:tab w:val="clear" w:pos="720"/>
          <w:tab w:val="num" w:pos="426"/>
        </w:tabs>
        <w:autoSpaceDE w:val="0"/>
        <w:spacing w:after="0" w:line="240" w:lineRule="auto"/>
        <w:ind w:left="426" w:hanging="284"/>
        <w:jc w:val="both"/>
        <w:rPr>
          <w:rFonts w:ascii="Arial" w:eastAsia="Arial" w:hAnsi="Arial" w:cs="Arial"/>
          <w:sz w:val="20"/>
          <w:szCs w:val="20"/>
        </w:rPr>
      </w:pPr>
      <w:r w:rsidRPr="00176A58">
        <w:rPr>
          <w:rFonts w:ascii="Arial" w:eastAsia="Arial" w:hAnsi="Arial" w:cs="Arial"/>
          <w:b/>
          <w:sz w:val="20"/>
          <w:szCs w:val="20"/>
          <w:u w:val="single"/>
        </w:rPr>
        <w:t>Jaký je důvod výběru zvolených charakteristik cílových skupin (z výčtu daného výzvou</w:t>
      </w:r>
      <w:r>
        <w:rPr>
          <w:rFonts w:ascii="Arial" w:eastAsia="Arial" w:hAnsi="Arial" w:cs="Arial"/>
          <w:b/>
          <w:sz w:val="20"/>
          <w:szCs w:val="20"/>
          <w:u w:val="single"/>
        </w:rPr>
        <w:t>)?</w:t>
      </w:r>
    </w:p>
    <w:p w14:paraId="74DF8408" w14:textId="6407CCFC" w:rsidR="001F1689" w:rsidRPr="00E10F2B" w:rsidRDefault="001F1689" w:rsidP="001F1689">
      <w:pPr>
        <w:pStyle w:val="Odstavecseseznamem"/>
        <w:numPr>
          <w:ilvl w:val="0"/>
          <w:numId w:val="28"/>
        </w:numPr>
        <w:tabs>
          <w:tab w:val="clear" w:pos="720"/>
          <w:tab w:val="num" w:pos="426"/>
        </w:tabs>
        <w:autoSpaceDE w:val="0"/>
        <w:spacing w:after="0" w:line="240" w:lineRule="auto"/>
        <w:ind w:left="426" w:hanging="284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176A58">
        <w:rPr>
          <w:rFonts w:ascii="Arial" w:eastAsia="Arial" w:hAnsi="Arial" w:cs="Arial"/>
          <w:sz w:val="20"/>
          <w:szCs w:val="20"/>
        </w:rPr>
        <w:t xml:space="preserve">Jaké </w:t>
      </w:r>
      <w:r w:rsidRPr="00176A58">
        <w:rPr>
          <w:rFonts w:ascii="Arial" w:eastAsia="Arial" w:hAnsi="Arial" w:cs="Arial"/>
          <w:b/>
          <w:sz w:val="20"/>
          <w:szCs w:val="20"/>
          <w:u w:val="single"/>
        </w:rPr>
        <w:t>specifické potřeby mají tyto cílové skupiny</w:t>
      </w:r>
      <w:r w:rsidRPr="00E10F2B">
        <w:rPr>
          <w:rFonts w:ascii="Arial" w:eastAsia="Arial" w:hAnsi="Arial" w:cs="Arial"/>
          <w:b/>
          <w:sz w:val="20"/>
          <w:szCs w:val="20"/>
          <w:u w:val="single"/>
        </w:rPr>
        <w:t xml:space="preserve">? </w:t>
      </w:r>
      <w:r w:rsidR="00E10F2B" w:rsidRPr="00E10F2B">
        <w:rPr>
          <w:rFonts w:ascii="Arial" w:eastAsia="Arial" w:hAnsi="Arial" w:cs="Arial"/>
          <w:sz w:val="20"/>
          <w:szCs w:val="20"/>
        </w:rPr>
        <w:t>Jaký je přínos pro cílovou skupinu?</w:t>
      </w:r>
    </w:p>
    <w:p w14:paraId="3DD90AF0" w14:textId="77777777" w:rsidR="001F1689" w:rsidRPr="00A47A6B" w:rsidRDefault="001F1689" w:rsidP="001F1689">
      <w:pPr>
        <w:numPr>
          <w:ilvl w:val="0"/>
          <w:numId w:val="28"/>
        </w:numPr>
        <w:tabs>
          <w:tab w:val="clear" w:pos="720"/>
          <w:tab w:val="num" w:pos="426"/>
        </w:tabs>
        <w:autoSpaceDE w:val="0"/>
        <w:spacing w:after="0" w:line="240" w:lineRule="auto"/>
        <w:ind w:left="426" w:hanging="284"/>
        <w:jc w:val="both"/>
        <w:rPr>
          <w:rFonts w:ascii="Arial" w:eastAsia="Arial" w:hAnsi="Arial" w:cs="Arial"/>
          <w:sz w:val="20"/>
          <w:szCs w:val="20"/>
        </w:rPr>
      </w:pPr>
      <w:r w:rsidRPr="00E931A3">
        <w:rPr>
          <w:rFonts w:ascii="Arial" w:eastAsia="Arial" w:hAnsi="Arial" w:cs="Arial"/>
          <w:b/>
          <w:sz w:val="20"/>
          <w:szCs w:val="20"/>
          <w:u w:val="single"/>
        </w:rPr>
        <w:t>Kolik osob/zástupců cílových skupin bude do projektu přímo zapojeno</w:t>
      </w:r>
      <w:r>
        <w:rPr>
          <w:rFonts w:ascii="Arial" w:eastAsia="Arial" w:hAnsi="Arial" w:cs="Arial"/>
          <w:sz w:val="20"/>
          <w:szCs w:val="20"/>
        </w:rPr>
        <w:t>?</w:t>
      </w:r>
    </w:p>
    <w:p w14:paraId="4A855F8B" w14:textId="77777777" w:rsidR="001F1689" w:rsidRPr="009440B0" w:rsidRDefault="001F1689" w:rsidP="009440B0">
      <w:pPr>
        <w:pStyle w:val="Odstavecseseznamem"/>
        <w:numPr>
          <w:ilvl w:val="0"/>
          <w:numId w:val="28"/>
        </w:numPr>
        <w:tabs>
          <w:tab w:val="clear" w:pos="720"/>
          <w:tab w:val="num" w:pos="426"/>
        </w:tabs>
        <w:spacing w:after="0" w:line="240" w:lineRule="auto"/>
        <w:ind w:hanging="578"/>
        <w:jc w:val="both"/>
        <w:rPr>
          <w:rFonts w:ascii="Arial" w:eastAsia="Arial" w:hAnsi="Arial" w:cs="Arial"/>
          <w:sz w:val="20"/>
          <w:szCs w:val="20"/>
        </w:rPr>
      </w:pPr>
      <w:r w:rsidRPr="009440B0">
        <w:rPr>
          <w:rFonts w:ascii="Arial" w:eastAsia="Arial" w:hAnsi="Arial" w:cs="Arial"/>
          <w:sz w:val="20"/>
          <w:szCs w:val="20"/>
        </w:rPr>
        <w:t xml:space="preserve">Je-li relevantní, jak vysokou </w:t>
      </w:r>
      <w:r w:rsidRPr="009440B0">
        <w:rPr>
          <w:rFonts w:ascii="Arial" w:eastAsia="Arial" w:hAnsi="Arial" w:cs="Arial"/>
          <w:b/>
          <w:sz w:val="20"/>
          <w:szCs w:val="20"/>
          <w:u w:val="single"/>
        </w:rPr>
        <w:t>poptávku</w:t>
      </w:r>
      <w:r w:rsidRPr="009440B0">
        <w:rPr>
          <w:rFonts w:ascii="Arial" w:eastAsia="Arial" w:hAnsi="Arial" w:cs="Arial"/>
          <w:sz w:val="20"/>
          <w:szCs w:val="20"/>
        </w:rPr>
        <w:t xml:space="preserve"> lze očekávat ze strany cílových skupin projektu?</w:t>
      </w:r>
    </w:p>
    <w:p w14:paraId="26460BD9" w14:textId="6404DEA6" w:rsidR="008F7236" w:rsidRDefault="008F7236">
      <w:pPr>
        <w:pStyle w:val="Pravnad3"/>
        <w:numPr>
          <w:ilvl w:val="0"/>
          <w:numId w:val="0"/>
        </w:numPr>
      </w:pPr>
      <w:bookmarkStart w:id="156" w:name="_Toc431286812"/>
    </w:p>
    <w:p w14:paraId="68413C67" w14:textId="77777777" w:rsidR="009805AF" w:rsidRPr="008847AF" w:rsidRDefault="009805AF" w:rsidP="00F05C00">
      <w:pPr>
        <w:pStyle w:val="Pravnad3"/>
      </w:pPr>
      <w:bookmarkStart w:id="157" w:name="_Toc462925262"/>
      <w:bookmarkStart w:id="158" w:name="_Toc462925341"/>
      <w:r w:rsidRPr="008847AF">
        <w:t>Analýza konkurence, alternativy uspokojování potřeb cílových skupin</w:t>
      </w:r>
      <w:bookmarkEnd w:id="156"/>
      <w:bookmarkEnd w:id="157"/>
      <w:bookmarkEnd w:id="158"/>
    </w:p>
    <w:p w14:paraId="29B71A94" w14:textId="77777777" w:rsidR="001F1689" w:rsidRDefault="009805AF" w:rsidP="001F1689">
      <w:pPr>
        <w:autoSpaceDE w:val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Předmětem této části studie proveditelnosti je analýza nabídky služeb pro cílové skupiny projektu od jiných poskytovatelů v lokalitě realizace projektu. A dále vymezení, čím se žadatelem nabízené řešení plnění potřeb cílových skupin projektu liší od ostatních poskytovatelů.</w:t>
      </w:r>
    </w:p>
    <w:p w14:paraId="70836D77" w14:textId="3A63FCBF" w:rsidR="001F1689" w:rsidRPr="00A47A6B" w:rsidRDefault="001F1689" w:rsidP="001F1689">
      <w:pPr>
        <w:autoSpaceDE w:val="0"/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A47A6B">
        <w:rPr>
          <w:rFonts w:ascii="Arial" w:eastAsia="Arial" w:hAnsi="Arial" w:cs="Arial"/>
          <w:sz w:val="20"/>
          <w:szCs w:val="20"/>
        </w:rPr>
        <w:t>Žadatel musí v analýze zodpovědět zejména následující otázky:</w:t>
      </w:r>
    </w:p>
    <w:p w14:paraId="7D0B55EE" w14:textId="77777777" w:rsidR="001F1689" w:rsidRPr="00A47A6B" w:rsidRDefault="001F1689" w:rsidP="001F1689">
      <w:pPr>
        <w:numPr>
          <w:ilvl w:val="0"/>
          <w:numId w:val="29"/>
        </w:numPr>
        <w:tabs>
          <w:tab w:val="clear" w:pos="720"/>
          <w:tab w:val="num" w:pos="284"/>
        </w:tabs>
        <w:autoSpaceDE w:val="0"/>
        <w:spacing w:after="0" w:line="240" w:lineRule="auto"/>
        <w:ind w:left="284" w:hanging="142"/>
        <w:jc w:val="both"/>
        <w:rPr>
          <w:rFonts w:ascii="Arial" w:eastAsia="Arial" w:hAnsi="Arial" w:cs="Arial"/>
          <w:sz w:val="20"/>
          <w:szCs w:val="20"/>
        </w:rPr>
      </w:pPr>
      <w:r w:rsidRPr="00A47A6B">
        <w:rPr>
          <w:rFonts w:ascii="Arial" w:eastAsia="Arial" w:hAnsi="Arial" w:cs="Arial"/>
          <w:sz w:val="20"/>
          <w:szCs w:val="20"/>
        </w:rPr>
        <w:t xml:space="preserve">Existuje </w:t>
      </w:r>
      <w:r w:rsidRPr="00D43B3E">
        <w:rPr>
          <w:rFonts w:ascii="Arial" w:eastAsia="Arial" w:hAnsi="Arial" w:cs="Arial"/>
          <w:b/>
          <w:sz w:val="20"/>
          <w:szCs w:val="20"/>
          <w:u w:val="single"/>
        </w:rPr>
        <w:t>konkurence na straně poskytovatelů služeb a produktů</w:t>
      </w:r>
      <w:r w:rsidRPr="00A47A6B">
        <w:rPr>
          <w:rFonts w:ascii="Arial" w:eastAsia="Arial" w:hAnsi="Arial" w:cs="Arial"/>
          <w:sz w:val="20"/>
          <w:szCs w:val="20"/>
        </w:rPr>
        <w:t>?</w:t>
      </w:r>
    </w:p>
    <w:p w14:paraId="36EC7449" w14:textId="77777777" w:rsidR="001F1689" w:rsidRDefault="001F1689" w:rsidP="001F1689">
      <w:pPr>
        <w:numPr>
          <w:ilvl w:val="0"/>
          <w:numId w:val="29"/>
        </w:numPr>
        <w:tabs>
          <w:tab w:val="clear" w:pos="720"/>
          <w:tab w:val="num" w:pos="284"/>
        </w:tabs>
        <w:autoSpaceDE w:val="0"/>
        <w:spacing w:after="0" w:line="240" w:lineRule="auto"/>
        <w:ind w:left="284" w:hanging="14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 čem se ve svém přístupu žadatel </w:t>
      </w:r>
      <w:r w:rsidRPr="00D43B3E">
        <w:rPr>
          <w:rFonts w:ascii="Arial" w:eastAsia="Arial" w:hAnsi="Arial" w:cs="Arial"/>
          <w:b/>
          <w:sz w:val="20"/>
          <w:szCs w:val="20"/>
          <w:u w:val="single"/>
        </w:rPr>
        <w:t>liší od konkurence</w:t>
      </w:r>
      <w:r w:rsidRPr="009E5ACC">
        <w:rPr>
          <w:rFonts w:ascii="Arial" w:eastAsia="Arial" w:hAnsi="Arial" w:cs="Arial"/>
          <w:sz w:val="20"/>
          <w:szCs w:val="20"/>
          <w:u w:val="single"/>
        </w:rPr>
        <w:t>/ostatních poskytovatelů služeb</w:t>
      </w:r>
      <w:r>
        <w:rPr>
          <w:rFonts w:ascii="Arial" w:eastAsia="Arial" w:hAnsi="Arial" w:cs="Arial"/>
          <w:sz w:val="20"/>
          <w:szCs w:val="20"/>
        </w:rPr>
        <w:t xml:space="preserve"> pro cílové skupiny.</w:t>
      </w:r>
    </w:p>
    <w:p w14:paraId="2835F2DB" w14:textId="77777777" w:rsidR="009805AF" w:rsidRDefault="001F1689" w:rsidP="001F1689">
      <w:pPr>
        <w:numPr>
          <w:ilvl w:val="0"/>
          <w:numId w:val="29"/>
        </w:numPr>
        <w:tabs>
          <w:tab w:val="clear" w:pos="720"/>
          <w:tab w:val="num" w:pos="284"/>
        </w:tabs>
        <w:autoSpaceDE w:val="0"/>
        <w:ind w:left="284" w:hanging="142"/>
        <w:jc w:val="both"/>
        <w:rPr>
          <w:rFonts w:ascii="Arial" w:eastAsia="Arial" w:hAnsi="Arial" w:cs="Arial"/>
          <w:sz w:val="20"/>
          <w:szCs w:val="20"/>
        </w:rPr>
      </w:pPr>
      <w:r w:rsidRPr="002A7C12">
        <w:rPr>
          <w:rFonts w:ascii="Arial" w:eastAsia="Arial" w:hAnsi="Arial" w:cs="Arial"/>
          <w:sz w:val="20"/>
          <w:szCs w:val="20"/>
        </w:rPr>
        <w:t xml:space="preserve">Zda a příp. jakým způsobem je jeho přístup </w:t>
      </w:r>
      <w:r w:rsidRPr="00D43B3E">
        <w:rPr>
          <w:rFonts w:ascii="Arial" w:eastAsia="Arial" w:hAnsi="Arial" w:cs="Arial"/>
          <w:b/>
          <w:sz w:val="20"/>
          <w:szCs w:val="20"/>
          <w:u w:val="single"/>
        </w:rPr>
        <w:t>inovativní.</w:t>
      </w:r>
    </w:p>
    <w:p w14:paraId="70D52827" w14:textId="77777777" w:rsidR="008F7236" w:rsidRDefault="008F7236" w:rsidP="002A7C12">
      <w:pPr>
        <w:autoSpaceDE w:val="0"/>
        <w:spacing w:after="0" w:line="240" w:lineRule="auto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3C72441F" w14:textId="77777777" w:rsidR="003B41EF" w:rsidRPr="008847AF" w:rsidRDefault="003B41EF" w:rsidP="00F05C00">
      <w:pPr>
        <w:pStyle w:val="Pravnad3"/>
      </w:pPr>
      <w:bookmarkStart w:id="159" w:name="_Toc462925263"/>
      <w:bookmarkStart w:id="160" w:name="_Toc462925342"/>
      <w:r w:rsidRPr="003B41EF">
        <w:t>Prokázání nedostatečné kapacity zařízení</w:t>
      </w:r>
      <w:r w:rsidR="00FF18A9">
        <w:t xml:space="preserve"> v</w:t>
      </w:r>
      <w:r w:rsidR="005D568E">
        <w:t> </w:t>
      </w:r>
      <w:r w:rsidR="00FF18A9">
        <w:t>lokalitě</w:t>
      </w:r>
      <w:r w:rsidR="005D568E">
        <w:t xml:space="preserve"> (relevantní pro prioritní osu 4)</w:t>
      </w:r>
      <w:bookmarkEnd w:id="159"/>
      <w:bookmarkEnd w:id="160"/>
    </w:p>
    <w:p w14:paraId="7C06A346" w14:textId="77777777" w:rsidR="004F188E" w:rsidRDefault="004F188E" w:rsidP="004F188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Žadatel ve studii proveditelnosti uvede tyto údaje:</w:t>
      </w:r>
    </w:p>
    <w:p w14:paraId="25B2AF77" w14:textId="77777777" w:rsidR="004F188E" w:rsidRDefault="004F188E" w:rsidP="004F188E">
      <w:pPr>
        <w:pStyle w:val="Odstavecseseznamem"/>
        <w:numPr>
          <w:ilvl w:val="0"/>
          <w:numId w:val="58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Aktuální (výchozí) kapacita zařízení: </w:t>
      </w:r>
    </w:p>
    <w:p w14:paraId="53022599" w14:textId="77777777" w:rsidR="004F188E" w:rsidRDefault="004F188E" w:rsidP="004F188E">
      <w:pPr>
        <w:pStyle w:val="Odstavecseseznamem"/>
        <w:numPr>
          <w:ilvl w:val="0"/>
          <w:numId w:val="58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Cílová kapacita zařízení po realizaci projektu:</w:t>
      </w:r>
    </w:p>
    <w:p w14:paraId="14692F5C" w14:textId="77777777" w:rsidR="004F188E" w:rsidRPr="00715BBD" w:rsidRDefault="004F188E" w:rsidP="004F188E">
      <w:pPr>
        <w:jc w:val="both"/>
        <w:rPr>
          <w:rFonts w:ascii="Arial" w:eastAsia="Arial" w:hAnsi="Arial" w:cs="Arial"/>
          <w:sz w:val="20"/>
          <w:szCs w:val="20"/>
        </w:rPr>
      </w:pPr>
      <w:r w:rsidRPr="00715BBD">
        <w:rPr>
          <w:rFonts w:ascii="Arial" w:eastAsia="Arial" w:hAnsi="Arial" w:cs="Arial"/>
          <w:sz w:val="20"/>
          <w:szCs w:val="20"/>
        </w:rPr>
        <w:t>Žadatel uvede výchozí stav při podání žádosti a očekávaný stav po realizaci projektu. V případě škol zapsaných v Rejstříku škol a školských zařízení se zde uvádí jako výchozí kapacita údaj zapsaný v tomto rejstříku; v případě dětských skupin, zapsaných v Evidenci dětských skupin se zde uvádí jako výchozí kapacita údaj zapsaný v této evidenci; navýšení kapacity po realizaci projektu bude v rejstříku/evidenci ověřováno; pokud je předmětem projektu více zařízení, uveďte pro každé zvlášť.</w:t>
      </w:r>
    </w:p>
    <w:p w14:paraId="224A888F" w14:textId="77777777" w:rsidR="004F188E" w:rsidRDefault="004F188E" w:rsidP="004F188E">
      <w:pPr>
        <w:pStyle w:val="Odstavecseseznamem"/>
        <w:numPr>
          <w:ilvl w:val="0"/>
          <w:numId w:val="58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Zdůvodnění potřebnosti rozšíření kapacity:</w:t>
      </w:r>
    </w:p>
    <w:p w14:paraId="206588E7" w14:textId="77777777" w:rsidR="004F188E" w:rsidRPr="00715BBD" w:rsidRDefault="004F188E" w:rsidP="004F188E">
      <w:pPr>
        <w:jc w:val="both"/>
        <w:rPr>
          <w:rFonts w:ascii="Arial" w:eastAsia="Arial" w:hAnsi="Arial" w:cs="Arial"/>
          <w:sz w:val="20"/>
          <w:szCs w:val="20"/>
        </w:rPr>
      </w:pPr>
      <w:r w:rsidRPr="00715BBD">
        <w:rPr>
          <w:rFonts w:ascii="Arial" w:eastAsia="Arial" w:hAnsi="Arial" w:cs="Arial"/>
          <w:sz w:val="20"/>
          <w:szCs w:val="20"/>
        </w:rPr>
        <w:t>Žadatel zdůvodní potřebnost rozšířit kapacity daného zařízení dané lokalitě a argumenty o způsobu zajištění využití zvýšené kapacity v době udržitelnosti s ohledem na vývoj (např. růst bytové výstavby) a záměry zařízení (např. záměr přijímat více dětí mladšího věku).</w:t>
      </w:r>
    </w:p>
    <w:p w14:paraId="7241CD2C" w14:textId="77777777" w:rsidR="004F188E" w:rsidRPr="00715BBD" w:rsidRDefault="004F188E" w:rsidP="004F188E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Doložení potřebnosti na základě analýz, statistik, aj. relevantních dat. </w:t>
      </w:r>
      <w:r w:rsidRPr="00715BBD">
        <w:rPr>
          <w:rFonts w:ascii="Arial" w:eastAsia="Arial" w:hAnsi="Arial" w:cs="Arial"/>
          <w:sz w:val="20"/>
          <w:szCs w:val="20"/>
        </w:rPr>
        <w:t>Zdůvodnění potřebnosti je možné doložit informacemi o nepřijetí dětí, demografickou analýzou zaměřenou na vývoj celkového počtu obyvatel, vývoj počtu narozených dětí, prognózu dalšího vývoje počtu obyvatel případně počty dětí ve věkové skupině do 3 let a ve věkové skupině 3-6 let</w:t>
      </w:r>
      <w:r w:rsidRPr="00452A7C">
        <w:rPr>
          <w:rStyle w:val="Znakapoznpodarou"/>
          <w:rFonts w:eastAsia="Times New Roman"/>
          <w:b/>
          <w:bCs/>
          <w:color w:val="000000"/>
        </w:rPr>
        <w:footnoteReference w:id="9"/>
      </w:r>
      <w:r w:rsidRPr="00715BBD">
        <w:rPr>
          <w:rFonts w:ascii="Arial" w:eastAsia="Arial" w:hAnsi="Arial" w:cs="Arial"/>
          <w:sz w:val="20"/>
          <w:szCs w:val="20"/>
        </w:rPr>
        <w:t>. Data/výstupy analýzy je třeba stručně popsat.</w:t>
      </w:r>
    </w:p>
    <w:p w14:paraId="6596AB8C" w14:textId="115D71D4" w:rsidR="001F1689" w:rsidRPr="008847AF" w:rsidRDefault="00DE258F" w:rsidP="001F1689">
      <w:pPr>
        <w:pStyle w:val="Pravnad3"/>
      </w:pPr>
      <w:bookmarkStart w:id="161" w:name="_Toc462925264"/>
      <w:bookmarkStart w:id="162" w:name="_Toc462925343"/>
      <w:r>
        <w:t>Plán rozvoje inkluzivního vzdělávání</w:t>
      </w:r>
      <w:r w:rsidR="001F1689">
        <w:t xml:space="preserve"> (</w:t>
      </w:r>
      <w:r w:rsidR="0081329A">
        <w:t xml:space="preserve">povinná kapitola </w:t>
      </w:r>
      <w:r w:rsidR="001F1689">
        <w:t xml:space="preserve">pro </w:t>
      </w:r>
      <w:r w:rsidR="004F188E">
        <w:t xml:space="preserve">výzvu 23 </w:t>
      </w:r>
      <w:r w:rsidR="001F1689">
        <w:t>prioritní os</w:t>
      </w:r>
      <w:r w:rsidR="004F188E">
        <w:t>y</w:t>
      </w:r>
      <w:r w:rsidR="001F1689">
        <w:t xml:space="preserve"> 4)</w:t>
      </w:r>
      <w:bookmarkEnd w:id="161"/>
      <w:bookmarkEnd w:id="162"/>
    </w:p>
    <w:p w14:paraId="098177A8" w14:textId="77777777" w:rsidR="00E10F2B" w:rsidRDefault="00E10F2B" w:rsidP="00E10F2B">
      <w:pPr>
        <w:jc w:val="both"/>
        <w:rPr>
          <w:rFonts w:ascii="Arial" w:eastAsia="Arial" w:hAnsi="Arial" w:cs="Arial"/>
          <w:sz w:val="20"/>
          <w:szCs w:val="20"/>
        </w:rPr>
      </w:pPr>
      <w:r w:rsidRPr="00603562">
        <w:rPr>
          <w:rFonts w:ascii="Arial" w:eastAsia="Arial" w:hAnsi="Arial" w:cs="Arial"/>
          <w:sz w:val="20"/>
          <w:szCs w:val="20"/>
        </w:rPr>
        <w:t>U výzev v PO4, u kterých je to relevantní, uvede žadatel podrobné informace vztahující se k inkluzivnímu vzdělávání na škole ve vztahu k plánovanému projektu i celkovému přístupu školy k</w:t>
      </w:r>
      <w:r>
        <w:rPr>
          <w:rFonts w:ascii="Arial" w:eastAsia="Arial" w:hAnsi="Arial" w:cs="Arial"/>
          <w:sz w:val="20"/>
          <w:szCs w:val="20"/>
        </w:rPr>
        <w:t xml:space="preserve"> naplňování </w:t>
      </w:r>
      <w:r w:rsidRPr="00603562">
        <w:rPr>
          <w:rFonts w:ascii="Arial" w:eastAsia="Arial" w:hAnsi="Arial" w:cs="Arial"/>
          <w:sz w:val="20"/>
          <w:szCs w:val="20"/>
        </w:rPr>
        <w:t>společné</w:t>
      </w:r>
      <w:r>
        <w:rPr>
          <w:rFonts w:ascii="Arial" w:eastAsia="Arial" w:hAnsi="Arial" w:cs="Arial"/>
          <w:sz w:val="20"/>
          <w:szCs w:val="20"/>
        </w:rPr>
        <w:t>ho</w:t>
      </w:r>
      <w:r w:rsidRPr="00603562">
        <w:rPr>
          <w:rFonts w:ascii="Arial" w:eastAsia="Arial" w:hAnsi="Arial" w:cs="Arial"/>
          <w:sz w:val="20"/>
          <w:szCs w:val="20"/>
        </w:rPr>
        <w:t xml:space="preserve"> vzdělávání. Uvedené informace by měly doplňovat </w:t>
      </w:r>
      <w:r w:rsidRPr="00603562">
        <w:rPr>
          <w:rFonts w:ascii="Arial" w:eastAsia="Arial" w:hAnsi="Arial" w:cs="Arial"/>
          <w:b/>
          <w:sz w:val="20"/>
          <w:szCs w:val="20"/>
        </w:rPr>
        <w:t xml:space="preserve">zdůvodnění potřebnosti </w:t>
      </w:r>
      <w:r w:rsidRPr="00603562">
        <w:rPr>
          <w:rFonts w:ascii="Arial" w:eastAsia="Arial" w:hAnsi="Arial" w:cs="Arial"/>
          <w:sz w:val="20"/>
          <w:szCs w:val="20"/>
        </w:rPr>
        <w:t xml:space="preserve">realizace projektu z hlediska CS a školy. </w:t>
      </w:r>
    </w:p>
    <w:p w14:paraId="46D821CD" w14:textId="77777777" w:rsidR="00E10F2B" w:rsidRDefault="00E10F2B" w:rsidP="00E10F2B">
      <w:pPr>
        <w:jc w:val="both"/>
        <w:rPr>
          <w:rFonts w:ascii="Arial" w:eastAsia="Arial" w:hAnsi="Arial" w:cs="Arial"/>
          <w:sz w:val="20"/>
          <w:szCs w:val="20"/>
        </w:rPr>
      </w:pPr>
      <w:r w:rsidRPr="00715BBD">
        <w:rPr>
          <w:rFonts w:ascii="Arial" w:eastAsia="Arial" w:hAnsi="Arial" w:cs="Arial"/>
          <w:sz w:val="20"/>
          <w:szCs w:val="20"/>
        </w:rPr>
        <w:t>Žadatel ve studii proveditelnosti uvede tyto údaje:</w:t>
      </w:r>
    </w:p>
    <w:p w14:paraId="6C959108" w14:textId="77777777" w:rsidR="00E10F2B" w:rsidRDefault="00E10F2B" w:rsidP="00E10F2B">
      <w:pPr>
        <w:pStyle w:val="Odstavecseseznamem"/>
        <w:numPr>
          <w:ilvl w:val="0"/>
          <w:numId w:val="58"/>
        </w:numPr>
        <w:jc w:val="both"/>
        <w:rPr>
          <w:rFonts w:ascii="Arial" w:eastAsia="Arial" w:hAnsi="Arial" w:cs="Arial"/>
          <w:sz w:val="20"/>
          <w:szCs w:val="20"/>
        </w:rPr>
      </w:pPr>
      <w:r w:rsidRPr="00715BBD">
        <w:rPr>
          <w:rFonts w:ascii="Arial" w:eastAsia="Arial" w:hAnsi="Arial" w:cs="Arial"/>
          <w:sz w:val="20"/>
          <w:szCs w:val="20"/>
        </w:rPr>
        <w:t>Po</w:t>
      </w:r>
      <w:r>
        <w:rPr>
          <w:rFonts w:ascii="Arial" w:eastAsia="Arial" w:hAnsi="Arial" w:cs="Arial"/>
          <w:sz w:val="20"/>
          <w:szCs w:val="20"/>
        </w:rPr>
        <w:t>pis přístupu školy k inkluzi včetně dosavadních zkušeností:</w:t>
      </w:r>
    </w:p>
    <w:p w14:paraId="40E9DEC3" w14:textId="77777777" w:rsidR="00E10F2B" w:rsidRDefault="00E10F2B" w:rsidP="00E10F2B">
      <w:pPr>
        <w:jc w:val="both"/>
        <w:rPr>
          <w:rFonts w:ascii="Arial" w:eastAsia="Arial" w:hAnsi="Arial" w:cs="Arial"/>
          <w:sz w:val="20"/>
          <w:szCs w:val="20"/>
        </w:rPr>
      </w:pPr>
      <w:r w:rsidRPr="00E74E2F">
        <w:rPr>
          <w:rFonts w:ascii="Arial" w:eastAsia="Arial" w:hAnsi="Arial" w:cs="Arial"/>
          <w:sz w:val="20"/>
          <w:szCs w:val="20"/>
        </w:rPr>
        <w:t xml:space="preserve">Žadatel popíše celkový přístup školy k sociální inkluzi, tj. podpoře rovného přístupu ke vzdělávání, zajištění rovných podmínek pro vzdělávání žáků se speciálními vzdělávacími potřebami, resp. žáků s potřebou podpůrných opatření. Uvede informace o aktivitách, které již byly na škole realizovány. Předloží faktické informace o </w:t>
      </w:r>
      <w:r w:rsidRPr="00E74E2F">
        <w:rPr>
          <w:rFonts w:ascii="Arial" w:eastAsia="Arial" w:hAnsi="Arial" w:cs="Arial"/>
          <w:b/>
          <w:sz w:val="20"/>
          <w:szCs w:val="20"/>
        </w:rPr>
        <w:t>zkušenostech s integrací</w:t>
      </w:r>
      <w:r w:rsidRPr="00E74E2F">
        <w:rPr>
          <w:rFonts w:ascii="Arial" w:eastAsia="Arial" w:hAnsi="Arial" w:cs="Arial"/>
          <w:sz w:val="20"/>
          <w:szCs w:val="20"/>
        </w:rPr>
        <w:t xml:space="preserve"> a konkrétními žáky, které škola již integrovala či aktuálně integruje.</w:t>
      </w:r>
    </w:p>
    <w:p w14:paraId="6713A63F" w14:textId="77777777" w:rsidR="00E10F2B" w:rsidRDefault="00E10F2B" w:rsidP="00E10F2B">
      <w:pPr>
        <w:pStyle w:val="Odstavecseseznamem"/>
        <w:numPr>
          <w:ilvl w:val="0"/>
          <w:numId w:val="58"/>
        </w:numPr>
        <w:spacing w:after="6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805092">
        <w:rPr>
          <w:rFonts w:ascii="Arial" w:eastAsia="Arial" w:hAnsi="Arial" w:cs="Arial"/>
          <w:sz w:val="20"/>
          <w:szCs w:val="20"/>
        </w:rPr>
        <w:t>Rozvojový plán školy v oblasti inkluzivního vzdělávání</w:t>
      </w:r>
      <w:r>
        <w:rPr>
          <w:rFonts w:ascii="Arial" w:eastAsia="Arial" w:hAnsi="Arial" w:cs="Arial"/>
          <w:sz w:val="20"/>
          <w:szCs w:val="20"/>
        </w:rPr>
        <w:t xml:space="preserve"> pro období udržitelnosti projektu</w:t>
      </w:r>
    </w:p>
    <w:p w14:paraId="77DD9CB2" w14:textId="77777777" w:rsidR="00E10F2B" w:rsidRPr="00DB1399" w:rsidRDefault="00E10F2B" w:rsidP="00E10F2B">
      <w:pPr>
        <w:pStyle w:val="TextVceKolekomezeraza"/>
        <w:spacing w:after="60"/>
        <w:ind w:firstLine="633"/>
        <w:rPr>
          <w:rFonts w:ascii="Arial" w:eastAsia="Arial" w:hAnsi="Arial" w:cs="Arial"/>
          <w:sz w:val="20"/>
          <w:lang w:eastAsia="en-US"/>
        </w:rPr>
      </w:pPr>
      <w:r>
        <w:rPr>
          <w:rFonts w:ascii="Arial" w:eastAsia="Arial" w:hAnsi="Arial" w:cs="Arial"/>
          <w:sz w:val="20"/>
          <w:lang w:eastAsia="en-US"/>
        </w:rPr>
        <w:t>o</w:t>
      </w:r>
      <w:r w:rsidRPr="00DB1399">
        <w:rPr>
          <w:rFonts w:ascii="Arial" w:eastAsia="Arial" w:hAnsi="Arial" w:cs="Arial"/>
          <w:sz w:val="20"/>
          <w:lang w:eastAsia="en-US"/>
        </w:rPr>
        <w:t>bdobí platnosti rozvojového plánu</w:t>
      </w:r>
    </w:p>
    <w:p w14:paraId="0BD14264" w14:textId="77777777" w:rsidR="00E10F2B" w:rsidRDefault="00E10F2B" w:rsidP="00E10F2B">
      <w:pPr>
        <w:pStyle w:val="TextVceKolekomezeraza"/>
        <w:spacing w:after="60"/>
        <w:ind w:firstLine="633"/>
        <w:rPr>
          <w:rFonts w:ascii="Arial" w:eastAsia="Arial" w:hAnsi="Arial" w:cs="Arial"/>
          <w:sz w:val="20"/>
          <w:lang w:eastAsia="en-US"/>
        </w:rPr>
      </w:pPr>
      <w:r>
        <w:rPr>
          <w:rFonts w:ascii="Arial" w:eastAsia="Arial" w:hAnsi="Arial" w:cs="Arial"/>
          <w:sz w:val="20"/>
          <w:lang w:eastAsia="en-US"/>
        </w:rPr>
        <w:t>metody/způsob zajištění vzdělávacích potřeb žáků se SVP</w:t>
      </w:r>
    </w:p>
    <w:p w14:paraId="75ECB531" w14:textId="77777777" w:rsidR="00E10F2B" w:rsidRDefault="00E10F2B" w:rsidP="00E10F2B">
      <w:pPr>
        <w:pStyle w:val="TextVceKolekomezeraza"/>
        <w:tabs>
          <w:tab w:val="clear" w:pos="360"/>
          <w:tab w:val="num" w:pos="1080"/>
        </w:tabs>
        <w:spacing w:after="60"/>
        <w:ind w:left="1080" w:hanging="87"/>
        <w:rPr>
          <w:rFonts w:ascii="Arial" w:eastAsia="Arial" w:hAnsi="Arial" w:cs="Arial"/>
          <w:sz w:val="20"/>
          <w:lang w:eastAsia="en-US"/>
        </w:rPr>
      </w:pPr>
      <w:r w:rsidRPr="00123ACF">
        <w:rPr>
          <w:rFonts w:ascii="Arial" w:eastAsia="Arial" w:hAnsi="Arial" w:cs="Arial"/>
          <w:sz w:val="20"/>
          <w:lang w:eastAsia="en-US"/>
        </w:rPr>
        <w:t>popis jednotlivých opatření plánu</w:t>
      </w:r>
    </w:p>
    <w:p w14:paraId="14F001DA" w14:textId="77777777" w:rsidR="00E10F2B" w:rsidRPr="00DB1399" w:rsidRDefault="00E10F2B" w:rsidP="00E10F2B">
      <w:pPr>
        <w:pStyle w:val="TextVceKolekomezeraza"/>
        <w:tabs>
          <w:tab w:val="clear" w:pos="360"/>
          <w:tab w:val="num" w:pos="1080"/>
        </w:tabs>
        <w:spacing w:after="60"/>
        <w:ind w:left="1080" w:hanging="87"/>
        <w:rPr>
          <w:rFonts w:ascii="Arial" w:eastAsia="Arial" w:hAnsi="Arial" w:cs="Arial"/>
          <w:sz w:val="20"/>
          <w:lang w:eastAsia="en-US"/>
        </w:rPr>
      </w:pPr>
      <w:r>
        <w:rPr>
          <w:rFonts w:ascii="Arial" w:eastAsia="Arial" w:hAnsi="Arial" w:cs="Arial"/>
          <w:sz w:val="20"/>
        </w:rPr>
        <w:lastRenderedPageBreak/>
        <w:t>v</w:t>
      </w:r>
      <w:r w:rsidRPr="00DB1399">
        <w:rPr>
          <w:rFonts w:ascii="Arial" w:eastAsia="Arial" w:hAnsi="Arial" w:cs="Arial"/>
          <w:sz w:val="20"/>
        </w:rPr>
        <w:t xml:space="preserve">azba rozvojového plánu na </w:t>
      </w:r>
      <w:r>
        <w:rPr>
          <w:rFonts w:ascii="Arial" w:eastAsia="Arial" w:hAnsi="Arial" w:cs="Arial"/>
          <w:sz w:val="20"/>
        </w:rPr>
        <w:t>školní vzdělávací program</w:t>
      </w:r>
    </w:p>
    <w:p w14:paraId="5683D525" w14:textId="77777777" w:rsidR="00E10F2B" w:rsidRDefault="00E10F2B" w:rsidP="00E10F2B">
      <w:pPr>
        <w:spacing w:before="240"/>
        <w:jc w:val="both"/>
        <w:rPr>
          <w:rFonts w:ascii="Arial" w:eastAsia="Arial" w:hAnsi="Arial" w:cs="Arial"/>
          <w:sz w:val="20"/>
          <w:szCs w:val="20"/>
        </w:rPr>
      </w:pPr>
      <w:r w:rsidRPr="002752BA">
        <w:rPr>
          <w:rFonts w:ascii="Arial" w:eastAsia="Arial" w:hAnsi="Arial" w:cs="Arial"/>
          <w:sz w:val="20"/>
          <w:szCs w:val="20"/>
        </w:rPr>
        <w:t>Žadatel popíše plán rozvoje inkluzivního vzdělávání školy</w:t>
      </w:r>
      <w:r>
        <w:rPr>
          <w:rFonts w:ascii="Arial" w:eastAsia="Arial" w:hAnsi="Arial" w:cs="Arial"/>
          <w:sz w:val="20"/>
          <w:szCs w:val="20"/>
        </w:rPr>
        <w:t xml:space="preserve"> včetně jednotlivých opatření plánu.</w:t>
      </w:r>
      <w:r w:rsidRPr="002752BA">
        <w:rPr>
          <w:rFonts w:ascii="Arial" w:eastAsia="Arial" w:hAnsi="Arial" w:cs="Arial"/>
          <w:sz w:val="20"/>
          <w:szCs w:val="20"/>
        </w:rPr>
        <w:t xml:space="preserve"> </w:t>
      </w:r>
      <w:r w:rsidRPr="002752BA">
        <w:rPr>
          <w:rFonts w:ascii="Arial" w:eastAsia="Arial" w:hAnsi="Arial" w:cs="Arial"/>
          <w:b/>
          <w:sz w:val="20"/>
          <w:szCs w:val="20"/>
        </w:rPr>
        <w:t>Rozvojový plán školy v oblasti inkluzivního vzdělávání</w:t>
      </w:r>
      <w:r w:rsidRPr="002752BA">
        <w:rPr>
          <w:rFonts w:ascii="Arial" w:eastAsia="Arial" w:hAnsi="Arial" w:cs="Arial"/>
          <w:sz w:val="20"/>
          <w:szCs w:val="20"/>
        </w:rPr>
        <w:t xml:space="preserve"> musí být zpracován minimálně pro období udržitelnosti projektu a musí odpovídat charakteru CS a projektu. Z popisu by mělo vyplývat, jak budou v podpořených třídách zohledňována specifika vzdělávacích potřeb žáků se SVP, jejich individuální potřeby a rovný přístup ke vzdělávání. Plán by měl obsahovat informace o </w:t>
      </w:r>
      <w:proofErr w:type="gramStart"/>
      <w:r w:rsidRPr="002752BA">
        <w:rPr>
          <w:rFonts w:ascii="Arial" w:eastAsia="Arial" w:hAnsi="Arial" w:cs="Arial"/>
          <w:sz w:val="20"/>
          <w:szCs w:val="20"/>
        </w:rPr>
        <w:t>tom jak</w:t>
      </w:r>
      <w:proofErr w:type="gramEnd"/>
      <w:r w:rsidRPr="002752BA">
        <w:rPr>
          <w:rFonts w:ascii="Arial" w:eastAsia="Arial" w:hAnsi="Arial" w:cs="Arial"/>
          <w:sz w:val="20"/>
          <w:szCs w:val="20"/>
        </w:rPr>
        <w:t xml:space="preserve"> bude rozvíjeno pozitivní klima ve třídě a zda dojde k naplnění principu společného vzdělávání. Součástí by měl být také popis vazby rozvojového plánu inkluzivního vzdělávání na školní vzdělávací program.  </w:t>
      </w:r>
    </w:p>
    <w:p w14:paraId="1A94DB30" w14:textId="77777777" w:rsidR="00E10F2B" w:rsidRDefault="00E10F2B" w:rsidP="00E10F2B">
      <w:pPr>
        <w:pStyle w:val="Odstavecseseznamem"/>
        <w:numPr>
          <w:ilvl w:val="0"/>
          <w:numId w:val="58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Připravenost pedagogického personálu na společné vzdělávání:</w:t>
      </w:r>
    </w:p>
    <w:p w14:paraId="5BA985BF" w14:textId="77777777" w:rsidR="00E10F2B" w:rsidRDefault="00E10F2B" w:rsidP="00E10F2B">
      <w:pPr>
        <w:pStyle w:val="Odstavecseseznamem"/>
        <w:numPr>
          <w:ilvl w:val="0"/>
          <w:numId w:val="58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Záměr školy v oblasti DVPP zaměřeného na integraci a práci se žáky se SVP:</w:t>
      </w:r>
    </w:p>
    <w:p w14:paraId="117CCAE7" w14:textId="77777777" w:rsidR="00E10F2B" w:rsidRDefault="00E10F2B" w:rsidP="00E10F2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Žadatel </w:t>
      </w:r>
      <w:r w:rsidRPr="002752BA">
        <w:rPr>
          <w:rFonts w:ascii="Arial" w:eastAsia="Arial" w:hAnsi="Arial" w:cs="Arial"/>
          <w:sz w:val="20"/>
          <w:szCs w:val="20"/>
        </w:rPr>
        <w:t>podrobně popíše, jak je na společné vzdělávání připraven pedagogický personál školy a jaké jsou další záměry školy v oblasti dalšího vzdělávání odborných pracovníků pro práci s žáky se SVP, respektive společné vzdělávání.</w:t>
      </w:r>
    </w:p>
    <w:p w14:paraId="7B80C393" w14:textId="77777777" w:rsidR="00E10F2B" w:rsidRDefault="00E10F2B" w:rsidP="00E10F2B">
      <w:pPr>
        <w:pStyle w:val="Odstavecseseznamem"/>
        <w:numPr>
          <w:ilvl w:val="0"/>
          <w:numId w:val="58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Průměrný počet žáků ve třídě před zahájením realizace:</w:t>
      </w:r>
    </w:p>
    <w:p w14:paraId="15DBDF6F" w14:textId="77777777" w:rsidR="00E10F2B" w:rsidRDefault="00E10F2B" w:rsidP="00E10F2B">
      <w:pPr>
        <w:pStyle w:val="Odstavecseseznamem"/>
        <w:numPr>
          <w:ilvl w:val="0"/>
          <w:numId w:val="58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Průměrný počet žáků ve třídě po realizaci projektu: </w:t>
      </w:r>
    </w:p>
    <w:p w14:paraId="2F1750B6" w14:textId="77777777" w:rsidR="00E10F2B" w:rsidRDefault="00E10F2B" w:rsidP="00E10F2B">
      <w:pPr>
        <w:pStyle w:val="Odstavecseseznamem"/>
        <w:numPr>
          <w:ilvl w:val="0"/>
          <w:numId w:val="58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Počet začleněných žáků se SVP:</w:t>
      </w:r>
    </w:p>
    <w:p w14:paraId="2C80101D" w14:textId="77777777" w:rsidR="00E10F2B" w:rsidRDefault="00E10F2B" w:rsidP="00E10F2B">
      <w:pPr>
        <w:pStyle w:val="Odstavecseseznamem"/>
        <w:numPr>
          <w:ilvl w:val="0"/>
          <w:numId w:val="58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Popis procesu začleňování žáka se SVP:</w:t>
      </w:r>
    </w:p>
    <w:p w14:paraId="47F6F2A4" w14:textId="77777777" w:rsidR="00E10F2B" w:rsidRDefault="00E10F2B" w:rsidP="00E10F2B">
      <w:pPr>
        <w:pStyle w:val="Odstavecseseznamem"/>
        <w:numPr>
          <w:ilvl w:val="0"/>
          <w:numId w:val="58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Popis práce se začleněným žákem se SVP ve třídě:</w:t>
      </w:r>
    </w:p>
    <w:p w14:paraId="67C749B4" w14:textId="03DD9327" w:rsidR="00E10F2B" w:rsidRPr="00E74E2F" w:rsidRDefault="00E10F2B" w:rsidP="00E10F2B">
      <w:p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Ž</w:t>
      </w:r>
      <w:r w:rsidRPr="00E74E2F">
        <w:rPr>
          <w:rFonts w:ascii="Arial" w:eastAsia="Arial" w:hAnsi="Arial" w:cs="Arial"/>
          <w:sz w:val="20"/>
          <w:szCs w:val="20"/>
        </w:rPr>
        <w:t xml:space="preserve">adatel uvede ve studie proveditelnosti reálný počet žáků ve třídě před zahájením realizace projektu a po jeho ukončení. Z popisu musí být patrné, že realizací projektu nedojde ke zvýšení </w:t>
      </w:r>
      <w:r>
        <w:rPr>
          <w:rFonts w:ascii="Arial" w:eastAsia="Arial" w:hAnsi="Arial" w:cs="Arial"/>
          <w:sz w:val="20"/>
          <w:szCs w:val="20"/>
        </w:rPr>
        <w:t>p</w:t>
      </w:r>
      <w:r w:rsidRPr="00E74E2F">
        <w:rPr>
          <w:rFonts w:ascii="Arial" w:eastAsia="Arial" w:hAnsi="Arial" w:cs="Arial"/>
          <w:sz w:val="20"/>
          <w:szCs w:val="20"/>
        </w:rPr>
        <w:t>růměrného počtu žáků ve třídách v období ud</w:t>
      </w:r>
      <w:bookmarkStart w:id="163" w:name="_GoBack"/>
      <w:bookmarkEnd w:id="163"/>
      <w:r w:rsidRPr="00E74E2F">
        <w:rPr>
          <w:rFonts w:ascii="Arial" w:eastAsia="Arial" w:hAnsi="Arial" w:cs="Arial"/>
          <w:sz w:val="20"/>
          <w:szCs w:val="20"/>
        </w:rPr>
        <w:t xml:space="preserve">ržitelnosti projektu. Popis by měl dále obsahovat počet začleněných žáků se SVP, a také konkrétní formace o žácích, které škola plánuje integrovat. Žadatel dále uvede, jak bude probíhat proces začleňování uvedených žáků se SVP do výuky, jak bude těmto žákům uzpůsobena třída a jak konkrétně se bude s těmito žáky pracovat. </w:t>
      </w:r>
    </w:p>
    <w:p w14:paraId="6FED42AF" w14:textId="03535ADD" w:rsidR="0081329A" w:rsidRDefault="0081329A" w:rsidP="0081329A">
      <w:pPr>
        <w:pStyle w:val="Pravnad3"/>
      </w:pPr>
      <w:bookmarkStart w:id="164" w:name="_Toc462913200"/>
      <w:bookmarkStart w:id="165" w:name="_Toc462925265"/>
      <w:bookmarkStart w:id="166" w:name="_Toc462925344"/>
      <w:r>
        <w:t>Komplementární projekty</w:t>
      </w:r>
      <w:bookmarkEnd w:id="164"/>
      <w:r w:rsidR="00BA4D26">
        <w:t xml:space="preserve"> (relevantní pro prioritní osu 4)</w:t>
      </w:r>
      <w:bookmarkEnd w:id="165"/>
      <w:bookmarkEnd w:id="166"/>
    </w:p>
    <w:p w14:paraId="7C2428E9" w14:textId="77777777" w:rsidR="0081329A" w:rsidRDefault="0081329A" w:rsidP="0081329A">
      <w:pPr>
        <w:spacing w:after="12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Žadatel vyplní v případě, že je předkládaný projekt </w:t>
      </w:r>
      <w:r w:rsidRPr="00715BBD">
        <w:rPr>
          <w:rFonts w:ascii="Arial" w:eastAsia="Arial" w:hAnsi="Arial" w:cs="Arial"/>
          <w:b/>
          <w:sz w:val="20"/>
          <w:szCs w:val="20"/>
        </w:rPr>
        <w:t>komplementární k</w:t>
      </w:r>
      <w:r>
        <w:rPr>
          <w:rFonts w:ascii="Arial" w:eastAsia="Arial" w:hAnsi="Arial" w:cs="Arial"/>
          <w:b/>
          <w:sz w:val="20"/>
          <w:szCs w:val="20"/>
        </w:rPr>
        <w:t> </w:t>
      </w:r>
      <w:r w:rsidRPr="00715BBD">
        <w:rPr>
          <w:rFonts w:ascii="Arial" w:eastAsia="Arial" w:hAnsi="Arial" w:cs="Arial"/>
          <w:b/>
          <w:sz w:val="20"/>
          <w:szCs w:val="20"/>
        </w:rPr>
        <w:t>projektu</w:t>
      </w:r>
      <w:r>
        <w:rPr>
          <w:rFonts w:ascii="Arial" w:eastAsia="Arial" w:hAnsi="Arial" w:cs="Arial"/>
          <w:sz w:val="20"/>
          <w:szCs w:val="20"/>
        </w:rPr>
        <w:t xml:space="preserve"> podanému či realizovanému v rámci specifického cíle 4.2 </w:t>
      </w:r>
      <w:r w:rsidRPr="005A6D56">
        <w:rPr>
          <w:rFonts w:ascii="Arial" w:eastAsia="Arial" w:hAnsi="Arial" w:cs="Arial"/>
          <w:sz w:val="20"/>
          <w:szCs w:val="20"/>
        </w:rPr>
        <w:t>Zvýšení kvality vzdělávání prostřednictvím posílení inkluze v</w:t>
      </w:r>
      <w:r>
        <w:rPr>
          <w:rFonts w:ascii="Arial" w:eastAsia="Arial" w:hAnsi="Arial" w:cs="Arial"/>
          <w:sz w:val="20"/>
          <w:szCs w:val="20"/>
        </w:rPr>
        <w:t> </w:t>
      </w:r>
      <w:r w:rsidRPr="005A6D56">
        <w:rPr>
          <w:rFonts w:ascii="Arial" w:eastAsia="Arial" w:hAnsi="Arial" w:cs="Arial"/>
          <w:sz w:val="20"/>
          <w:szCs w:val="20"/>
        </w:rPr>
        <w:t xml:space="preserve">multikulturní společnosti </w:t>
      </w:r>
      <w:r>
        <w:rPr>
          <w:rFonts w:ascii="Arial" w:eastAsia="Arial" w:hAnsi="Arial" w:cs="Arial"/>
          <w:sz w:val="20"/>
          <w:szCs w:val="20"/>
        </w:rPr>
        <w:t xml:space="preserve">OP PPR nebo relevantní výzvě </w:t>
      </w:r>
      <w:r w:rsidRPr="00715BBD">
        <w:rPr>
          <w:rFonts w:ascii="Arial" w:eastAsia="Arial" w:hAnsi="Arial" w:cs="Arial"/>
          <w:b/>
          <w:sz w:val="20"/>
          <w:szCs w:val="20"/>
        </w:rPr>
        <w:t>OP VVV</w:t>
      </w:r>
      <w:r>
        <w:rPr>
          <w:rFonts w:ascii="Arial" w:eastAsia="Arial" w:hAnsi="Arial" w:cs="Arial"/>
          <w:b/>
          <w:sz w:val="20"/>
          <w:szCs w:val="20"/>
        </w:rPr>
        <w:t>.</w:t>
      </w:r>
    </w:p>
    <w:p w14:paraId="12425DDF" w14:textId="77777777" w:rsidR="0081329A" w:rsidRDefault="0081329A" w:rsidP="0081329A">
      <w:pPr>
        <w:jc w:val="both"/>
        <w:rPr>
          <w:rFonts w:ascii="Arial" w:eastAsia="Arial" w:hAnsi="Arial" w:cs="Arial"/>
          <w:sz w:val="20"/>
          <w:szCs w:val="20"/>
        </w:rPr>
      </w:pPr>
      <w:r w:rsidRPr="00715BBD">
        <w:rPr>
          <w:rFonts w:ascii="Arial" w:eastAsia="Arial" w:hAnsi="Arial" w:cs="Arial"/>
          <w:sz w:val="20"/>
          <w:szCs w:val="20"/>
        </w:rPr>
        <w:t>Žadatel ve studii proveditelnosti uvede tyto údaje:</w:t>
      </w:r>
    </w:p>
    <w:p w14:paraId="1717E4CB" w14:textId="77777777" w:rsidR="0081329A" w:rsidRPr="00DB1399" w:rsidRDefault="0081329A" w:rsidP="0081329A">
      <w:pPr>
        <w:pStyle w:val="Odstavecseseznamem"/>
        <w:numPr>
          <w:ilvl w:val="0"/>
          <w:numId w:val="58"/>
        </w:numPr>
        <w:jc w:val="both"/>
        <w:rPr>
          <w:rFonts w:ascii="Arial" w:eastAsia="Arial" w:hAnsi="Arial" w:cs="Arial"/>
          <w:sz w:val="20"/>
          <w:szCs w:val="20"/>
        </w:rPr>
      </w:pPr>
      <w:r w:rsidRPr="00DB1399">
        <w:rPr>
          <w:rFonts w:ascii="Arial" w:eastAsia="Arial" w:hAnsi="Arial" w:cs="Arial"/>
          <w:sz w:val="20"/>
          <w:szCs w:val="20"/>
        </w:rPr>
        <w:t>číslo projektu</w:t>
      </w:r>
    </w:p>
    <w:p w14:paraId="0AB0FCBE" w14:textId="77777777" w:rsidR="0081329A" w:rsidRPr="00DB1399" w:rsidRDefault="0081329A" w:rsidP="0081329A">
      <w:pPr>
        <w:pStyle w:val="Odstavecseseznamem"/>
        <w:numPr>
          <w:ilvl w:val="0"/>
          <w:numId w:val="58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název projektu </w:t>
      </w:r>
    </w:p>
    <w:p w14:paraId="42DCB2F4" w14:textId="77777777" w:rsidR="0081329A" w:rsidRPr="00DB1399" w:rsidRDefault="0081329A" w:rsidP="0081329A">
      <w:pPr>
        <w:pStyle w:val="Odstavecseseznamem"/>
        <w:numPr>
          <w:ilvl w:val="0"/>
          <w:numId w:val="58"/>
        </w:numPr>
        <w:jc w:val="both"/>
        <w:rPr>
          <w:rFonts w:ascii="Arial" w:eastAsia="Arial" w:hAnsi="Arial" w:cs="Arial"/>
          <w:sz w:val="20"/>
          <w:szCs w:val="20"/>
        </w:rPr>
      </w:pPr>
      <w:r w:rsidRPr="00DB1399">
        <w:rPr>
          <w:rFonts w:ascii="Arial" w:eastAsia="Arial" w:hAnsi="Arial" w:cs="Arial"/>
          <w:sz w:val="20"/>
          <w:szCs w:val="20"/>
        </w:rPr>
        <w:t>stručná informace o projektu včetně popisu plánovaných či realizovaných aktivit</w:t>
      </w:r>
    </w:p>
    <w:p w14:paraId="35238E75" w14:textId="12798FDF" w:rsidR="0081329A" w:rsidRPr="008847AF" w:rsidRDefault="0081329A" w:rsidP="0081329A">
      <w:pPr>
        <w:pStyle w:val="Pravnad3"/>
      </w:pPr>
      <w:bookmarkStart w:id="167" w:name="_Toc462925266"/>
      <w:bookmarkStart w:id="168" w:name="_Toc462925345"/>
      <w:bookmarkStart w:id="169" w:name="_Toc462913201"/>
      <w:r>
        <w:t>Nediskriminační a nesegregační přístup</w:t>
      </w:r>
      <w:r w:rsidR="00BA4D26">
        <w:t xml:space="preserve"> (relevantní pro prioritní osu 4)</w:t>
      </w:r>
      <w:bookmarkEnd w:id="167"/>
      <w:bookmarkEnd w:id="168"/>
    </w:p>
    <w:p w14:paraId="2AA1783D" w14:textId="5F0640F4" w:rsidR="008D0A83" w:rsidRPr="00452A7C" w:rsidRDefault="0081329A" w:rsidP="0081329A">
      <w:pPr>
        <w:jc w:val="both"/>
      </w:pPr>
      <w:r w:rsidRPr="00E108AA">
        <w:rPr>
          <w:rFonts w:ascii="Arial" w:eastAsia="Arial" w:hAnsi="Arial" w:cs="Arial"/>
          <w:sz w:val="20"/>
          <w:szCs w:val="20"/>
        </w:rPr>
        <w:t xml:space="preserve">V prioritní ose 4 žadatel ve SP popíše kritéria pro výběr a přijímání dětí do zařízení a prokáže nediskriminační a nesegregační přístup k </w:t>
      </w:r>
      <w:proofErr w:type="spellStart"/>
      <w:r w:rsidRPr="00E108AA">
        <w:rPr>
          <w:rFonts w:ascii="Arial" w:eastAsia="Arial" w:hAnsi="Arial" w:cs="Arial"/>
          <w:sz w:val="20"/>
          <w:szCs w:val="20"/>
        </w:rPr>
        <w:t>marginalizovaným</w:t>
      </w:r>
      <w:proofErr w:type="spellEnd"/>
      <w:r w:rsidRPr="00E108AA">
        <w:rPr>
          <w:rFonts w:ascii="Arial" w:eastAsia="Arial" w:hAnsi="Arial" w:cs="Arial"/>
          <w:sz w:val="20"/>
          <w:szCs w:val="20"/>
        </w:rPr>
        <w:t xml:space="preserve"> skupinám jako jsou romské děti a další děti s potřebou podpůrných opatření (děti se zdravotním postižením, zdravotním znevýhodněním a se sociálním znevýhodněním).</w:t>
      </w:r>
      <w:bookmarkEnd w:id="169"/>
    </w:p>
    <w:p w14:paraId="0F8E776F" w14:textId="1DFEA3E5" w:rsidR="00A45DE7" w:rsidRPr="008D6C28" w:rsidRDefault="00A45DE7" w:rsidP="00F05C00">
      <w:pPr>
        <w:pStyle w:val="Pravnad2"/>
      </w:pPr>
      <w:bookmarkStart w:id="170" w:name="_Toc254270911"/>
      <w:bookmarkStart w:id="171" w:name="_Toc254335924"/>
      <w:bookmarkStart w:id="172" w:name="_Toc462925267"/>
      <w:bookmarkStart w:id="173" w:name="_Toc462925346"/>
      <w:bookmarkEnd w:id="148"/>
      <w:bookmarkEnd w:id="149"/>
      <w:bookmarkEnd w:id="150"/>
      <w:bookmarkEnd w:id="151"/>
      <w:bookmarkEnd w:id="152"/>
      <w:r w:rsidRPr="00FF18A9">
        <w:t xml:space="preserve">Management </w:t>
      </w:r>
      <w:r w:rsidRPr="008D6C28">
        <w:t>projektu a řízení lidských zdrojů</w:t>
      </w:r>
      <w:bookmarkEnd w:id="170"/>
      <w:bookmarkEnd w:id="171"/>
      <w:bookmarkEnd w:id="172"/>
      <w:bookmarkEnd w:id="173"/>
    </w:p>
    <w:p w14:paraId="6788846F" w14:textId="77777777" w:rsidR="00581927" w:rsidRPr="008D6C28" w:rsidRDefault="00581927" w:rsidP="00581927">
      <w:pPr>
        <w:autoSpaceDE w:val="0"/>
        <w:spacing w:before="120"/>
        <w:jc w:val="both"/>
        <w:rPr>
          <w:rFonts w:ascii="Arial" w:eastAsia="Arial" w:hAnsi="Arial" w:cs="Arial"/>
          <w:sz w:val="20"/>
          <w:szCs w:val="20"/>
        </w:rPr>
      </w:pPr>
      <w:r w:rsidRPr="008D6C28">
        <w:rPr>
          <w:rFonts w:ascii="Arial" w:eastAsia="Arial" w:hAnsi="Arial" w:cs="Arial"/>
          <w:sz w:val="20"/>
          <w:szCs w:val="20"/>
        </w:rPr>
        <w:t xml:space="preserve">Žadatel musí v SP jasně odpovědět </w:t>
      </w:r>
      <w:r>
        <w:rPr>
          <w:rFonts w:ascii="Arial" w:eastAsia="Arial" w:hAnsi="Arial" w:cs="Arial"/>
          <w:sz w:val="20"/>
          <w:szCs w:val="20"/>
        </w:rPr>
        <w:t>zejména na níže uvedené otázky:</w:t>
      </w:r>
    </w:p>
    <w:p w14:paraId="7B4D8F7B" w14:textId="77777777" w:rsidR="00581927" w:rsidRPr="008D6C28" w:rsidRDefault="00581927" w:rsidP="00581927">
      <w:pPr>
        <w:numPr>
          <w:ilvl w:val="0"/>
          <w:numId w:val="29"/>
        </w:numPr>
        <w:autoSpaceDE w:val="0"/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8D6C28">
        <w:rPr>
          <w:rFonts w:ascii="Arial" w:eastAsia="Arial" w:hAnsi="Arial" w:cs="Arial"/>
          <w:sz w:val="20"/>
          <w:szCs w:val="20"/>
        </w:rPr>
        <w:lastRenderedPageBreak/>
        <w:t xml:space="preserve">Bude oddělen </w:t>
      </w:r>
      <w:r w:rsidRPr="00B977D7">
        <w:rPr>
          <w:rFonts w:ascii="Arial" w:eastAsia="Arial" w:hAnsi="Arial" w:cs="Arial"/>
          <w:sz w:val="20"/>
          <w:szCs w:val="20"/>
          <w:u w:val="single"/>
        </w:rPr>
        <w:t>vlastník a provozovatel</w:t>
      </w:r>
      <w:r w:rsidRPr="008D6C28">
        <w:rPr>
          <w:rFonts w:ascii="Arial" w:eastAsia="Arial" w:hAnsi="Arial" w:cs="Arial"/>
          <w:sz w:val="20"/>
          <w:szCs w:val="20"/>
        </w:rPr>
        <w:t xml:space="preserve"> projektu?</w:t>
      </w:r>
    </w:p>
    <w:p w14:paraId="61BF8625" w14:textId="0CE2C00D" w:rsidR="00581927" w:rsidRPr="009440B0" w:rsidRDefault="00581927" w:rsidP="009440B0">
      <w:pPr>
        <w:numPr>
          <w:ilvl w:val="0"/>
          <w:numId w:val="29"/>
        </w:numPr>
        <w:autoSpaceDE w:val="0"/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9440B0">
        <w:rPr>
          <w:rFonts w:ascii="Arial" w:eastAsia="Arial" w:hAnsi="Arial" w:cs="Arial"/>
          <w:sz w:val="20"/>
          <w:szCs w:val="20"/>
        </w:rPr>
        <w:t xml:space="preserve">Existují </w:t>
      </w:r>
      <w:r w:rsidRPr="009440B0">
        <w:rPr>
          <w:rFonts w:ascii="Arial" w:eastAsia="Arial" w:hAnsi="Arial" w:cs="Arial"/>
          <w:sz w:val="20"/>
          <w:szCs w:val="20"/>
          <w:u w:val="single"/>
        </w:rPr>
        <w:t>jiní významní přímí účastníci projektu</w:t>
      </w:r>
      <w:r w:rsidRPr="009440B0">
        <w:rPr>
          <w:rFonts w:ascii="Arial" w:eastAsia="Arial" w:hAnsi="Arial" w:cs="Arial"/>
          <w:sz w:val="20"/>
          <w:szCs w:val="20"/>
        </w:rPr>
        <w:t xml:space="preserve"> (zejména účast partnera projektu)</w:t>
      </w:r>
      <w:r w:rsidR="009440B0" w:rsidRPr="009440B0">
        <w:rPr>
          <w:rFonts w:ascii="Arial" w:eastAsia="Arial" w:hAnsi="Arial" w:cs="Arial"/>
          <w:sz w:val="20"/>
          <w:szCs w:val="20"/>
        </w:rPr>
        <w:t xml:space="preserve">, případně </w:t>
      </w:r>
      <w:r w:rsidR="009440B0">
        <w:rPr>
          <w:rFonts w:ascii="Arial" w:eastAsia="Arial" w:hAnsi="Arial" w:cs="Arial"/>
          <w:sz w:val="20"/>
          <w:szCs w:val="20"/>
        </w:rPr>
        <w:t>j</w:t>
      </w:r>
      <w:r w:rsidRPr="009440B0">
        <w:rPr>
          <w:rFonts w:ascii="Arial" w:eastAsia="Arial" w:hAnsi="Arial" w:cs="Arial"/>
          <w:sz w:val="20"/>
          <w:szCs w:val="20"/>
        </w:rPr>
        <w:t xml:space="preserve">akým způsobem bude do projektu zapojen </w:t>
      </w:r>
      <w:r w:rsidRPr="009440B0">
        <w:rPr>
          <w:rFonts w:ascii="Arial" w:eastAsia="Arial" w:hAnsi="Arial" w:cs="Arial"/>
          <w:sz w:val="20"/>
          <w:szCs w:val="20"/>
          <w:u w:val="single"/>
        </w:rPr>
        <w:t>partner</w:t>
      </w:r>
      <w:r w:rsidRPr="009440B0">
        <w:rPr>
          <w:rFonts w:ascii="Arial" w:eastAsia="Arial" w:hAnsi="Arial" w:cs="Arial"/>
          <w:sz w:val="20"/>
          <w:szCs w:val="20"/>
        </w:rPr>
        <w:t>?</w:t>
      </w:r>
    </w:p>
    <w:p w14:paraId="0B8A312E" w14:textId="77777777" w:rsidR="00581927" w:rsidRPr="006F5264" w:rsidRDefault="00581927" w:rsidP="00581927">
      <w:pPr>
        <w:numPr>
          <w:ilvl w:val="0"/>
          <w:numId w:val="29"/>
        </w:numPr>
        <w:autoSpaceDE w:val="0"/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F5264">
        <w:rPr>
          <w:rFonts w:ascii="Arial" w:eastAsia="Arial" w:hAnsi="Arial" w:cs="Arial"/>
          <w:sz w:val="20"/>
          <w:szCs w:val="20"/>
        </w:rPr>
        <w:t xml:space="preserve">Které </w:t>
      </w:r>
      <w:r w:rsidRPr="006F5264">
        <w:rPr>
          <w:rFonts w:ascii="Arial" w:eastAsia="Arial" w:hAnsi="Arial" w:cs="Arial"/>
          <w:sz w:val="20"/>
          <w:szCs w:val="20"/>
          <w:u w:val="single"/>
        </w:rPr>
        <w:t>profese a v jakém počtu</w:t>
      </w:r>
      <w:r w:rsidRPr="006F5264">
        <w:rPr>
          <w:rFonts w:ascii="Arial" w:eastAsia="Arial" w:hAnsi="Arial" w:cs="Arial"/>
          <w:sz w:val="20"/>
          <w:szCs w:val="20"/>
        </w:rPr>
        <w:t xml:space="preserve"> projekt ve svých jednotlivých fázích vyžaduje (včetně </w:t>
      </w:r>
      <w:r w:rsidRPr="009440B0">
        <w:rPr>
          <w:rFonts w:ascii="Arial" w:eastAsia="Arial" w:hAnsi="Arial" w:cs="Arial"/>
          <w:sz w:val="20"/>
          <w:szCs w:val="20"/>
        </w:rPr>
        <w:t>osob z řad cílových skupin definovaných výzvou)</w:t>
      </w:r>
      <w:r w:rsidRPr="006F5264">
        <w:rPr>
          <w:rFonts w:ascii="Arial" w:eastAsia="Arial" w:hAnsi="Arial" w:cs="Arial"/>
          <w:sz w:val="20"/>
          <w:szCs w:val="20"/>
        </w:rPr>
        <w:t>?</w:t>
      </w:r>
    </w:p>
    <w:p w14:paraId="4F8D6F3A" w14:textId="77777777" w:rsidR="00581927" w:rsidRPr="006F5264" w:rsidRDefault="00581927" w:rsidP="00581927">
      <w:pPr>
        <w:numPr>
          <w:ilvl w:val="0"/>
          <w:numId w:val="29"/>
        </w:numPr>
        <w:autoSpaceDE w:val="0"/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F5264">
        <w:rPr>
          <w:rFonts w:ascii="Arial" w:eastAsia="Arial" w:hAnsi="Arial" w:cs="Arial"/>
          <w:sz w:val="20"/>
          <w:szCs w:val="20"/>
        </w:rPr>
        <w:t xml:space="preserve">Jaká z činností bude řešena </w:t>
      </w:r>
      <w:r w:rsidRPr="006F5264">
        <w:rPr>
          <w:rFonts w:ascii="Arial" w:eastAsia="Arial" w:hAnsi="Arial" w:cs="Arial"/>
          <w:sz w:val="20"/>
          <w:szCs w:val="20"/>
          <w:u w:val="single"/>
        </w:rPr>
        <w:t xml:space="preserve">outsourcingem </w:t>
      </w:r>
      <w:r w:rsidRPr="006F5264">
        <w:rPr>
          <w:rFonts w:ascii="Arial" w:eastAsia="Arial" w:hAnsi="Arial" w:cs="Arial"/>
          <w:sz w:val="20"/>
          <w:szCs w:val="20"/>
        </w:rPr>
        <w:t xml:space="preserve">a které činnosti budou zajišťovat </w:t>
      </w:r>
      <w:r w:rsidRPr="006F5264">
        <w:rPr>
          <w:rFonts w:ascii="Arial" w:eastAsia="Arial" w:hAnsi="Arial" w:cs="Arial"/>
          <w:sz w:val="20"/>
          <w:szCs w:val="20"/>
          <w:u w:val="single"/>
        </w:rPr>
        <w:t>vlastní zaměstnanci</w:t>
      </w:r>
      <w:r w:rsidRPr="006F5264">
        <w:rPr>
          <w:rFonts w:ascii="Arial" w:eastAsia="Arial" w:hAnsi="Arial" w:cs="Arial"/>
          <w:sz w:val="20"/>
          <w:szCs w:val="20"/>
        </w:rPr>
        <w:t xml:space="preserve"> pro každou etapu projektu (včetně </w:t>
      </w:r>
      <w:r w:rsidRPr="00DB2AD2">
        <w:rPr>
          <w:rFonts w:ascii="Arial" w:eastAsia="Arial" w:hAnsi="Arial" w:cs="Arial"/>
          <w:sz w:val="20"/>
          <w:szCs w:val="20"/>
        </w:rPr>
        <w:t>osob z řad cílových skupin definovaných výzvou)</w:t>
      </w:r>
      <w:r w:rsidRPr="006F5264">
        <w:rPr>
          <w:rFonts w:ascii="Arial" w:eastAsia="Arial" w:hAnsi="Arial" w:cs="Arial"/>
          <w:sz w:val="20"/>
          <w:szCs w:val="20"/>
        </w:rPr>
        <w:t>?</w:t>
      </w:r>
    </w:p>
    <w:p w14:paraId="5738DCE9" w14:textId="77777777" w:rsidR="00581927" w:rsidRPr="006F5264" w:rsidRDefault="00581927" w:rsidP="00581927">
      <w:pPr>
        <w:numPr>
          <w:ilvl w:val="0"/>
          <w:numId w:val="29"/>
        </w:numPr>
        <w:autoSpaceDE w:val="0"/>
        <w:spacing w:after="12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F5264">
        <w:rPr>
          <w:rFonts w:ascii="Arial" w:eastAsia="Arial" w:hAnsi="Arial" w:cs="Arial"/>
          <w:sz w:val="20"/>
          <w:szCs w:val="20"/>
        </w:rPr>
        <w:t xml:space="preserve">Jaké </w:t>
      </w:r>
      <w:r w:rsidRPr="006F5264">
        <w:rPr>
          <w:rFonts w:ascii="Arial" w:eastAsia="Arial" w:hAnsi="Arial" w:cs="Arial"/>
          <w:sz w:val="20"/>
          <w:szCs w:val="20"/>
          <w:u w:val="single"/>
        </w:rPr>
        <w:t>zkušenosti má realizační tým</w:t>
      </w:r>
      <w:r w:rsidRPr="006F5264">
        <w:rPr>
          <w:rFonts w:ascii="Arial" w:eastAsia="Arial" w:hAnsi="Arial" w:cs="Arial"/>
          <w:sz w:val="20"/>
          <w:szCs w:val="20"/>
        </w:rPr>
        <w:t xml:space="preserve"> projektu?</w:t>
      </w:r>
    </w:p>
    <w:p w14:paraId="3B7FB0C9" w14:textId="77777777" w:rsidR="00581927" w:rsidRDefault="00581927" w:rsidP="00581927">
      <w:pPr>
        <w:autoSpaceDE w:val="0"/>
        <w:spacing w:before="120"/>
        <w:jc w:val="both"/>
        <w:rPr>
          <w:rFonts w:ascii="Arial" w:eastAsia="Arial" w:hAnsi="Arial" w:cs="Arial"/>
          <w:sz w:val="20"/>
          <w:szCs w:val="20"/>
        </w:rPr>
      </w:pPr>
      <w:r w:rsidRPr="006F5264">
        <w:rPr>
          <w:rFonts w:ascii="Arial" w:eastAsia="Arial" w:hAnsi="Arial" w:cs="Arial"/>
          <w:sz w:val="20"/>
          <w:szCs w:val="20"/>
        </w:rPr>
        <w:t xml:space="preserve">Jaká </w:t>
      </w:r>
      <w:r w:rsidRPr="006F5264">
        <w:rPr>
          <w:rFonts w:ascii="Arial" w:eastAsia="Arial" w:hAnsi="Arial" w:cs="Arial"/>
          <w:sz w:val="20"/>
          <w:szCs w:val="20"/>
          <w:u w:val="single"/>
        </w:rPr>
        <w:t>vzniknou pracovní místa</w:t>
      </w:r>
      <w:r w:rsidRPr="006F5264">
        <w:rPr>
          <w:rFonts w:ascii="Arial" w:eastAsia="Arial" w:hAnsi="Arial" w:cs="Arial"/>
          <w:sz w:val="20"/>
          <w:szCs w:val="20"/>
        </w:rPr>
        <w:t xml:space="preserve">, a to i pro </w:t>
      </w:r>
      <w:proofErr w:type="gramStart"/>
      <w:r w:rsidRPr="00DB2AD2">
        <w:rPr>
          <w:rFonts w:ascii="Arial" w:eastAsia="Arial" w:hAnsi="Arial" w:cs="Arial"/>
          <w:sz w:val="20"/>
          <w:szCs w:val="20"/>
        </w:rPr>
        <w:t>osoby  z řad</w:t>
      </w:r>
      <w:proofErr w:type="gramEnd"/>
      <w:r w:rsidRPr="00DB2AD2">
        <w:rPr>
          <w:rFonts w:ascii="Arial" w:eastAsia="Arial" w:hAnsi="Arial" w:cs="Arial"/>
          <w:sz w:val="20"/>
          <w:szCs w:val="20"/>
        </w:rPr>
        <w:t xml:space="preserve"> cílových skupin definovaných výzvou,</w:t>
      </w:r>
      <w:r w:rsidRPr="006F5264">
        <w:rPr>
          <w:rFonts w:ascii="Arial" w:eastAsia="Arial" w:hAnsi="Arial" w:cs="Arial"/>
          <w:sz w:val="20"/>
          <w:szCs w:val="20"/>
        </w:rPr>
        <w:t xml:space="preserve"> a jaké jsou jejich parametry (mzda, pracovní podmínky, povinnosti, požadovaná odbornost)?</w:t>
      </w:r>
    </w:p>
    <w:p w14:paraId="17711A08" w14:textId="77777777" w:rsidR="00A45DE7" w:rsidRPr="005E0874" w:rsidRDefault="001C5B81" w:rsidP="00347A9E">
      <w:pPr>
        <w:autoSpaceDE w:val="0"/>
        <w:spacing w:before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Žadatel v tabulce specifikuje, zda se jedná o nové pracovní místo.</w:t>
      </w:r>
      <w:r w:rsidR="00D26A46">
        <w:rPr>
          <w:rFonts w:ascii="Arial" w:eastAsia="Arial" w:hAnsi="Arial" w:cs="Arial"/>
          <w:sz w:val="20"/>
          <w:szCs w:val="20"/>
        </w:rPr>
        <w:t xml:space="preserve"> Dále popíše, zda mají č</w:t>
      </w:r>
      <w:r w:rsidR="00D26A46" w:rsidRPr="00D26A46">
        <w:rPr>
          <w:rFonts w:ascii="Arial" w:eastAsia="Arial" w:hAnsi="Arial" w:cs="Arial"/>
          <w:sz w:val="20"/>
          <w:szCs w:val="20"/>
        </w:rPr>
        <w:t xml:space="preserve">lenové realizačního týmu zkušenosti s realizací projektů (investičních, příp. neinvestičních) a jejich účast na projektech </w:t>
      </w:r>
      <w:r w:rsidR="00D26A46">
        <w:rPr>
          <w:rFonts w:ascii="Arial" w:eastAsia="Arial" w:hAnsi="Arial" w:cs="Arial"/>
          <w:sz w:val="20"/>
          <w:szCs w:val="20"/>
        </w:rPr>
        <w:t>popíše a doloží r</w:t>
      </w:r>
      <w:r w:rsidR="00D26A46" w:rsidRPr="00D26A46">
        <w:rPr>
          <w:rFonts w:ascii="Arial" w:eastAsia="Arial" w:hAnsi="Arial" w:cs="Arial"/>
          <w:sz w:val="20"/>
          <w:szCs w:val="20"/>
        </w:rPr>
        <w:t>eferenčními projekty.</w:t>
      </w:r>
    </w:p>
    <w:p w14:paraId="69005036" w14:textId="77777777" w:rsidR="00F76113" w:rsidRDefault="00A45DE7" w:rsidP="00A45DE7">
      <w:pPr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BF1117">
        <w:rPr>
          <w:rFonts w:ascii="Arial" w:eastAsia="Arial" w:hAnsi="Arial" w:cs="Arial"/>
          <w:sz w:val="20"/>
          <w:szCs w:val="20"/>
        </w:rPr>
        <w:t>Pro přehlednost plánovaných personálních nákladů žadatel zpracuje data do následující tabulky:</w:t>
      </w:r>
      <w:r w:rsidR="00653110" w:rsidRPr="00BF1117" w:rsidDel="00653110">
        <w:rPr>
          <w:rFonts w:ascii="Arial" w:eastAsia="Arial" w:hAnsi="Arial" w:cs="Arial"/>
          <w:sz w:val="20"/>
          <w:szCs w:val="20"/>
        </w:rPr>
        <w:t xml:space="preserve"> </w:t>
      </w:r>
    </w:p>
    <w:p w14:paraId="4C12275F" w14:textId="77777777" w:rsidR="00B37E64" w:rsidRDefault="00B37E64" w:rsidP="00F05C00">
      <w:pPr>
        <w:autoSpaceDE w:val="0"/>
        <w:jc w:val="both"/>
        <w:rPr>
          <w:rFonts w:ascii="Arial" w:eastAsia="Arial" w:hAnsi="Arial" w:cs="Arial"/>
          <w:b/>
          <w:bCs/>
          <w:sz w:val="20"/>
          <w:szCs w:val="20"/>
        </w:rPr>
        <w:sectPr w:rsidR="00B37E64" w:rsidSect="00BF346A">
          <w:headerReference w:type="default" r:id="rId15"/>
          <w:footerReference w:type="default" r:id="rId16"/>
          <w:pgSz w:w="11906" w:h="16838" w:code="9"/>
          <w:pgMar w:top="822" w:right="1418" w:bottom="1418" w:left="1418" w:header="709" w:footer="57" w:gutter="0"/>
          <w:cols w:space="708"/>
          <w:docGrid w:linePitch="360"/>
        </w:sectPr>
      </w:pPr>
    </w:p>
    <w:p w14:paraId="6F7D35BC" w14:textId="77777777" w:rsidR="00A45DE7" w:rsidRPr="00BF1117" w:rsidRDefault="00A45DE7" w:rsidP="00A45DE7">
      <w:pPr>
        <w:autoSpaceDE w:val="0"/>
        <w:rPr>
          <w:rFonts w:ascii="Arial" w:eastAsia="Arial" w:hAnsi="Arial" w:cs="Arial"/>
          <w:b/>
          <w:bCs/>
          <w:sz w:val="20"/>
          <w:szCs w:val="20"/>
        </w:rPr>
      </w:pPr>
      <w:r w:rsidRPr="002624A0">
        <w:rPr>
          <w:rFonts w:ascii="Arial" w:eastAsia="Arial" w:hAnsi="Arial" w:cs="Arial"/>
          <w:b/>
          <w:bCs/>
          <w:sz w:val="20"/>
          <w:szCs w:val="20"/>
        </w:rPr>
        <w:lastRenderedPageBreak/>
        <w:t>Tabulka personálního zajištění projektu (vzor):</w:t>
      </w:r>
    </w:p>
    <w:tbl>
      <w:tblPr>
        <w:tblW w:w="14912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4"/>
        <w:gridCol w:w="1745"/>
        <w:gridCol w:w="2060"/>
        <w:gridCol w:w="1903"/>
        <w:gridCol w:w="1903"/>
        <w:gridCol w:w="2221"/>
        <w:gridCol w:w="1110"/>
        <w:gridCol w:w="2226"/>
      </w:tblGrid>
      <w:tr w:rsidR="00352C53" w:rsidRPr="005B0EA6" w14:paraId="7880A308" w14:textId="77777777" w:rsidTr="009440B0">
        <w:trPr>
          <w:trHeight w:val="1862"/>
        </w:trPr>
        <w:tc>
          <w:tcPr>
            <w:tcW w:w="174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835F6A" w14:textId="77777777" w:rsidR="00352C53" w:rsidRPr="005B0EA6" w:rsidRDefault="00352C53" w:rsidP="00E473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0EA6">
              <w:rPr>
                <w:rFonts w:ascii="Arial" w:hAnsi="Arial" w:cs="Arial"/>
                <w:b/>
                <w:bCs/>
                <w:sz w:val="20"/>
                <w:szCs w:val="20"/>
              </w:rPr>
              <w:t>Pozice v týmu</w:t>
            </w:r>
          </w:p>
        </w:tc>
        <w:tc>
          <w:tcPr>
            <w:tcW w:w="1745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F03190" w14:textId="77777777" w:rsidR="00352C53" w:rsidRPr="005B0EA6" w:rsidRDefault="00352C53" w:rsidP="00C32C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0EA6">
              <w:rPr>
                <w:rFonts w:ascii="Arial" w:hAnsi="Arial" w:cs="Arial"/>
                <w:b/>
                <w:bCs/>
                <w:sz w:val="20"/>
                <w:szCs w:val="20"/>
              </w:rPr>
              <w:t>Jméno</w:t>
            </w:r>
            <w:r w:rsidRPr="005B0EA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06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AA22CC" w14:textId="77777777" w:rsidR="00352C53" w:rsidRPr="005B0EA6" w:rsidRDefault="00352C53" w:rsidP="00C32C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0EA6">
              <w:rPr>
                <w:rFonts w:ascii="Arial" w:hAnsi="Arial" w:cs="Arial"/>
                <w:b/>
                <w:bCs/>
                <w:sz w:val="20"/>
                <w:szCs w:val="20"/>
              </w:rPr>
              <w:t>Název organizace</w:t>
            </w:r>
            <w:r w:rsidRPr="005B0EA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2 </w:t>
            </w:r>
          </w:p>
        </w:tc>
        <w:tc>
          <w:tcPr>
            <w:tcW w:w="19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05E2DF" w14:textId="77777777" w:rsidR="00352C53" w:rsidRPr="005B0EA6" w:rsidRDefault="00352C53" w:rsidP="00C32C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0EA6">
              <w:rPr>
                <w:rFonts w:ascii="Arial" w:hAnsi="Arial" w:cs="Arial"/>
                <w:b/>
                <w:bCs/>
                <w:sz w:val="20"/>
                <w:szCs w:val="20"/>
              </w:rPr>
              <w:t>Funkce v rámci organizace</w:t>
            </w:r>
            <w:r w:rsidRPr="005B0EA6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0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D5B1C" w14:textId="77777777" w:rsidR="00352C53" w:rsidRPr="005B0EA6" w:rsidRDefault="00352C53" w:rsidP="00E4739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0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Odpovědnost a kompetence člena týmu </w:t>
            </w:r>
          </w:p>
        </w:tc>
        <w:tc>
          <w:tcPr>
            <w:tcW w:w="2221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FCE956" w14:textId="300B72DD" w:rsidR="00352C53" w:rsidRPr="005B0EA6" w:rsidRDefault="00352C53" w:rsidP="00C32C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0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Podíl práce na projektu k celkové pracovní době (v %) </w:t>
            </w:r>
            <w:r w:rsidRPr="005B0EA6">
              <w:rPr>
                <w:rFonts w:ascii="Arial" w:hAnsi="Arial" w:cs="Arial"/>
                <w:sz w:val="20"/>
                <w:szCs w:val="20"/>
              </w:rPr>
              <w:br/>
              <w:t>100%= 40h/týdně</w:t>
            </w:r>
          </w:p>
        </w:tc>
        <w:tc>
          <w:tcPr>
            <w:tcW w:w="11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904983" w14:textId="77777777" w:rsidR="00352C53" w:rsidRPr="005B0EA6" w:rsidRDefault="00352C53" w:rsidP="00F7611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0EA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Druh pracovně právního vztahu </w:t>
            </w:r>
            <w:r w:rsidRPr="005B0EA6">
              <w:rPr>
                <w:rFonts w:ascii="Arial" w:hAnsi="Arial" w:cs="Arial"/>
                <w:bCs/>
                <w:sz w:val="20"/>
                <w:szCs w:val="20"/>
              </w:rPr>
              <w:t xml:space="preserve">(pracovní smlouva, DPP, </w:t>
            </w:r>
            <w:proofErr w:type="gramStart"/>
            <w:r w:rsidRPr="005B0EA6">
              <w:rPr>
                <w:rFonts w:ascii="Arial" w:hAnsi="Arial" w:cs="Arial"/>
                <w:bCs/>
                <w:sz w:val="20"/>
                <w:szCs w:val="20"/>
              </w:rPr>
              <w:t>DPČ..)</w:t>
            </w:r>
            <w:proofErr w:type="gramEnd"/>
          </w:p>
        </w:tc>
        <w:tc>
          <w:tcPr>
            <w:tcW w:w="2224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60D2B8" w14:textId="77777777" w:rsidR="00352C53" w:rsidRPr="005B0EA6" w:rsidRDefault="00352C53" w:rsidP="00C32C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0EA6">
              <w:rPr>
                <w:rFonts w:ascii="Arial" w:hAnsi="Arial" w:cs="Arial"/>
                <w:b/>
                <w:bCs/>
                <w:sz w:val="20"/>
                <w:szCs w:val="20"/>
              </w:rPr>
              <w:t>Super hrubá mzda /hod.</w:t>
            </w:r>
          </w:p>
        </w:tc>
      </w:tr>
      <w:tr w:rsidR="00426A4D" w:rsidRPr="009E732C" w14:paraId="39B23578" w14:textId="77777777" w:rsidTr="009440B0">
        <w:trPr>
          <w:trHeight w:hRule="exact" w:val="340"/>
        </w:trPr>
        <w:tc>
          <w:tcPr>
            <w:tcW w:w="14912" w:type="dxa"/>
            <w:gridSpan w:val="8"/>
            <w:shd w:val="clear" w:color="auto" w:fill="auto"/>
            <w:vAlign w:val="center"/>
          </w:tcPr>
          <w:p w14:paraId="79FB5329" w14:textId="77777777" w:rsidR="00426A4D" w:rsidRPr="00426A4D" w:rsidRDefault="00426A4D" w:rsidP="00C32C0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732C">
              <w:rPr>
                <w:rFonts w:ascii="Arial" w:hAnsi="Arial" w:cs="Arial"/>
                <w:sz w:val="20"/>
                <w:szCs w:val="20"/>
              </w:rPr>
              <w:t>Předinvestiční</w:t>
            </w:r>
            <w:proofErr w:type="spellEnd"/>
            <w:r w:rsidRPr="009E732C">
              <w:rPr>
                <w:rFonts w:ascii="Arial" w:hAnsi="Arial" w:cs="Arial"/>
                <w:sz w:val="20"/>
                <w:szCs w:val="20"/>
              </w:rPr>
              <w:t xml:space="preserve"> fáze</w:t>
            </w:r>
          </w:p>
        </w:tc>
      </w:tr>
      <w:tr w:rsidR="00352C53" w:rsidRPr="009E732C" w14:paraId="33A74604" w14:textId="77777777" w:rsidTr="009440B0">
        <w:trPr>
          <w:trHeight w:hRule="exact" w:val="340"/>
        </w:trPr>
        <w:tc>
          <w:tcPr>
            <w:tcW w:w="1744" w:type="dxa"/>
            <w:shd w:val="clear" w:color="auto" w:fill="auto"/>
            <w:vAlign w:val="center"/>
          </w:tcPr>
          <w:p w14:paraId="04BA13E4" w14:textId="77777777" w:rsidR="00352C53" w:rsidRPr="009E732C" w:rsidRDefault="00352C53" w:rsidP="00C32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99B664" w14:textId="77777777" w:rsidR="00352C53" w:rsidRPr="00426A4D" w:rsidRDefault="00352C53" w:rsidP="00C32C08">
            <w:pPr>
              <w:rPr>
                <w:rFonts w:ascii="Arial" w:hAnsi="Arial" w:cs="Arial"/>
                <w:sz w:val="20"/>
                <w:szCs w:val="20"/>
              </w:rPr>
            </w:pPr>
            <w:r w:rsidRPr="00426A4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F70CBF" w14:textId="77777777" w:rsidR="00352C53" w:rsidRPr="003E4703" w:rsidRDefault="00352C53" w:rsidP="00C32C08">
            <w:pPr>
              <w:rPr>
                <w:rFonts w:ascii="Arial" w:hAnsi="Arial" w:cs="Arial"/>
                <w:sz w:val="20"/>
                <w:szCs w:val="20"/>
              </w:rPr>
            </w:pPr>
            <w:r w:rsidRPr="003E470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0BCF4" w14:textId="77777777" w:rsidR="00352C53" w:rsidRPr="00B120F8" w:rsidRDefault="00352C53" w:rsidP="00C32C08">
            <w:pPr>
              <w:rPr>
                <w:rFonts w:ascii="Arial" w:hAnsi="Arial" w:cs="Arial"/>
                <w:sz w:val="20"/>
                <w:szCs w:val="20"/>
              </w:rPr>
            </w:pPr>
            <w:r w:rsidRPr="00B120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4D8DA4" w14:textId="77777777" w:rsidR="00352C53" w:rsidRPr="00B120F8" w:rsidRDefault="00352C53" w:rsidP="00C32C08">
            <w:pPr>
              <w:rPr>
                <w:rFonts w:ascii="Arial" w:hAnsi="Arial" w:cs="Arial"/>
                <w:sz w:val="20"/>
                <w:szCs w:val="20"/>
              </w:rPr>
            </w:pPr>
            <w:r w:rsidRPr="00B120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3FC4D7" w14:textId="77777777" w:rsidR="00352C53" w:rsidRPr="00B120F8" w:rsidRDefault="00352C53" w:rsidP="00C32C08">
            <w:pPr>
              <w:rPr>
                <w:rFonts w:ascii="Arial" w:hAnsi="Arial" w:cs="Arial"/>
                <w:sz w:val="20"/>
                <w:szCs w:val="20"/>
              </w:rPr>
            </w:pPr>
            <w:r w:rsidRPr="00B120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6F340A" w14:textId="77777777" w:rsidR="00352C53" w:rsidRPr="005C5D1C" w:rsidRDefault="00352C53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C257F" w14:textId="77777777" w:rsidR="00352C53" w:rsidRPr="002967F9" w:rsidRDefault="00352C53" w:rsidP="00C32C08">
            <w:pPr>
              <w:rPr>
                <w:rFonts w:ascii="Arial" w:hAnsi="Arial" w:cs="Arial"/>
                <w:sz w:val="20"/>
                <w:szCs w:val="20"/>
              </w:rPr>
            </w:pPr>
            <w:r w:rsidRPr="002967F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26A4D" w:rsidRPr="009E732C" w14:paraId="3167B614" w14:textId="77777777" w:rsidTr="009440B0">
        <w:trPr>
          <w:trHeight w:hRule="exact" w:val="340"/>
        </w:trPr>
        <w:tc>
          <w:tcPr>
            <w:tcW w:w="14912" w:type="dxa"/>
            <w:gridSpan w:val="8"/>
            <w:shd w:val="clear" w:color="auto" w:fill="auto"/>
            <w:vAlign w:val="center"/>
          </w:tcPr>
          <w:p w14:paraId="3335C8DE" w14:textId="77777777" w:rsidR="00426A4D" w:rsidRPr="003E4703" w:rsidRDefault="00426A4D" w:rsidP="00C32C08">
            <w:pPr>
              <w:rPr>
                <w:rFonts w:ascii="Arial" w:hAnsi="Arial" w:cs="Arial"/>
                <w:sz w:val="20"/>
                <w:szCs w:val="20"/>
              </w:rPr>
            </w:pPr>
            <w:r w:rsidRPr="00426A4D">
              <w:rPr>
                <w:rFonts w:ascii="Arial" w:hAnsi="Arial" w:cs="Arial"/>
                <w:sz w:val="20"/>
                <w:szCs w:val="20"/>
              </w:rPr>
              <w:t>Investiční fáze</w:t>
            </w:r>
          </w:p>
        </w:tc>
      </w:tr>
      <w:tr w:rsidR="00352C53" w:rsidRPr="009E732C" w14:paraId="2BCF7D10" w14:textId="77777777" w:rsidTr="009440B0">
        <w:trPr>
          <w:trHeight w:hRule="exact" w:val="340"/>
        </w:trPr>
        <w:tc>
          <w:tcPr>
            <w:tcW w:w="1744" w:type="dxa"/>
            <w:shd w:val="clear" w:color="auto" w:fill="auto"/>
            <w:vAlign w:val="center"/>
          </w:tcPr>
          <w:p w14:paraId="72C0F767" w14:textId="77777777" w:rsidR="00352C53" w:rsidRPr="00426A4D" w:rsidRDefault="00352C53" w:rsidP="00C32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017F6" w14:textId="77777777" w:rsidR="00352C53" w:rsidRPr="003E4703" w:rsidRDefault="00352C53" w:rsidP="00C32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0427CA" w14:textId="77777777" w:rsidR="00352C53" w:rsidRPr="00B120F8" w:rsidRDefault="00352C53" w:rsidP="00C32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7727C1" w14:textId="77777777" w:rsidR="00352C53" w:rsidRPr="00B120F8" w:rsidRDefault="00352C53" w:rsidP="00C32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3CF9DF" w14:textId="77777777" w:rsidR="00352C53" w:rsidRPr="00B120F8" w:rsidRDefault="00352C53" w:rsidP="00C32C08">
            <w:pPr>
              <w:rPr>
                <w:rFonts w:ascii="Arial" w:hAnsi="Arial" w:cs="Arial"/>
                <w:sz w:val="20"/>
                <w:szCs w:val="20"/>
              </w:rPr>
            </w:pPr>
            <w:r w:rsidRPr="00B120F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4AB9ED" w14:textId="77777777" w:rsidR="00352C53" w:rsidRPr="005C5D1C" w:rsidRDefault="00352C53" w:rsidP="00C32C08">
            <w:pPr>
              <w:rPr>
                <w:rFonts w:ascii="Arial" w:hAnsi="Arial" w:cs="Arial"/>
                <w:sz w:val="20"/>
                <w:szCs w:val="20"/>
              </w:rPr>
            </w:pPr>
            <w:r w:rsidRPr="005C5D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CB91BE" w14:textId="77777777" w:rsidR="00352C53" w:rsidRPr="002967F9" w:rsidRDefault="00352C53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A2D4EE" w14:textId="77777777" w:rsidR="00352C53" w:rsidRPr="0064545A" w:rsidRDefault="00352C53" w:rsidP="00C32C08">
            <w:pPr>
              <w:rPr>
                <w:rFonts w:ascii="Arial" w:hAnsi="Arial" w:cs="Arial"/>
                <w:sz w:val="20"/>
                <w:szCs w:val="20"/>
              </w:rPr>
            </w:pPr>
            <w:r w:rsidRPr="0064545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26A4D" w:rsidRPr="009E732C" w14:paraId="08985EBC" w14:textId="77777777" w:rsidTr="009440B0">
        <w:trPr>
          <w:trHeight w:hRule="exact" w:val="340"/>
        </w:trPr>
        <w:tc>
          <w:tcPr>
            <w:tcW w:w="14912" w:type="dxa"/>
            <w:gridSpan w:val="8"/>
            <w:shd w:val="clear" w:color="auto" w:fill="auto"/>
            <w:vAlign w:val="center"/>
          </w:tcPr>
          <w:p w14:paraId="51FD970B" w14:textId="77777777" w:rsidR="00426A4D" w:rsidRPr="003E4703" w:rsidRDefault="00426A4D" w:rsidP="00C32C08">
            <w:pPr>
              <w:rPr>
                <w:rFonts w:ascii="Arial" w:hAnsi="Arial" w:cs="Arial"/>
                <w:sz w:val="20"/>
                <w:szCs w:val="20"/>
              </w:rPr>
            </w:pPr>
            <w:r w:rsidRPr="00426A4D">
              <w:rPr>
                <w:rFonts w:ascii="Arial" w:hAnsi="Arial" w:cs="Arial"/>
                <w:sz w:val="20"/>
                <w:szCs w:val="20"/>
              </w:rPr>
              <w:t>Provozní fáze</w:t>
            </w:r>
          </w:p>
        </w:tc>
      </w:tr>
      <w:tr w:rsidR="00352C53" w:rsidRPr="005B0EA6" w14:paraId="3B0FB1C8" w14:textId="77777777" w:rsidTr="009440B0">
        <w:trPr>
          <w:trHeight w:hRule="exact" w:val="340"/>
        </w:trPr>
        <w:tc>
          <w:tcPr>
            <w:tcW w:w="1744" w:type="dxa"/>
            <w:shd w:val="clear" w:color="auto" w:fill="auto"/>
            <w:vAlign w:val="center"/>
          </w:tcPr>
          <w:p w14:paraId="58770EB0" w14:textId="77777777" w:rsidR="00352C53" w:rsidRPr="005B0EA6" w:rsidRDefault="00352C53" w:rsidP="00C32C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B5F36" w14:textId="77777777" w:rsidR="00352C53" w:rsidRPr="005B0EA6" w:rsidRDefault="00352C53" w:rsidP="00C32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007C54" w14:textId="77777777" w:rsidR="00352C53" w:rsidRPr="005B0EA6" w:rsidRDefault="00352C53" w:rsidP="00C32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AE5099" w14:textId="77777777" w:rsidR="00352C53" w:rsidRPr="005B0EA6" w:rsidRDefault="00352C53" w:rsidP="00C32C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56CC41" w14:textId="77777777" w:rsidR="00352C53" w:rsidRPr="005B0EA6" w:rsidRDefault="00352C53" w:rsidP="00C32C08">
            <w:pPr>
              <w:rPr>
                <w:rFonts w:ascii="Arial" w:hAnsi="Arial" w:cs="Arial"/>
                <w:sz w:val="20"/>
                <w:szCs w:val="20"/>
              </w:rPr>
            </w:pPr>
            <w:r w:rsidRPr="005B0E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22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E6CF2E" w14:textId="77777777" w:rsidR="00352C53" w:rsidRPr="005B0EA6" w:rsidRDefault="00352C53" w:rsidP="00C32C08">
            <w:pPr>
              <w:rPr>
                <w:rFonts w:ascii="Arial" w:hAnsi="Arial" w:cs="Arial"/>
                <w:sz w:val="20"/>
                <w:szCs w:val="20"/>
              </w:rPr>
            </w:pPr>
            <w:r w:rsidRPr="005B0E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A6CB0A" w14:textId="77777777" w:rsidR="00352C53" w:rsidRPr="005B0EA6" w:rsidRDefault="00352C53" w:rsidP="00F761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2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C8025E" w14:textId="77777777" w:rsidR="00352C53" w:rsidRPr="005B0EA6" w:rsidRDefault="00352C53" w:rsidP="00C32C08">
            <w:pPr>
              <w:rPr>
                <w:rFonts w:ascii="Arial" w:hAnsi="Arial" w:cs="Arial"/>
                <w:sz w:val="20"/>
                <w:szCs w:val="20"/>
              </w:rPr>
            </w:pPr>
            <w:r w:rsidRPr="005B0EA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64242A22" w14:textId="77777777" w:rsidR="00A45DE7" w:rsidRPr="00BF1117" w:rsidRDefault="00A45DE7" w:rsidP="00B37E64">
      <w:pPr>
        <w:autoSpaceDE w:val="0"/>
        <w:spacing w:before="120" w:after="120"/>
        <w:rPr>
          <w:rFonts w:ascii="Arial" w:eastAsia="Arial" w:hAnsi="Arial" w:cs="Arial"/>
          <w:b/>
          <w:bCs/>
          <w:sz w:val="20"/>
          <w:szCs w:val="20"/>
        </w:rPr>
      </w:pPr>
      <w:r w:rsidRPr="00BF1117">
        <w:rPr>
          <w:rFonts w:ascii="Arial" w:eastAsia="Arial" w:hAnsi="Arial" w:cs="Arial"/>
          <w:b/>
          <w:bCs/>
          <w:sz w:val="20"/>
          <w:szCs w:val="20"/>
        </w:rPr>
        <w:t>Vysvětlivky k tabulce personálního zajištění projektu:</w:t>
      </w:r>
    </w:p>
    <w:p w14:paraId="5A714A71" w14:textId="597395B0" w:rsidR="00A45DE7" w:rsidRPr="00B37E64" w:rsidRDefault="00A45DE7" w:rsidP="00B37E64">
      <w:pPr>
        <w:autoSpaceDE w:val="0"/>
        <w:spacing w:after="0"/>
        <w:jc w:val="both"/>
        <w:rPr>
          <w:rFonts w:ascii="Arial" w:hAnsi="Arial" w:cs="Arial"/>
          <w:sz w:val="18"/>
          <w:szCs w:val="18"/>
        </w:rPr>
      </w:pPr>
      <w:r w:rsidRPr="00B37E64">
        <w:rPr>
          <w:rFonts w:ascii="Arial" w:hAnsi="Arial" w:cs="Arial"/>
          <w:sz w:val="18"/>
          <w:szCs w:val="18"/>
          <w:vertAlign w:val="superscript"/>
        </w:rPr>
        <w:t>1</w:t>
      </w:r>
      <w:r w:rsidRPr="00B37E64">
        <w:rPr>
          <w:rFonts w:ascii="Arial" w:hAnsi="Arial" w:cs="Arial"/>
          <w:sz w:val="18"/>
          <w:szCs w:val="18"/>
        </w:rPr>
        <w:t xml:space="preserve"> Žadatel uvede jména a příjmení všech členů týmu </w:t>
      </w:r>
      <w:r w:rsidRPr="006F5264">
        <w:rPr>
          <w:rFonts w:ascii="Arial" w:hAnsi="Arial" w:cs="Arial"/>
          <w:sz w:val="18"/>
          <w:szCs w:val="18"/>
        </w:rPr>
        <w:t>včetně členů týmu partnerů</w:t>
      </w:r>
      <w:r w:rsidR="009440B0">
        <w:rPr>
          <w:rFonts w:ascii="Arial" w:hAnsi="Arial" w:cs="Arial"/>
          <w:sz w:val="18"/>
          <w:szCs w:val="18"/>
        </w:rPr>
        <w:t xml:space="preserve">, </w:t>
      </w:r>
      <w:r w:rsidR="00395D9F">
        <w:rPr>
          <w:rFonts w:ascii="Arial" w:hAnsi="Arial" w:cs="Arial"/>
          <w:sz w:val="18"/>
          <w:szCs w:val="18"/>
        </w:rPr>
        <w:t>včetně</w:t>
      </w:r>
      <w:r w:rsidR="00D40637" w:rsidRPr="006F5264">
        <w:rPr>
          <w:rFonts w:ascii="Arial" w:hAnsi="Arial" w:cs="Arial"/>
          <w:sz w:val="18"/>
          <w:szCs w:val="18"/>
        </w:rPr>
        <w:t xml:space="preserve"> </w:t>
      </w:r>
      <w:r w:rsidR="009440B0">
        <w:rPr>
          <w:rFonts w:ascii="Arial" w:hAnsi="Arial" w:cs="Arial"/>
          <w:sz w:val="18"/>
          <w:szCs w:val="18"/>
        </w:rPr>
        <w:t xml:space="preserve">pracovníků </w:t>
      </w:r>
      <w:r w:rsidR="00D40637" w:rsidRPr="006F5264">
        <w:rPr>
          <w:rFonts w:ascii="Arial" w:hAnsi="Arial" w:cs="Arial"/>
          <w:sz w:val="18"/>
          <w:szCs w:val="18"/>
        </w:rPr>
        <w:t>z řad cílových skupin definovaných výzvou</w:t>
      </w:r>
      <w:r w:rsidR="00395D9F">
        <w:rPr>
          <w:rFonts w:ascii="Arial" w:hAnsi="Arial" w:cs="Arial"/>
          <w:sz w:val="18"/>
          <w:szCs w:val="18"/>
        </w:rPr>
        <w:t xml:space="preserve"> v relevantních případech</w:t>
      </w:r>
      <w:r w:rsidR="00820361" w:rsidRPr="006F5264">
        <w:rPr>
          <w:rFonts w:ascii="Arial" w:hAnsi="Arial" w:cs="Arial"/>
          <w:sz w:val="18"/>
          <w:szCs w:val="18"/>
        </w:rPr>
        <w:t>. Pokud daná pozice bude obsazována osobou, jejíž jméno není v době podání</w:t>
      </w:r>
      <w:r w:rsidR="00645044" w:rsidRPr="006F5264">
        <w:rPr>
          <w:rFonts w:ascii="Arial" w:hAnsi="Arial" w:cs="Arial"/>
          <w:sz w:val="18"/>
          <w:szCs w:val="18"/>
        </w:rPr>
        <w:t xml:space="preserve"> </w:t>
      </w:r>
      <w:r w:rsidR="00820361" w:rsidRPr="006F5264">
        <w:rPr>
          <w:rFonts w:ascii="Arial" w:hAnsi="Arial" w:cs="Arial"/>
          <w:sz w:val="18"/>
          <w:szCs w:val="18"/>
        </w:rPr>
        <w:t>žádosti</w:t>
      </w:r>
      <w:r w:rsidR="00645044" w:rsidRPr="006F5264">
        <w:rPr>
          <w:rFonts w:ascii="Arial" w:hAnsi="Arial" w:cs="Arial"/>
          <w:sz w:val="18"/>
          <w:szCs w:val="18"/>
        </w:rPr>
        <w:t xml:space="preserve"> o podporu</w:t>
      </w:r>
      <w:r w:rsidR="00820361" w:rsidRPr="006F5264">
        <w:rPr>
          <w:rFonts w:ascii="Arial" w:hAnsi="Arial" w:cs="Arial"/>
          <w:sz w:val="18"/>
          <w:szCs w:val="18"/>
        </w:rPr>
        <w:t xml:space="preserve"> známo</w:t>
      </w:r>
      <w:r w:rsidR="00820361">
        <w:rPr>
          <w:rFonts w:ascii="Arial" w:hAnsi="Arial" w:cs="Arial"/>
          <w:sz w:val="18"/>
          <w:szCs w:val="18"/>
        </w:rPr>
        <w:t xml:space="preserve"> (např. bude vybrána formou výběrového řízení v</w:t>
      </w:r>
      <w:r w:rsidR="0084176E">
        <w:rPr>
          <w:rFonts w:ascii="Arial" w:hAnsi="Arial" w:cs="Arial"/>
          <w:sz w:val="18"/>
          <w:szCs w:val="18"/>
        </w:rPr>
        <w:t> období realizace</w:t>
      </w:r>
      <w:r w:rsidR="00820361">
        <w:rPr>
          <w:rFonts w:ascii="Arial" w:hAnsi="Arial" w:cs="Arial"/>
          <w:sz w:val="18"/>
          <w:szCs w:val="18"/>
        </w:rPr>
        <w:t xml:space="preserve"> projektu), stačí uvést poznámku „toho času není relevantní“.</w:t>
      </w:r>
    </w:p>
    <w:p w14:paraId="4741C710" w14:textId="77777777" w:rsidR="00A45DE7" w:rsidRPr="00B37E64" w:rsidRDefault="00A45DE7" w:rsidP="00B37E64">
      <w:pPr>
        <w:autoSpaceDE w:val="0"/>
        <w:spacing w:after="0"/>
        <w:jc w:val="both"/>
        <w:rPr>
          <w:rFonts w:ascii="Arial" w:hAnsi="Arial" w:cs="Arial"/>
          <w:sz w:val="18"/>
          <w:szCs w:val="18"/>
        </w:rPr>
      </w:pPr>
      <w:r w:rsidRPr="00B37E64">
        <w:rPr>
          <w:rFonts w:ascii="Arial" w:hAnsi="Arial" w:cs="Arial"/>
          <w:sz w:val="18"/>
          <w:szCs w:val="18"/>
          <w:vertAlign w:val="superscript"/>
        </w:rPr>
        <w:t xml:space="preserve">2 </w:t>
      </w:r>
      <w:r w:rsidRPr="00B37E64">
        <w:rPr>
          <w:rFonts w:ascii="Arial" w:hAnsi="Arial" w:cs="Arial"/>
          <w:sz w:val="18"/>
          <w:szCs w:val="18"/>
        </w:rPr>
        <w:t>Žadatel uvede název organizace, v níž je daný člen týmu zaměstnán (název své organizace či organizace partnerů)</w:t>
      </w:r>
    </w:p>
    <w:p w14:paraId="417E8DE0" w14:textId="77777777" w:rsidR="00A45DE7" w:rsidRPr="00B37E64" w:rsidRDefault="00A45DE7" w:rsidP="00B37E64">
      <w:pPr>
        <w:autoSpaceDE w:val="0"/>
        <w:spacing w:after="0"/>
        <w:jc w:val="both"/>
        <w:rPr>
          <w:rFonts w:ascii="Arial" w:hAnsi="Arial" w:cs="Arial"/>
          <w:sz w:val="18"/>
          <w:szCs w:val="18"/>
        </w:rPr>
      </w:pPr>
      <w:r w:rsidRPr="00B37E64">
        <w:rPr>
          <w:rFonts w:ascii="Arial" w:hAnsi="Arial" w:cs="Arial"/>
          <w:sz w:val="18"/>
          <w:szCs w:val="18"/>
          <w:vertAlign w:val="superscript"/>
        </w:rPr>
        <w:t xml:space="preserve">3 </w:t>
      </w:r>
      <w:r w:rsidRPr="00B37E64">
        <w:rPr>
          <w:rFonts w:ascii="Arial" w:hAnsi="Arial" w:cs="Arial"/>
          <w:sz w:val="18"/>
          <w:szCs w:val="18"/>
        </w:rPr>
        <w:t xml:space="preserve">Žadatel uvede funkci, kterou v současnosti daný člen týmu zastává v rámci své organizace </w:t>
      </w:r>
    </w:p>
    <w:p w14:paraId="2F1594C8" w14:textId="77777777" w:rsidR="00A45DE7" w:rsidRPr="00B37E64" w:rsidRDefault="00A45DE7" w:rsidP="00B37E64">
      <w:pPr>
        <w:autoSpaceDE w:val="0"/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B37E64">
        <w:rPr>
          <w:rFonts w:ascii="Arial" w:eastAsia="Arial" w:hAnsi="Arial" w:cs="Arial"/>
          <w:sz w:val="18"/>
          <w:szCs w:val="18"/>
          <w:vertAlign w:val="superscript"/>
        </w:rPr>
        <w:t>4</w:t>
      </w:r>
      <w:r w:rsidRPr="00B37E64">
        <w:rPr>
          <w:rFonts w:ascii="Arial" w:hAnsi="Arial" w:cs="Arial"/>
          <w:sz w:val="18"/>
          <w:szCs w:val="18"/>
        </w:rPr>
        <w:t xml:space="preserve"> Žadatel </w:t>
      </w:r>
      <w:r w:rsidRPr="00B37E64">
        <w:rPr>
          <w:rFonts w:ascii="Arial" w:eastAsia="Arial" w:hAnsi="Arial" w:cs="Arial"/>
          <w:sz w:val="18"/>
          <w:szCs w:val="18"/>
        </w:rPr>
        <w:t>stručně</w:t>
      </w:r>
      <w:r w:rsidRPr="00B37E64">
        <w:rPr>
          <w:rFonts w:ascii="Arial" w:hAnsi="Arial" w:cs="Arial"/>
          <w:sz w:val="18"/>
          <w:szCs w:val="18"/>
        </w:rPr>
        <w:t xml:space="preserve"> uvede </w:t>
      </w:r>
      <w:r w:rsidRPr="00B37E64">
        <w:rPr>
          <w:rFonts w:ascii="Arial" w:eastAsia="Arial" w:hAnsi="Arial" w:cs="Arial"/>
          <w:sz w:val="18"/>
          <w:szCs w:val="18"/>
        </w:rPr>
        <w:t>hlavní aktivity korespondující s pozicí (např. Projektový manažer: koordinuje aktivity projektového týmu, vymezuje kompetence v rámci týmu, zodpovídá za včasné plnění atd.)</w:t>
      </w:r>
    </w:p>
    <w:p w14:paraId="69F97E4B" w14:textId="77777777" w:rsidR="00AD68C9" w:rsidRDefault="00AD68C9" w:rsidP="00B37E64">
      <w:pPr>
        <w:autoSpaceDE w:val="0"/>
        <w:spacing w:after="0"/>
        <w:jc w:val="both"/>
        <w:rPr>
          <w:rFonts w:ascii="Arial" w:eastAsia="Arial" w:hAnsi="Arial" w:cs="Arial"/>
          <w:sz w:val="18"/>
          <w:szCs w:val="18"/>
        </w:rPr>
      </w:pPr>
    </w:p>
    <w:p w14:paraId="236EE195" w14:textId="77777777" w:rsidR="00A45DE7" w:rsidRPr="00B37E64" w:rsidRDefault="00A45DE7" w:rsidP="00B37E64">
      <w:pPr>
        <w:autoSpaceDE w:val="0"/>
        <w:spacing w:after="0"/>
        <w:jc w:val="both"/>
        <w:rPr>
          <w:rFonts w:ascii="Arial" w:eastAsia="Arial" w:hAnsi="Arial" w:cs="Arial"/>
          <w:sz w:val="18"/>
          <w:szCs w:val="18"/>
        </w:rPr>
      </w:pPr>
      <w:r w:rsidRPr="00B37E64">
        <w:rPr>
          <w:rFonts w:ascii="Arial" w:eastAsia="Arial" w:hAnsi="Arial" w:cs="Arial"/>
          <w:sz w:val="18"/>
          <w:szCs w:val="18"/>
        </w:rPr>
        <w:t xml:space="preserve">Stejně tak jako je tomu u ostatních témat řešených ve SP, je třeba i zde důsledně uvádět zdroje informací zapracovaných do zvolených variant. Žadatelé se při stanovování výše mzdy musí řídit cenou obvyklou v místě a čase. </w:t>
      </w:r>
    </w:p>
    <w:p w14:paraId="6FD0DEE7" w14:textId="77777777" w:rsidR="00B37E64" w:rsidRPr="00B37E64" w:rsidRDefault="00B37E64" w:rsidP="00B37E64">
      <w:pPr>
        <w:autoSpaceDE w:val="0"/>
        <w:spacing w:after="0"/>
        <w:jc w:val="both"/>
        <w:rPr>
          <w:rFonts w:ascii="Arial" w:eastAsia="Arial" w:hAnsi="Arial" w:cs="Arial"/>
          <w:sz w:val="18"/>
          <w:szCs w:val="18"/>
        </w:rPr>
        <w:sectPr w:rsidR="00B37E64" w:rsidRPr="00B37E64" w:rsidSect="00653110">
          <w:pgSz w:w="16838" w:h="11906" w:orient="landscape"/>
          <w:pgMar w:top="1418" w:right="1985" w:bottom="1560" w:left="1418" w:header="709" w:footer="57" w:gutter="0"/>
          <w:cols w:space="708"/>
          <w:docGrid w:linePitch="360"/>
        </w:sectPr>
      </w:pPr>
    </w:p>
    <w:p w14:paraId="3B043296" w14:textId="77777777" w:rsidR="00A45DE7" w:rsidRPr="00261425" w:rsidRDefault="00A45DE7" w:rsidP="00F05C00">
      <w:pPr>
        <w:pStyle w:val="Pravnad2"/>
      </w:pPr>
      <w:bookmarkStart w:id="174" w:name="_Toc210464081"/>
      <w:bookmarkStart w:id="175" w:name="_Toc210558924"/>
      <w:bookmarkStart w:id="176" w:name="_Toc210626035"/>
      <w:bookmarkStart w:id="177" w:name="_Toc254270912"/>
      <w:bookmarkStart w:id="178" w:name="_Toc254335925"/>
      <w:bookmarkStart w:id="179" w:name="_Toc462925268"/>
      <w:bookmarkStart w:id="180" w:name="_Toc462925347"/>
      <w:r w:rsidRPr="00261425">
        <w:lastRenderedPageBreak/>
        <w:t>Technické a technologické aspekty</w:t>
      </w:r>
      <w:bookmarkEnd w:id="174"/>
      <w:bookmarkEnd w:id="175"/>
      <w:bookmarkEnd w:id="176"/>
      <w:bookmarkEnd w:id="177"/>
      <w:bookmarkEnd w:id="178"/>
      <w:bookmarkEnd w:id="179"/>
      <w:bookmarkEnd w:id="180"/>
    </w:p>
    <w:p w14:paraId="4337291C" w14:textId="3AA09127" w:rsidR="00E35396" w:rsidRPr="00261425" w:rsidRDefault="00E35396" w:rsidP="00E35396">
      <w:pPr>
        <w:pStyle w:val="Pravnad3"/>
      </w:pPr>
      <w:bookmarkStart w:id="181" w:name="_Toc462925269"/>
      <w:bookmarkStart w:id="182" w:name="_Toc462925348"/>
      <w:r>
        <w:t>Technické a technologické aspekty projektu</w:t>
      </w:r>
      <w:bookmarkEnd w:id="181"/>
      <w:bookmarkEnd w:id="182"/>
    </w:p>
    <w:p w14:paraId="744001AB" w14:textId="1CE5CD83" w:rsidR="0003356F" w:rsidRDefault="00A45DE7" w:rsidP="00A45DE7">
      <w:pPr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261425">
        <w:rPr>
          <w:rFonts w:ascii="Arial" w:eastAsia="Arial" w:hAnsi="Arial" w:cs="Arial"/>
          <w:bCs/>
          <w:sz w:val="20"/>
          <w:szCs w:val="20"/>
        </w:rPr>
        <w:t xml:space="preserve">Tato část SP je stěžejní </w:t>
      </w:r>
      <w:r w:rsidR="0003356F">
        <w:rPr>
          <w:rFonts w:ascii="Arial" w:eastAsia="Arial" w:hAnsi="Arial" w:cs="Arial"/>
          <w:bCs/>
          <w:sz w:val="20"/>
          <w:szCs w:val="20"/>
        </w:rPr>
        <w:t>a primárně relevantní pro projekty</w:t>
      </w:r>
      <w:r w:rsidRPr="00261425">
        <w:rPr>
          <w:rFonts w:ascii="Arial" w:eastAsia="Arial" w:hAnsi="Arial" w:cs="Arial"/>
          <w:bCs/>
          <w:sz w:val="20"/>
          <w:szCs w:val="20"/>
        </w:rPr>
        <w:t xml:space="preserve">, v nichž zvolená </w:t>
      </w:r>
      <w:r w:rsidR="00E41C9B">
        <w:rPr>
          <w:rFonts w:ascii="Arial" w:eastAsia="Arial" w:hAnsi="Arial" w:cs="Arial"/>
          <w:bCs/>
          <w:sz w:val="20"/>
          <w:szCs w:val="20"/>
        </w:rPr>
        <w:t xml:space="preserve">investiční akce, </w:t>
      </w:r>
      <w:r w:rsidRPr="00261425">
        <w:rPr>
          <w:rFonts w:ascii="Arial" w:eastAsia="Arial" w:hAnsi="Arial" w:cs="Arial"/>
          <w:bCs/>
          <w:sz w:val="20"/>
          <w:szCs w:val="20"/>
        </w:rPr>
        <w:t>technika</w:t>
      </w:r>
      <w:r w:rsidR="00E41C9B">
        <w:rPr>
          <w:rFonts w:ascii="Arial" w:eastAsia="Arial" w:hAnsi="Arial" w:cs="Arial"/>
          <w:bCs/>
          <w:sz w:val="20"/>
          <w:szCs w:val="20"/>
        </w:rPr>
        <w:t>,</w:t>
      </w:r>
      <w:r w:rsidRPr="00261425">
        <w:rPr>
          <w:rFonts w:ascii="Arial" w:eastAsia="Arial" w:hAnsi="Arial" w:cs="Arial"/>
          <w:sz w:val="20"/>
          <w:szCs w:val="20"/>
        </w:rPr>
        <w:t xml:space="preserve"> technologie</w:t>
      </w:r>
      <w:r w:rsidR="00E41C9B">
        <w:rPr>
          <w:rFonts w:ascii="Arial" w:eastAsia="Arial" w:hAnsi="Arial" w:cs="Arial"/>
          <w:sz w:val="20"/>
          <w:szCs w:val="20"/>
        </w:rPr>
        <w:t>, nákup staveb a stavební úpravy</w:t>
      </w:r>
      <w:r w:rsidRPr="00261425">
        <w:rPr>
          <w:rFonts w:ascii="Arial" w:eastAsia="Arial" w:hAnsi="Arial" w:cs="Arial"/>
          <w:sz w:val="20"/>
          <w:szCs w:val="20"/>
        </w:rPr>
        <w:t xml:space="preserve"> v té či oné fázi projektu zásadním způsobem </w:t>
      </w:r>
      <w:r w:rsidRPr="00261425">
        <w:rPr>
          <w:rFonts w:ascii="Arial" w:eastAsia="Arial" w:hAnsi="Arial" w:cs="Arial"/>
          <w:bCs/>
          <w:sz w:val="20"/>
          <w:szCs w:val="20"/>
        </w:rPr>
        <w:t>ovlivní investiční nebo provozní finanční toky projektu</w:t>
      </w:r>
      <w:r w:rsidRPr="00261425">
        <w:rPr>
          <w:rFonts w:ascii="Arial" w:eastAsia="Arial" w:hAnsi="Arial" w:cs="Arial"/>
          <w:sz w:val="20"/>
          <w:szCs w:val="20"/>
        </w:rPr>
        <w:t>. A to ať přímo prostřednictvím výdajů na danou technologii či techniku, nebo skrze ostatní provozní resp. investiční výdaje.</w:t>
      </w:r>
    </w:p>
    <w:p w14:paraId="568CE2A6" w14:textId="3709D449" w:rsidR="00A45DE7" w:rsidRPr="00261425" w:rsidRDefault="0003356F" w:rsidP="00A45DE7">
      <w:pPr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261425">
        <w:rPr>
          <w:rFonts w:ascii="Arial" w:eastAsia="Arial" w:hAnsi="Arial" w:cs="Arial"/>
          <w:sz w:val="20"/>
          <w:szCs w:val="20"/>
        </w:rPr>
        <w:t xml:space="preserve">Při zpracování SP není nutné opisovat doslova technické dokumentace či dodavatelské nabídky, je však </w:t>
      </w:r>
      <w:r w:rsidRPr="009A2969">
        <w:rPr>
          <w:rFonts w:ascii="Arial" w:eastAsia="Arial" w:hAnsi="Arial" w:cs="Arial"/>
          <w:b/>
          <w:sz w:val="20"/>
          <w:szCs w:val="20"/>
          <w:u w:val="single"/>
        </w:rPr>
        <w:t>důležité uvést ze všech souvisejících odborných informací ty, které jsou významné pro hodnocení konzistence ostatních částí SP</w:t>
      </w:r>
      <w:r w:rsidRPr="00261425">
        <w:rPr>
          <w:rFonts w:ascii="Arial" w:eastAsia="Arial" w:hAnsi="Arial" w:cs="Arial"/>
          <w:sz w:val="20"/>
          <w:szCs w:val="20"/>
        </w:rPr>
        <w:t xml:space="preserve">. V každém </w:t>
      </w:r>
      <w:proofErr w:type="gramStart"/>
      <w:r w:rsidRPr="00261425">
        <w:rPr>
          <w:rFonts w:ascii="Arial" w:eastAsia="Arial" w:hAnsi="Arial" w:cs="Arial"/>
          <w:sz w:val="20"/>
          <w:szCs w:val="20"/>
        </w:rPr>
        <w:t>případě však</w:t>
      </w:r>
      <w:proofErr w:type="gramEnd"/>
      <w:r w:rsidRPr="00261425">
        <w:rPr>
          <w:rFonts w:ascii="Arial" w:eastAsia="Arial" w:hAnsi="Arial" w:cs="Arial"/>
          <w:sz w:val="20"/>
          <w:szCs w:val="20"/>
        </w:rPr>
        <w:t xml:space="preserve"> platí, že žadatel musí uvést zdrojový dodavatelský návrh či</w:t>
      </w:r>
      <w:r>
        <w:rPr>
          <w:rFonts w:ascii="Arial" w:eastAsia="Arial" w:hAnsi="Arial" w:cs="Arial"/>
          <w:sz w:val="20"/>
          <w:szCs w:val="20"/>
        </w:rPr>
        <w:t xml:space="preserve"> projektovou a</w:t>
      </w:r>
      <w:r w:rsidRPr="00261425">
        <w:rPr>
          <w:rFonts w:ascii="Arial" w:eastAsia="Arial" w:hAnsi="Arial" w:cs="Arial"/>
          <w:sz w:val="20"/>
          <w:szCs w:val="20"/>
        </w:rPr>
        <w:t xml:space="preserve"> technickou/technologickou dokumentaci a zajistit disponibilitu tohoto zdroje</w:t>
      </w:r>
      <w:r>
        <w:rPr>
          <w:rFonts w:ascii="Arial" w:eastAsia="Arial" w:hAnsi="Arial" w:cs="Arial"/>
          <w:sz w:val="20"/>
          <w:szCs w:val="20"/>
        </w:rPr>
        <w:t xml:space="preserve"> pro pozdější uživatele studie.</w:t>
      </w:r>
    </w:p>
    <w:p w14:paraId="13ADE1C1" w14:textId="77777777" w:rsidR="00A45DE7" w:rsidRPr="00CC2D34" w:rsidRDefault="00A45DE7" w:rsidP="00A45DE7">
      <w:pPr>
        <w:autoSpaceDE w:val="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942F2A">
        <w:rPr>
          <w:rFonts w:ascii="Arial" w:eastAsia="Arial" w:hAnsi="Arial" w:cs="Arial"/>
          <w:sz w:val="20"/>
          <w:szCs w:val="20"/>
          <w:u w:val="single"/>
        </w:rPr>
        <w:t xml:space="preserve">V </w:t>
      </w:r>
      <w:r w:rsidRPr="00CC2D34">
        <w:rPr>
          <w:rFonts w:ascii="Arial" w:eastAsia="Arial" w:hAnsi="Arial" w:cs="Arial"/>
          <w:sz w:val="20"/>
          <w:szCs w:val="20"/>
          <w:u w:val="single"/>
        </w:rPr>
        <w:t>rámci této kapitoly žadat</w:t>
      </w:r>
      <w:r w:rsidR="001E3D7C" w:rsidRPr="00CC2D34">
        <w:rPr>
          <w:rFonts w:ascii="Arial" w:eastAsia="Arial" w:hAnsi="Arial" w:cs="Arial"/>
          <w:sz w:val="20"/>
          <w:szCs w:val="20"/>
          <w:u w:val="single"/>
        </w:rPr>
        <w:t>el odpoví</w:t>
      </w:r>
      <w:r w:rsidRPr="00CC2D34">
        <w:rPr>
          <w:rFonts w:ascii="Arial" w:eastAsia="Arial" w:hAnsi="Arial" w:cs="Arial"/>
          <w:sz w:val="20"/>
          <w:szCs w:val="20"/>
          <w:u w:val="single"/>
        </w:rPr>
        <w:t xml:space="preserve"> zejména na následující otázky:</w:t>
      </w:r>
    </w:p>
    <w:p w14:paraId="10BA686E" w14:textId="469C188E" w:rsidR="005105B8" w:rsidRPr="00CC2D34" w:rsidRDefault="005105B8" w:rsidP="007C0BAA">
      <w:pPr>
        <w:numPr>
          <w:ilvl w:val="0"/>
          <w:numId w:val="30"/>
        </w:numPr>
        <w:autoSpaceDE w:val="0"/>
        <w:spacing w:after="120" w:line="240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CC2D34">
        <w:rPr>
          <w:rFonts w:ascii="Arial" w:eastAsia="Arial" w:hAnsi="Arial" w:cs="Arial"/>
          <w:sz w:val="20"/>
          <w:szCs w:val="20"/>
        </w:rPr>
        <w:t>Jaký investiční majetek je zapotřebí v jednotlivých fázích projektu?</w:t>
      </w:r>
    </w:p>
    <w:p w14:paraId="5A450A18" w14:textId="77777777" w:rsidR="005105B8" w:rsidRPr="00CC2D34" w:rsidRDefault="005105B8" w:rsidP="007C0BAA">
      <w:pPr>
        <w:numPr>
          <w:ilvl w:val="0"/>
          <w:numId w:val="30"/>
        </w:numPr>
        <w:autoSpaceDE w:val="0"/>
        <w:spacing w:after="120" w:line="240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CC2D34">
        <w:rPr>
          <w:rFonts w:ascii="Arial" w:eastAsia="Arial" w:hAnsi="Arial" w:cs="Arial"/>
          <w:sz w:val="20"/>
          <w:szCs w:val="20"/>
        </w:rPr>
        <w:t xml:space="preserve">Jaké materiálové a energetické toky vyplývají </w:t>
      </w:r>
      <w:r w:rsidR="00571683" w:rsidRPr="00CC2D34">
        <w:rPr>
          <w:rFonts w:ascii="Arial" w:eastAsia="Arial" w:hAnsi="Arial" w:cs="Arial"/>
          <w:sz w:val="20"/>
          <w:szCs w:val="20"/>
        </w:rPr>
        <w:t xml:space="preserve">z </w:t>
      </w:r>
      <w:r w:rsidRPr="00CC2D34">
        <w:rPr>
          <w:rFonts w:ascii="Arial" w:eastAsia="Arial" w:hAnsi="Arial" w:cs="Arial"/>
          <w:sz w:val="20"/>
          <w:szCs w:val="20"/>
        </w:rPr>
        <w:t>této technologické varianty v jednotlivých etapách?</w:t>
      </w:r>
    </w:p>
    <w:p w14:paraId="25A11529" w14:textId="77777777" w:rsidR="005105B8" w:rsidRPr="00CC2D34" w:rsidRDefault="005105B8" w:rsidP="007C0BAA">
      <w:pPr>
        <w:numPr>
          <w:ilvl w:val="0"/>
          <w:numId w:val="30"/>
        </w:numPr>
        <w:autoSpaceDE w:val="0"/>
        <w:spacing w:after="120" w:line="240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CC2D34">
        <w:rPr>
          <w:rFonts w:ascii="Arial" w:eastAsia="Arial" w:hAnsi="Arial" w:cs="Arial"/>
          <w:sz w:val="20"/>
          <w:szCs w:val="20"/>
        </w:rPr>
        <w:t>Jaké profese bude vzhledem k technologiím nutné zajistit pro výstavbu, provoz i likvidaci?</w:t>
      </w:r>
    </w:p>
    <w:p w14:paraId="615F9346" w14:textId="77777777" w:rsidR="005105B8" w:rsidRPr="00CC2D34" w:rsidRDefault="005105B8" w:rsidP="007C0BAA">
      <w:pPr>
        <w:numPr>
          <w:ilvl w:val="0"/>
          <w:numId w:val="30"/>
        </w:numPr>
        <w:autoSpaceDE w:val="0"/>
        <w:spacing w:after="120" w:line="240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CC2D34">
        <w:rPr>
          <w:rFonts w:ascii="Arial" w:eastAsia="Arial" w:hAnsi="Arial" w:cs="Arial"/>
          <w:sz w:val="20"/>
          <w:szCs w:val="20"/>
        </w:rPr>
        <w:t>Jaká je fyzická životnost projektu resp. pořizovaných investic?</w:t>
      </w:r>
    </w:p>
    <w:p w14:paraId="2AA1DC04" w14:textId="77777777" w:rsidR="005105B8" w:rsidRPr="00CC2D34" w:rsidRDefault="005105B8" w:rsidP="007C0BAA">
      <w:pPr>
        <w:numPr>
          <w:ilvl w:val="0"/>
          <w:numId w:val="30"/>
        </w:numPr>
        <w:autoSpaceDE w:val="0"/>
        <w:spacing w:after="120" w:line="240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CC2D34">
        <w:rPr>
          <w:rFonts w:ascii="Arial" w:eastAsia="Arial" w:hAnsi="Arial" w:cs="Arial"/>
          <w:sz w:val="20"/>
          <w:szCs w:val="20"/>
        </w:rPr>
        <w:t>Kdy bude fakticky nutná reinvestice z technického hlediska?</w:t>
      </w:r>
    </w:p>
    <w:p w14:paraId="1E825B66" w14:textId="77777777" w:rsidR="005105B8" w:rsidRPr="00CC2D34" w:rsidRDefault="005105B8" w:rsidP="007C0BAA">
      <w:pPr>
        <w:numPr>
          <w:ilvl w:val="0"/>
          <w:numId w:val="30"/>
        </w:numPr>
        <w:autoSpaceDE w:val="0"/>
        <w:spacing w:after="120" w:line="240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CC2D34">
        <w:rPr>
          <w:rFonts w:ascii="Arial" w:eastAsia="Arial" w:hAnsi="Arial" w:cs="Arial"/>
          <w:sz w:val="20"/>
          <w:szCs w:val="20"/>
        </w:rPr>
        <w:t>Kdy začne vlivem opotřebení majetku narůstat provozní náročnost a v jaké míře?</w:t>
      </w:r>
    </w:p>
    <w:p w14:paraId="09F918A6" w14:textId="77777777" w:rsidR="00A45DE7" w:rsidRPr="00CC2D34" w:rsidRDefault="00A45DE7" w:rsidP="007C0BAA">
      <w:pPr>
        <w:numPr>
          <w:ilvl w:val="0"/>
          <w:numId w:val="30"/>
        </w:numPr>
        <w:autoSpaceDE w:val="0"/>
        <w:spacing w:after="120" w:line="240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CC2D34">
        <w:rPr>
          <w:rFonts w:ascii="Arial" w:eastAsia="Arial" w:hAnsi="Arial" w:cs="Arial"/>
          <w:sz w:val="20"/>
          <w:szCs w:val="20"/>
        </w:rPr>
        <w:t xml:space="preserve">Jaká technologie </w:t>
      </w:r>
      <w:r w:rsidR="005105B8" w:rsidRPr="00CC2D34">
        <w:rPr>
          <w:rFonts w:ascii="Arial" w:eastAsia="Arial" w:hAnsi="Arial" w:cs="Arial"/>
          <w:sz w:val="20"/>
          <w:szCs w:val="20"/>
        </w:rPr>
        <w:t xml:space="preserve">bude příp. </w:t>
      </w:r>
      <w:r w:rsidRPr="00CC2D34">
        <w:rPr>
          <w:rFonts w:ascii="Arial" w:eastAsia="Arial" w:hAnsi="Arial" w:cs="Arial"/>
          <w:sz w:val="20"/>
          <w:szCs w:val="20"/>
        </w:rPr>
        <w:t>použita v investiční fázi a jaká technologie tvoří podstatu provozu?</w:t>
      </w:r>
    </w:p>
    <w:p w14:paraId="34333B72" w14:textId="77777777" w:rsidR="00A45DE7" w:rsidRPr="00CC2D34" w:rsidRDefault="00A45DE7" w:rsidP="007C0BAA">
      <w:pPr>
        <w:numPr>
          <w:ilvl w:val="0"/>
          <w:numId w:val="30"/>
        </w:numPr>
        <w:autoSpaceDE w:val="0"/>
        <w:spacing w:after="120" w:line="240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CC2D34">
        <w:rPr>
          <w:rFonts w:ascii="Arial" w:eastAsia="Arial" w:hAnsi="Arial" w:cs="Arial"/>
          <w:sz w:val="20"/>
          <w:szCs w:val="20"/>
        </w:rPr>
        <w:t>Jaké má ta která technologie provozní výhody a nevýhody a proč je preferována (doporučujeme srovnávací analýzu)</w:t>
      </w:r>
      <w:r w:rsidR="00E41C9B" w:rsidRPr="00CC2D34">
        <w:rPr>
          <w:rFonts w:ascii="Arial" w:eastAsia="Arial" w:hAnsi="Arial" w:cs="Arial"/>
          <w:sz w:val="20"/>
          <w:szCs w:val="20"/>
        </w:rPr>
        <w:t>, a to ve vazbě na uspokojování potřeb cílových skupin</w:t>
      </w:r>
      <w:r w:rsidRPr="00CC2D34">
        <w:rPr>
          <w:rFonts w:ascii="Arial" w:eastAsia="Arial" w:hAnsi="Arial" w:cs="Arial"/>
          <w:sz w:val="20"/>
          <w:szCs w:val="20"/>
        </w:rPr>
        <w:t>.</w:t>
      </w:r>
    </w:p>
    <w:p w14:paraId="2C7C6586" w14:textId="77777777" w:rsidR="00A45DE7" w:rsidRPr="00CC2D34" w:rsidRDefault="00A45DE7" w:rsidP="007C0BAA">
      <w:pPr>
        <w:numPr>
          <w:ilvl w:val="0"/>
          <w:numId w:val="30"/>
        </w:numPr>
        <w:autoSpaceDE w:val="0"/>
        <w:spacing w:after="120" w:line="240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CC2D34">
        <w:rPr>
          <w:rFonts w:ascii="Arial" w:eastAsia="Arial" w:hAnsi="Arial" w:cs="Arial"/>
          <w:sz w:val="20"/>
          <w:szCs w:val="20"/>
        </w:rPr>
        <w:t>Popis samotného výrobního a logistického procesu z technologického a technického hlediska.</w:t>
      </w:r>
    </w:p>
    <w:p w14:paraId="3B4F88BE" w14:textId="77777777" w:rsidR="00A45DE7" w:rsidRDefault="00A45DE7" w:rsidP="007C0BAA">
      <w:pPr>
        <w:numPr>
          <w:ilvl w:val="0"/>
          <w:numId w:val="30"/>
        </w:numPr>
        <w:autoSpaceDE w:val="0"/>
        <w:spacing w:after="120" w:line="240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 w:rsidRPr="00CC2D34">
        <w:rPr>
          <w:rFonts w:ascii="Arial" w:eastAsia="Arial" w:hAnsi="Arial" w:cs="Arial"/>
          <w:sz w:val="20"/>
          <w:szCs w:val="20"/>
        </w:rPr>
        <w:t>Jaké jsou rizikové faktory použité technologie?</w:t>
      </w:r>
    </w:p>
    <w:p w14:paraId="753DAA4D" w14:textId="77777777" w:rsidR="00F85349" w:rsidRDefault="00F85349" w:rsidP="007C0BAA">
      <w:pPr>
        <w:numPr>
          <w:ilvl w:val="0"/>
          <w:numId w:val="30"/>
        </w:numPr>
        <w:autoSpaceDE w:val="0"/>
        <w:spacing w:after="120" w:line="240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Jaké jsou nároky na údržbu a opravy?</w:t>
      </w:r>
    </w:p>
    <w:p w14:paraId="59BB3E89" w14:textId="77777777" w:rsidR="00F85349" w:rsidRDefault="00F85349" w:rsidP="007C0BAA">
      <w:pPr>
        <w:numPr>
          <w:ilvl w:val="0"/>
          <w:numId w:val="30"/>
        </w:numPr>
        <w:autoSpaceDE w:val="0"/>
        <w:spacing w:after="120" w:line="240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Jak bude zajištěna dostupnost; bude </w:t>
      </w:r>
      <w:proofErr w:type="spellStart"/>
      <w:r>
        <w:rPr>
          <w:rFonts w:ascii="Arial" w:eastAsia="Arial" w:hAnsi="Arial" w:cs="Arial"/>
          <w:sz w:val="20"/>
          <w:szCs w:val="20"/>
        </w:rPr>
        <w:t>zajišována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bezbariérovost?</w:t>
      </w:r>
    </w:p>
    <w:p w14:paraId="7F5B03A1" w14:textId="77777777" w:rsidR="00F85349" w:rsidRPr="00CC2D34" w:rsidRDefault="00F85349" w:rsidP="007C0BAA">
      <w:pPr>
        <w:numPr>
          <w:ilvl w:val="0"/>
          <w:numId w:val="30"/>
        </w:numPr>
        <w:autoSpaceDE w:val="0"/>
        <w:spacing w:after="120" w:line="240" w:lineRule="auto"/>
        <w:ind w:left="714" w:hanging="35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K jakým úpravám venkovního prostředí dojde (pokud je tato aktivita součástí projektu)?</w:t>
      </w:r>
    </w:p>
    <w:p w14:paraId="61A72CF9" w14:textId="77777777" w:rsidR="00A45DE7" w:rsidRPr="00261425" w:rsidRDefault="00A45DE7" w:rsidP="00A45DE7">
      <w:pPr>
        <w:autoSpaceDE w:val="0"/>
        <w:jc w:val="both"/>
        <w:rPr>
          <w:rFonts w:ascii="Arial" w:eastAsia="Arial" w:hAnsi="Arial" w:cs="Arial"/>
          <w:sz w:val="20"/>
          <w:szCs w:val="20"/>
        </w:rPr>
      </w:pPr>
    </w:p>
    <w:p w14:paraId="65754577" w14:textId="77777777" w:rsidR="00A45DE7" w:rsidRDefault="00A45DE7" w:rsidP="00A45DE7">
      <w:pPr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261425">
        <w:rPr>
          <w:rFonts w:ascii="Arial" w:eastAsia="Arial" w:hAnsi="Arial" w:cs="Arial"/>
          <w:sz w:val="20"/>
          <w:szCs w:val="20"/>
        </w:rPr>
        <w:t xml:space="preserve">Je zřejmé, že technická a technologická řešení </w:t>
      </w:r>
      <w:r w:rsidRPr="00261425">
        <w:rPr>
          <w:rFonts w:ascii="Arial" w:eastAsia="Arial" w:hAnsi="Arial" w:cs="Arial"/>
          <w:bCs/>
          <w:sz w:val="20"/>
          <w:szCs w:val="20"/>
        </w:rPr>
        <w:t xml:space="preserve">se </w:t>
      </w:r>
      <w:r w:rsidRPr="00261425">
        <w:rPr>
          <w:rFonts w:ascii="Arial" w:eastAsia="Arial" w:hAnsi="Arial" w:cs="Arial"/>
          <w:sz w:val="20"/>
          <w:szCs w:val="20"/>
        </w:rPr>
        <w:t xml:space="preserve">týkají všech fází projektu, včetně </w:t>
      </w:r>
      <w:r w:rsidRPr="00261425">
        <w:rPr>
          <w:rFonts w:ascii="Arial" w:eastAsia="Arial" w:hAnsi="Arial" w:cs="Arial"/>
          <w:bCs/>
          <w:sz w:val="20"/>
          <w:szCs w:val="20"/>
        </w:rPr>
        <w:t xml:space="preserve">logistických procesů, použité IS/IT </w:t>
      </w:r>
      <w:r w:rsidRPr="00261425">
        <w:rPr>
          <w:rFonts w:ascii="Arial" w:eastAsia="Arial" w:hAnsi="Arial" w:cs="Arial"/>
          <w:sz w:val="20"/>
          <w:szCs w:val="20"/>
        </w:rPr>
        <w:t>apod. Přehled zde uvedených otázek není vyčerpávající a jeho obohacení podle specifik daného projektu je</w:t>
      </w:r>
      <w:r w:rsidR="007D2C0F">
        <w:rPr>
          <w:rFonts w:ascii="Arial" w:eastAsia="Arial" w:hAnsi="Arial" w:cs="Arial"/>
          <w:sz w:val="20"/>
          <w:szCs w:val="20"/>
        </w:rPr>
        <w:t xml:space="preserve"> nanejvýš žádoucí</w:t>
      </w:r>
      <w:r w:rsidRPr="00261425">
        <w:rPr>
          <w:rFonts w:ascii="Arial" w:eastAsia="Arial" w:hAnsi="Arial" w:cs="Arial"/>
          <w:sz w:val="20"/>
          <w:szCs w:val="20"/>
        </w:rPr>
        <w:t>.</w:t>
      </w:r>
    </w:p>
    <w:p w14:paraId="71A1927B" w14:textId="77777777" w:rsidR="00F544C9" w:rsidRPr="00261425" w:rsidRDefault="00F544C9" w:rsidP="00A45DE7">
      <w:pPr>
        <w:autoSpaceDE w:val="0"/>
        <w:jc w:val="both"/>
        <w:rPr>
          <w:rFonts w:ascii="Arial" w:eastAsia="Arial" w:hAnsi="Arial" w:cs="Arial"/>
          <w:sz w:val="20"/>
          <w:szCs w:val="20"/>
        </w:rPr>
      </w:pPr>
    </w:p>
    <w:p w14:paraId="5EF6CD7B" w14:textId="77777777" w:rsidR="00A45DE7" w:rsidRPr="00261425" w:rsidRDefault="0084176E" w:rsidP="00F05C00">
      <w:pPr>
        <w:pStyle w:val="Pravnad3"/>
      </w:pPr>
      <w:bookmarkStart w:id="183" w:name="_Toc210464082"/>
      <w:bookmarkStart w:id="184" w:name="_Toc210558925"/>
      <w:bookmarkStart w:id="185" w:name="_Toc210626036"/>
      <w:bookmarkStart w:id="186" w:name="_Toc254270913"/>
      <w:bookmarkStart w:id="187" w:name="_Toc254335926"/>
      <w:r w:rsidRPr="00AD2E56">
        <w:rPr>
          <w:rFonts w:eastAsia="Arial" w:cs="Arial"/>
          <w:sz w:val="20"/>
          <w:szCs w:val="20"/>
        </w:rPr>
        <w:lastRenderedPageBreak/>
        <w:t xml:space="preserve"> </w:t>
      </w:r>
      <w:bookmarkStart w:id="188" w:name="_Toc462925270"/>
      <w:bookmarkStart w:id="189" w:name="_Toc462925349"/>
      <w:r w:rsidR="00A45DE7" w:rsidRPr="00261425">
        <w:t>Alternativy řešení projektu</w:t>
      </w:r>
      <w:bookmarkEnd w:id="183"/>
      <w:bookmarkEnd w:id="184"/>
      <w:bookmarkEnd w:id="185"/>
      <w:bookmarkEnd w:id="186"/>
      <w:bookmarkEnd w:id="187"/>
      <w:r w:rsidR="00A91937">
        <w:rPr>
          <w:rStyle w:val="Znakapoznpodarou"/>
        </w:rPr>
        <w:footnoteReference w:id="10"/>
      </w:r>
      <w:bookmarkEnd w:id="188"/>
      <w:bookmarkEnd w:id="189"/>
    </w:p>
    <w:p w14:paraId="3D35CD10" w14:textId="77777777" w:rsidR="00A45DE7" w:rsidRDefault="00A45DE7" w:rsidP="00A45D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61425">
        <w:rPr>
          <w:rFonts w:ascii="Arial" w:hAnsi="Arial" w:cs="Arial"/>
          <w:sz w:val="20"/>
          <w:szCs w:val="20"/>
        </w:rPr>
        <w:t xml:space="preserve">V této části žadatel popíše jednotlivé alternativy projektu z pohledu jejich technického řešení. V souvislosti s popisem jednotlivých alternativ musí být popsána </w:t>
      </w:r>
      <w:r w:rsidRPr="00036E9F">
        <w:rPr>
          <w:rFonts w:ascii="Arial" w:hAnsi="Arial" w:cs="Arial"/>
          <w:b/>
          <w:sz w:val="20"/>
          <w:szCs w:val="20"/>
          <w:u w:val="single"/>
        </w:rPr>
        <w:t>pozitiva a negativa jednotlivých alternativ a to ve vazbě na technické i technologické řešení</w:t>
      </w:r>
      <w:r w:rsidR="00E41C9B">
        <w:rPr>
          <w:rFonts w:ascii="Arial" w:hAnsi="Arial" w:cs="Arial"/>
          <w:b/>
          <w:sz w:val="20"/>
          <w:szCs w:val="20"/>
          <w:u w:val="single"/>
        </w:rPr>
        <w:t xml:space="preserve"> z hlediska uspokojování potřeb cílových skupin</w:t>
      </w:r>
      <w:r w:rsidRPr="00036E9F">
        <w:rPr>
          <w:rFonts w:ascii="Arial" w:hAnsi="Arial" w:cs="Arial"/>
          <w:b/>
          <w:sz w:val="20"/>
          <w:szCs w:val="20"/>
          <w:u w:val="single"/>
        </w:rPr>
        <w:t xml:space="preserve"> a následně na finanční dopad, výběr vhodné technologie, nároky na objekty, budovy a provoz, materiálové vstupy ve fázi realizační a provozní.</w:t>
      </w:r>
      <w:r w:rsidRPr="00261425">
        <w:rPr>
          <w:rFonts w:ascii="Arial" w:hAnsi="Arial" w:cs="Arial"/>
          <w:sz w:val="20"/>
          <w:szCs w:val="20"/>
        </w:rPr>
        <w:t xml:space="preserve"> Současně zde žadatel uvede i personální požadavky, organizaci provozu, požadavky na poskytovatele technologií, dodávek a služeb ve fázi realizační i provozní.</w:t>
      </w:r>
    </w:p>
    <w:p w14:paraId="6C3F203F" w14:textId="1B07B1C9" w:rsidR="00A45DE7" w:rsidRPr="00261425" w:rsidRDefault="00A45DE7" w:rsidP="00F05C00">
      <w:pPr>
        <w:pStyle w:val="Pravnad3"/>
      </w:pPr>
      <w:bookmarkStart w:id="190" w:name="_Toc210626037"/>
      <w:bookmarkStart w:id="191" w:name="_Toc254270914"/>
      <w:bookmarkStart w:id="192" w:name="_Toc254335927"/>
      <w:bookmarkStart w:id="193" w:name="_Toc210464083"/>
      <w:bookmarkStart w:id="194" w:name="_Toc210558926"/>
      <w:bookmarkStart w:id="195" w:name="_Toc462925271"/>
      <w:bookmarkStart w:id="196" w:name="_Toc462925350"/>
      <w:r w:rsidRPr="00261425">
        <w:t>Připravenost projektu pro realizaci</w:t>
      </w:r>
      <w:bookmarkEnd w:id="190"/>
      <w:bookmarkEnd w:id="191"/>
      <w:bookmarkEnd w:id="192"/>
      <w:bookmarkEnd w:id="193"/>
      <w:bookmarkEnd w:id="194"/>
      <w:bookmarkEnd w:id="195"/>
      <w:bookmarkEnd w:id="196"/>
    </w:p>
    <w:p w14:paraId="4CC4F271" w14:textId="77777777" w:rsidR="00A45DE7" w:rsidRPr="00261425" w:rsidRDefault="00A45DE7" w:rsidP="00A45D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61425">
        <w:rPr>
          <w:rFonts w:ascii="Arial" w:hAnsi="Arial" w:cs="Arial"/>
          <w:sz w:val="20"/>
          <w:szCs w:val="20"/>
        </w:rPr>
        <w:t>V této části žadatel uvede informace o připravenosti projektu k realizaci a požadavky na úspěšnou realizaci</w:t>
      </w:r>
      <w:r w:rsidR="00EF2BD8">
        <w:rPr>
          <w:rFonts w:ascii="Arial" w:hAnsi="Arial" w:cs="Arial"/>
          <w:sz w:val="20"/>
          <w:szCs w:val="20"/>
        </w:rPr>
        <w:t xml:space="preserve"> (technická, organizační a finanční připravenost).</w:t>
      </w:r>
    </w:p>
    <w:p w14:paraId="3A95C612" w14:textId="77777777" w:rsidR="00EF2BD8" w:rsidRDefault="00A45DE7" w:rsidP="00A45D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261425">
        <w:rPr>
          <w:rFonts w:ascii="Arial" w:hAnsi="Arial" w:cs="Arial"/>
          <w:sz w:val="20"/>
          <w:szCs w:val="20"/>
        </w:rPr>
        <w:t>Požadavky popíše z pohledu legislativních nároků a jejich zajištění, majetkových poměrů a jejich řešení, včetně přehledu pozemků, budov a infrastruktury, dotčených realizací projektu a popisu práva jejich užívání</w:t>
      </w:r>
      <w:r w:rsidR="00EF2BD8">
        <w:rPr>
          <w:rFonts w:ascii="Arial" w:hAnsi="Arial" w:cs="Arial"/>
          <w:sz w:val="20"/>
          <w:szCs w:val="20"/>
        </w:rPr>
        <w:t xml:space="preserve">, popis procesů organizace, schvalování a kontroly a </w:t>
      </w:r>
      <w:r w:rsidR="00C43262">
        <w:rPr>
          <w:rFonts w:ascii="Arial" w:hAnsi="Arial" w:cs="Arial"/>
          <w:sz w:val="20"/>
          <w:szCs w:val="20"/>
        </w:rPr>
        <w:t>možné</w:t>
      </w:r>
      <w:r w:rsidR="00EF2BD8">
        <w:rPr>
          <w:rFonts w:ascii="Arial" w:hAnsi="Arial" w:cs="Arial"/>
          <w:sz w:val="20"/>
          <w:szCs w:val="20"/>
        </w:rPr>
        <w:t xml:space="preserve"> využití nákupu služeb).</w:t>
      </w:r>
    </w:p>
    <w:p w14:paraId="36622063" w14:textId="77777777" w:rsidR="00DB2AD2" w:rsidRDefault="00DB2AD2" w:rsidP="00DB2AD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119D9878" w14:textId="77777777" w:rsidR="00A45DE7" w:rsidRPr="00B25269" w:rsidRDefault="00A45DE7" w:rsidP="00DB2AD2">
      <w:pPr>
        <w:pStyle w:val="Pravnad2"/>
        <w:spacing w:before="120"/>
        <w:ind w:left="357" w:hanging="357"/>
      </w:pPr>
      <w:bookmarkStart w:id="197" w:name="_Toc210464084"/>
      <w:bookmarkStart w:id="198" w:name="_Toc210558927"/>
      <w:bookmarkStart w:id="199" w:name="_Toc210626038"/>
      <w:bookmarkStart w:id="200" w:name="_Toc254270915"/>
      <w:bookmarkStart w:id="201" w:name="_Toc254335928"/>
      <w:bookmarkStart w:id="202" w:name="_Toc462925272"/>
      <w:bookmarkStart w:id="203" w:name="_Toc462925351"/>
      <w:r w:rsidRPr="00CD0A13">
        <w:t>Dopad projektu na životní prostředí</w:t>
      </w:r>
      <w:bookmarkEnd w:id="197"/>
      <w:bookmarkEnd w:id="198"/>
      <w:bookmarkEnd w:id="199"/>
      <w:bookmarkEnd w:id="200"/>
      <w:bookmarkEnd w:id="201"/>
      <w:bookmarkEnd w:id="202"/>
      <w:bookmarkEnd w:id="203"/>
    </w:p>
    <w:p w14:paraId="65EF0078" w14:textId="01423847" w:rsidR="00A45DE7" w:rsidRPr="00B25269" w:rsidRDefault="00A45DE7" w:rsidP="00A45DE7">
      <w:pPr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B25269">
        <w:rPr>
          <w:rFonts w:ascii="Arial" w:eastAsia="Arial" w:hAnsi="Arial" w:cs="Arial"/>
          <w:sz w:val="20"/>
          <w:szCs w:val="20"/>
        </w:rPr>
        <w:t>Pozitivní dopad na životní prostředí může být přímo cílem a smyslem určitého projektu.</w:t>
      </w:r>
      <w:r w:rsidR="00E33448">
        <w:rPr>
          <w:rFonts w:ascii="Arial" w:eastAsia="Arial" w:hAnsi="Arial" w:cs="Arial"/>
          <w:sz w:val="20"/>
          <w:szCs w:val="20"/>
        </w:rPr>
        <w:t xml:space="preserve"> Projekt může mít i částečně</w:t>
      </w:r>
      <w:r w:rsidR="00825BCC">
        <w:rPr>
          <w:rFonts w:ascii="Arial" w:eastAsia="Arial" w:hAnsi="Arial" w:cs="Arial"/>
          <w:sz w:val="20"/>
          <w:szCs w:val="20"/>
        </w:rPr>
        <w:t xml:space="preserve"> dočasné</w:t>
      </w:r>
      <w:r w:rsidR="00E33448">
        <w:rPr>
          <w:rFonts w:ascii="Arial" w:eastAsia="Arial" w:hAnsi="Arial" w:cs="Arial"/>
          <w:sz w:val="20"/>
          <w:szCs w:val="20"/>
        </w:rPr>
        <w:t xml:space="preserve"> negativní dopady na životní prostředí (např. dočasné zhoršení životního prostředí v okolí stavby), které by ovšem měly být vyváženy celkovým přínosem a projekt by měl být v souladu se zásadou udržitelného rozvoje.</w:t>
      </w:r>
    </w:p>
    <w:p w14:paraId="1CF1E35F" w14:textId="1250360D" w:rsidR="00A45DE7" w:rsidRPr="00B25269" w:rsidRDefault="00A45DE7" w:rsidP="00A45DE7">
      <w:pPr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B25269">
        <w:rPr>
          <w:rFonts w:ascii="Arial" w:eastAsia="Arial" w:hAnsi="Arial" w:cs="Arial"/>
          <w:sz w:val="20"/>
          <w:szCs w:val="20"/>
        </w:rPr>
        <w:t>V</w:t>
      </w:r>
      <w:r w:rsidR="00E33448">
        <w:rPr>
          <w:rFonts w:ascii="Arial" w:eastAsia="Arial" w:hAnsi="Arial" w:cs="Arial"/>
          <w:sz w:val="20"/>
          <w:szCs w:val="20"/>
        </w:rPr>
        <w:t> </w:t>
      </w:r>
      <w:r w:rsidRPr="00B25269">
        <w:rPr>
          <w:rFonts w:ascii="Arial" w:eastAsia="Arial" w:hAnsi="Arial" w:cs="Arial"/>
          <w:sz w:val="20"/>
          <w:szCs w:val="20"/>
        </w:rPr>
        <w:t>případě</w:t>
      </w:r>
      <w:r w:rsidR="00E33448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E33448">
        <w:rPr>
          <w:rFonts w:ascii="Arial" w:eastAsia="Arial" w:hAnsi="Arial" w:cs="Arial"/>
          <w:sz w:val="20"/>
          <w:szCs w:val="20"/>
        </w:rPr>
        <w:t>dílčích</w:t>
      </w:r>
      <w:r w:rsidRPr="00B25269">
        <w:rPr>
          <w:rFonts w:ascii="Arial" w:eastAsia="Arial" w:hAnsi="Arial" w:cs="Arial"/>
          <w:sz w:val="20"/>
          <w:szCs w:val="20"/>
        </w:rPr>
        <w:t>negativních</w:t>
      </w:r>
      <w:proofErr w:type="spellEnd"/>
      <w:r w:rsidRPr="00B25269">
        <w:rPr>
          <w:rFonts w:ascii="Arial" w:eastAsia="Arial" w:hAnsi="Arial" w:cs="Arial"/>
          <w:sz w:val="20"/>
          <w:szCs w:val="20"/>
        </w:rPr>
        <w:t xml:space="preserve"> dopadů projektu na životní prostředí </w:t>
      </w:r>
      <w:r w:rsidRPr="00B25269">
        <w:rPr>
          <w:rFonts w:ascii="Arial" w:eastAsia="Arial" w:hAnsi="Arial" w:cs="Arial"/>
          <w:bCs/>
          <w:sz w:val="20"/>
          <w:szCs w:val="20"/>
        </w:rPr>
        <w:t xml:space="preserve">hrozí </w:t>
      </w:r>
      <w:r w:rsidRPr="00B25269">
        <w:rPr>
          <w:rFonts w:ascii="Arial" w:eastAsia="Arial" w:hAnsi="Arial" w:cs="Arial"/>
          <w:sz w:val="20"/>
          <w:szCs w:val="20"/>
        </w:rPr>
        <w:t xml:space="preserve">realizátorovi investice </w:t>
      </w:r>
      <w:r w:rsidRPr="00B25269">
        <w:rPr>
          <w:rFonts w:ascii="Arial" w:eastAsia="Arial" w:hAnsi="Arial" w:cs="Arial"/>
          <w:bCs/>
          <w:sz w:val="20"/>
          <w:szCs w:val="20"/>
        </w:rPr>
        <w:t>řada dodatečných nákladů</w:t>
      </w:r>
      <w:r w:rsidRPr="00B25269">
        <w:rPr>
          <w:rFonts w:ascii="Arial" w:eastAsia="Arial" w:hAnsi="Arial" w:cs="Arial"/>
          <w:sz w:val="20"/>
          <w:szCs w:val="20"/>
        </w:rPr>
        <w:t>. Na jedné straně jsou to dodatečné náklady na odstraňování samotných škod, případně na zajištění bezproblémového provozu, na straně druhé možné sankční postihy ze stran regulativních orgánů, které by v některých případech mohly vést až k samotnému ukončení projek</w:t>
      </w:r>
      <w:r w:rsidR="00261425" w:rsidRPr="00B25269">
        <w:rPr>
          <w:rFonts w:ascii="Arial" w:eastAsia="Arial" w:hAnsi="Arial" w:cs="Arial"/>
          <w:sz w:val="20"/>
          <w:szCs w:val="20"/>
        </w:rPr>
        <w:t>t</w:t>
      </w:r>
      <w:r w:rsidRPr="00B25269">
        <w:rPr>
          <w:rFonts w:ascii="Arial" w:eastAsia="Arial" w:hAnsi="Arial" w:cs="Arial"/>
          <w:sz w:val="20"/>
          <w:szCs w:val="20"/>
        </w:rPr>
        <w:t xml:space="preserve">u. </w:t>
      </w:r>
    </w:p>
    <w:p w14:paraId="06AC7CF2" w14:textId="77777777" w:rsidR="00A45DE7" w:rsidRDefault="00A45DE7" w:rsidP="00DB2AD2">
      <w:pPr>
        <w:autoSpaceDE w:val="0"/>
        <w:spacing w:after="120"/>
        <w:jc w:val="both"/>
        <w:rPr>
          <w:rFonts w:ascii="Arial" w:eastAsia="Arial" w:hAnsi="Arial" w:cs="Arial"/>
          <w:sz w:val="20"/>
          <w:szCs w:val="20"/>
        </w:rPr>
      </w:pPr>
      <w:r w:rsidRPr="00B25269">
        <w:rPr>
          <w:rFonts w:ascii="Arial" w:eastAsia="Arial" w:hAnsi="Arial" w:cs="Arial"/>
          <w:sz w:val="20"/>
          <w:szCs w:val="20"/>
        </w:rPr>
        <w:t xml:space="preserve">Zdroje problémových dopadů na životní prostředí lze nalézt </w:t>
      </w:r>
      <w:r w:rsidRPr="00B25269">
        <w:rPr>
          <w:rFonts w:ascii="Arial" w:eastAsia="Arial" w:hAnsi="Arial" w:cs="Arial"/>
          <w:bCs/>
          <w:sz w:val="20"/>
          <w:szCs w:val="20"/>
        </w:rPr>
        <w:t xml:space="preserve">ve všech fázích projektu. </w:t>
      </w:r>
      <w:r w:rsidRPr="00B25269">
        <w:rPr>
          <w:rFonts w:ascii="Arial" w:eastAsia="Arial" w:hAnsi="Arial" w:cs="Arial"/>
          <w:sz w:val="20"/>
          <w:szCs w:val="20"/>
        </w:rPr>
        <w:t xml:space="preserve">Proto je třeba všechny, i potenciální, hrozby těchto problémů předem anticipovat a vyhodnotit </w:t>
      </w:r>
      <w:r w:rsidRPr="00B25269">
        <w:rPr>
          <w:rFonts w:ascii="Arial" w:eastAsia="Arial" w:hAnsi="Arial" w:cs="Arial"/>
          <w:bCs/>
          <w:sz w:val="20"/>
          <w:szCs w:val="20"/>
        </w:rPr>
        <w:t>z hlediska možných dopadů na hotovostní toky</w:t>
      </w:r>
      <w:r w:rsidRPr="00B25269">
        <w:rPr>
          <w:rFonts w:ascii="Arial" w:eastAsia="Arial" w:hAnsi="Arial" w:cs="Arial"/>
          <w:sz w:val="20"/>
          <w:szCs w:val="20"/>
        </w:rPr>
        <w:t>.</w:t>
      </w:r>
    </w:p>
    <w:p w14:paraId="6E03CA53" w14:textId="77777777" w:rsidR="00DB2AD2" w:rsidRPr="00B25269" w:rsidRDefault="00DB2AD2" w:rsidP="00DB2AD2">
      <w:pPr>
        <w:autoSpaceDE w:val="0"/>
        <w:spacing w:after="120"/>
        <w:jc w:val="both"/>
        <w:rPr>
          <w:rFonts w:ascii="Arial" w:eastAsia="Arial" w:hAnsi="Arial" w:cs="Arial"/>
          <w:sz w:val="20"/>
          <w:szCs w:val="20"/>
        </w:rPr>
      </w:pPr>
    </w:p>
    <w:p w14:paraId="600DC212" w14:textId="77777777" w:rsidR="00A45DE7" w:rsidRPr="00A84D38" w:rsidRDefault="008E0CF0" w:rsidP="00F05C00">
      <w:pPr>
        <w:pStyle w:val="Pravnad2"/>
      </w:pPr>
      <w:bookmarkStart w:id="204" w:name="_Toc462667774"/>
      <w:bookmarkStart w:id="205" w:name="_Toc462667775"/>
      <w:bookmarkStart w:id="206" w:name="_Toc462667776"/>
      <w:bookmarkStart w:id="207" w:name="_Toc462667777"/>
      <w:bookmarkStart w:id="208" w:name="_Toc462667778"/>
      <w:bookmarkStart w:id="209" w:name="_Toc462667779"/>
      <w:bookmarkStart w:id="210" w:name="_Toc462667780"/>
      <w:bookmarkStart w:id="211" w:name="_Toc462667781"/>
      <w:bookmarkStart w:id="212" w:name="_Toc462667782"/>
      <w:bookmarkStart w:id="213" w:name="_Toc462925273"/>
      <w:bookmarkStart w:id="214" w:name="_Toc462925352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r>
        <w:t>K</w:t>
      </w:r>
      <w:r w:rsidR="00DE02D7">
        <w:t>alkulace příjmů a výdajů projektu</w:t>
      </w:r>
      <w:bookmarkEnd w:id="213"/>
      <w:bookmarkEnd w:id="214"/>
    </w:p>
    <w:p w14:paraId="0ADB1F8F" w14:textId="783A0A05" w:rsidR="00A84D38" w:rsidRPr="00AE2B76" w:rsidRDefault="00514CF6" w:rsidP="00F05C00">
      <w:pPr>
        <w:pStyle w:val="Pravnad3"/>
      </w:pPr>
      <w:bookmarkStart w:id="215" w:name="_Toc462925274"/>
      <w:bookmarkStart w:id="216" w:name="_Toc462925353"/>
      <w:r>
        <w:t>Rozpočet projektu (v</w:t>
      </w:r>
      <w:r w:rsidR="00A84D38" w:rsidRPr="00AE2B76">
        <w:t>ýdaje projektu v realizační fázi</w:t>
      </w:r>
      <w:r>
        <w:t>)</w:t>
      </w:r>
      <w:bookmarkEnd w:id="215"/>
      <w:bookmarkEnd w:id="216"/>
    </w:p>
    <w:p w14:paraId="13565D76" w14:textId="77777777" w:rsidR="00A84D38" w:rsidRDefault="00A84D38" w:rsidP="00A84D38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734C274B" w14:textId="5828F9D1" w:rsidR="00764223" w:rsidRDefault="007E6D95" w:rsidP="0076422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 modulu CBA této kapitole odpovídá tabulka investičních nákladů (nulová/investiční nebo rozdílová varianta) na záložce Investice a zdroje. </w:t>
      </w:r>
      <w:r w:rsidR="00023F27"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 xml:space="preserve"> textu SP </w:t>
      </w:r>
      <w:r w:rsidR="00764223" w:rsidRPr="006B0404">
        <w:rPr>
          <w:rFonts w:ascii="Arial" w:eastAsia="Arial" w:hAnsi="Arial" w:cs="Arial"/>
          <w:sz w:val="20"/>
          <w:szCs w:val="20"/>
        </w:rPr>
        <w:t>žadatel detailně specifikuje položky</w:t>
      </w:r>
      <w:r w:rsidR="00514CF6">
        <w:rPr>
          <w:rFonts w:ascii="Arial" w:eastAsia="Arial" w:hAnsi="Arial" w:cs="Arial"/>
          <w:sz w:val="20"/>
          <w:szCs w:val="20"/>
        </w:rPr>
        <w:t xml:space="preserve"> rozpočtu projektu (přehled </w:t>
      </w:r>
      <w:proofErr w:type="gramStart"/>
      <w:r w:rsidR="00764223" w:rsidRPr="00237CBD">
        <w:rPr>
          <w:rFonts w:ascii="Arial" w:eastAsia="Arial" w:hAnsi="Arial" w:cs="Arial"/>
          <w:b/>
          <w:sz w:val="20"/>
          <w:szCs w:val="20"/>
        </w:rPr>
        <w:t>způsobilých</w:t>
      </w:r>
      <w:r w:rsidR="00514CF6">
        <w:rPr>
          <w:rFonts w:ascii="Arial" w:eastAsia="Arial" w:hAnsi="Arial" w:cs="Arial"/>
          <w:b/>
          <w:sz w:val="20"/>
          <w:szCs w:val="20"/>
        </w:rPr>
        <w:t xml:space="preserve">  a nezpůsobilých</w:t>
      </w:r>
      <w:proofErr w:type="gramEnd"/>
      <w:r w:rsidR="00764223" w:rsidRPr="00237CBD">
        <w:rPr>
          <w:rFonts w:ascii="Arial" w:eastAsia="Arial" w:hAnsi="Arial" w:cs="Arial"/>
          <w:b/>
          <w:sz w:val="20"/>
          <w:szCs w:val="20"/>
        </w:rPr>
        <w:t xml:space="preserve"> výdajů projektu</w:t>
      </w:r>
      <w:r w:rsidR="00764223" w:rsidRPr="006B0404">
        <w:rPr>
          <w:rFonts w:ascii="Arial" w:eastAsia="Arial" w:hAnsi="Arial" w:cs="Arial"/>
          <w:sz w:val="20"/>
          <w:szCs w:val="20"/>
        </w:rPr>
        <w:t xml:space="preserve"> </w:t>
      </w:r>
      <w:r w:rsidR="00764223" w:rsidRPr="007502E2">
        <w:rPr>
          <w:rFonts w:ascii="Arial" w:eastAsia="Arial" w:hAnsi="Arial" w:cs="Arial"/>
          <w:b/>
          <w:sz w:val="20"/>
          <w:szCs w:val="20"/>
        </w:rPr>
        <w:t>v realizační fázi</w:t>
      </w:r>
      <w:r w:rsidR="00514CF6">
        <w:rPr>
          <w:rFonts w:ascii="Arial" w:eastAsia="Arial" w:hAnsi="Arial" w:cs="Arial"/>
          <w:b/>
          <w:sz w:val="20"/>
          <w:szCs w:val="20"/>
        </w:rPr>
        <w:t xml:space="preserve">). Rozpočet projektu </w:t>
      </w:r>
      <w:r w:rsidR="00764223" w:rsidRPr="007502E2">
        <w:rPr>
          <w:rFonts w:ascii="Arial" w:eastAsia="Arial" w:hAnsi="Arial" w:cs="Arial"/>
          <w:b/>
          <w:sz w:val="20"/>
          <w:szCs w:val="20"/>
        </w:rPr>
        <w:t xml:space="preserve">musí korespondovat s předloženým rozpočtem projektu </w:t>
      </w:r>
      <w:proofErr w:type="gramStart"/>
      <w:r w:rsidR="00764223" w:rsidRPr="007502E2">
        <w:rPr>
          <w:rFonts w:ascii="Arial" w:eastAsia="Arial" w:hAnsi="Arial" w:cs="Arial"/>
          <w:b/>
          <w:sz w:val="20"/>
          <w:szCs w:val="20"/>
        </w:rPr>
        <w:t>uvedeném</w:t>
      </w:r>
      <w:proofErr w:type="gramEnd"/>
      <w:r w:rsidR="00764223" w:rsidRPr="007502E2">
        <w:rPr>
          <w:rFonts w:ascii="Arial" w:eastAsia="Arial" w:hAnsi="Arial" w:cs="Arial"/>
          <w:b/>
          <w:sz w:val="20"/>
          <w:szCs w:val="20"/>
        </w:rPr>
        <w:t xml:space="preserve"> v</w:t>
      </w:r>
      <w:r w:rsidR="00514CF6">
        <w:rPr>
          <w:rFonts w:ascii="Arial" w:eastAsia="Arial" w:hAnsi="Arial" w:cs="Arial"/>
          <w:b/>
          <w:sz w:val="20"/>
          <w:szCs w:val="20"/>
        </w:rPr>
        <w:t> </w:t>
      </w:r>
      <w:r w:rsidR="00764223" w:rsidRPr="007502E2">
        <w:rPr>
          <w:rFonts w:ascii="Arial" w:eastAsia="Arial" w:hAnsi="Arial" w:cs="Arial"/>
          <w:b/>
          <w:sz w:val="20"/>
          <w:szCs w:val="20"/>
        </w:rPr>
        <w:t>žádosti</w:t>
      </w:r>
      <w:r w:rsidR="00514CF6">
        <w:rPr>
          <w:rFonts w:ascii="Arial" w:eastAsia="Arial" w:hAnsi="Arial" w:cs="Arial"/>
          <w:b/>
          <w:sz w:val="20"/>
          <w:szCs w:val="20"/>
        </w:rPr>
        <w:t xml:space="preserve">. V textu </w:t>
      </w:r>
      <w:r w:rsidR="00514CF6">
        <w:rPr>
          <w:rFonts w:ascii="Arial" w:eastAsia="Arial" w:hAnsi="Arial" w:cs="Arial"/>
          <w:b/>
          <w:sz w:val="20"/>
          <w:szCs w:val="20"/>
        </w:rPr>
        <w:lastRenderedPageBreak/>
        <w:t>studie proveditelnosti žadatel uvede zdůvodnění jednotlivých položek (</w:t>
      </w:r>
      <w:r w:rsidR="0098281D">
        <w:rPr>
          <w:rFonts w:ascii="Arial" w:eastAsia="Arial" w:hAnsi="Arial" w:cs="Arial"/>
          <w:b/>
          <w:sz w:val="20"/>
          <w:szCs w:val="20"/>
        </w:rPr>
        <w:t>je</w:t>
      </w:r>
      <w:r w:rsidR="00764223" w:rsidRPr="007502E2">
        <w:rPr>
          <w:rFonts w:ascii="Arial" w:eastAsia="Arial" w:hAnsi="Arial" w:cs="Arial"/>
          <w:b/>
          <w:sz w:val="20"/>
          <w:szCs w:val="20"/>
        </w:rPr>
        <w:t>jich potřebnost pro realizaci projektu</w:t>
      </w:r>
      <w:r w:rsidR="0098281D">
        <w:rPr>
          <w:rFonts w:ascii="Arial" w:eastAsia="Arial" w:hAnsi="Arial" w:cs="Arial"/>
          <w:sz w:val="20"/>
          <w:szCs w:val="20"/>
        </w:rPr>
        <w:t xml:space="preserve">) a </w:t>
      </w:r>
      <w:r w:rsidR="00764223" w:rsidRPr="006B0404">
        <w:rPr>
          <w:rFonts w:ascii="Arial" w:eastAsia="Arial" w:hAnsi="Arial" w:cs="Arial"/>
          <w:sz w:val="20"/>
          <w:szCs w:val="20"/>
        </w:rPr>
        <w:t>způsob stanovení</w:t>
      </w:r>
      <w:r w:rsidR="0098281D">
        <w:rPr>
          <w:rFonts w:ascii="Arial" w:eastAsia="Arial" w:hAnsi="Arial" w:cs="Arial"/>
          <w:sz w:val="20"/>
          <w:szCs w:val="20"/>
        </w:rPr>
        <w:t xml:space="preserve"> jejich hodnoty</w:t>
      </w:r>
      <w:r w:rsidR="00A91937">
        <w:rPr>
          <w:rStyle w:val="Znakapoznpodarou"/>
          <w:rFonts w:ascii="Arial" w:eastAsia="Arial" w:hAnsi="Arial"/>
          <w:sz w:val="20"/>
          <w:szCs w:val="20"/>
        </w:rPr>
        <w:footnoteReference w:id="11"/>
      </w:r>
      <w:r w:rsidR="0098281D">
        <w:rPr>
          <w:rFonts w:ascii="Arial" w:eastAsia="Arial" w:hAnsi="Arial" w:cs="Arial"/>
          <w:sz w:val="20"/>
          <w:szCs w:val="20"/>
        </w:rPr>
        <w:t xml:space="preserve">.  </w:t>
      </w:r>
      <w:r w:rsidR="0098281D" w:rsidRPr="0098281D">
        <w:t xml:space="preserve"> </w:t>
      </w:r>
      <w:r w:rsidR="0098281D" w:rsidRPr="0098281D">
        <w:rPr>
          <w:rFonts w:ascii="Arial" w:eastAsia="Arial" w:hAnsi="Arial" w:cs="Arial"/>
          <w:sz w:val="20"/>
          <w:szCs w:val="20"/>
        </w:rPr>
        <w:t>Ceny použité v rozpočtu musí odpovídat obvyklým (tržním) cenám komodit, prací a služeb v čase zpracování rozpočtu a místě realizace projektu.</w:t>
      </w:r>
      <w:r w:rsidR="00740034">
        <w:rPr>
          <w:rFonts w:ascii="Arial" w:eastAsia="Arial" w:hAnsi="Arial" w:cs="Arial"/>
          <w:sz w:val="20"/>
          <w:szCs w:val="20"/>
        </w:rPr>
        <w:t xml:space="preserve"> Způsob stanovení cen musí být v textu SP </w:t>
      </w:r>
      <w:proofErr w:type="spellStart"/>
      <w:r w:rsidR="00740034">
        <w:rPr>
          <w:rFonts w:ascii="Arial" w:eastAsia="Arial" w:hAnsi="Arial" w:cs="Arial"/>
          <w:sz w:val="20"/>
          <w:szCs w:val="20"/>
        </w:rPr>
        <w:t>jednozdačně</w:t>
      </w:r>
      <w:proofErr w:type="spellEnd"/>
      <w:r w:rsidR="00740034">
        <w:rPr>
          <w:rFonts w:ascii="Arial" w:eastAsia="Arial" w:hAnsi="Arial" w:cs="Arial"/>
          <w:sz w:val="20"/>
          <w:szCs w:val="20"/>
        </w:rPr>
        <w:t xml:space="preserve"> definován. </w:t>
      </w:r>
    </w:p>
    <w:p w14:paraId="12F29887" w14:textId="77777777" w:rsidR="00764223" w:rsidRPr="00DC71D8" w:rsidRDefault="00764223" w:rsidP="0076422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7FD23B7F" w14:textId="4630C692" w:rsidR="00D056A8" w:rsidRPr="00DC71D8" w:rsidRDefault="00D056A8" w:rsidP="00D056A8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DC71D8">
        <w:rPr>
          <w:rFonts w:ascii="Arial" w:eastAsia="Arial" w:hAnsi="Arial" w:cs="Arial"/>
          <w:sz w:val="20"/>
          <w:szCs w:val="20"/>
        </w:rPr>
        <w:t xml:space="preserve">Rozpočet projektu bude </w:t>
      </w:r>
      <w:r>
        <w:rPr>
          <w:rFonts w:ascii="Arial" w:eastAsia="Arial" w:hAnsi="Arial" w:cs="Arial"/>
          <w:sz w:val="20"/>
          <w:szCs w:val="20"/>
        </w:rPr>
        <w:t>žadatel rozčleňovat</w:t>
      </w:r>
      <w:r w:rsidRPr="00DC71D8">
        <w:rPr>
          <w:rFonts w:ascii="Arial" w:eastAsia="Arial" w:hAnsi="Arial" w:cs="Arial"/>
          <w:sz w:val="20"/>
          <w:szCs w:val="20"/>
        </w:rPr>
        <w:t xml:space="preserve"> do těchto </w:t>
      </w:r>
      <w:r>
        <w:rPr>
          <w:rFonts w:ascii="Arial" w:eastAsia="Arial" w:hAnsi="Arial" w:cs="Arial"/>
          <w:sz w:val="20"/>
          <w:szCs w:val="20"/>
        </w:rPr>
        <w:t xml:space="preserve">požadovaných </w:t>
      </w:r>
      <w:r w:rsidRPr="00DC71D8">
        <w:rPr>
          <w:rFonts w:ascii="Arial" w:eastAsia="Arial" w:hAnsi="Arial" w:cs="Arial"/>
          <w:sz w:val="20"/>
          <w:szCs w:val="20"/>
        </w:rPr>
        <w:t>druhových položek</w:t>
      </w:r>
      <w:r w:rsidR="0081329A">
        <w:rPr>
          <w:rStyle w:val="Znakapoznpodarou"/>
          <w:rFonts w:ascii="Arial" w:eastAsia="Arial" w:hAnsi="Arial"/>
          <w:sz w:val="20"/>
          <w:szCs w:val="20"/>
        </w:rPr>
        <w:footnoteReference w:id="12"/>
      </w:r>
      <w:r w:rsidRPr="00DC71D8">
        <w:rPr>
          <w:rFonts w:ascii="Arial" w:eastAsia="Arial" w:hAnsi="Arial" w:cs="Arial"/>
          <w:sz w:val="20"/>
          <w:szCs w:val="20"/>
        </w:rPr>
        <w:t>:</w:t>
      </w:r>
    </w:p>
    <w:p w14:paraId="3F4169C7" w14:textId="77777777" w:rsidR="00D056A8" w:rsidRPr="00DC71D8" w:rsidRDefault="00D056A8" w:rsidP="00D056A8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4B83CDD6" w14:textId="77777777" w:rsidR="00D056A8" w:rsidRPr="00DC71D8" w:rsidRDefault="00D056A8" w:rsidP="00D056A8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DC71D8">
        <w:rPr>
          <w:rFonts w:ascii="Arial" w:eastAsia="Arial" w:hAnsi="Arial" w:cs="Arial"/>
          <w:b/>
          <w:sz w:val="20"/>
          <w:szCs w:val="20"/>
        </w:rPr>
        <w:t>„</w:t>
      </w:r>
      <w:r w:rsidRPr="00CF2ABB">
        <w:rPr>
          <w:rFonts w:ascii="Arial" w:eastAsia="Arial" w:hAnsi="Arial" w:cs="Arial"/>
          <w:b/>
          <w:color w:val="0033CC"/>
          <w:sz w:val="20"/>
          <w:szCs w:val="20"/>
        </w:rPr>
        <w:t>Celkové způsobilé náklady - investiční</w:t>
      </w:r>
      <w:r w:rsidRPr="00DC71D8">
        <w:rPr>
          <w:rFonts w:ascii="Arial" w:eastAsia="Arial" w:hAnsi="Arial" w:cs="Arial"/>
          <w:b/>
          <w:sz w:val="20"/>
          <w:szCs w:val="20"/>
        </w:rPr>
        <w:t>“</w:t>
      </w:r>
    </w:p>
    <w:p w14:paraId="1A7C5CB7" w14:textId="77777777" w:rsidR="00D056A8" w:rsidRPr="00DC71D8" w:rsidRDefault="00D056A8" w:rsidP="00D056A8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DC71D8">
        <w:rPr>
          <w:rFonts w:ascii="Arial" w:eastAsia="Arial" w:hAnsi="Arial" w:cs="Arial"/>
          <w:b/>
          <w:sz w:val="20"/>
          <w:szCs w:val="20"/>
        </w:rPr>
        <w:t>„</w:t>
      </w:r>
      <w:r w:rsidRPr="00CF2ABB">
        <w:rPr>
          <w:rFonts w:ascii="Arial" w:eastAsia="Arial" w:hAnsi="Arial" w:cs="Arial"/>
          <w:b/>
          <w:color w:val="0033CC"/>
          <w:sz w:val="20"/>
          <w:szCs w:val="20"/>
        </w:rPr>
        <w:t>Celkové způsobilé náklady - neinvestiční</w:t>
      </w:r>
      <w:r w:rsidRPr="00DC71D8">
        <w:rPr>
          <w:rFonts w:ascii="Arial" w:eastAsia="Arial" w:hAnsi="Arial" w:cs="Arial"/>
          <w:b/>
          <w:sz w:val="20"/>
          <w:szCs w:val="20"/>
        </w:rPr>
        <w:t>“</w:t>
      </w:r>
      <w:r w:rsidRPr="00DC71D8">
        <w:rPr>
          <w:rFonts w:ascii="Arial" w:eastAsia="Arial" w:hAnsi="Arial" w:cs="Arial"/>
          <w:b/>
          <w:sz w:val="20"/>
          <w:szCs w:val="20"/>
        </w:rPr>
        <w:tab/>
        <w:t xml:space="preserve"> </w:t>
      </w:r>
    </w:p>
    <w:p w14:paraId="2FFDA762" w14:textId="77777777" w:rsidR="00D056A8" w:rsidRPr="00DC71D8" w:rsidRDefault="00D056A8" w:rsidP="00D056A8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DC71D8">
        <w:rPr>
          <w:rFonts w:ascii="Arial" w:eastAsia="Arial" w:hAnsi="Arial" w:cs="Arial"/>
          <w:b/>
          <w:sz w:val="20"/>
          <w:szCs w:val="20"/>
        </w:rPr>
        <w:t>„</w:t>
      </w:r>
      <w:r w:rsidRPr="00CF2ABB">
        <w:rPr>
          <w:rFonts w:ascii="Arial" w:eastAsia="Arial" w:hAnsi="Arial" w:cs="Arial"/>
          <w:b/>
          <w:color w:val="0033CC"/>
          <w:sz w:val="20"/>
          <w:szCs w:val="20"/>
        </w:rPr>
        <w:t>Celkové nezpůsobilé náklady - investiční</w:t>
      </w:r>
      <w:r w:rsidRPr="00DC71D8">
        <w:rPr>
          <w:rFonts w:ascii="Arial" w:eastAsia="Arial" w:hAnsi="Arial" w:cs="Arial"/>
          <w:b/>
          <w:sz w:val="20"/>
          <w:szCs w:val="20"/>
        </w:rPr>
        <w:t>“</w:t>
      </w:r>
      <w:r w:rsidRPr="00DC71D8">
        <w:rPr>
          <w:rFonts w:ascii="Arial" w:eastAsia="Arial" w:hAnsi="Arial" w:cs="Arial"/>
          <w:b/>
          <w:sz w:val="20"/>
          <w:szCs w:val="20"/>
        </w:rPr>
        <w:tab/>
        <w:t xml:space="preserve"> </w:t>
      </w:r>
    </w:p>
    <w:p w14:paraId="310B1858" w14:textId="77777777" w:rsidR="00D056A8" w:rsidRDefault="00D056A8" w:rsidP="00D056A8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DC71D8">
        <w:rPr>
          <w:rFonts w:ascii="Arial" w:eastAsia="Arial" w:hAnsi="Arial" w:cs="Arial"/>
          <w:b/>
          <w:sz w:val="20"/>
          <w:szCs w:val="20"/>
        </w:rPr>
        <w:t>„</w:t>
      </w:r>
      <w:r w:rsidRPr="00CF2ABB">
        <w:rPr>
          <w:rFonts w:ascii="Arial" w:eastAsia="Arial" w:hAnsi="Arial" w:cs="Arial"/>
          <w:b/>
          <w:color w:val="0033CC"/>
          <w:sz w:val="20"/>
          <w:szCs w:val="20"/>
        </w:rPr>
        <w:t>Celkové nezpůsobilé náklady - neinvestiční</w:t>
      </w:r>
      <w:r w:rsidRPr="00DC71D8">
        <w:rPr>
          <w:rFonts w:ascii="Arial" w:eastAsia="Arial" w:hAnsi="Arial" w:cs="Arial"/>
          <w:b/>
          <w:sz w:val="20"/>
          <w:szCs w:val="20"/>
        </w:rPr>
        <w:t>“</w:t>
      </w:r>
    </w:p>
    <w:p w14:paraId="11B1B539" w14:textId="77777777" w:rsidR="003D7E2F" w:rsidRDefault="003D7E2F" w:rsidP="00D056A8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55981A94" w14:textId="4A920E9A" w:rsidR="00764223" w:rsidRPr="00DC71D8" w:rsidRDefault="003D7E2F" w:rsidP="0076422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3D7E2F">
        <w:rPr>
          <w:rFonts w:ascii="Arial" w:eastAsia="Arial" w:hAnsi="Arial" w:cs="Arial"/>
          <w:sz w:val="20"/>
          <w:szCs w:val="20"/>
        </w:rPr>
        <w:t>Je třeba uvést částky odpovídající čás</w:t>
      </w:r>
      <w:r w:rsidR="00221D65">
        <w:rPr>
          <w:rFonts w:ascii="Arial" w:eastAsia="Arial" w:hAnsi="Arial" w:cs="Arial"/>
          <w:sz w:val="20"/>
          <w:szCs w:val="20"/>
        </w:rPr>
        <w:t>t</w:t>
      </w:r>
      <w:r w:rsidRPr="003D7E2F">
        <w:rPr>
          <w:rFonts w:ascii="Arial" w:eastAsia="Arial" w:hAnsi="Arial" w:cs="Arial"/>
          <w:sz w:val="20"/>
          <w:szCs w:val="20"/>
        </w:rPr>
        <w:t>kám v rozpočtu a doplnit k nim podr</w:t>
      </w:r>
      <w:r w:rsidR="00221D65">
        <w:rPr>
          <w:rFonts w:ascii="Arial" w:eastAsia="Arial" w:hAnsi="Arial" w:cs="Arial"/>
          <w:sz w:val="20"/>
          <w:szCs w:val="20"/>
        </w:rPr>
        <w:t>o</w:t>
      </w:r>
      <w:r w:rsidRPr="003D7E2F">
        <w:rPr>
          <w:rFonts w:ascii="Arial" w:eastAsia="Arial" w:hAnsi="Arial" w:cs="Arial"/>
          <w:sz w:val="20"/>
          <w:szCs w:val="20"/>
        </w:rPr>
        <w:t>bný komentář (včetně komentáře k nezpůsobilým nákladům).</w:t>
      </w:r>
      <w:r w:rsidR="00740034">
        <w:rPr>
          <w:rFonts w:ascii="Arial" w:eastAsia="Arial" w:hAnsi="Arial" w:cs="Arial"/>
          <w:sz w:val="20"/>
          <w:szCs w:val="20"/>
        </w:rPr>
        <w:t xml:space="preserve"> </w:t>
      </w:r>
      <w:r w:rsidR="00764223" w:rsidRPr="00DC71D8">
        <w:rPr>
          <w:rFonts w:ascii="Arial" w:eastAsia="Arial" w:hAnsi="Arial" w:cs="Arial"/>
          <w:sz w:val="20"/>
          <w:szCs w:val="20"/>
        </w:rPr>
        <w:t xml:space="preserve">Identifikace způsobilosti jednotlivých výdajů je důležitá pro </w:t>
      </w:r>
      <w:r w:rsidR="00764223">
        <w:rPr>
          <w:rFonts w:ascii="Arial" w:eastAsia="Arial" w:hAnsi="Arial" w:cs="Arial"/>
          <w:sz w:val="20"/>
          <w:szCs w:val="20"/>
        </w:rPr>
        <w:t xml:space="preserve">následnou </w:t>
      </w:r>
      <w:r w:rsidR="00764223" w:rsidRPr="00DC71D8">
        <w:rPr>
          <w:rFonts w:ascii="Arial" w:eastAsia="Arial" w:hAnsi="Arial" w:cs="Arial"/>
          <w:sz w:val="20"/>
          <w:szCs w:val="20"/>
        </w:rPr>
        <w:t xml:space="preserve">kalkulaci míry dotace z prostředků EU. </w:t>
      </w:r>
      <w:r w:rsidR="00764223">
        <w:rPr>
          <w:rFonts w:ascii="Arial" w:eastAsia="Arial" w:hAnsi="Arial" w:cs="Arial"/>
          <w:sz w:val="20"/>
          <w:szCs w:val="20"/>
        </w:rPr>
        <w:t>Pro rozdělení výdajů na investiční a neinvestiční bude použito účetní hledisko členění výdajů.</w:t>
      </w:r>
    </w:p>
    <w:p w14:paraId="47407BB4" w14:textId="77777777" w:rsidR="00764223" w:rsidRDefault="00764223" w:rsidP="0076422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0FD67D5D" w14:textId="77777777" w:rsidR="00764223" w:rsidRPr="007502E2" w:rsidRDefault="00764223" w:rsidP="00764223">
      <w:pPr>
        <w:jc w:val="both"/>
        <w:rPr>
          <w:rFonts w:ascii="Arial" w:hAnsi="Arial" w:cs="Arial"/>
          <w:sz w:val="20"/>
          <w:szCs w:val="20"/>
        </w:rPr>
      </w:pPr>
      <w:r w:rsidRPr="00863460">
        <w:rPr>
          <w:rFonts w:ascii="Arial" w:eastAsia="Arial" w:hAnsi="Arial" w:cs="Arial"/>
          <w:sz w:val="20"/>
          <w:szCs w:val="20"/>
          <w:u w:val="single"/>
        </w:rPr>
        <w:t xml:space="preserve">SP musí obsahovat prohlášení žadatele o tom, že ceny použité v SP byly prověřeny, a že po prověření odpovídají požadavkům kladeným na vstupní údaje </w:t>
      </w:r>
      <w:r w:rsidRPr="007502E2">
        <w:rPr>
          <w:rFonts w:ascii="Arial" w:eastAsia="Arial" w:hAnsi="Arial" w:cs="Arial"/>
          <w:sz w:val="20"/>
          <w:szCs w:val="20"/>
        </w:rPr>
        <w:t>SP</w:t>
      </w:r>
      <w:r w:rsidRPr="00437AB5">
        <w:rPr>
          <w:rFonts w:ascii="Arial" w:eastAsia="Arial" w:hAnsi="Arial" w:cs="Arial"/>
          <w:sz w:val="20"/>
          <w:szCs w:val="20"/>
        </w:rPr>
        <w:t xml:space="preserve">. </w:t>
      </w:r>
      <w:r w:rsidRPr="007502E2">
        <w:rPr>
          <w:rFonts w:ascii="Arial" w:hAnsi="Arial" w:cs="Arial"/>
          <w:sz w:val="20"/>
          <w:szCs w:val="20"/>
        </w:rPr>
        <w:t xml:space="preserve">Ve </w:t>
      </w:r>
      <w:proofErr w:type="gramStart"/>
      <w:r w:rsidRPr="007502E2">
        <w:rPr>
          <w:rFonts w:ascii="Arial" w:hAnsi="Arial" w:cs="Arial"/>
          <w:sz w:val="20"/>
          <w:szCs w:val="20"/>
        </w:rPr>
        <w:t>SP proto</w:t>
      </w:r>
      <w:proofErr w:type="gramEnd"/>
      <w:r w:rsidRPr="007502E2">
        <w:rPr>
          <w:rFonts w:ascii="Arial" w:hAnsi="Arial" w:cs="Arial"/>
          <w:sz w:val="20"/>
          <w:szCs w:val="20"/>
        </w:rPr>
        <w:t xml:space="preserve"> musí být jednoznačně popsán způsob získání vstupních dat a jejich zdroj.</w:t>
      </w:r>
    </w:p>
    <w:p w14:paraId="32940B83" w14:textId="77777777" w:rsidR="00764223" w:rsidRDefault="00764223" w:rsidP="0076422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748A794D" w14:textId="330A089F" w:rsidR="00764223" w:rsidRDefault="00764223" w:rsidP="0076422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355416">
        <w:rPr>
          <w:rFonts w:ascii="Arial" w:eastAsia="Arial" w:hAnsi="Arial" w:cs="Arial"/>
          <w:sz w:val="20"/>
          <w:szCs w:val="20"/>
        </w:rPr>
        <w:t xml:space="preserve">Klíčové položky rozpočtu je potřeba </w:t>
      </w:r>
      <w:r>
        <w:rPr>
          <w:rFonts w:ascii="Arial" w:eastAsia="Arial" w:hAnsi="Arial" w:cs="Arial"/>
          <w:sz w:val="20"/>
          <w:szCs w:val="20"/>
        </w:rPr>
        <w:t xml:space="preserve">v rámci SP </w:t>
      </w:r>
      <w:r w:rsidRPr="00355416">
        <w:rPr>
          <w:rFonts w:ascii="Arial" w:eastAsia="Arial" w:hAnsi="Arial" w:cs="Arial"/>
          <w:sz w:val="20"/>
          <w:szCs w:val="20"/>
        </w:rPr>
        <w:t>podložit položkovým rozpočtem (v případě stavebních prací), předběžnou cenovou nabídkou</w:t>
      </w:r>
      <w:r>
        <w:rPr>
          <w:rFonts w:ascii="Arial" w:eastAsia="Arial" w:hAnsi="Arial" w:cs="Arial"/>
          <w:sz w:val="20"/>
          <w:szCs w:val="20"/>
        </w:rPr>
        <w:t xml:space="preserve"> nebo odkazem na e-</w:t>
      </w:r>
      <w:proofErr w:type="spellStart"/>
      <w:r>
        <w:rPr>
          <w:rFonts w:ascii="Arial" w:eastAsia="Arial" w:hAnsi="Arial" w:cs="Arial"/>
          <w:sz w:val="20"/>
          <w:szCs w:val="20"/>
        </w:rPr>
        <w:t>shop</w:t>
      </w:r>
      <w:proofErr w:type="spellEnd"/>
      <w:r>
        <w:rPr>
          <w:rFonts w:ascii="Arial" w:eastAsia="Arial" w:hAnsi="Arial" w:cs="Arial"/>
          <w:sz w:val="20"/>
          <w:szCs w:val="20"/>
        </w:rPr>
        <w:t>, katalog apod.</w:t>
      </w:r>
      <w:r w:rsidRPr="00355416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br/>
      </w:r>
      <w:r w:rsidRPr="00355416">
        <w:rPr>
          <w:rFonts w:ascii="Arial" w:eastAsia="Arial" w:hAnsi="Arial" w:cs="Arial"/>
          <w:sz w:val="20"/>
          <w:szCs w:val="20"/>
        </w:rPr>
        <w:t>(v případě technologii, vybavení)</w:t>
      </w:r>
      <w:r>
        <w:rPr>
          <w:rFonts w:ascii="Arial" w:eastAsia="Arial" w:hAnsi="Arial" w:cs="Arial"/>
          <w:sz w:val="20"/>
          <w:szCs w:val="20"/>
        </w:rPr>
        <w:t>, aby bylo možné reálnost tržních cen ověřit.</w:t>
      </w:r>
      <w:r w:rsidR="00740034">
        <w:rPr>
          <w:rFonts w:ascii="Arial" w:eastAsia="Arial" w:hAnsi="Arial" w:cs="Arial"/>
          <w:sz w:val="20"/>
          <w:szCs w:val="20"/>
        </w:rPr>
        <w:t xml:space="preserve"> U investičního majetku je dále nezbytné uvést: </w:t>
      </w:r>
    </w:p>
    <w:p w14:paraId="711389F0" w14:textId="77777777" w:rsidR="00740034" w:rsidRPr="00740034" w:rsidRDefault="00740034" w:rsidP="00F544C9">
      <w:pPr>
        <w:autoSpaceDE w:val="0"/>
        <w:spacing w:after="0"/>
        <w:ind w:left="426" w:hanging="142"/>
        <w:jc w:val="both"/>
        <w:rPr>
          <w:rFonts w:ascii="Arial" w:eastAsia="Arial" w:hAnsi="Arial" w:cs="Arial"/>
          <w:sz w:val="20"/>
          <w:szCs w:val="20"/>
        </w:rPr>
      </w:pPr>
      <w:r w:rsidRPr="00740034">
        <w:rPr>
          <w:rFonts w:ascii="Arial" w:eastAsia="Arial" w:hAnsi="Arial" w:cs="Arial"/>
          <w:sz w:val="20"/>
          <w:szCs w:val="20"/>
        </w:rPr>
        <w:t>•</w:t>
      </w:r>
      <w:r w:rsidRPr="00740034">
        <w:rPr>
          <w:rFonts w:ascii="Arial" w:eastAsia="Arial" w:hAnsi="Arial" w:cs="Arial"/>
          <w:sz w:val="20"/>
          <w:szCs w:val="20"/>
        </w:rPr>
        <w:tab/>
        <w:t>Časový rozvrh jejich pořizování, údržby, oprav, resp. obnovy</w:t>
      </w:r>
    </w:p>
    <w:p w14:paraId="159FBE57" w14:textId="77777777" w:rsidR="00740034" w:rsidRPr="00740034" w:rsidRDefault="00740034" w:rsidP="00F544C9">
      <w:pPr>
        <w:autoSpaceDE w:val="0"/>
        <w:spacing w:after="0"/>
        <w:ind w:left="426" w:hanging="142"/>
        <w:jc w:val="both"/>
        <w:rPr>
          <w:rFonts w:ascii="Arial" w:eastAsia="Arial" w:hAnsi="Arial" w:cs="Arial"/>
          <w:sz w:val="20"/>
          <w:szCs w:val="20"/>
        </w:rPr>
      </w:pPr>
      <w:r w:rsidRPr="00740034">
        <w:rPr>
          <w:rFonts w:ascii="Arial" w:eastAsia="Arial" w:hAnsi="Arial" w:cs="Arial"/>
          <w:sz w:val="20"/>
          <w:szCs w:val="20"/>
        </w:rPr>
        <w:t>•</w:t>
      </w:r>
      <w:r w:rsidRPr="00740034">
        <w:rPr>
          <w:rFonts w:ascii="Arial" w:eastAsia="Arial" w:hAnsi="Arial" w:cs="Arial"/>
          <w:sz w:val="20"/>
          <w:szCs w:val="20"/>
        </w:rPr>
        <w:tab/>
        <w:t xml:space="preserve">Způsob pořizování, </w:t>
      </w:r>
      <w:proofErr w:type="spellStart"/>
      <w:r w:rsidRPr="00740034">
        <w:rPr>
          <w:rFonts w:ascii="Arial" w:eastAsia="Arial" w:hAnsi="Arial" w:cs="Arial"/>
          <w:sz w:val="20"/>
          <w:szCs w:val="20"/>
        </w:rPr>
        <w:t>eventuelně</w:t>
      </w:r>
      <w:proofErr w:type="spellEnd"/>
      <w:r w:rsidRPr="00740034">
        <w:rPr>
          <w:rFonts w:ascii="Arial" w:eastAsia="Arial" w:hAnsi="Arial" w:cs="Arial"/>
          <w:sz w:val="20"/>
          <w:szCs w:val="20"/>
        </w:rPr>
        <w:t xml:space="preserve"> od koho a za jakých obchodních podmínek</w:t>
      </w:r>
    </w:p>
    <w:p w14:paraId="7F5C8192" w14:textId="2C55D6B7" w:rsidR="00764223" w:rsidRDefault="00740034" w:rsidP="00F544C9">
      <w:pPr>
        <w:autoSpaceDE w:val="0"/>
        <w:spacing w:after="0"/>
        <w:ind w:left="426" w:hanging="142"/>
        <w:jc w:val="both"/>
        <w:rPr>
          <w:rFonts w:ascii="Arial" w:eastAsia="Arial" w:hAnsi="Arial" w:cs="Arial"/>
          <w:sz w:val="20"/>
          <w:szCs w:val="20"/>
        </w:rPr>
      </w:pPr>
      <w:r w:rsidRPr="00740034">
        <w:rPr>
          <w:rFonts w:ascii="Arial" w:eastAsia="Arial" w:hAnsi="Arial" w:cs="Arial"/>
          <w:sz w:val="20"/>
          <w:szCs w:val="20"/>
        </w:rPr>
        <w:t>•</w:t>
      </w:r>
      <w:r w:rsidRPr="00740034">
        <w:rPr>
          <w:rFonts w:ascii="Arial" w:eastAsia="Arial" w:hAnsi="Arial" w:cs="Arial"/>
          <w:sz w:val="20"/>
          <w:szCs w:val="20"/>
        </w:rPr>
        <w:tab/>
        <w:t>Případné pojištění jednotlivých druhů majetku a proti čemu</w:t>
      </w:r>
    </w:p>
    <w:p w14:paraId="22F98711" w14:textId="77777777" w:rsidR="00740034" w:rsidRDefault="00740034" w:rsidP="0074003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1AE3AEF5" w14:textId="77777777" w:rsidR="005477F2" w:rsidRDefault="005477F2" w:rsidP="0076422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Žadatel ve SP uvede </w:t>
      </w:r>
      <w:proofErr w:type="spellStart"/>
      <w:r>
        <w:rPr>
          <w:rFonts w:ascii="Arial" w:eastAsia="Arial" w:hAnsi="Arial" w:cs="Arial"/>
          <w:sz w:val="20"/>
          <w:szCs w:val="20"/>
        </w:rPr>
        <w:t>celkovu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částku plánovanou na</w:t>
      </w:r>
      <w:r w:rsidRPr="005477F2">
        <w:rPr>
          <w:rFonts w:ascii="Arial" w:eastAsia="Arial" w:hAnsi="Arial" w:cs="Arial"/>
          <w:sz w:val="20"/>
          <w:szCs w:val="20"/>
        </w:rPr>
        <w:t xml:space="preserve"> kompletní administraci spojenou s realizací projektu</w:t>
      </w:r>
      <w:r>
        <w:rPr>
          <w:rFonts w:ascii="Arial" w:eastAsia="Arial" w:hAnsi="Arial" w:cs="Arial"/>
          <w:sz w:val="20"/>
          <w:szCs w:val="20"/>
        </w:rPr>
        <w:t xml:space="preserve"> a specifikuje jednotlivé položky spadající do l</w:t>
      </w:r>
      <w:r w:rsidRPr="005477F2">
        <w:rPr>
          <w:rFonts w:ascii="Arial" w:eastAsia="Arial" w:hAnsi="Arial" w:cs="Arial"/>
          <w:sz w:val="20"/>
          <w:szCs w:val="20"/>
        </w:rPr>
        <w:t>imit</w:t>
      </w:r>
      <w:r>
        <w:rPr>
          <w:rFonts w:ascii="Arial" w:eastAsia="Arial" w:hAnsi="Arial" w:cs="Arial"/>
          <w:sz w:val="20"/>
          <w:szCs w:val="20"/>
        </w:rPr>
        <w:t xml:space="preserve">u </w:t>
      </w:r>
      <w:r w:rsidRPr="005477F2"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z w:val="20"/>
          <w:szCs w:val="20"/>
        </w:rPr>
        <w:t xml:space="preserve">limit je ve výzvě vyjádřen </w:t>
      </w:r>
      <w:r w:rsidRPr="005477F2">
        <w:rPr>
          <w:rFonts w:ascii="Arial" w:eastAsia="Arial" w:hAnsi="Arial" w:cs="Arial"/>
          <w:sz w:val="20"/>
          <w:szCs w:val="20"/>
        </w:rPr>
        <w:t xml:space="preserve">v % celkových způsobilých </w:t>
      </w:r>
      <w:proofErr w:type="gramStart"/>
      <w:r w:rsidRPr="005477F2">
        <w:rPr>
          <w:rFonts w:ascii="Arial" w:eastAsia="Arial" w:hAnsi="Arial" w:cs="Arial"/>
          <w:sz w:val="20"/>
          <w:szCs w:val="20"/>
        </w:rPr>
        <w:t>výdajů</w:t>
      </w:r>
      <w:proofErr w:type="gramEnd"/>
      <w:r w:rsidRPr="005477F2">
        <w:rPr>
          <w:rFonts w:ascii="Arial" w:eastAsia="Arial" w:hAnsi="Arial" w:cs="Arial"/>
          <w:sz w:val="20"/>
          <w:szCs w:val="20"/>
        </w:rPr>
        <w:t xml:space="preserve"> projektu)</w:t>
      </w:r>
      <w:r>
        <w:rPr>
          <w:rFonts w:ascii="Arial" w:eastAsia="Arial" w:hAnsi="Arial" w:cs="Arial"/>
          <w:sz w:val="20"/>
          <w:szCs w:val="20"/>
        </w:rPr>
        <w:t>.</w:t>
      </w:r>
    </w:p>
    <w:p w14:paraId="2BBBBCA7" w14:textId="77777777" w:rsidR="005477F2" w:rsidRDefault="005477F2" w:rsidP="0076422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5C412FBA" w14:textId="2268852A" w:rsidR="00764223" w:rsidRPr="00885372" w:rsidRDefault="00740034" w:rsidP="00F05C00">
      <w:pPr>
        <w:pStyle w:val="Pravnad3"/>
      </w:pPr>
      <w:bookmarkStart w:id="217" w:name="_Toc462925275"/>
      <w:bookmarkStart w:id="218" w:name="_Toc462925354"/>
      <w:r>
        <w:lastRenderedPageBreak/>
        <w:t>Zdroje financování</w:t>
      </w:r>
      <w:r w:rsidRPr="00885372">
        <w:t xml:space="preserve"> </w:t>
      </w:r>
      <w:r w:rsidR="007E6D95">
        <w:t xml:space="preserve">rozpočtu </w:t>
      </w:r>
      <w:r w:rsidR="00764223" w:rsidRPr="00885372">
        <w:t>projektu</w:t>
      </w:r>
      <w:bookmarkEnd w:id="217"/>
      <w:bookmarkEnd w:id="218"/>
    </w:p>
    <w:p w14:paraId="4BD0E356" w14:textId="77777777" w:rsidR="00764223" w:rsidRDefault="00764223" w:rsidP="0076422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27AE423F" w14:textId="606B1739" w:rsidR="00764223" w:rsidRPr="007E3620" w:rsidRDefault="007E6D95" w:rsidP="0076422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7E6D95">
        <w:rPr>
          <w:rFonts w:ascii="Arial" w:eastAsia="Arial" w:hAnsi="Arial" w:cs="Arial"/>
          <w:sz w:val="20"/>
          <w:szCs w:val="20"/>
        </w:rPr>
        <w:t xml:space="preserve">V modulu CBA této kapitole odpovídá tabulka </w:t>
      </w:r>
      <w:r>
        <w:rPr>
          <w:rFonts w:ascii="Arial" w:eastAsia="Arial" w:hAnsi="Arial" w:cs="Arial"/>
          <w:sz w:val="20"/>
          <w:szCs w:val="20"/>
        </w:rPr>
        <w:t xml:space="preserve">zdrojů financování </w:t>
      </w:r>
      <w:r w:rsidRPr="007E6D95">
        <w:rPr>
          <w:rFonts w:ascii="Arial" w:eastAsia="Arial" w:hAnsi="Arial" w:cs="Arial"/>
          <w:sz w:val="20"/>
          <w:szCs w:val="20"/>
        </w:rPr>
        <w:t xml:space="preserve">(nulová/investiční nebo rozdílová varianta) na záložce Investice a zdroje. </w:t>
      </w:r>
      <w:r>
        <w:rPr>
          <w:rFonts w:ascii="Arial" w:eastAsia="Arial" w:hAnsi="Arial" w:cs="Arial"/>
          <w:sz w:val="20"/>
          <w:szCs w:val="20"/>
        </w:rPr>
        <w:t xml:space="preserve">V textu SP </w:t>
      </w:r>
      <w:r w:rsidR="00764223" w:rsidRPr="007E3620">
        <w:rPr>
          <w:rFonts w:ascii="Arial" w:eastAsia="Arial" w:hAnsi="Arial" w:cs="Arial"/>
          <w:sz w:val="20"/>
          <w:szCs w:val="20"/>
        </w:rPr>
        <w:t xml:space="preserve">žadatel detailně </w:t>
      </w:r>
      <w:proofErr w:type="gramStart"/>
      <w:r w:rsidR="00764223" w:rsidRPr="007E3620">
        <w:rPr>
          <w:rFonts w:ascii="Arial" w:eastAsia="Arial" w:hAnsi="Arial" w:cs="Arial"/>
          <w:sz w:val="20"/>
          <w:szCs w:val="20"/>
        </w:rPr>
        <w:t>specifikuje z jakých</w:t>
      </w:r>
      <w:proofErr w:type="gramEnd"/>
      <w:r w:rsidR="00764223" w:rsidRPr="007E3620">
        <w:rPr>
          <w:rFonts w:ascii="Arial" w:eastAsia="Arial" w:hAnsi="Arial" w:cs="Arial"/>
          <w:sz w:val="20"/>
          <w:szCs w:val="20"/>
        </w:rPr>
        <w:t xml:space="preserve"> </w:t>
      </w:r>
      <w:r w:rsidR="00764223" w:rsidRPr="007E3620">
        <w:rPr>
          <w:rFonts w:ascii="Arial" w:eastAsia="Arial" w:hAnsi="Arial" w:cs="Arial"/>
          <w:b/>
          <w:sz w:val="20"/>
          <w:szCs w:val="20"/>
        </w:rPr>
        <w:t>finančních zdrojů</w:t>
      </w:r>
      <w:r w:rsidR="00764223" w:rsidRPr="007E3620">
        <w:rPr>
          <w:rFonts w:ascii="Arial" w:eastAsia="Arial" w:hAnsi="Arial" w:cs="Arial"/>
          <w:sz w:val="20"/>
          <w:szCs w:val="20"/>
        </w:rPr>
        <w:t xml:space="preserve"> </w:t>
      </w:r>
      <w:r w:rsidR="00764223" w:rsidRPr="007E3620">
        <w:rPr>
          <w:rFonts w:ascii="Arial" w:eastAsia="Arial" w:hAnsi="Arial" w:cs="Arial"/>
          <w:b/>
          <w:sz w:val="20"/>
          <w:szCs w:val="20"/>
        </w:rPr>
        <w:t xml:space="preserve">bude krýt způsobilé a nezpůsobilé výdaje </w:t>
      </w:r>
      <w:r w:rsidR="00764223" w:rsidRPr="007E3620">
        <w:rPr>
          <w:rFonts w:ascii="Arial" w:eastAsia="Arial" w:hAnsi="Arial" w:cs="Arial"/>
          <w:sz w:val="20"/>
          <w:szCs w:val="20"/>
        </w:rPr>
        <w:t>projektu v realizační fázi a okomentuje jejich zajištění z pohledu reálnosti.</w:t>
      </w:r>
      <w:r w:rsidR="00740034" w:rsidRPr="00740034">
        <w:t xml:space="preserve"> </w:t>
      </w:r>
      <w:r w:rsidR="00740034" w:rsidRPr="00740034">
        <w:rPr>
          <w:rFonts w:ascii="Arial" w:eastAsia="Arial" w:hAnsi="Arial" w:cs="Arial"/>
          <w:sz w:val="20"/>
          <w:szCs w:val="20"/>
        </w:rPr>
        <w:t>Finanční zdroje pro krytí výdajů projektu musí být popsány realisticky, specifikovány z pohledu statutu použitých zdrojů financování (vlastní zdroje, půjčky, dotace) a v zejména v případě cizích zdrojů odpovídajícím způsobem podložena jejich reálnost.</w:t>
      </w:r>
    </w:p>
    <w:p w14:paraId="36A6FDC4" w14:textId="77777777" w:rsidR="00764223" w:rsidRDefault="00764223" w:rsidP="0076422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3F620B7D" w14:textId="77777777" w:rsidR="00D056A8" w:rsidRPr="00DC71D8" w:rsidRDefault="00D056A8" w:rsidP="00D056A8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Zdroje financování realizace</w:t>
      </w:r>
      <w:r w:rsidRPr="00DC71D8">
        <w:rPr>
          <w:rFonts w:ascii="Arial" w:eastAsia="Arial" w:hAnsi="Arial" w:cs="Arial"/>
          <w:sz w:val="20"/>
          <w:szCs w:val="20"/>
        </w:rPr>
        <w:t xml:space="preserve"> projektu bude </w:t>
      </w:r>
      <w:r>
        <w:rPr>
          <w:rFonts w:ascii="Arial" w:eastAsia="Arial" w:hAnsi="Arial" w:cs="Arial"/>
          <w:sz w:val="20"/>
          <w:szCs w:val="20"/>
        </w:rPr>
        <w:t>žadatel rozčleňovat</w:t>
      </w:r>
      <w:r w:rsidRPr="00DC71D8">
        <w:rPr>
          <w:rFonts w:ascii="Arial" w:eastAsia="Arial" w:hAnsi="Arial" w:cs="Arial"/>
          <w:sz w:val="20"/>
          <w:szCs w:val="20"/>
        </w:rPr>
        <w:t xml:space="preserve"> do těchto </w:t>
      </w:r>
      <w:r>
        <w:rPr>
          <w:rFonts w:ascii="Arial" w:eastAsia="Arial" w:hAnsi="Arial" w:cs="Arial"/>
          <w:sz w:val="20"/>
          <w:szCs w:val="20"/>
        </w:rPr>
        <w:t xml:space="preserve">požadovaných </w:t>
      </w:r>
      <w:r w:rsidRPr="00DC71D8">
        <w:rPr>
          <w:rFonts w:ascii="Arial" w:eastAsia="Arial" w:hAnsi="Arial" w:cs="Arial"/>
          <w:sz w:val="20"/>
          <w:szCs w:val="20"/>
        </w:rPr>
        <w:t>druhových položek:</w:t>
      </w:r>
    </w:p>
    <w:p w14:paraId="2F5F9899" w14:textId="77777777" w:rsidR="00D056A8" w:rsidRPr="00DC71D8" w:rsidRDefault="00D056A8" w:rsidP="00D056A8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16DE56D" w14:textId="77777777" w:rsidR="00D056A8" w:rsidRPr="00E91661" w:rsidRDefault="00D056A8" w:rsidP="00D056A8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E91661">
        <w:rPr>
          <w:rFonts w:ascii="Arial" w:eastAsia="Arial" w:hAnsi="Arial" w:cs="Arial"/>
          <w:b/>
          <w:sz w:val="20"/>
          <w:szCs w:val="20"/>
        </w:rPr>
        <w:t>„</w:t>
      </w:r>
      <w:r w:rsidRPr="00E91661">
        <w:rPr>
          <w:rFonts w:ascii="Arial" w:eastAsia="Arial" w:hAnsi="Arial" w:cs="Arial"/>
          <w:b/>
          <w:color w:val="0033CC"/>
          <w:sz w:val="20"/>
          <w:szCs w:val="20"/>
        </w:rPr>
        <w:t>Příspěvek unie</w:t>
      </w:r>
      <w:r w:rsidRPr="00E91661">
        <w:rPr>
          <w:rFonts w:ascii="Arial" w:eastAsia="Arial" w:hAnsi="Arial" w:cs="Arial"/>
          <w:b/>
          <w:sz w:val="20"/>
          <w:szCs w:val="20"/>
        </w:rPr>
        <w:t>“</w:t>
      </w:r>
    </w:p>
    <w:p w14:paraId="700730C8" w14:textId="77777777" w:rsidR="00D056A8" w:rsidRPr="00E91661" w:rsidRDefault="00D056A8" w:rsidP="00D056A8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E91661">
        <w:rPr>
          <w:rFonts w:ascii="Arial" w:eastAsia="Arial" w:hAnsi="Arial" w:cs="Arial"/>
          <w:b/>
          <w:sz w:val="20"/>
          <w:szCs w:val="20"/>
        </w:rPr>
        <w:t>„</w:t>
      </w:r>
      <w:r w:rsidRPr="00E91661">
        <w:rPr>
          <w:rFonts w:ascii="Arial" w:eastAsia="Arial" w:hAnsi="Arial" w:cs="Arial"/>
          <w:b/>
          <w:color w:val="0033CC"/>
          <w:sz w:val="20"/>
          <w:szCs w:val="20"/>
        </w:rPr>
        <w:t>Soukromé zdroje</w:t>
      </w:r>
      <w:r w:rsidRPr="00E91661">
        <w:rPr>
          <w:rFonts w:ascii="Arial" w:eastAsia="Arial" w:hAnsi="Arial" w:cs="Arial"/>
          <w:b/>
          <w:sz w:val="20"/>
          <w:szCs w:val="20"/>
        </w:rPr>
        <w:t>“</w:t>
      </w:r>
    </w:p>
    <w:p w14:paraId="5EE74C9C" w14:textId="77777777" w:rsidR="00D056A8" w:rsidRPr="00E91661" w:rsidRDefault="00D056A8" w:rsidP="00D056A8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E91661">
        <w:rPr>
          <w:rFonts w:ascii="Arial" w:eastAsia="Arial" w:hAnsi="Arial" w:cs="Arial"/>
          <w:b/>
          <w:sz w:val="20"/>
          <w:szCs w:val="20"/>
        </w:rPr>
        <w:t>„</w:t>
      </w:r>
      <w:r w:rsidRPr="00E91661">
        <w:rPr>
          <w:rFonts w:ascii="Arial" w:eastAsia="Arial" w:hAnsi="Arial" w:cs="Arial"/>
          <w:b/>
          <w:color w:val="0033CC"/>
          <w:sz w:val="20"/>
          <w:szCs w:val="20"/>
        </w:rPr>
        <w:t>Finanční prostředky ze státního rozpočtu</w:t>
      </w:r>
      <w:r w:rsidRPr="00E91661">
        <w:rPr>
          <w:rFonts w:ascii="Arial" w:eastAsia="Arial" w:hAnsi="Arial" w:cs="Arial"/>
          <w:b/>
          <w:sz w:val="20"/>
          <w:szCs w:val="20"/>
        </w:rPr>
        <w:t>“</w:t>
      </w:r>
    </w:p>
    <w:p w14:paraId="6A72EDE3" w14:textId="77777777" w:rsidR="00D056A8" w:rsidRPr="00E91661" w:rsidRDefault="00D056A8" w:rsidP="00D056A8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E91661">
        <w:rPr>
          <w:rFonts w:ascii="Arial" w:eastAsia="Arial" w:hAnsi="Arial" w:cs="Arial"/>
          <w:b/>
          <w:sz w:val="20"/>
          <w:szCs w:val="20"/>
        </w:rPr>
        <w:t>„</w:t>
      </w:r>
      <w:r w:rsidRPr="00E91661">
        <w:rPr>
          <w:rFonts w:ascii="Arial" w:eastAsia="Arial" w:hAnsi="Arial" w:cs="Arial"/>
          <w:b/>
          <w:color w:val="0033CC"/>
          <w:sz w:val="20"/>
          <w:szCs w:val="20"/>
        </w:rPr>
        <w:t>Finanční prostředky ze státních fondů</w:t>
      </w:r>
      <w:r w:rsidRPr="00E91661">
        <w:rPr>
          <w:rFonts w:ascii="Arial" w:eastAsia="Arial" w:hAnsi="Arial" w:cs="Arial"/>
          <w:b/>
          <w:sz w:val="20"/>
          <w:szCs w:val="20"/>
        </w:rPr>
        <w:t>“</w:t>
      </w:r>
    </w:p>
    <w:p w14:paraId="561D08E9" w14:textId="77777777" w:rsidR="00D056A8" w:rsidRPr="00E91661" w:rsidRDefault="00D056A8" w:rsidP="00D056A8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E91661">
        <w:rPr>
          <w:rFonts w:ascii="Arial" w:eastAsia="Arial" w:hAnsi="Arial" w:cs="Arial"/>
          <w:b/>
          <w:sz w:val="20"/>
          <w:szCs w:val="20"/>
        </w:rPr>
        <w:t>„</w:t>
      </w:r>
      <w:r w:rsidRPr="00E91661">
        <w:rPr>
          <w:rFonts w:ascii="Arial" w:eastAsia="Arial" w:hAnsi="Arial" w:cs="Arial"/>
          <w:b/>
          <w:color w:val="0033CC"/>
          <w:sz w:val="20"/>
          <w:szCs w:val="20"/>
        </w:rPr>
        <w:t>Finanční prostředky z rozpočtu kraje</w:t>
      </w:r>
      <w:r w:rsidRPr="00E91661">
        <w:rPr>
          <w:rFonts w:ascii="Arial" w:eastAsia="Arial" w:hAnsi="Arial" w:cs="Arial"/>
          <w:b/>
          <w:sz w:val="20"/>
          <w:szCs w:val="20"/>
        </w:rPr>
        <w:t>“</w:t>
      </w:r>
    </w:p>
    <w:p w14:paraId="32EBBE9E" w14:textId="77777777" w:rsidR="00D056A8" w:rsidRPr="00E91661" w:rsidRDefault="00D056A8" w:rsidP="00D056A8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E91661">
        <w:rPr>
          <w:rFonts w:ascii="Arial" w:eastAsia="Arial" w:hAnsi="Arial" w:cs="Arial"/>
          <w:b/>
          <w:sz w:val="20"/>
          <w:szCs w:val="20"/>
        </w:rPr>
        <w:t>„</w:t>
      </w:r>
      <w:r w:rsidRPr="00E91661">
        <w:rPr>
          <w:rFonts w:ascii="Arial" w:eastAsia="Arial" w:hAnsi="Arial" w:cs="Arial"/>
          <w:b/>
          <w:color w:val="0033CC"/>
          <w:sz w:val="20"/>
          <w:szCs w:val="20"/>
        </w:rPr>
        <w:t>Finanční prostředky z rozpočtu obce</w:t>
      </w:r>
      <w:r w:rsidRPr="00E91661">
        <w:rPr>
          <w:rFonts w:ascii="Arial" w:eastAsia="Arial" w:hAnsi="Arial" w:cs="Arial"/>
          <w:b/>
          <w:sz w:val="20"/>
          <w:szCs w:val="20"/>
        </w:rPr>
        <w:t>“</w:t>
      </w:r>
    </w:p>
    <w:p w14:paraId="18FC836D" w14:textId="77777777" w:rsidR="00D056A8" w:rsidRPr="00E91661" w:rsidRDefault="00D056A8" w:rsidP="00D056A8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E91661">
        <w:rPr>
          <w:rFonts w:ascii="Arial" w:eastAsia="Arial" w:hAnsi="Arial" w:cs="Arial"/>
          <w:b/>
          <w:sz w:val="20"/>
          <w:szCs w:val="20"/>
        </w:rPr>
        <w:t>„</w:t>
      </w:r>
      <w:r w:rsidRPr="00E91661">
        <w:rPr>
          <w:rFonts w:ascii="Arial" w:eastAsia="Arial" w:hAnsi="Arial" w:cs="Arial"/>
          <w:b/>
          <w:color w:val="0033CC"/>
          <w:sz w:val="20"/>
          <w:szCs w:val="20"/>
        </w:rPr>
        <w:t>Jiné národní veřejné finanční prostředky</w:t>
      </w:r>
      <w:r w:rsidRPr="00E91661">
        <w:rPr>
          <w:rFonts w:ascii="Arial" w:eastAsia="Arial" w:hAnsi="Arial" w:cs="Arial"/>
          <w:b/>
          <w:sz w:val="20"/>
          <w:szCs w:val="20"/>
        </w:rPr>
        <w:t>“</w:t>
      </w:r>
    </w:p>
    <w:p w14:paraId="2A4A9FC6" w14:textId="77777777" w:rsidR="00D056A8" w:rsidRPr="00E91661" w:rsidRDefault="00D056A8" w:rsidP="00D056A8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E91661">
        <w:rPr>
          <w:rFonts w:ascii="Arial" w:eastAsia="Arial" w:hAnsi="Arial" w:cs="Arial"/>
          <w:b/>
          <w:sz w:val="20"/>
          <w:szCs w:val="20"/>
        </w:rPr>
        <w:t>„</w:t>
      </w:r>
      <w:r w:rsidRPr="00E91661">
        <w:rPr>
          <w:rFonts w:ascii="Arial" w:eastAsia="Arial" w:hAnsi="Arial" w:cs="Arial"/>
          <w:b/>
          <w:color w:val="0033CC"/>
          <w:sz w:val="20"/>
          <w:szCs w:val="20"/>
        </w:rPr>
        <w:t>Ostatní zdroje</w:t>
      </w:r>
      <w:r w:rsidRPr="00E91661">
        <w:rPr>
          <w:rFonts w:ascii="Arial" w:eastAsia="Arial" w:hAnsi="Arial" w:cs="Arial"/>
          <w:b/>
          <w:sz w:val="20"/>
          <w:szCs w:val="20"/>
        </w:rPr>
        <w:t>“</w:t>
      </w:r>
    </w:p>
    <w:p w14:paraId="0BE04B18" w14:textId="77777777" w:rsidR="00764223" w:rsidRPr="00DB61A0" w:rsidRDefault="00764223" w:rsidP="0076422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36AD9B3B" w14:textId="77777777" w:rsidR="00764223" w:rsidRDefault="00764223" w:rsidP="0076422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A55752">
        <w:rPr>
          <w:rFonts w:ascii="Arial" w:eastAsia="Arial" w:hAnsi="Arial" w:cs="Arial"/>
          <w:sz w:val="20"/>
          <w:szCs w:val="20"/>
        </w:rPr>
        <w:t xml:space="preserve">Pokud se pro financování projektu budou používat </w:t>
      </w:r>
      <w:r w:rsidRPr="00A55752">
        <w:rPr>
          <w:rFonts w:ascii="Arial" w:eastAsia="Arial" w:hAnsi="Arial" w:cs="Arial"/>
          <w:sz w:val="20"/>
          <w:szCs w:val="20"/>
          <w:u w:val="single"/>
        </w:rPr>
        <w:t>cizí zdroje</w:t>
      </w:r>
      <w:r w:rsidRPr="00A55752">
        <w:rPr>
          <w:rFonts w:ascii="Arial" w:eastAsia="Arial" w:hAnsi="Arial" w:cs="Arial"/>
          <w:sz w:val="20"/>
          <w:szCs w:val="20"/>
        </w:rPr>
        <w:t xml:space="preserve">, musí být zdroje podrobně popsány, případně </w:t>
      </w:r>
      <w:r w:rsidRPr="00A55752">
        <w:rPr>
          <w:rFonts w:ascii="Arial" w:eastAsia="Arial" w:hAnsi="Arial" w:cs="Arial"/>
          <w:sz w:val="20"/>
          <w:szCs w:val="20"/>
          <w:u w:val="single"/>
        </w:rPr>
        <w:t>doloženy odpovídajícími dokumenty</w:t>
      </w:r>
      <w:r w:rsidRPr="00A55752">
        <w:rPr>
          <w:rFonts w:ascii="Arial" w:eastAsia="Arial" w:hAnsi="Arial" w:cs="Arial"/>
          <w:sz w:val="20"/>
          <w:szCs w:val="20"/>
        </w:rPr>
        <w:t>, např. Příslib úvěru, Příslib dotace, event. Prohlášení poskytovatele úvěru / dotace apod. s případnými podmínkami pro poskytnutí finančních zdrojů, pokud byly v době zpracování SP stanoveny. To je nezbytné pro posouzení spolehlivosti finančního zajištění realizace projektu.</w:t>
      </w:r>
    </w:p>
    <w:p w14:paraId="3D28F329" w14:textId="77777777" w:rsidR="00764223" w:rsidRPr="00DB61A0" w:rsidRDefault="00764223" w:rsidP="0076422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670545BB" w14:textId="77777777" w:rsidR="00764223" w:rsidRPr="00DB61A0" w:rsidRDefault="00764223" w:rsidP="0076422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EE77EC">
        <w:rPr>
          <w:rFonts w:ascii="Arial" w:eastAsia="Arial" w:hAnsi="Arial" w:cs="Arial"/>
          <w:i/>
          <w:sz w:val="20"/>
          <w:szCs w:val="20"/>
        </w:rPr>
        <w:t>Bankovní úvěry a půjčky</w:t>
      </w:r>
      <w:r w:rsidRPr="00DB61A0">
        <w:rPr>
          <w:rFonts w:ascii="Arial" w:eastAsia="Arial" w:hAnsi="Arial" w:cs="Arial"/>
          <w:sz w:val="20"/>
          <w:szCs w:val="20"/>
        </w:rPr>
        <w:t xml:space="preserve"> od právnických či fyzických osob uveďte do položky „Ostatní zdroje“.</w:t>
      </w:r>
    </w:p>
    <w:p w14:paraId="50510EF8" w14:textId="0BFD2D77" w:rsidR="00764223" w:rsidRPr="00DB61A0" w:rsidRDefault="00764223" w:rsidP="0076422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EE77EC">
        <w:rPr>
          <w:rFonts w:ascii="Arial" w:eastAsia="Arial" w:hAnsi="Arial" w:cs="Arial"/>
          <w:i/>
          <w:sz w:val="20"/>
          <w:szCs w:val="20"/>
        </w:rPr>
        <w:t>Vlastní vklady podnikatelských subjektů</w:t>
      </w:r>
      <w:r w:rsidRPr="00DB61A0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do projektu </w:t>
      </w:r>
      <w:r w:rsidRPr="00DB61A0">
        <w:rPr>
          <w:rFonts w:ascii="Arial" w:eastAsia="Arial" w:hAnsi="Arial" w:cs="Arial"/>
          <w:sz w:val="20"/>
          <w:szCs w:val="20"/>
        </w:rPr>
        <w:t>uveďte do položky „Soukromé zdroje“</w:t>
      </w:r>
    </w:p>
    <w:p w14:paraId="50B8197C" w14:textId="77777777" w:rsidR="00764223" w:rsidRPr="004D08FE" w:rsidRDefault="00764223" w:rsidP="0076422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41B67846" w14:textId="77777777" w:rsidR="00764223" w:rsidRPr="00B47A4C" w:rsidRDefault="00764223" w:rsidP="00F05C00">
      <w:pPr>
        <w:pStyle w:val="Pravnad3"/>
      </w:pPr>
      <w:bookmarkStart w:id="219" w:name="_Toc462925276"/>
      <w:bookmarkStart w:id="220" w:name="_Toc462925355"/>
      <w:r w:rsidRPr="00B47A4C">
        <w:t>Výdaje v provozní fázi</w:t>
      </w:r>
      <w:bookmarkEnd w:id="219"/>
      <w:bookmarkEnd w:id="220"/>
    </w:p>
    <w:p w14:paraId="1030E12F" w14:textId="77777777" w:rsidR="00764223" w:rsidRDefault="00764223" w:rsidP="0076422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3E3B940D" w14:textId="6FB2481D" w:rsidR="00764223" w:rsidRPr="00237F68" w:rsidRDefault="00BD4D57" w:rsidP="0076422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 modulu CBA této kapitole odpovídá tabulka </w:t>
      </w:r>
      <w:r w:rsidR="00424F72">
        <w:rPr>
          <w:rFonts w:ascii="Arial" w:eastAsia="Arial" w:hAnsi="Arial" w:cs="Arial"/>
          <w:sz w:val="20"/>
          <w:szCs w:val="20"/>
        </w:rPr>
        <w:t xml:space="preserve">provozních a finančních </w:t>
      </w:r>
      <w:r>
        <w:rPr>
          <w:rFonts w:ascii="Arial" w:eastAsia="Arial" w:hAnsi="Arial" w:cs="Arial"/>
          <w:sz w:val="20"/>
          <w:szCs w:val="20"/>
        </w:rPr>
        <w:t xml:space="preserve">nákladů (nulová/investiční nebo rozdílová varianta) na záložce </w:t>
      </w:r>
      <w:r w:rsidR="00424F72">
        <w:rPr>
          <w:rFonts w:ascii="Arial" w:eastAsia="Arial" w:hAnsi="Arial" w:cs="Arial"/>
          <w:sz w:val="20"/>
          <w:szCs w:val="20"/>
        </w:rPr>
        <w:t>Provozní náklady a výnosy</w:t>
      </w:r>
      <w:r>
        <w:rPr>
          <w:rFonts w:ascii="Arial" w:eastAsia="Arial" w:hAnsi="Arial" w:cs="Arial"/>
          <w:sz w:val="20"/>
          <w:szCs w:val="20"/>
        </w:rPr>
        <w:t xml:space="preserve">. </w:t>
      </w:r>
      <w:r w:rsidR="00764223" w:rsidRPr="00237F68">
        <w:rPr>
          <w:rFonts w:ascii="Arial" w:eastAsia="Arial" w:hAnsi="Arial" w:cs="Arial"/>
          <w:sz w:val="20"/>
          <w:szCs w:val="20"/>
        </w:rPr>
        <w:t xml:space="preserve">V této kapitole žadatel detailně specifikuje položky </w:t>
      </w:r>
      <w:r w:rsidR="00764223" w:rsidRPr="00237F68">
        <w:rPr>
          <w:rFonts w:ascii="Arial" w:eastAsia="Arial" w:hAnsi="Arial" w:cs="Arial"/>
          <w:b/>
          <w:sz w:val="20"/>
          <w:szCs w:val="20"/>
        </w:rPr>
        <w:t>provozních výdajů</w:t>
      </w:r>
      <w:r w:rsidR="00424F72">
        <w:rPr>
          <w:rFonts w:ascii="Arial" w:eastAsia="Arial" w:hAnsi="Arial" w:cs="Arial"/>
          <w:b/>
          <w:sz w:val="20"/>
          <w:szCs w:val="20"/>
        </w:rPr>
        <w:t xml:space="preserve"> projektu. Dle potřeby je možno zvolit rozdílovou variantu (zadává se pouze změna položek v souvislosti s realizací projektu) nebo zadání nulové (bez realizace projektu) a investiční varianty (s realizací projektu). </w:t>
      </w:r>
      <w:r w:rsidR="00424F72" w:rsidRPr="00424F72">
        <w:t xml:space="preserve"> </w:t>
      </w:r>
      <w:r w:rsidR="00424F72" w:rsidRPr="00424F72">
        <w:rPr>
          <w:rFonts w:ascii="Arial" w:eastAsia="Arial" w:hAnsi="Arial" w:cs="Arial"/>
          <w:sz w:val="20"/>
          <w:szCs w:val="20"/>
        </w:rPr>
        <w:t>Způsob kalkulací výdajů musí odpovídat obecným standardům a musí zde být uveden, stejně tak jako zdroj vstupních údajů pro kalkulace. Zvláštní důraz bude kladen na zdůvodnění výdajů tak, aby bylo možné ověřit reálnost provozních výdajů projektu.</w:t>
      </w:r>
      <w:r w:rsidR="00424F72">
        <w:rPr>
          <w:rFonts w:ascii="Arial" w:eastAsia="Arial" w:hAnsi="Arial" w:cs="Arial"/>
          <w:sz w:val="20"/>
          <w:szCs w:val="20"/>
        </w:rPr>
        <w:t xml:space="preserve"> </w:t>
      </w:r>
      <w:r w:rsidR="00424F72" w:rsidRPr="00424F72">
        <w:rPr>
          <w:rFonts w:ascii="Arial" w:eastAsia="Arial" w:hAnsi="Arial" w:cs="Arial"/>
          <w:sz w:val="20"/>
          <w:szCs w:val="20"/>
        </w:rPr>
        <w:t>Ceny použité v rozpočtu musí odpovídat obvyklým (tržním) cenám komodit, prací a služeb v čase zpracování rozpočtu a místě realizace projektu a vycházet z reálného stavu současného provozu, se zohledněním vlivu projektu.</w:t>
      </w:r>
    </w:p>
    <w:p w14:paraId="6A9E58F2" w14:textId="77777777" w:rsidR="00764223" w:rsidRDefault="00764223" w:rsidP="0076422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C77B4D5" w14:textId="090C2D89" w:rsidR="00D056A8" w:rsidRDefault="00424F72" w:rsidP="0076422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Přehled</w:t>
      </w:r>
      <w:r w:rsidR="00764223" w:rsidRPr="008854DC">
        <w:rPr>
          <w:rFonts w:ascii="Arial" w:eastAsia="Arial" w:hAnsi="Arial" w:cs="Arial"/>
          <w:sz w:val="20"/>
          <w:szCs w:val="20"/>
        </w:rPr>
        <w:t xml:space="preserve"> provozních výdajů projektu </w:t>
      </w:r>
      <w:r w:rsidR="00764223">
        <w:rPr>
          <w:rFonts w:ascii="Arial" w:eastAsia="Arial" w:hAnsi="Arial" w:cs="Arial"/>
          <w:sz w:val="20"/>
          <w:szCs w:val="20"/>
        </w:rPr>
        <w:t xml:space="preserve">žadatel zpracuje </w:t>
      </w:r>
      <w:proofErr w:type="spellStart"/>
      <w:r w:rsidR="00764223">
        <w:rPr>
          <w:rFonts w:ascii="Arial" w:eastAsia="Arial" w:hAnsi="Arial" w:cs="Arial"/>
          <w:sz w:val="20"/>
          <w:szCs w:val="20"/>
        </w:rPr>
        <w:t>v</w:t>
      </w:r>
      <w:r>
        <w:rPr>
          <w:rFonts w:ascii="Arial" w:eastAsia="Arial" w:hAnsi="Arial" w:cs="Arial"/>
          <w:sz w:val="20"/>
          <w:szCs w:val="20"/>
        </w:rPr>
        <w:t>d</w:t>
      </w:r>
      <w:r w:rsidR="00764223">
        <w:rPr>
          <w:rFonts w:ascii="Arial" w:eastAsia="Arial" w:hAnsi="Arial" w:cs="Arial"/>
          <w:sz w:val="20"/>
          <w:szCs w:val="20"/>
        </w:rPr>
        <w:t>ruhové</w:t>
      </w:r>
      <w:proofErr w:type="spellEnd"/>
      <w:r w:rsidR="00764223">
        <w:rPr>
          <w:rFonts w:ascii="Arial" w:eastAsia="Arial" w:hAnsi="Arial" w:cs="Arial"/>
          <w:sz w:val="20"/>
          <w:szCs w:val="20"/>
        </w:rPr>
        <w:t xml:space="preserve"> struktuře </w:t>
      </w:r>
      <w:r>
        <w:rPr>
          <w:rFonts w:ascii="Arial" w:eastAsia="Arial" w:hAnsi="Arial" w:cs="Arial"/>
          <w:sz w:val="20"/>
          <w:szCs w:val="20"/>
        </w:rPr>
        <w:t>v souladu s položkami uved</w:t>
      </w:r>
      <w:r w:rsidR="00B314A7"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nými v modulu CBA: </w:t>
      </w:r>
    </w:p>
    <w:p w14:paraId="6760F7FD" w14:textId="77777777" w:rsidR="00D056A8" w:rsidRPr="008854DC" w:rsidRDefault="00D056A8" w:rsidP="00D056A8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8854DC">
        <w:rPr>
          <w:rFonts w:ascii="Arial" w:eastAsia="Arial" w:hAnsi="Arial" w:cs="Arial"/>
          <w:b/>
          <w:sz w:val="20"/>
          <w:szCs w:val="20"/>
        </w:rPr>
        <w:t>„</w:t>
      </w:r>
      <w:r w:rsidRPr="008854DC">
        <w:rPr>
          <w:rFonts w:ascii="Arial" w:eastAsia="Arial" w:hAnsi="Arial" w:cs="Arial"/>
          <w:b/>
          <w:color w:val="0033CC"/>
          <w:sz w:val="20"/>
          <w:szCs w:val="20"/>
        </w:rPr>
        <w:t>Osobní výdaje</w:t>
      </w:r>
      <w:r w:rsidRPr="008854DC">
        <w:rPr>
          <w:rFonts w:ascii="Arial" w:eastAsia="Arial" w:hAnsi="Arial" w:cs="Arial"/>
          <w:b/>
          <w:sz w:val="20"/>
          <w:szCs w:val="20"/>
        </w:rPr>
        <w:t>“</w:t>
      </w:r>
    </w:p>
    <w:p w14:paraId="0E168FFC" w14:textId="77777777" w:rsidR="00D056A8" w:rsidRPr="008854DC" w:rsidRDefault="00D056A8" w:rsidP="00D056A8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8854DC">
        <w:rPr>
          <w:rFonts w:ascii="Arial" w:eastAsia="Arial" w:hAnsi="Arial" w:cs="Arial"/>
          <w:b/>
          <w:sz w:val="20"/>
          <w:szCs w:val="20"/>
        </w:rPr>
        <w:lastRenderedPageBreak/>
        <w:t>„</w:t>
      </w:r>
      <w:r w:rsidRPr="008854DC">
        <w:rPr>
          <w:rFonts w:ascii="Arial" w:eastAsia="Arial" w:hAnsi="Arial" w:cs="Arial"/>
          <w:b/>
          <w:color w:val="0033CC"/>
          <w:sz w:val="20"/>
          <w:szCs w:val="20"/>
        </w:rPr>
        <w:t>Spotřební materiál</w:t>
      </w:r>
      <w:r w:rsidRPr="008854DC">
        <w:rPr>
          <w:rFonts w:ascii="Arial" w:eastAsia="Arial" w:hAnsi="Arial" w:cs="Arial"/>
          <w:b/>
          <w:sz w:val="20"/>
          <w:szCs w:val="20"/>
        </w:rPr>
        <w:t>“</w:t>
      </w:r>
    </w:p>
    <w:p w14:paraId="129E7FAE" w14:textId="77777777" w:rsidR="00D056A8" w:rsidRPr="008854DC" w:rsidRDefault="00D056A8" w:rsidP="00D056A8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8854DC">
        <w:rPr>
          <w:rFonts w:ascii="Arial" w:eastAsia="Arial" w:hAnsi="Arial" w:cs="Arial"/>
          <w:b/>
          <w:sz w:val="20"/>
          <w:szCs w:val="20"/>
        </w:rPr>
        <w:t>„</w:t>
      </w:r>
      <w:r w:rsidRPr="008854DC">
        <w:rPr>
          <w:rFonts w:ascii="Arial" w:eastAsia="Arial" w:hAnsi="Arial" w:cs="Arial"/>
          <w:b/>
          <w:color w:val="0033CC"/>
          <w:sz w:val="20"/>
          <w:szCs w:val="20"/>
        </w:rPr>
        <w:t>Energie</w:t>
      </w:r>
      <w:r w:rsidRPr="008854DC">
        <w:rPr>
          <w:rFonts w:ascii="Arial" w:eastAsia="Arial" w:hAnsi="Arial" w:cs="Arial"/>
          <w:b/>
          <w:sz w:val="20"/>
          <w:szCs w:val="20"/>
        </w:rPr>
        <w:t>“</w:t>
      </w:r>
    </w:p>
    <w:p w14:paraId="6594F479" w14:textId="77777777" w:rsidR="00D056A8" w:rsidRPr="008854DC" w:rsidRDefault="00D056A8" w:rsidP="00D056A8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8854DC">
        <w:rPr>
          <w:rFonts w:ascii="Arial" w:eastAsia="Arial" w:hAnsi="Arial" w:cs="Arial"/>
          <w:b/>
          <w:sz w:val="20"/>
          <w:szCs w:val="20"/>
        </w:rPr>
        <w:t>„</w:t>
      </w:r>
      <w:r w:rsidRPr="008854DC">
        <w:rPr>
          <w:rFonts w:ascii="Arial" w:eastAsia="Arial" w:hAnsi="Arial" w:cs="Arial"/>
          <w:b/>
          <w:color w:val="0033CC"/>
          <w:sz w:val="20"/>
          <w:szCs w:val="20"/>
        </w:rPr>
        <w:t>Opravy a údržba</w:t>
      </w:r>
      <w:r w:rsidRPr="008854DC">
        <w:rPr>
          <w:rFonts w:ascii="Arial" w:eastAsia="Arial" w:hAnsi="Arial" w:cs="Arial"/>
          <w:b/>
          <w:sz w:val="20"/>
          <w:szCs w:val="20"/>
        </w:rPr>
        <w:t>“</w:t>
      </w:r>
    </w:p>
    <w:p w14:paraId="1E73C3FD" w14:textId="77777777" w:rsidR="00D056A8" w:rsidRPr="008854DC" w:rsidRDefault="00D056A8" w:rsidP="00D056A8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8854DC">
        <w:rPr>
          <w:rFonts w:ascii="Arial" w:eastAsia="Arial" w:hAnsi="Arial" w:cs="Arial"/>
          <w:b/>
          <w:sz w:val="20"/>
          <w:szCs w:val="20"/>
        </w:rPr>
        <w:t>„</w:t>
      </w:r>
      <w:r w:rsidRPr="008854DC">
        <w:rPr>
          <w:rFonts w:ascii="Arial" w:eastAsia="Arial" w:hAnsi="Arial" w:cs="Arial"/>
          <w:b/>
          <w:color w:val="0033CC"/>
          <w:sz w:val="20"/>
          <w:szCs w:val="20"/>
        </w:rPr>
        <w:t>Nakupované služby</w:t>
      </w:r>
      <w:r w:rsidRPr="008854DC">
        <w:rPr>
          <w:rFonts w:ascii="Arial" w:eastAsia="Arial" w:hAnsi="Arial" w:cs="Arial"/>
          <w:b/>
          <w:sz w:val="20"/>
          <w:szCs w:val="20"/>
        </w:rPr>
        <w:t>“</w:t>
      </w:r>
    </w:p>
    <w:p w14:paraId="5A328851" w14:textId="77777777" w:rsidR="00D056A8" w:rsidRPr="008A3CF1" w:rsidRDefault="00D056A8" w:rsidP="00764223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8854DC">
        <w:rPr>
          <w:rFonts w:ascii="Arial" w:eastAsia="Arial" w:hAnsi="Arial" w:cs="Arial"/>
          <w:b/>
          <w:sz w:val="20"/>
          <w:szCs w:val="20"/>
        </w:rPr>
        <w:t>„</w:t>
      </w:r>
      <w:r w:rsidRPr="008854DC">
        <w:rPr>
          <w:rFonts w:ascii="Arial" w:eastAsia="Arial" w:hAnsi="Arial" w:cs="Arial"/>
          <w:b/>
          <w:color w:val="0033CC"/>
          <w:sz w:val="20"/>
          <w:szCs w:val="20"/>
        </w:rPr>
        <w:t>Ostatní provozní výdaje</w:t>
      </w:r>
      <w:r>
        <w:rPr>
          <w:rFonts w:ascii="Arial" w:eastAsia="Arial" w:hAnsi="Arial" w:cs="Arial"/>
          <w:b/>
          <w:sz w:val="20"/>
          <w:szCs w:val="20"/>
        </w:rPr>
        <w:t>“</w:t>
      </w:r>
    </w:p>
    <w:p w14:paraId="7958F0AC" w14:textId="77777777" w:rsidR="00764223" w:rsidRPr="00EE77EC" w:rsidRDefault="00764223" w:rsidP="00764223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6415EDC5" w14:textId="77777777" w:rsidR="00764223" w:rsidRDefault="00764223" w:rsidP="0076422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EE77EC">
        <w:rPr>
          <w:rFonts w:ascii="Arial" w:eastAsia="Arial" w:hAnsi="Arial" w:cs="Arial"/>
          <w:i/>
          <w:sz w:val="20"/>
          <w:szCs w:val="20"/>
        </w:rPr>
        <w:t>Osobní výdaje</w:t>
      </w:r>
      <w:r w:rsidRPr="00EE77EC">
        <w:rPr>
          <w:rFonts w:ascii="Arial" w:eastAsia="Arial" w:hAnsi="Arial" w:cs="Arial"/>
          <w:sz w:val="20"/>
          <w:szCs w:val="20"/>
        </w:rPr>
        <w:t xml:space="preserve"> zahrnují běžné mzdy/platy </w:t>
      </w:r>
      <w:r>
        <w:rPr>
          <w:rFonts w:ascii="Arial" w:eastAsia="Arial" w:hAnsi="Arial" w:cs="Arial"/>
          <w:sz w:val="20"/>
          <w:szCs w:val="20"/>
        </w:rPr>
        <w:t xml:space="preserve">personálu </w:t>
      </w:r>
      <w:r w:rsidRPr="00EE77EC">
        <w:rPr>
          <w:rFonts w:ascii="Arial" w:eastAsia="Arial" w:hAnsi="Arial" w:cs="Arial"/>
          <w:sz w:val="20"/>
          <w:szCs w:val="20"/>
        </w:rPr>
        <w:t>včetně povinných odvodů zdravotního a sociálního pojištění, příspěvky FKSP, případně další osobní výdaje dle zvyklosti zaměstnavatele.</w:t>
      </w:r>
    </w:p>
    <w:p w14:paraId="384F9614" w14:textId="77777777" w:rsidR="00764223" w:rsidRPr="008031C8" w:rsidRDefault="00764223" w:rsidP="00764223">
      <w:pPr>
        <w:autoSpaceDE w:val="0"/>
        <w:spacing w:before="120" w:after="0"/>
        <w:jc w:val="both"/>
        <w:rPr>
          <w:rFonts w:ascii="Arial" w:eastAsia="Arial" w:hAnsi="Arial" w:cs="Arial"/>
          <w:sz w:val="20"/>
          <w:szCs w:val="20"/>
        </w:rPr>
      </w:pPr>
      <w:r w:rsidRPr="008031C8">
        <w:rPr>
          <w:rFonts w:ascii="Arial" w:eastAsia="Arial" w:hAnsi="Arial" w:cs="Arial"/>
          <w:i/>
          <w:sz w:val="20"/>
          <w:szCs w:val="20"/>
        </w:rPr>
        <w:t>Spotřební materiál</w:t>
      </w:r>
      <w:r w:rsidRPr="008031C8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tvoří</w:t>
      </w:r>
      <w:r w:rsidRPr="008031C8">
        <w:rPr>
          <w:rFonts w:ascii="Arial" w:eastAsia="Arial" w:hAnsi="Arial" w:cs="Arial"/>
          <w:sz w:val="20"/>
          <w:szCs w:val="20"/>
        </w:rPr>
        <w:t xml:space="preserve"> veškeré vstupy výroby či poskytovaných služeb materiálové povahy (suroviny), dále také spotřeb</w:t>
      </w:r>
      <w:r>
        <w:rPr>
          <w:rFonts w:ascii="Arial" w:eastAsia="Arial" w:hAnsi="Arial" w:cs="Arial"/>
          <w:sz w:val="20"/>
          <w:szCs w:val="20"/>
        </w:rPr>
        <w:t>a PHM, režijní</w:t>
      </w:r>
      <w:r w:rsidRPr="008031C8">
        <w:rPr>
          <w:rFonts w:ascii="Arial" w:eastAsia="Arial" w:hAnsi="Arial" w:cs="Arial"/>
          <w:sz w:val="20"/>
          <w:szCs w:val="20"/>
        </w:rPr>
        <w:t xml:space="preserve"> materiál apod.</w:t>
      </w:r>
    </w:p>
    <w:p w14:paraId="603D4C3D" w14:textId="77777777" w:rsidR="00764223" w:rsidRPr="00EE77EC" w:rsidRDefault="00764223" w:rsidP="00764223">
      <w:pPr>
        <w:autoSpaceDE w:val="0"/>
        <w:spacing w:before="120" w:after="0"/>
        <w:jc w:val="both"/>
        <w:rPr>
          <w:rFonts w:ascii="Arial" w:eastAsia="Arial" w:hAnsi="Arial" w:cs="Arial"/>
          <w:sz w:val="20"/>
          <w:szCs w:val="20"/>
        </w:rPr>
      </w:pPr>
      <w:r w:rsidRPr="00EE77EC">
        <w:rPr>
          <w:rFonts w:ascii="Arial" w:eastAsia="Arial" w:hAnsi="Arial" w:cs="Arial"/>
          <w:i/>
          <w:sz w:val="20"/>
          <w:szCs w:val="20"/>
        </w:rPr>
        <w:t>Energie</w:t>
      </w:r>
      <w:r w:rsidRPr="00EE77EC">
        <w:rPr>
          <w:rFonts w:ascii="Arial" w:eastAsia="Arial" w:hAnsi="Arial" w:cs="Arial"/>
          <w:sz w:val="20"/>
          <w:szCs w:val="20"/>
        </w:rPr>
        <w:t xml:space="preserve"> zahrnují spotřeby </w:t>
      </w:r>
      <w:r>
        <w:rPr>
          <w:rFonts w:ascii="Arial" w:eastAsia="Arial" w:hAnsi="Arial" w:cs="Arial"/>
          <w:sz w:val="20"/>
          <w:szCs w:val="20"/>
        </w:rPr>
        <w:t xml:space="preserve">jednotlivých </w:t>
      </w:r>
      <w:r w:rsidRPr="00EE77EC">
        <w:rPr>
          <w:rFonts w:ascii="Arial" w:eastAsia="Arial" w:hAnsi="Arial" w:cs="Arial"/>
          <w:sz w:val="20"/>
          <w:szCs w:val="20"/>
        </w:rPr>
        <w:t xml:space="preserve">médií (voda, elektřina, plyn, </w:t>
      </w:r>
      <w:r>
        <w:rPr>
          <w:rFonts w:ascii="Arial" w:eastAsia="Arial" w:hAnsi="Arial" w:cs="Arial"/>
          <w:sz w:val="20"/>
          <w:szCs w:val="20"/>
        </w:rPr>
        <w:t>tuhá paliva apod.) nezbytných</w:t>
      </w:r>
      <w:r w:rsidRPr="00EE77EC">
        <w:rPr>
          <w:rFonts w:ascii="Arial" w:eastAsia="Arial" w:hAnsi="Arial" w:cs="Arial"/>
          <w:sz w:val="20"/>
          <w:szCs w:val="20"/>
        </w:rPr>
        <w:t xml:space="preserve"> pro provoz.</w:t>
      </w:r>
    </w:p>
    <w:p w14:paraId="2AA2AB3C" w14:textId="77777777" w:rsidR="00764223" w:rsidRPr="008031C8" w:rsidRDefault="00764223" w:rsidP="00764223">
      <w:pPr>
        <w:autoSpaceDE w:val="0"/>
        <w:spacing w:before="120" w:after="0"/>
        <w:jc w:val="both"/>
        <w:rPr>
          <w:rFonts w:ascii="Arial" w:eastAsia="Arial" w:hAnsi="Arial" w:cs="Arial"/>
          <w:sz w:val="20"/>
          <w:szCs w:val="20"/>
        </w:rPr>
      </w:pPr>
      <w:r w:rsidRPr="008031C8">
        <w:rPr>
          <w:rFonts w:ascii="Arial" w:eastAsia="Arial" w:hAnsi="Arial" w:cs="Arial"/>
          <w:i/>
          <w:sz w:val="20"/>
          <w:szCs w:val="20"/>
        </w:rPr>
        <w:t>Opravy a údržba</w:t>
      </w:r>
      <w:r w:rsidRPr="008031C8">
        <w:rPr>
          <w:rFonts w:ascii="Arial" w:eastAsia="Arial" w:hAnsi="Arial" w:cs="Arial"/>
          <w:sz w:val="20"/>
          <w:szCs w:val="20"/>
        </w:rPr>
        <w:t xml:space="preserve"> zahrnuje běžné opravy a údržbu, případně výdaje na obměnu majetku s kratší </w:t>
      </w:r>
      <w:r>
        <w:rPr>
          <w:rFonts w:ascii="Arial" w:eastAsia="Arial" w:hAnsi="Arial" w:cs="Arial"/>
          <w:sz w:val="20"/>
          <w:szCs w:val="20"/>
        </w:rPr>
        <w:t xml:space="preserve">dobou </w:t>
      </w:r>
      <w:r w:rsidRPr="008031C8">
        <w:rPr>
          <w:rFonts w:ascii="Arial" w:eastAsia="Arial" w:hAnsi="Arial" w:cs="Arial"/>
          <w:sz w:val="20"/>
          <w:szCs w:val="20"/>
        </w:rPr>
        <w:t>životnosti než je doba hodnocení projektu.</w:t>
      </w:r>
    </w:p>
    <w:p w14:paraId="3D8FE5ED" w14:textId="77777777" w:rsidR="00764223" w:rsidRDefault="00764223" w:rsidP="00764223">
      <w:pPr>
        <w:autoSpaceDE w:val="0"/>
        <w:spacing w:before="120" w:after="0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72253B">
        <w:rPr>
          <w:rFonts w:ascii="Arial" w:eastAsia="Arial" w:hAnsi="Arial" w:cs="Arial"/>
          <w:i/>
          <w:sz w:val="20"/>
          <w:szCs w:val="20"/>
        </w:rPr>
        <w:t>Nákupované</w:t>
      </w:r>
      <w:proofErr w:type="spellEnd"/>
      <w:r w:rsidRPr="0072253B">
        <w:rPr>
          <w:rFonts w:ascii="Arial" w:eastAsia="Arial" w:hAnsi="Arial" w:cs="Arial"/>
          <w:i/>
          <w:sz w:val="20"/>
          <w:szCs w:val="20"/>
        </w:rPr>
        <w:t xml:space="preserve"> služby</w:t>
      </w:r>
      <w:r w:rsidRPr="0072253B">
        <w:rPr>
          <w:rFonts w:ascii="Arial" w:eastAsia="Arial" w:hAnsi="Arial" w:cs="Arial"/>
          <w:sz w:val="20"/>
          <w:szCs w:val="20"/>
        </w:rPr>
        <w:t xml:space="preserve"> představují veškeré </w:t>
      </w:r>
      <w:proofErr w:type="spellStart"/>
      <w:r w:rsidRPr="0072253B">
        <w:rPr>
          <w:rFonts w:ascii="Arial" w:eastAsia="Arial" w:hAnsi="Arial" w:cs="Arial"/>
          <w:sz w:val="20"/>
          <w:szCs w:val="20"/>
        </w:rPr>
        <w:t>outsourcované</w:t>
      </w:r>
      <w:proofErr w:type="spellEnd"/>
      <w:r w:rsidRPr="0072253B">
        <w:rPr>
          <w:rFonts w:ascii="Arial" w:eastAsia="Arial" w:hAnsi="Arial" w:cs="Arial"/>
          <w:sz w:val="20"/>
          <w:szCs w:val="20"/>
        </w:rPr>
        <w:t xml:space="preserve"> dodávky, např. úklidy, účetnictví, odvoz odpadu apod.</w:t>
      </w:r>
    </w:p>
    <w:p w14:paraId="22FE49E4" w14:textId="77777777" w:rsidR="00424F72" w:rsidRDefault="00424F72" w:rsidP="00764223">
      <w:pPr>
        <w:autoSpaceDE w:val="0"/>
        <w:spacing w:before="120" w:after="0"/>
        <w:jc w:val="both"/>
        <w:rPr>
          <w:rFonts w:ascii="Arial" w:eastAsia="Arial" w:hAnsi="Arial" w:cs="Arial"/>
          <w:sz w:val="20"/>
          <w:szCs w:val="20"/>
        </w:rPr>
      </w:pPr>
    </w:p>
    <w:p w14:paraId="1065640E" w14:textId="61C1A0DB" w:rsidR="00424F72" w:rsidRPr="0072253B" w:rsidRDefault="00424F72" w:rsidP="00764223">
      <w:pPr>
        <w:autoSpaceDE w:val="0"/>
        <w:spacing w:before="120" w:after="0"/>
        <w:jc w:val="both"/>
        <w:rPr>
          <w:rFonts w:ascii="Arial" w:eastAsia="Arial" w:hAnsi="Arial" w:cs="Arial"/>
          <w:sz w:val="20"/>
          <w:szCs w:val="20"/>
        </w:rPr>
      </w:pPr>
      <w:r w:rsidRPr="00424F72">
        <w:rPr>
          <w:rFonts w:ascii="Arial" w:eastAsia="Arial" w:hAnsi="Arial" w:cs="Arial"/>
          <w:sz w:val="20"/>
          <w:szCs w:val="20"/>
        </w:rPr>
        <w:t>Do provozních výdajů projektu se nezahrnují odpisy, rezervy, opravné položky, úlevy apod., které nepředstavují peněžní tok!</w:t>
      </w:r>
    </w:p>
    <w:p w14:paraId="60982023" w14:textId="77777777" w:rsidR="00764223" w:rsidRDefault="00764223" w:rsidP="0076422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  <w:u w:val="single"/>
        </w:rPr>
      </w:pPr>
    </w:p>
    <w:p w14:paraId="54684239" w14:textId="77777777" w:rsidR="005E1E55" w:rsidRPr="004D08FE" w:rsidRDefault="005E1E55" w:rsidP="005E1E55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3EC172ED" w14:textId="2CF04083" w:rsidR="005E1E55" w:rsidRPr="00B47A4C" w:rsidRDefault="00B314A7" w:rsidP="005E1E55">
      <w:pPr>
        <w:pStyle w:val="Pravnad3"/>
      </w:pPr>
      <w:bookmarkStart w:id="221" w:name="_Toc462925277"/>
      <w:bookmarkStart w:id="222" w:name="_Toc462925356"/>
      <w:r>
        <w:t>Výnosy</w:t>
      </w:r>
      <w:r w:rsidRPr="005E1E55">
        <w:t xml:space="preserve"> </w:t>
      </w:r>
      <w:r w:rsidR="005E1E55" w:rsidRPr="005E1E55">
        <w:t>projektu v provozní fáz</w:t>
      </w:r>
      <w:r w:rsidR="005E1E55" w:rsidRPr="00B47A4C">
        <w:t>i</w:t>
      </w:r>
      <w:bookmarkEnd w:id="221"/>
      <w:bookmarkEnd w:id="222"/>
    </w:p>
    <w:p w14:paraId="1E62CF5B" w14:textId="56401A06" w:rsidR="00764223" w:rsidRPr="00BB6F96" w:rsidRDefault="009124AE" w:rsidP="005E1E55">
      <w:pPr>
        <w:pStyle w:val="Pravnad4"/>
        <w:ind w:left="505" w:hanging="505"/>
        <w:rPr>
          <w:rFonts w:eastAsia="Arial"/>
          <w:i/>
        </w:rPr>
      </w:pPr>
      <w:r>
        <w:rPr>
          <w:rFonts w:eastAsia="Arial"/>
          <w:i/>
        </w:rPr>
        <w:t xml:space="preserve"> </w:t>
      </w:r>
      <w:bookmarkStart w:id="223" w:name="_Toc462925278"/>
      <w:bookmarkStart w:id="224" w:name="_Toc462925357"/>
      <w:r w:rsidR="00764223" w:rsidRPr="00BB6F96">
        <w:rPr>
          <w:rFonts w:eastAsia="Arial"/>
          <w:i/>
        </w:rPr>
        <w:t>Provozní příjmy generované projektem</w:t>
      </w:r>
      <w:bookmarkEnd w:id="223"/>
      <w:bookmarkEnd w:id="224"/>
    </w:p>
    <w:p w14:paraId="4FB9A70E" w14:textId="77777777" w:rsidR="00764223" w:rsidRDefault="00764223" w:rsidP="0076422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204AAB7D" w14:textId="113FAB5E" w:rsidR="00764223" w:rsidRPr="00EA22A7" w:rsidRDefault="00B314A7" w:rsidP="0076422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314A7">
        <w:rPr>
          <w:rFonts w:ascii="Arial" w:eastAsia="Arial" w:hAnsi="Arial" w:cs="Arial"/>
          <w:sz w:val="20"/>
          <w:szCs w:val="20"/>
        </w:rPr>
        <w:t>V modulu CBA této kapitole odpovídá</w:t>
      </w:r>
      <w:r w:rsidR="0053012A">
        <w:rPr>
          <w:rFonts w:ascii="Arial" w:eastAsia="Arial" w:hAnsi="Arial" w:cs="Arial"/>
          <w:sz w:val="20"/>
          <w:szCs w:val="20"/>
        </w:rPr>
        <w:t xml:space="preserve"> řádek Příjmy z provozu (tržby) v tabulce </w:t>
      </w:r>
      <w:r w:rsidRPr="00B314A7">
        <w:rPr>
          <w:rFonts w:ascii="Arial" w:eastAsia="Arial" w:hAnsi="Arial" w:cs="Arial"/>
          <w:sz w:val="20"/>
          <w:szCs w:val="20"/>
        </w:rPr>
        <w:t>provozních</w:t>
      </w:r>
      <w:r>
        <w:rPr>
          <w:rFonts w:ascii="Arial" w:eastAsia="Arial" w:hAnsi="Arial" w:cs="Arial"/>
          <w:sz w:val="20"/>
          <w:szCs w:val="20"/>
        </w:rPr>
        <w:t xml:space="preserve"> výnosů </w:t>
      </w:r>
      <w:r w:rsidRPr="00B314A7">
        <w:rPr>
          <w:rFonts w:ascii="Arial" w:eastAsia="Arial" w:hAnsi="Arial" w:cs="Arial"/>
          <w:sz w:val="20"/>
          <w:szCs w:val="20"/>
        </w:rPr>
        <w:t xml:space="preserve">(nulová/investiční nebo rozdílová varianta) na záložce Provozní náklady a </w:t>
      </w:r>
      <w:proofErr w:type="spellStart"/>
      <w:proofErr w:type="gramStart"/>
      <w:r w:rsidRPr="00B314A7">
        <w:rPr>
          <w:rFonts w:ascii="Arial" w:eastAsia="Arial" w:hAnsi="Arial" w:cs="Arial"/>
          <w:sz w:val="20"/>
          <w:szCs w:val="20"/>
        </w:rPr>
        <w:t>výnosy.</w:t>
      </w:r>
      <w:r w:rsidR="00764223" w:rsidRPr="00EA22A7">
        <w:rPr>
          <w:rFonts w:ascii="Arial" w:eastAsia="Arial" w:hAnsi="Arial" w:cs="Arial"/>
          <w:sz w:val="20"/>
          <w:szCs w:val="20"/>
        </w:rPr>
        <w:t>V</w:t>
      </w:r>
      <w:proofErr w:type="spellEnd"/>
      <w:r w:rsidR="0053012A">
        <w:rPr>
          <w:rFonts w:ascii="Arial" w:eastAsia="Arial" w:hAnsi="Arial" w:cs="Arial"/>
          <w:sz w:val="20"/>
          <w:szCs w:val="20"/>
        </w:rPr>
        <w:t xml:space="preserve"> textu</w:t>
      </w:r>
      <w:proofErr w:type="gramEnd"/>
      <w:r w:rsidR="0053012A">
        <w:rPr>
          <w:rFonts w:ascii="Arial" w:eastAsia="Arial" w:hAnsi="Arial" w:cs="Arial"/>
          <w:sz w:val="20"/>
          <w:szCs w:val="20"/>
        </w:rPr>
        <w:t xml:space="preserve"> SP </w:t>
      </w:r>
      <w:r w:rsidR="00764223" w:rsidRPr="00EA22A7">
        <w:rPr>
          <w:rFonts w:ascii="Arial" w:eastAsia="Arial" w:hAnsi="Arial" w:cs="Arial"/>
          <w:sz w:val="20"/>
          <w:szCs w:val="20"/>
        </w:rPr>
        <w:t xml:space="preserve">žadatel detailně specifikuje </w:t>
      </w:r>
      <w:r w:rsidR="00764223">
        <w:rPr>
          <w:rFonts w:ascii="Arial" w:eastAsia="Arial" w:hAnsi="Arial" w:cs="Arial"/>
          <w:sz w:val="20"/>
          <w:szCs w:val="20"/>
        </w:rPr>
        <w:t>výši</w:t>
      </w:r>
      <w:r w:rsidR="00764223" w:rsidRPr="00EA22A7">
        <w:rPr>
          <w:rFonts w:ascii="Arial" w:eastAsia="Arial" w:hAnsi="Arial" w:cs="Arial"/>
          <w:sz w:val="20"/>
          <w:szCs w:val="20"/>
        </w:rPr>
        <w:t xml:space="preserve"> </w:t>
      </w:r>
      <w:r w:rsidR="00764223" w:rsidRPr="00EA22A7">
        <w:rPr>
          <w:rFonts w:ascii="Arial" w:eastAsia="Arial" w:hAnsi="Arial" w:cs="Arial"/>
          <w:b/>
          <w:sz w:val="20"/>
          <w:szCs w:val="20"/>
        </w:rPr>
        <w:t>provozních příjmů</w:t>
      </w:r>
      <w:r>
        <w:rPr>
          <w:rFonts w:ascii="Arial" w:eastAsia="Arial" w:hAnsi="Arial" w:cs="Arial"/>
          <w:b/>
          <w:sz w:val="20"/>
          <w:szCs w:val="20"/>
        </w:rPr>
        <w:t xml:space="preserve"> (tržeb)</w:t>
      </w:r>
      <w:r w:rsidR="00424F72">
        <w:rPr>
          <w:rFonts w:ascii="Arial" w:eastAsia="Arial" w:hAnsi="Arial" w:cs="Arial"/>
          <w:b/>
          <w:sz w:val="20"/>
          <w:szCs w:val="20"/>
        </w:rPr>
        <w:t xml:space="preserve"> generovaných projektem</w:t>
      </w:r>
      <w:r w:rsidR="00764223" w:rsidRPr="00EA22A7">
        <w:rPr>
          <w:rFonts w:ascii="Arial" w:eastAsia="Arial" w:hAnsi="Arial" w:cs="Arial"/>
          <w:b/>
          <w:sz w:val="20"/>
          <w:szCs w:val="20"/>
        </w:rPr>
        <w:t xml:space="preserve"> v</w:t>
      </w:r>
      <w:r w:rsidR="00424F72">
        <w:rPr>
          <w:rFonts w:ascii="Arial" w:eastAsia="Arial" w:hAnsi="Arial" w:cs="Arial"/>
          <w:b/>
          <w:sz w:val="20"/>
          <w:szCs w:val="20"/>
        </w:rPr>
        <w:t> </w:t>
      </w:r>
      <w:r w:rsidR="00764223" w:rsidRPr="00EA22A7">
        <w:rPr>
          <w:rFonts w:ascii="Arial" w:eastAsia="Arial" w:hAnsi="Arial" w:cs="Arial"/>
          <w:b/>
          <w:sz w:val="20"/>
          <w:szCs w:val="20"/>
        </w:rPr>
        <w:t xml:space="preserve">nulové a investiční </w:t>
      </w:r>
      <w:r w:rsidR="00424F72">
        <w:rPr>
          <w:rFonts w:ascii="Arial" w:eastAsia="Arial" w:hAnsi="Arial" w:cs="Arial"/>
          <w:b/>
          <w:sz w:val="20"/>
          <w:szCs w:val="20"/>
        </w:rPr>
        <w:t xml:space="preserve">nebo rozdílové </w:t>
      </w:r>
      <w:r w:rsidR="00764223" w:rsidRPr="00EA22A7">
        <w:rPr>
          <w:rFonts w:ascii="Arial" w:eastAsia="Arial" w:hAnsi="Arial" w:cs="Arial"/>
          <w:b/>
          <w:sz w:val="20"/>
          <w:szCs w:val="20"/>
        </w:rPr>
        <w:t>variantě</w:t>
      </w:r>
      <w:r w:rsidR="00424F72">
        <w:rPr>
          <w:rFonts w:ascii="Arial" w:eastAsia="Arial" w:hAnsi="Arial" w:cs="Arial"/>
          <w:b/>
          <w:sz w:val="20"/>
          <w:szCs w:val="20"/>
        </w:rPr>
        <w:t xml:space="preserve"> </w:t>
      </w:r>
      <w:r w:rsidR="00424F72">
        <w:rPr>
          <w:rFonts w:ascii="Arial" w:eastAsia="Arial" w:hAnsi="Arial" w:cs="Arial"/>
          <w:sz w:val="20"/>
          <w:szCs w:val="20"/>
        </w:rPr>
        <w:t>a</w:t>
      </w:r>
      <w:r w:rsidR="00764223" w:rsidRPr="00EA22A7">
        <w:rPr>
          <w:rFonts w:ascii="Arial" w:eastAsia="Arial" w:hAnsi="Arial" w:cs="Arial"/>
          <w:sz w:val="20"/>
          <w:szCs w:val="20"/>
        </w:rPr>
        <w:t xml:space="preserve"> okomentuje co nejpodrobněji jejich kalkulaci a změnu po realizaci projektu.</w:t>
      </w:r>
      <w:r w:rsidR="00424F72" w:rsidRPr="00424F72">
        <w:t xml:space="preserve"> </w:t>
      </w:r>
      <w:r w:rsidR="00424F72" w:rsidRPr="00424F72">
        <w:rPr>
          <w:rFonts w:ascii="Arial" w:eastAsia="Arial" w:hAnsi="Arial" w:cs="Arial"/>
          <w:sz w:val="20"/>
          <w:szCs w:val="20"/>
        </w:rPr>
        <w:t>Ceny použité v kalkulaci příjmů musí odpovídat obvyklým (tržním) cenám komodit, prací a služeb v čase zpracování žádosti a místě realizace projektu a vycházet z reálného stavu současného provozu, se zohledněním vlivu projektu.</w:t>
      </w:r>
    </w:p>
    <w:p w14:paraId="6BA1A75C" w14:textId="77777777" w:rsidR="00764223" w:rsidRPr="00C33107" w:rsidRDefault="00764223" w:rsidP="0076422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1F5A5744" w14:textId="77777777" w:rsidR="00764223" w:rsidRPr="00DF3518" w:rsidRDefault="00764223" w:rsidP="0076422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67D280C0" w14:textId="6A4004CC" w:rsidR="00764223" w:rsidRPr="00DF3518" w:rsidRDefault="00764223" w:rsidP="0076422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DF3518">
        <w:rPr>
          <w:rFonts w:ascii="Arial" w:eastAsia="Arial" w:hAnsi="Arial" w:cs="Arial"/>
          <w:sz w:val="20"/>
          <w:szCs w:val="20"/>
        </w:rPr>
        <w:t xml:space="preserve">Příjmy generované projektem představují </w:t>
      </w:r>
      <w:r w:rsidRPr="00993D96">
        <w:rPr>
          <w:rFonts w:ascii="Arial" w:eastAsia="Arial" w:hAnsi="Arial" w:cs="Arial"/>
          <w:b/>
          <w:sz w:val="20"/>
          <w:szCs w:val="20"/>
        </w:rPr>
        <w:t>přímé platby uživatelů</w:t>
      </w:r>
      <w:r w:rsidRPr="00DF3518">
        <w:rPr>
          <w:rFonts w:ascii="Arial" w:eastAsia="Arial" w:hAnsi="Arial" w:cs="Arial"/>
          <w:sz w:val="20"/>
          <w:szCs w:val="20"/>
        </w:rPr>
        <w:t xml:space="preserve"> (cena zboží, vstupné, poplatky</w:t>
      </w:r>
      <w:r w:rsidR="002E3A2B">
        <w:rPr>
          <w:rFonts w:ascii="Arial" w:eastAsia="Arial" w:hAnsi="Arial" w:cs="Arial"/>
          <w:sz w:val="20"/>
          <w:szCs w:val="20"/>
        </w:rPr>
        <w:t>, školné, p</w:t>
      </w:r>
      <w:r w:rsidR="005E1E55">
        <w:rPr>
          <w:rFonts w:ascii="Arial" w:eastAsia="Arial" w:hAnsi="Arial" w:cs="Arial"/>
          <w:sz w:val="20"/>
          <w:szCs w:val="20"/>
        </w:rPr>
        <w:t>ř</w:t>
      </w:r>
      <w:r w:rsidR="002E3A2B">
        <w:rPr>
          <w:rFonts w:ascii="Arial" w:eastAsia="Arial" w:hAnsi="Arial" w:cs="Arial"/>
          <w:sz w:val="20"/>
          <w:szCs w:val="20"/>
        </w:rPr>
        <w:t>íspěvky rodičů na provoz,</w:t>
      </w:r>
      <w:r w:rsidRPr="00DF3518">
        <w:rPr>
          <w:rFonts w:ascii="Arial" w:eastAsia="Arial" w:hAnsi="Arial" w:cs="Arial"/>
          <w:sz w:val="20"/>
          <w:szCs w:val="20"/>
        </w:rPr>
        <w:t xml:space="preserve"> </w:t>
      </w:r>
      <w:r w:rsidR="002E3A2B">
        <w:rPr>
          <w:rFonts w:ascii="Arial" w:eastAsia="Arial" w:hAnsi="Arial" w:cs="Arial"/>
          <w:sz w:val="20"/>
          <w:szCs w:val="20"/>
        </w:rPr>
        <w:t xml:space="preserve">stravné, </w:t>
      </w:r>
      <w:r w:rsidRPr="00DF3518">
        <w:rPr>
          <w:rFonts w:ascii="Arial" w:eastAsia="Arial" w:hAnsi="Arial" w:cs="Arial"/>
          <w:sz w:val="20"/>
          <w:szCs w:val="20"/>
        </w:rPr>
        <w:t>apod.)</w:t>
      </w:r>
      <w:r w:rsidR="00B314A7">
        <w:rPr>
          <w:rFonts w:ascii="Arial" w:eastAsia="Arial" w:hAnsi="Arial" w:cs="Arial"/>
          <w:sz w:val="20"/>
          <w:szCs w:val="20"/>
        </w:rPr>
        <w:t xml:space="preserve">, všechny příjmy budou v modulu CBA uvedeny v sumarizované položce: </w:t>
      </w:r>
    </w:p>
    <w:p w14:paraId="11A236AC" w14:textId="77777777" w:rsidR="00764223" w:rsidRPr="00C33107" w:rsidRDefault="00764223" w:rsidP="00764223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17180DB3" w14:textId="77777777" w:rsidR="00764223" w:rsidRDefault="00764223" w:rsidP="00764223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C33107">
        <w:rPr>
          <w:rFonts w:ascii="Arial" w:eastAsia="Arial" w:hAnsi="Arial" w:cs="Arial"/>
          <w:b/>
          <w:sz w:val="20"/>
          <w:szCs w:val="20"/>
        </w:rPr>
        <w:t>„</w:t>
      </w:r>
      <w:r w:rsidRPr="00C33107">
        <w:rPr>
          <w:rFonts w:ascii="Arial" w:eastAsia="Arial" w:hAnsi="Arial" w:cs="Arial"/>
          <w:b/>
          <w:color w:val="0033CC"/>
          <w:sz w:val="20"/>
          <w:szCs w:val="20"/>
        </w:rPr>
        <w:t>Příjmy z provozu (tržby)</w:t>
      </w:r>
      <w:r w:rsidRPr="00C33107">
        <w:rPr>
          <w:rFonts w:ascii="Arial" w:eastAsia="Arial" w:hAnsi="Arial" w:cs="Arial"/>
          <w:b/>
          <w:sz w:val="20"/>
          <w:szCs w:val="20"/>
        </w:rPr>
        <w:t>“</w:t>
      </w:r>
    </w:p>
    <w:p w14:paraId="10D23BC3" w14:textId="77777777" w:rsidR="00764223" w:rsidRPr="009B568C" w:rsidRDefault="00764223" w:rsidP="0076422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17C68E38" w14:textId="3678B915" w:rsidR="00B314A7" w:rsidRPr="00B314A7" w:rsidRDefault="00B314A7" w:rsidP="0076422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314A7">
        <w:rPr>
          <w:rFonts w:ascii="Arial" w:eastAsia="Arial" w:hAnsi="Arial" w:cs="Arial"/>
          <w:sz w:val="20"/>
          <w:szCs w:val="20"/>
        </w:rPr>
        <w:t>Způsob kalkulací příjmů musí odpovídat obecným standardům a musí zde být uveden, stejně tak jako zdroj vstupních údajů pro kalkulace. Zvláštní důraz bude kladem na zdůvodnění příjmů, tak aby bylo možné ověřit reálnost provozních výdajů projektu. V případě, že některé příjmy nebyly do kalkulace zahrnuty, je třeba tuto skutečnost včetně odůvodnění okomentovat ve SP (např. stravné v MŠ).</w:t>
      </w:r>
    </w:p>
    <w:p w14:paraId="4C3A0F40" w14:textId="77777777" w:rsidR="00764223" w:rsidRPr="00993D96" w:rsidRDefault="00764223" w:rsidP="0076422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6A67EBBB" w14:textId="77777777" w:rsidR="00764223" w:rsidRDefault="00764223" w:rsidP="0076422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  <w:u w:val="single"/>
        </w:rPr>
      </w:pPr>
      <w:r w:rsidRPr="00993D96">
        <w:rPr>
          <w:rFonts w:ascii="Arial" w:eastAsia="Arial" w:hAnsi="Arial" w:cs="Arial"/>
          <w:sz w:val="20"/>
          <w:szCs w:val="20"/>
          <w:u w:val="single"/>
        </w:rPr>
        <w:t>SP musí obsahovat prohlášení žadatele o tom, že ceny použité v SP byly prověřeny, a že po prověření odpovídají požadavkům kladeným na vstupní údaje SP.</w:t>
      </w:r>
    </w:p>
    <w:p w14:paraId="77C39CBA" w14:textId="77777777" w:rsidR="00764223" w:rsidRDefault="00764223" w:rsidP="00764223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7F064B4" w14:textId="77777777" w:rsidR="00B314A7" w:rsidRDefault="00B314A7" w:rsidP="00B314A7">
      <w:pPr>
        <w:autoSpaceDE w:val="0"/>
        <w:spacing w:after="0"/>
        <w:jc w:val="both"/>
        <w:rPr>
          <w:rFonts w:ascii="Arial" w:eastAsia="Arial" w:hAnsi="Arial" w:cs="Arial"/>
          <w:b/>
          <w:u w:val="single"/>
        </w:rPr>
      </w:pPr>
    </w:p>
    <w:p w14:paraId="1C541879" w14:textId="62F11E52" w:rsidR="00B314A7" w:rsidRPr="00BB6F96" w:rsidRDefault="0023430F" w:rsidP="00B314A7">
      <w:pPr>
        <w:pStyle w:val="Pravnad4"/>
        <w:rPr>
          <w:rFonts w:eastAsia="Arial"/>
          <w:i/>
        </w:rPr>
      </w:pPr>
      <w:r>
        <w:rPr>
          <w:rFonts w:eastAsia="Arial"/>
          <w:i/>
        </w:rPr>
        <w:t xml:space="preserve"> </w:t>
      </w:r>
      <w:bookmarkStart w:id="225" w:name="_Toc462925279"/>
      <w:bookmarkStart w:id="226" w:name="_Toc462925358"/>
      <w:r w:rsidR="00B314A7" w:rsidRPr="00BB6F96">
        <w:rPr>
          <w:rFonts w:eastAsia="Arial"/>
          <w:i/>
        </w:rPr>
        <w:t>Zdroje financování provozu projektu</w:t>
      </w:r>
      <w:bookmarkEnd w:id="225"/>
      <w:bookmarkEnd w:id="226"/>
    </w:p>
    <w:p w14:paraId="613B8D95" w14:textId="77777777" w:rsidR="00B314A7" w:rsidRPr="00B230DB" w:rsidRDefault="00B314A7" w:rsidP="00B314A7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44B36CBD" w14:textId="767CEA5E" w:rsidR="00B314A7" w:rsidRPr="00B230DB" w:rsidRDefault="0053012A" w:rsidP="00B314A7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V </w:t>
      </w:r>
      <w:r w:rsidRPr="0053012A">
        <w:rPr>
          <w:rFonts w:ascii="Arial" w:eastAsia="Arial" w:hAnsi="Arial" w:cs="Arial"/>
          <w:sz w:val="20"/>
          <w:szCs w:val="20"/>
        </w:rPr>
        <w:t xml:space="preserve">modulu CBA této kapitole odpovídá řádek </w:t>
      </w:r>
      <w:r>
        <w:rPr>
          <w:rFonts w:ascii="Arial" w:eastAsia="Arial" w:hAnsi="Arial" w:cs="Arial"/>
          <w:sz w:val="20"/>
          <w:szCs w:val="20"/>
        </w:rPr>
        <w:t xml:space="preserve">Financování provozní ztráty </w:t>
      </w:r>
      <w:r w:rsidRPr="0053012A">
        <w:rPr>
          <w:rFonts w:ascii="Arial" w:eastAsia="Arial" w:hAnsi="Arial" w:cs="Arial"/>
          <w:sz w:val="20"/>
          <w:szCs w:val="20"/>
        </w:rPr>
        <w:t xml:space="preserve">v tabulce provozních výnosů (nulová/investiční nebo rozdílová varianta) na záložce Provozní náklady a </w:t>
      </w:r>
      <w:proofErr w:type="spellStart"/>
      <w:proofErr w:type="gramStart"/>
      <w:r w:rsidRPr="0053012A">
        <w:rPr>
          <w:rFonts w:ascii="Arial" w:eastAsia="Arial" w:hAnsi="Arial" w:cs="Arial"/>
          <w:sz w:val="20"/>
          <w:szCs w:val="20"/>
        </w:rPr>
        <w:t>výnosy.</w:t>
      </w:r>
      <w:r w:rsidR="00B314A7" w:rsidRPr="00B230DB">
        <w:rPr>
          <w:rFonts w:ascii="Arial" w:eastAsia="Arial" w:hAnsi="Arial" w:cs="Arial"/>
          <w:sz w:val="20"/>
          <w:szCs w:val="20"/>
        </w:rPr>
        <w:t>V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textu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SP </w:t>
      </w:r>
      <w:r w:rsidR="00B314A7" w:rsidRPr="00B230DB">
        <w:rPr>
          <w:rFonts w:ascii="Arial" w:eastAsia="Arial" w:hAnsi="Arial" w:cs="Arial"/>
          <w:sz w:val="20"/>
          <w:szCs w:val="20"/>
        </w:rPr>
        <w:t>žadatel detailně specifikuje</w:t>
      </w:r>
      <w:r w:rsidR="00B314A7">
        <w:rPr>
          <w:rFonts w:ascii="Arial" w:eastAsia="Arial" w:hAnsi="Arial" w:cs="Arial"/>
          <w:sz w:val="20"/>
          <w:szCs w:val="20"/>
        </w:rPr>
        <w:t>,</w:t>
      </w:r>
      <w:r w:rsidR="00B314A7" w:rsidRPr="00B230DB">
        <w:rPr>
          <w:rFonts w:ascii="Arial" w:eastAsia="Arial" w:hAnsi="Arial" w:cs="Arial"/>
          <w:sz w:val="20"/>
          <w:szCs w:val="20"/>
        </w:rPr>
        <w:t xml:space="preserve"> z jakých </w:t>
      </w:r>
      <w:r w:rsidR="00B314A7" w:rsidRPr="00B230DB">
        <w:rPr>
          <w:rFonts w:ascii="Arial" w:eastAsia="Arial" w:hAnsi="Arial" w:cs="Arial"/>
          <w:b/>
          <w:sz w:val="20"/>
          <w:szCs w:val="20"/>
        </w:rPr>
        <w:t>finančních zdrojů</w:t>
      </w:r>
      <w:r w:rsidR="00B314A7" w:rsidRPr="00B230DB">
        <w:rPr>
          <w:rFonts w:ascii="Arial" w:eastAsia="Arial" w:hAnsi="Arial" w:cs="Arial"/>
          <w:sz w:val="20"/>
          <w:szCs w:val="20"/>
        </w:rPr>
        <w:t xml:space="preserve"> </w:t>
      </w:r>
      <w:r w:rsidR="00B314A7" w:rsidRPr="00B230DB">
        <w:rPr>
          <w:rFonts w:ascii="Arial" w:eastAsia="Arial" w:hAnsi="Arial" w:cs="Arial"/>
          <w:b/>
          <w:sz w:val="20"/>
          <w:szCs w:val="20"/>
        </w:rPr>
        <w:t>bude krýt</w:t>
      </w:r>
      <w:r w:rsidR="00B314A7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saldo provozního cash-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flow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 a </w:t>
      </w:r>
      <w:r w:rsidR="00B314A7" w:rsidRPr="00B230DB">
        <w:rPr>
          <w:rFonts w:ascii="Arial" w:eastAsia="Arial" w:hAnsi="Arial" w:cs="Arial"/>
          <w:sz w:val="20"/>
          <w:szCs w:val="20"/>
        </w:rPr>
        <w:t xml:space="preserve">okomentuje jejich </w:t>
      </w:r>
      <w:r w:rsidR="00B314A7" w:rsidRPr="008430FB">
        <w:rPr>
          <w:rFonts w:ascii="Arial" w:eastAsia="Arial" w:hAnsi="Arial" w:cs="Arial"/>
          <w:b/>
          <w:sz w:val="20"/>
          <w:szCs w:val="20"/>
          <w:u w:val="single"/>
        </w:rPr>
        <w:t>zajištění</w:t>
      </w:r>
      <w:r w:rsidR="00B314A7" w:rsidRPr="00B230DB">
        <w:rPr>
          <w:rFonts w:ascii="Arial" w:eastAsia="Arial" w:hAnsi="Arial" w:cs="Arial"/>
          <w:sz w:val="20"/>
          <w:szCs w:val="20"/>
        </w:rPr>
        <w:t xml:space="preserve"> z pohledu reálnosti.</w:t>
      </w:r>
      <w:r w:rsidRPr="0053012A">
        <w:t xml:space="preserve"> </w:t>
      </w:r>
      <w:r w:rsidRPr="0053012A">
        <w:rPr>
          <w:rFonts w:ascii="Arial" w:eastAsia="Arial" w:hAnsi="Arial" w:cs="Arial"/>
          <w:sz w:val="20"/>
          <w:szCs w:val="20"/>
        </w:rPr>
        <w:t>Finanční zdroje pro krytí výdajů projektu musí být popsány realisticky, specifikovány z pohledu statutu použitých zdrojů financování (vlastní zdroje, půjčky, dotace) a v zejména v případě cizích zdrojů odpovídajícím způsobem podložena jejich reálnost.</w:t>
      </w:r>
    </w:p>
    <w:p w14:paraId="325F5FCF" w14:textId="77777777" w:rsidR="00B314A7" w:rsidRPr="00B230DB" w:rsidRDefault="00B314A7" w:rsidP="00B314A7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72628864" w14:textId="77777777" w:rsidR="00B314A7" w:rsidRDefault="00B314A7" w:rsidP="00B314A7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4917626F" w14:textId="31381E59" w:rsidR="00B314A7" w:rsidRPr="00B230DB" w:rsidRDefault="00B314A7" w:rsidP="00B314A7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230DB">
        <w:rPr>
          <w:rFonts w:ascii="Arial" w:eastAsia="Arial" w:hAnsi="Arial" w:cs="Arial"/>
          <w:sz w:val="20"/>
          <w:szCs w:val="20"/>
        </w:rPr>
        <w:t xml:space="preserve">Zdroje financování </w:t>
      </w:r>
      <w:r>
        <w:rPr>
          <w:rFonts w:ascii="Arial" w:eastAsia="Arial" w:hAnsi="Arial" w:cs="Arial"/>
          <w:sz w:val="20"/>
          <w:szCs w:val="20"/>
        </w:rPr>
        <w:t>provozu</w:t>
      </w:r>
      <w:r w:rsidRPr="00B230DB">
        <w:rPr>
          <w:rFonts w:ascii="Arial" w:eastAsia="Arial" w:hAnsi="Arial" w:cs="Arial"/>
          <w:sz w:val="20"/>
          <w:szCs w:val="20"/>
        </w:rPr>
        <w:t xml:space="preserve"> projektu</w:t>
      </w:r>
      <w:r w:rsidR="0053012A">
        <w:rPr>
          <w:rFonts w:ascii="Arial" w:eastAsia="Arial" w:hAnsi="Arial" w:cs="Arial"/>
          <w:sz w:val="20"/>
          <w:szCs w:val="20"/>
        </w:rPr>
        <w:t xml:space="preserve"> žadatel rozčlení tak, aby bylo možné jejich snadné zdůvodnění a ověření. V modulu CBA žadatel zadá hodnoty v sumarizované položce: </w:t>
      </w:r>
      <w:r w:rsidRPr="00B230DB">
        <w:rPr>
          <w:rFonts w:ascii="Arial" w:eastAsia="Arial" w:hAnsi="Arial" w:cs="Arial"/>
          <w:sz w:val="20"/>
          <w:szCs w:val="20"/>
        </w:rPr>
        <w:t xml:space="preserve"> </w:t>
      </w:r>
    </w:p>
    <w:p w14:paraId="21280AC7" w14:textId="77777777" w:rsidR="00B314A7" w:rsidRPr="00B230DB" w:rsidRDefault="00B314A7" w:rsidP="00B314A7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18322E97" w14:textId="480414A9" w:rsidR="00B314A7" w:rsidRPr="00B230DB" w:rsidRDefault="00B314A7" w:rsidP="00B314A7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B230DB">
        <w:rPr>
          <w:rFonts w:ascii="Arial" w:eastAsia="Arial" w:hAnsi="Arial" w:cs="Arial"/>
          <w:b/>
          <w:sz w:val="20"/>
          <w:szCs w:val="20"/>
        </w:rPr>
        <w:t>„</w:t>
      </w:r>
      <w:r w:rsidR="0053012A">
        <w:rPr>
          <w:rFonts w:ascii="Arial" w:eastAsia="Arial" w:hAnsi="Arial" w:cs="Arial"/>
          <w:b/>
          <w:color w:val="0033CC"/>
          <w:sz w:val="20"/>
          <w:szCs w:val="20"/>
        </w:rPr>
        <w:t>Financování provozní ztráty</w:t>
      </w:r>
      <w:r w:rsidRPr="00B230DB">
        <w:rPr>
          <w:rFonts w:ascii="Arial" w:eastAsia="Arial" w:hAnsi="Arial" w:cs="Arial"/>
          <w:b/>
          <w:sz w:val="20"/>
          <w:szCs w:val="20"/>
        </w:rPr>
        <w:t>“</w:t>
      </w:r>
    </w:p>
    <w:p w14:paraId="6E65B391" w14:textId="77777777" w:rsidR="00B314A7" w:rsidRPr="00B230DB" w:rsidRDefault="00B314A7" w:rsidP="00B314A7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4EA6AEEC" w14:textId="77777777" w:rsidR="00B314A7" w:rsidRDefault="00B314A7" w:rsidP="00B314A7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230DB">
        <w:rPr>
          <w:rFonts w:ascii="Arial" w:eastAsia="Arial" w:hAnsi="Arial" w:cs="Arial"/>
          <w:sz w:val="20"/>
          <w:szCs w:val="20"/>
        </w:rPr>
        <w:t xml:space="preserve">Pokud se pro financování projektu budou používat </w:t>
      </w:r>
      <w:r w:rsidRPr="00B230DB">
        <w:rPr>
          <w:rFonts w:ascii="Arial" w:eastAsia="Arial" w:hAnsi="Arial" w:cs="Arial"/>
          <w:sz w:val="20"/>
          <w:szCs w:val="20"/>
          <w:u w:val="single"/>
        </w:rPr>
        <w:t>cizí zdroje</w:t>
      </w:r>
      <w:r w:rsidRPr="00B230DB">
        <w:rPr>
          <w:rFonts w:ascii="Arial" w:eastAsia="Arial" w:hAnsi="Arial" w:cs="Arial"/>
          <w:sz w:val="20"/>
          <w:szCs w:val="20"/>
        </w:rPr>
        <w:t xml:space="preserve">, musí být zdroje podrobně popsány, případně </w:t>
      </w:r>
      <w:r w:rsidRPr="00B230DB">
        <w:rPr>
          <w:rFonts w:ascii="Arial" w:eastAsia="Arial" w:hAnsi="Arial" w:cs="Arial"/>
          <w:sz w:val="20"/>
          <w:szCs w:val="20"/>
          <w:u w:val="single"/>
        </w:rPr>
        <w:t>doloženy odpovídajícími dokumenty</w:t>
      </w:r>
      <w:r w:rsidRPr="00B230DB">
        <w:rPr>
          <w:rFonts w:ascii="Arial" w:eastAsia="Arial" w:hAnsi="Arial" w:cs="Arial"/>
          <w:sz w:val="20"/>
          <w:szCs w:val="20"/>
        </w:rPr>
        <w:t xml:space="preserve">, např. Příslib dotace, event. Prohlášení poskytovatele dotace apod. s případnými podmínkami pro poskytnutí finančních zdrojů, pokud byly v době zpracování SP stanoveny. To je nezbytné pro posouzení spolehlivosti finančního zajištění </w:t>
      </w:r>
      <w:r>
        <w:rPr>
          <w:rFonts w:ascii="Arial" w:eastAsia="Arial" w:hAnsi="Arial" w:cs="Arial"/>
          <w:sz w:val="20"/>
          <w:szCs w:val="20"/>
        </w:rPr>
        <w:t>provozu</w:t>
      </w:r>
      <w:r w:rsidRPr="00B230DB">
        <w:rPr>
          <w:rFonts w:ascii="Arial" w:eastAsia="Arial" w:hAnsi="Arial" w:cs="Arial"/>
          <w:sz w:val="20"/>
          <w:szCs w:val="20"/>
        </w:rPr>
        <w:t xml:space="preserve"> projektu.</w:t>
      </w:r>
    </w:p>
    <w:p w14:paraId="2660961D" w14:textId="77777777" w:rsidR="00764223" w:rsidRDefault="00764223" w:rsidP="0076422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1A9A9C9" w14:textId="77777777" w:rsidR="00B314A7" w:rsidRDefault="00B314A7" w:rsidP="0076422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626BAAD4" w14:textId="4E4FB575" w:rsidR="00764223" w:rsidRPr="00BB6F96" w:rsidRDefault="0023430F" w:rsidP="00B314A7">
      <w:pPr>
        <w:pStyle w:val="Pravnad4"/>
        <w:rPr>
          <w:rFonts w:eastAsia="Arial"/>
          <w:i/>
        </w:rPr>
      </w:pPr>
      <w:r>
        <w:rPr>
          <w:rFonts w:eastAsia="Arial"/>
          <w:i/>
        </w:rPr>
        <w:t xml:space="preserve"> </w:t>
      </w:r>
      <w:bookmarkStart w:id="227" w:name="_Toc462925280"/>
      <w:bookmarkStart w:id="228" w:name="_Toc462925359"/>
      <w:r w:rsidR="00764223" w:rsidRPr="00BB6F96">
        <w:rPr>
          <w:rFonts w:eastAsia="Arial"/>
          <w:i/>
        </w:rPr>
        <w:t>Zvláštní ustanovení pro projekty generující příjmy</w:t>
      </w:r>
      <w:bookmarkEnd w:id="227"/>
      <w:bookmarkEnd w:id="228"/>
    </w:p>
    <w:p w14:paraId="57856E1E" w14:textId="77777777" w:rsidR="00764223" w:rsidRDefault="00764223" w:rsidP="00764223">
      <w:pPr>
        <w:autoSpaceDE w:val="0"/>
        <w:spacing w:after="0"/>
        <w:jc w:val="both"/>
        <w:rPr>
          <w:rFonts w:ascii="Arial" w:eastAsia="Arial" w:hAnsi="Arial" w:cs="Arial"/>
          <w:b/>
          <w:u w:val="single"/>
        </w:rPr>
      </w:pPr>
    </w:p>
    <w:p w14:paraId="34DE4C57" w14:textId="77777777" w:rsidR="00764223" w:rsidRPr="007502E2" w:rsidRDefault="00764223" w:rsidP="00764223">
      <w:pPr>
        <w:autoSpaceDE w:val="0"/>
        <w:spacing w:after="0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1/ </w:t>
      </w:r>
      <w:r w:rsidRPr="00585A12">
        <w:rPr>
          <w:rFonts w:ascii="Arial" w:eastAsia="Arial" w:hAnsi="Arial" w:cs="Arial"/>
          <w:b/>
          <w:u w:val="single"/>
        </w:rPr>
        <w:t>Projekt</w:t>
      </w:r>
      <w:r>
        <w:rPr>
          <w:rFonts w:ascii="Arial" w:eastAsia="Arial" w:hAnsi="Arial" w:cs="Arial"/>
          <w:b/>
          <w:u w:val="single"/>
        </w:rPr>
        <w:t>y generující příjmy dle čl. 61 o</w:t>
      </w:r>
      <w:r w:rsidRPr="00585A12">
        <w:rPr>
          <w:rFonts w:ascii="Arial" w:eastAsia="Arial" w:hAnsi="Arial" w:cs="Arial"/>
          <w:b/>
          <w:u w:val="single"/>
        </w:rPr>
        <w:t>becného nařízení EK</w:t>
      </w:r>
    </w:p>
    <w:p w14:paraId="4F237E78" w14:textId="77777777" w:rsidR="00764223" w:rsidRPr="00B869C9" w:rsidRDefault="00764223" w:rsidP="00764223">
      <w:pPr>
        <w:pStyle w:val="Prav-norm"/>
        <w:rPr>
          <w:color w:val="000000"/>
        </w:rPr>
      </w:pPr>
      <w:r w:rsidRPr="00B869C9">
        <w:rPr>
          <w:color w:val="000000"/>
        </w:rPr>
        <w:t xml:space="preserve">Projektem vytvářejícím příjmy se pro uplatnění čl. 61 rozumí jakýkoli projekt: </w:t>
      </w:r>
      <w:r w:rsidRPr="00B869C9">
        <w:rPr>
          <w:color w:val="000000"/>
        </w:rPr>
        <w:tab/>
      </w:r>
    </w:p>
    <w:p w14:paraId="1FB7ABC5" w14:textId="77777777" w:rsidR="00764223" w:rsidRPr="00450822" w:rsidRDefault="00764223" w:rsidP="004F188E">
      <w:pPr>
        <w:pStyle w:val="Odstavecseseznamem"/>
        <w:numPr>
          <w:ilvl w:val="0"/>
          <w:numId w:val="55"/>
        </w:numPr>
        <w:autoSpaceDE w:val="0"/>
        <w:autoSpaceDN w:val="0"/>
        <w:adjustRightInd w:val="0"/>
        <w:spacing w:after="106" w:line="240" w:lineRule="auto"/>
        <w:rPr>
          <w:rFonts w:ascii="Arial" w:hAnsi="Arial" w:cs="Arial"/>
          <w:color w:val="000000"/>
          <w:sz w:val="20"/>
          <w:szCs w:val="20"/>
        </w:rPr>
      </w:pPr>
      <w:r w:rsidRPr="00450822">
        <w:rPr>
          <w:rFonts w:ascii="Arial" w:hAnsi="Arial" w:cs="Arial"/>
          <w:color w:val="000000"/>
          <w:sz w:val="20"/>
          <w:szCs w:val="20"/>
        </w:rPr>
        <w:t xml:space="preserve">zahrnující investice do infrastruktury, za jejíž používání se účtují poplatky hrazené přímo uživateli, </w:t>
      </w:r>
    </w:p>
    <w:p w14:paraId="644566CD" w14:textId="77777777" w:rsidR="00764223" w:rsidRPr="00450822" w:rsidRDefault="00764223" w:rsidP="004F188E">
      <w:pPr>
        <w:pStyle w:val="Odstavecseseznamem"/>
        <w:numPr>
          <w:ilvl w:val="0"/>
          <w:numId w:val="55"/>
        </w:numPr>
        <w:autoSpaceDE w:val="0"/>
        <w:autoSpaceDN w:val="0"/>
        <w:adjustRightInd w:val="0"/>
        <w:spacing w:after="106" w:line="240" w:lineRule="auto"/>
        <w:rPr>
          <w:rFonts w:ascii="Arial" w:hAnsi="Arial" w:cs="Arial"/>
          <w:color w:val="000000"/>
          <w:sz w:val="20"/>
          <w:szCs w:val="20"/>
        </w:rPr>
      </w:pPr>
      <w:r w:rsidRPr="00450822">
        <w:rPr>
          <w:rFonts w:ascii="Arial" w:hAnsi="Arial" w:cs="Arial"/>
          <w:color w:val="000000"/>
          <w:sz w:val="20"/>
          <w:szCs w:val="20"/>
        </w:rPr>
        <w:t xml:space="preserve">zahrnující prodej nebo pronájem pozemků či budov, staveb, </w:t>
      </w:r>
    </w:p>
    <w:p w14:paraId="5585B631" w14:textId="77777777" w:rsidR="00764223" w:rsidRPr="00450822" w:rsidRDefault="00764223" w:rsidP="004F188E">
      <w:pPr>
        <w:pStyle w:val="Odstavecseseznamem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50822">
        <w:rPr>
          <w:rFonts w:ascii="Arial" w:hAnsi="Arial" w:cs="Arial"/>
          <w:color w:val="000000"/>
          <w:sz w:val="20"/>
          <w:szCs w:val="20"/>
        </w:rPr>
        <w:t xml:space="preserve">jiné poskytování služeb za úplatu. </w:t>
      </w:r>
    </w:p>
    <w:p w14:paraId="05AB48FA" w14:textId="77777777" w:rsidR="00764223" w:rsidRPr="00450822" w:rsidRDefault="00764223" w:rsidP="00764223">
      <w:pPr>
        <w:autoSpaceDE w:val="0"/>
        <w:autoSpaceDN w:val="0"/>
        <w:adjustRightInd w:val="0"/>
        <w:spacing w:after="0" w:line="240" w:lineRule="auto"/>
        <w:ind w:left="426"/>
        <w:rPr>
          <w:rFonts w:ascii="Arial" w:hAnsi="Arial" w:cs="Arial"/>
          <w:color w:val="000000"/>
          <w:sz w:val="20"/>
          <w:szCs w:val="20"/>
        </w:rPr>
      </w:pPr>
      <w:r w:rsidRPr="00EB37D7">
        <w:rPr>
          <w:rFonts w:ascii="Arial" w:hAnsi="Arial" w:cs="Arial"/>
          <w:color w:val="000000"/>
          <w:sz w:val="20"/>
          <w:szCs w:val="20"/>
        </w:rPr>
        <w:t>(např.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EB37D7">
        <w:rPr>
          <w:rFonts w:ascii="Arial" w:hAnsi="Arial" w:cs="Arial"/>
          <w:color w:val="000000"/>
          <w:sz w:val="20"/>
          <w:szCs w:val="20"/>
        </w:rPr>
        <w:t xml:space="preserve">vstupné do muzea účtované návštěvníkům, poplatky za školení hrazené školícími se osobami, jízdenka placena cestujícím, aj.) </w:t>
      </w:r>
    </w:p>
    <w:p w14:paraId="171B43C3" w14:textId="77777777" w:rsidR="00764223" w:rsidRDefault="00764223" w:rsidP="0076422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C035860" w14:textId="77777777" w:rsidR="00764223" w:rsidRPr="00B869C9" w:rsidRDefault="00764223" w:rsidP="007642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69C9">
        <w:rPr>
          <w:rFonts w:ascii="Arial" w:hAnsi="Arial" w:cs="Arial"/>
          <w:color w:val="000000"/>
          <w:sz w:val="20"/>
          <w:szCs w:val="20"/>
        </w:rPr>
        <w:t xml:space="preserve">Čl. 61 se nevztahuje zejména na tyto případy: </w:t>
      </w:r>
    </w:p>
    <w:p w14:paraId="776207C1" w14:textId="77777777" w:rsidR="00764223" w:rsidRPr="00450822" w:rsidRDefault="00764223" w:rsidP="004F188E">
      <w:pPr>
        <w:pStyle w:val="Odstavecseseznamem"/>
        <w:numPr>
          <w:ilvl w:val="0"/>
          <w:numId w:val="54"/>
        </w:numPr>
        <w:autoSpaceDE w:val="0"/>
        <w:autoSpaceDN w:val="0"/>
        <w:adjustRightInd w:val="0"/>
        <w:spacing w:after="104" w:line="240" w:lineRule="auto"/>
        <w:rPr>
          <w:rFonts w:ascii="Arial" w:hAnsi="Arial" w:cs="Arial"/>
          <w:color w:val="000000"/>
          <w:sz w:val="20"/>
          <w:szCs w:val="20"/>
        </w:rPr>
      </w:pPr>
      <w:r w:rsidRPr="00450822">
        <w:rPr>
          <w:rFonts w:ascii="Arial" w:hAnsi="Arial" w:cs="Arial"/>
          <w:color w:val="000000"/>
          <w:sz w:val="20"/>
          <w:szCs w:val="20"/>
        </w:rPr>
        <w:t>projekty nevytvářející příjmy (např. silnice bez výkonového zpoplatnění</w:t>
      </w:r>
      <w:r>
        <w:rPr>
          <w:rStyle w:val="Znakapoznpodarou"/>
          <w:rFonts w:ascii="Arial" w:hAnsi="Arial"/>
          <w:color w:val="000000"/>
          <w:sz w:val="20"/>
          <w:szCs w:val="20"/>
        </w:rPr>
        <w:footnoteReference w:id="13"/>
      </w:r>
      <w:r w:rsidRPr="00450822">
        <w:rPr>
          <w:rFonts w:ascii="Arial" w:hAnsi="Arial" w:cs="Arial"/>
          <w:color w:val="000000"/>
          <w:sz w:val="20"/>
          <w:szCs w:val="20"/>
        </w:rPr>
        <w:t xml:space="preserve">); </w:t>
      </w:r>
    </w:p>
    <w:p w14:paraId="06D06FC0" w14:textId="77777777" w:rsidR="00764223" w:rsidRPr="00450822" w:rsidRDefault="00764223" w:rsidP="004F188E">
      <w:pPr>
        <w:pStyle w:val="Odstavecseseznamem"/>
        <w:numPr>
          <w:ilvl w:val="0"/>
          <w:numId w:val="54"/>
        </w:numPr>
        <w:autoSpaceDE w:val="0"/>
        <w:autoSpaceDN w:val="0"/>
        <w:adjustRightInd w:val="0"/>
        <w:spacing w:after="104" w:line="240" w:lineRule="auto"/>
        <w:rPr>
          <w:rFonts w:ascii="Arial" w:hAnsi="Arial" w:cs="Arial"/>
          <w:color w:val="000000"/>
          <w:sz w:val="20"/>
          <w:szCs w:val="20"/>
        </w:rPr>
      </w:pPr>
      <w:r w:rsidRPr="00450822">
        <w:rPr>
          <w:rFonts w:ascii="Arial" w:hAnsi="Arial" w:cs="Arial"/>
          <w:color w:val="000000"/>
          <w:sz w:val="20"/>
          <w:szCs w:val="20"/>
        </w:rPr>
        <w:t xml:space="preserve">projekty nevytvářející čisté příjmy (jejich příjmy nestačí k plnému pokrytí provozních nákladů); </w:t>
      </w:r>
    </w:p>
    <w:p w14:paraId="055BDD50" w14:textId="77777777" w:rsidR="00764223" w:rsidRPr="00450822" w:rsidRDefault="00764223" w:rsidP="004F188E">
      <w:pPr>
        <w:pStyle w:val="Odstavecseseznamem"/>
        <w:numPr>
          <w:ilvl w:val="0"/>
          <w:numId w:val="54"/>
        </w:numPr>
        <w:autoSpaceDE w:val="0"/>
        <w:autoSpaceDN w:val="0"/>
        <w:adjustRightInd w:val="0"/>
        <w:spacing w:after="104" w:line="240" w:lineRule="auto"/>
        <w:rPr>
          <w:rFonts w:ascii="Arial" w:hAnsi="Arial" w:cs="Arial"/>
          <w:color w:val="000000"/>
          <w:sz w:val="20"/>
          <w:szCs w:val="20"/>
        </w:rPr>
      </w:pPr>
      <w:r w:rsidRPr="00450822">
        <w:rPr>
          <w:rFonts w:ascii="Arial" w:hAnsi="Arial" w:cs="Arial"/>
          <w:color w:val="000000"/>
          <w:sz w:val="20"/>
          <w:szCs w:val="20"/>
        </w:rPr>
        <w:t>projekty podléhající pravidlům veřejné podpory</w:t>
      </w:r>
      <w:r>
        <w:rPr>
          <w:rFonts w:ascii="Arial" w:hAnsi="Arial" w:cs="Arial"/>
          <w:color w:val="000000"/>
          <w:sz w:val="20"/>
          <w:szCs w:val="20"/>
        </w:rPr>
        <w:t xml:space="preserve"> včetně podpory de minimis</w:t>
      </w:r>
      <w:r w:rsidRPr="00450822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30460142" w14:textId="77777777" w:rsidR="00764223" w:rsidRPr="00450822" w:rsidRDefault="00764223" w:rsidP="004F188E">
      <w:pPr>
        <w:pStyle w:val="Odstavecseseznamem"/>
        <w:numPr>
          <w:ilvl w:val="0"/>
          <w:numId w:val="54"/>
        </w:numPr>
        <w:autoSpaceDE w:val="0"/>
        <w:autoSpaceDN w:val="0"/>
        <w:adjustRightInd w:val="0"/>
        <w:spacing w:after="104" w:line="240" w:lineRule="auto"/>
        <w:rPr>
          <w:rFonts w:ascii="Arial" w:hAnsi="Arial" w:cs="Arial"/>
          <w:color w:val="000000"/>
          <w:sz w:val="20"/>
          <w:szCs w:val="20"/>
        </w:rPr>
      </w:pPr>
      <w:r w:rsidRPr="00D926E9">
        <w:rPr>
          <w:rFonts w:ascii="Arial" w:hAnsi="Arial" w:cs="Arial"/>
          <w:b/>
          <w:color w:val="000000"/>
          <w:sz w:val="20"/>
          <w:szCs w:val="20"/>
        </w:rPr>
        <w:lastRenderedPageBreak/>
        <w:t xml:space="preserve">projekty, </w:t>
      </w:r>
      <w:r>
        <w:rPr>
          <w:rFonts w:ascii="Arial" w:hAnsi="Arial" w:cs="Arial"/>
          <w:b/>
          <w:color w:val="000000"/>
          <w:sz w:val="20"/>
          <w:szCs w:val="20"/>
        </w:rPr>
        <w:t>které j</w:t>
      </w:r>
      <w:r w:rsidRPr="00D926E9">
        <w:rPr>
          <w:rFonts w:ascii="Arial" w:hAnsi="Arial" w:cs="Arial"/>
          <w:b/>
          <w:color w:val="000000"/>
          <w:sz w:val="20"/>
          <w:szCs w:val="20"/>
        </w:rPr>
        <w:t>sou spolufinancované z ESF</w:t>
      </w:r>
      <w:r w:rsidRPr="00450822">
        <w:rPr>
          <w:rFonts w:ascii="Arial" w:hAnsi="Arial" w:cs="Arial"/>
          <w:color w:val="000000"/>
          <w:sz w:val="20"/>
          <w:szCs w:val="20"/>
        </w:rPr>
        <w:t xml:space="preserve">; </w:t>
      </w:r>
    </w:p>
    <w:p w14:paraId="08AB077D" w14:textId="77777777" w:rsidR="00764223" w:rsidRPr="00450822" w:rsidRDefault="00764223" w:rsidP="004F188E">
      <w:pPr>
        <w:pStyle w:val="Odstavecseseznamem"/>
        <w:numPr>
          <w:ilvl w:val="0"/>
          <w:numId w:val="54"/>
        </w:numPr>
        <w:autoSpaceDE w:val="0"/>
        <w:autoSpaceDN w:val="0"/>
        <w:adjustRightInd w:val="0"/>
        <w:spacing w:after="104" w:line="240" w:lineRule="auto"/>
        <w:rPr>
          <w:rFonts w:ascii="Arial" w:hAnsi="Arial" w:cs="Arial"/>
          <w:color w:val="000000"/>
          <w:sz w:val="20"/>
          <w:szCs w:val="20"/>
        </w:rPr>
      </w:pPr>
      <w:r w:rsidRPr="00450822">
        <w:rPr>
          <w:rFonts w:ascii="Arial" w:hAnsi="Arial" w:cs="Arial"/>
          <w:color w:val="000000"/>
          <w:sz w:val="20"/>
          <w:szCs w:val="20"/>
        </w:rPr>
        <w:t xml:space="preserve">návratnou </w:t>
      </w:r>
      <w:proofErr w:type="gramStart"/>
      <w:r w:rsidRPr="00450822">
        <w:rPr>
          <w:rFonts w:ascii="Arial" w:hAnsi="Arial" w:cs="Arial"/>
          <w:color w:val="000000"/>
          <w:sz w:val="20"/>
          <w:szCs w:val="20"/>
        </w:rPr>
        <w:t>pomoc</w:t>
      </w:r>
      <w:proofErr w:type="gramEnd"/>
      <w:r w:rsidRPr="00450822">
        <w:rPr>
          <w:rFonts w:ascii="Arial" w:hAnsi="Arial" w:cs="Arial"/>
          <w:color w:val="000000"/>
          <w:sz w:val="20"/>
          <w:szCs w:val="20"/>
        </w:rPr>
        <w:t xml:space="preserve">, která musí být vrácena v plné výši; </w:t>
      </w:r>
    </w:p>
    <w:p w14:paraId="244AF6F7" w14:textId="77777777" w:rsidR="00764223" w:rsidRPr="00450822" w:rsidRDefault="00764223" w:rsidP="004F188E">
      <w:pPr>
        <w:pStyle w:val="Odstavecseseznamem"/>
        <w:numPr>
          <w:ilvl w:val="0"/>
          <w:numId w:val="54"/>
        </w:numPr>
        <w:autoSpaceDE w:val="0"/>
        <w:autoSpaceDN w:val="0"/>
        <w:adjustRightInd w:val="0"/>
        <w:spacing w:after="104" w:line="240" w:lineRule="auto"/>
        <w:rPr>
          <w:rFonts w:ascii="Arial" w:hAnsi="Arial" w:cs="Arial"/>
          <w:color w:val="000000"/>
          <w:sz w:val="20"/>
          <w:szCs w:val="20"/>
        </w:rPr>
      </w:pPr>
      <w:r w:rsidRPr="00450822">
        <w:rPr>
          <w:rFonts w:ascii="Arial" w:hAnsi="Arial" w:cs="Arial"/>
          <w:color w:val="000000"/>
          <w:sz w:val="20"/>
          <w:szCs w:val="20"/>
        </w:rPr>
        <w:t xml:space="preserve">podporu z finančních nástrojů; </w:t>
      </w:r>
    </w:p>
    <w:p w14:paraId="6AF1302E" w14:textId="77777777" w:rsidR="00764223" w:rsidRPr="00450822" w:rsidRDefault="00764223" w:rsidP="004F188E">
      <w:pPr>
        <w:pStyle w:val="Odstavecseseznamem"/>
        <w:numPr>
          <w:ilvl w:val="0"/>
          <w:numId w:val="54"/>
        </w:numPr>
        <w:autoSpaceDE w:val="0"/>
        <w:autoSpaceDN w:val="0"/>
        <w:adjustRightInd w:val="0"/>
        <w:spacing w:after="104" w:line="240" w:lineRule="auto"/>
        <w:rPr>
          <w:rFonts w:ascii="Arial" w:hAnsi="Arial" w:cs="Arial"/>
          <w:color w:val="000000"/>
          <w:sz w:val="20"/>
          <w:szCs w:val="20"/>
        </w:rPr>
      </w:pPr>
      <w:r w:rsidRPr="00450822">
        <w:rPr>
          <w:rFonts w:ascii="Arial" w:hAnsi="Arial" w:cs="Arial"/>
          <w:color w:val="000000"/>
          <w:sz w:val="20"/>
          <w:szCs w:val="20"/>
        </w:rPr>
        <w:t xml:space="preserve">projekty technické pomoci, </w:t>
      </w:r>
    </w:p>
    <w:p w14:paraId="41D2355E" w14:textId="77777777" w:rsidR="00764223" w:rsidRPr="00450822" w:rsidRDefault="00764223" w:rsidP="004F188E">
      <w:pPr>
        <w:pStyle w:val="Odstavecseseznamem"/>
        <w:numPr>
          <w:ilvl w:val="0"/>
          <w:numId w:val="54"/>
        </w:numPr>
        <w:autoSpaceDE w:val="0"/>
        <w:autoSpaceDN w:val="0"/>
        <w:adjustRightInd w:val="0"/>
        <w:spacing w:after="104" w:line="240" w:lineRule="auto"/>
        <w:rPr>
          <w:rFonts w:ascii="Arial" w:hAnsi="Arial" w:cs="Arial"/>
          <w:color w:val="000000"/>
          <w:sz w:val="20"/>
          <w:szCs w:val="20"/>
        </w:rPr>
      </w:pPr>
      <w:r w:rsidRPr="00450822">
        <w:rPr>
          <w:rFonts w:ascii="Arial" w:hAnsi="Arial" w:cs="Arial"/>
          <w:color w:val="000000"/>
          <w:sz w:val="20"/>
          <w:szCs w:val="20"/>
        </w:rPr>
        <w:t xml:space="preserve">projekty, u kterých je podpora z veřejných zdrojů poskytována formou jednorázových částek či na základě standardní stupnice jednotkových nákladů; </w:t>
      </w:r>
    </w:p>
    <w:p w14:paraId="38563D47" w14:textId="77777777" w:rsidR="00764223" w:rsidRDefault="00764223" w:rsidP="004F188E">
      <w:pPr>
        <w:pStyle w:val="Odstavecseseznamem"/>
        <w:numPr>
          <w:ilvl w:val="0"/>
          <w:numId w:val="54"/>
        </w:numPr>
        <w:autoSpaceDE w:val="0"/>
        <w:autoSpaceDN w:val="0"/>
        <w:adjustRightInd w:val="0"/>
        <w:spacing w:after="104" w:line="240" w:lineRule="auto"/>
        <w:rPr>
          <w:rFonts w:ascii="Arial" w:hAnsi="Arial" w:cs="Arial"/>
          <w:color w:val="000000"/>
          <w:sz w:val="20"/>
          <w:szCs w:val="20"/>
        </w:rPr>
      </w:pPr>
      <w:r w:rsidRPr="00450822">
        <w:rPr>
          <w:rFonts w:ascii="Arial" w:hAnsi="Arial" w:cs="Arial"/>
          <w:color w:val="000000"/>
          <w:sz w:val="20"/>
          <w:szCs w:val="20"/>
        </w:rPr>
        <w:t>projekty realizované na zá</w:t>
      </w:r>
      <w:r>
        <w:rPr>
          <w:rFonts w:ascii="Arial" w:hAnsi="Arial" w:cs="Arial"/>
          <w:color w:val="000000"/>
          <w:sz w:val="20"/>
          <w:szCs w:val="20"/>
        </w:rPr>
        <w:t>kladě společného akčního plánu.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8366"/>
      </w:tblGrid>
      <w:tr w:rsidR="00E36362" w:rsidRPr="00CF0530" w14:paraId="2908415E" w14:textId="77777777" w:rsidTr="00724540"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96379" w14:textId="77777777" w:rsidR="00E36362" w:rsidRPr="00CF0530" w:rsidRDefault="00E36362" w:rsidP="00724540">
            <w:pPr>
              <w:tabs>
                <w:tab w:val="left" w:pos="540"/>
                <w:tab w:val="left" w:pos="720"/>
                <w:tab w:val="left" w:pos="900"/>
              </w:tabs>
              <w:spacing w:before="40"/>
              <w:rPr>
                <w:sz w:val="52"/>
                <w:szCs w:val="52"/>
              </w:rPr>
            </w:pPr>
            <w:r w:rsidRPr="00CF0530">
              <w:rPr>
                <w:sz w:val="52"/>
                <w:szCs w:val="52"/>
              </w:rPr>
              <w:sym w:font="Webdings" w:char="F069"/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9F9FD" w14:textId="77777777" w:rsidR="00E36362" w:rsidRPr="00CF0530" w:rsidRDefault="00E36362" w:rsidP="00724540">
            <w:pPr>
              <w:pStyle w:val="Prav-norm"/>
            </w:pPr>
            <w:r w:rsidRPr="00CF0530">
              <w:t>Čl. 61 se rovněž nevztahuje na projekty, které nevytváří čisté příjmy v tzv. rozdílové variantě, tj. pokud již existující infrastruktura je zpoplatněna a její čisté příjmy se po realizaci projektu (kterým byla investice do této infrastruktury) nezvýší, nejedná se o projekt vytvářející příjem.</w:t>
            </w:r>
          </w:p>
        </w:tc>
      </w:tr>
    </w:tbl>
    <w:p w14:paraId="576DA001" w14:textId="77777777" w:rsidR="00E36362" w:rsidRPr="00BB6F96" w:rsidRDefault="00E36362" w:rsidP="00BB6F96">
      <w:pPr>
        <w:autoSpaceDE w:val="0"/>
        <w:autoSpaceDN w:val="0"/>
        <w:adjustRightInd w:val="0"/>
        <w:spacing w:after="104" w:line="240" w:lineRule="auto"/>
        <w:rPr>
          <w:rFonts w:ascii="Arial" w:hAnsi="Arial" w:cs="Arial"/>
          <w:color w:val="000000"/>
          <w:sz w:val="20"/>
          <w:szCs w:val="20"/>
        </w:rPr>
      </w:pPr>
    </w:p>
    <w:p w14:paraId="5F79965F" w14:textId="77777777" w:rsidR="00764223" w:rsidRPr="00585A12" w:rsidRDefault="00764223" w:rsidP="0076422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568AA296" w14:textId="77777777" w:rsidR="00764223" w:rsidRPr="007502E2" w:rsidRDefault="00764223" w:rsidP="0076422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7502E2">
        <w:rPr>
          <w:rFonts w:ascii="Arial" w:eastAsia="Arial" w:hAnsi="Arial" w:cs="Arial"/>
          <w:sz w:val="20"/>
          <w:szCs w:val="20"/>
        </w:rPr>
        <w:t xml:space="preserve">Pokud projekt </w:t>
      </w:r>
      <w:proofErr w:type="gramStart"/>
      <w:r w:rsidRPr="007502E2">
        <w:rPr>
          <w:rFonts w:ascii="Arial" w:eastAsia="Arial" w:hAnsi="Arial" w:cs="Arial"/>
          <w:sz w:val="20"/>
          <w:szCs w:val="20"/>
        </w:rPr>
        <w:t>generuje</w:t>
      </w:r>
      <w:proofErr w:type="gramEnd"/>
      <w:r w:rsidRPr="007502E2">
        <w:rPr>
          <w:rFonts w:ascii="Arial" w:eastAsia="Arial" w:hAnsi="Arial" w:cs="Arial"/>
          <w:sz w:val="20"/>
          <w:szCs w:val="20"/>
        </w:rPr>
        <w:t xml:space="preserve"> čisté příjmy dle čl. 61 dle výše uvedené definice </w:t>
      </w:r>
      <w:proofErr w:type="gramStart"/>
      <w:r w:rsidRPr="007502E2">
        <w:rPr>
          <w:rFonts w:ascii="Arial" w:eastAsia="Arial" w:hAnsi="Arial" w:cs="Arial"/>
          <w:sz w:val="20"/>
          <w:szCs w:val="20"/>
        </w:rPr>
        <w:t>musí</w:t>
      </w:r>
      <w:proofErr w:type="gramEnd"/>
      <w:r w:rsidRPr="007502E2">
        <w:rPr>
          <w:rFonts w:ascii="Arial" w:eastAsia="Arial" w:hAnsi="Arial" w:cs="Arial"/>
          <w:sz w:val="20"/>
          <w:szCs w:val="20"/>
        </w:rPr>
        <w:t xml:space="preserve"> žadatel tyto příjmy zohlednit při stanovení maximální výše dotace výpočtem finanční mezery nebo metodou </w:t>
      </w:r>
      <w:proofErr w:type="spellStart"/>
      <w:r w:rsidRPr="007502E2">
        <w:rPr>
          <w:rFonts w:ascii="Arial" w:eastAsia="Arial" w:hAnsi="Arial" w:cs="Arial"/>
          <w:sz w:val="20"/>
          <w:szCs w:val="20"/>
        </w:rPr>
        <w:t>flat</w:t>
      </w:r>
      <w:proofErr w:type="spellEnd"/>
      <w:r w:rsidRPr="007502E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7502E2">
        <w:rPr>
          <w:rFonts w:ascii="Arial" w:eastAsia="Arial" w:hAnsi="Arial" w:cs="Arial"/>
          <w:sz w:val="20"/>
          <w:szCs w:val="20"/>
        </w:rPr>
        <w:t>rate</w:t>
      </w:r>
      <w:proofErr w:type="spellEnd"/>
      <w:r w:rsidRPr="007502E2">
        <w:rPr>
          <w:rFonts w:ascii="Arial" w:eastAsia="Arial" w:hAnsi="Arial" w:cs="Arial"/>
          <w:sz w:val="20"/>
          <w:szCs w:val="20"/>
        </w:rPr>
        <w:t xml:space="preserve"> ve finanční analýze projektu.</w:t>
      </w:r>
    </w:p>
    <w:p w14:paraId="1F8C39CC" w14:textId="77777777" w:rsidR="00764223" w:rsidRDefault="00764223" w:rsidP="00764223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619210C3" w14:textId="77777777" w:rsidR="00764223" w:rsidRPr="001A31B3" w:rsidRDefault="00764223" w:rsidP="00764223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F44CE9">
        <w:rPr>
          <w:rFonts w:ascii="Arial" w:eastAsia="Arial" w:hAnsi="Arial" w:cs="Arial"/>
          <w:b/>
          <w:sz w:val="20"/>
          <w:szCs w:val="20"/>
        </w:rPr>
        <w:t xml:space="preserve">Pro výpočet podpory je žadatel povinen využít metody </w:t>
      </w:r>
      <w:proofErr w:type="spellStart"/>
      <w:r w:rsidRPr="00F44CE9">
        <w:rPr>
          <w:rFonts w:ascii="Arial" w:eastAsia="Arial" w:hAnsi="Arial" w:cs="Arial"/>
          <w:b/>
          <w:sz w:val="20"/>
          <w:szCs w:val="20"/>
        </w:rPr>
        <w:t>flat</w:t>
      </w:r>
      <w:proofErr w:type="spellEnd"/>
      <w:r w:rsidRPr="00F44CE9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F44CE9">
        <w:rPr>
          <w:rFonts w:ascii="Arial" w:eastAsia="Arial" w:hAnsi="Arial" w:cs="Arial"/>
          <w:b/>
          <w:sz w:val="20"/>
          <w:szCs w:val="20"/>
        </w:rPr>
        <w:t>rate</w:t>
      </w:r>
      <w:proofErr w:type="spellEnd"/>
      <w:r w:rsidRPr="00F44CE9">
        <w:rPr>
          <w:rFonts w:ascii="Arial" w:eastAsia="Arial" w:hAnsi="Arial" w:cs="Arial"/>
          <w:b/>
          <w:sz w:val="20"/>
          <w:szCs w:val="20"/>
        </w:rPr>
        <w:t xml:space="preserve">. V případě, že tuto metodu nelze využít, </w:t>
      </w:r>
      <w:r w:rsidRPr="001A31B3">
        <w:rPr>
          <w:rFonts w:ascii="Arial" w:eastAsia="Arial" w:hAnsi="Arial" w:cs="Arial"/>
          <w:b/>
          <w:sz w:val="20"/>
          <w:szCs w:val="20"/>
        </w:rPr>
        <w:t xml:space="preserve">pak použije metodu výpočtu finanční mezery (zpracováváno v MS2014+) a výstup bude součástí žádosti o podporu. </w:t>
      </w:r>
    </w:p>
    <w:p w14:paraId="3B99F7E2" w14:textId="77777777" w:rsidR="00764223" w:rsidRPr="004D08FE" w:rsidRDefault="00764223" w:rsidP="00764223">
      <w:pPr>
        <w:autoSpaceDE w:val="0"/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p w14:paraId="1CC77A49" w14:textId="77777777" w:rsidR="00764223" w:rsidRDefault="00764223" w:rsidP="00764223">
      <w:pPr>
        <w:autoSpaceDE w:val="0"/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4D08FE">
        <w:rPr>
          <w:rFonts w:ascii="Arial" w:eastAsia="Arial" w:hAnsi="Arial" w:cs="Arial"/>
          <w:i/>
          <w:sz w:val="20"/>
          <w:szCs w:val="20"/>
        </w:rPr>
        <w:t>Tuto problematiku blíže specifikuje „Metodické doporučení pro projekty vytvářející příjmy v programovém období 2014-2020</w:t>
      </w:r>
      <w:r>
        <w:rPr>
          <w:rFonts w:ascii="Arial" w:eastAsia="Arial" w:hAnsi="Arial" w:cs="Arial"/>
          <w:i/>
          <w:sz w:val="20"/>
          <w:szCs w:val="20"/>
        </w:rPr>
        <w:t xml:space="preserve"> v platném znění</w:t>
      </w:r>
      <w:r w:rsidRPr="004D08FE">
        <w:rPr>
          <w:rFonts w:ascii="Arial" w:eastAsia="Arial" w:hAnsi="Arial" w:cs="Arial"/>
          <w:i/>
          <w:sz w:val="20"/>
          <w:szCs w:val="20"/>
        </w:rPr>
        <w:t>, Ministerstvo pro místní rozvo</w:t>
      </w:r>
      <w:r>
        <w:rPr>
          <w:rFonts w:ascii="Arial" w:eastAsia="Arial" w:hAnsi="Arial" w:cs="Arial"/>
          <w:i/>
          <w:sz w:val="20"/>
          <w:szCs w:val="20"/>
        </w:rPr>
        <w:t>j.</w:t>
      </w:r>
    </w:p>
    <w:p w14:paraId="2BAB0C8D" w14:textId="77777777" w:rsidR="00764223" w:rsidRDefault="00764223" w:rsidP="00764223">
      <w:pPr>
        <w:autoSpaceDE w:val="0"/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p w14:paraId="5C0D4261" w14:textId="77777777" w:rsidR="00764223" w:rsidRPr="00585A12" w:rsidRDefault="00764223" w:rsidP="00764223">
      <w:pPr>
        <w:autoSpaceDE w:val="0"/>
        <w:spacing w:after="0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2/ Projekty generující příjmy mimo čl. 61 o</w:t>
      </w:r>
      <w:r w:rsidRPr="00585A12">
        <w:rPr>
          <w:rFonts w:ascii="Arial" w:eastAsia="Arial" w:hAnsi="Arial" w:cs="Arial"/>
          <w:b/>
          <w:u w:val="single"/>
        </w:rPr>
        <w:t>becného nařízení EK</w:t>
      </w:r>
    </w:p>
    <w:p w14:paraId="03B8762F" w14:textId="77777777" w:rsidR="00764223" w:rsidRDefault="00764223" w:rsidP="00764223">
      <w:pPr>
        <w:pStyle w:val="Prav-norm"/>
      </w:pPr>
      <w:r w:rsidRPr="00B869C9">
        <w:rPr>
          <w:color w:val="000000"/>
        </w:rPr>
        <w:t>U projektů, které svou charakteristikou či finančním objemem nespadají pod aplikaci čl. 61</w:t>
      </w:r>
      <w:r>
        <w:rPr>
          <w:color w:val="000000"/>
        </w:rPr>
        <w:t xml:space="preserve">, </w:t>
      </w:r>
      <w:r w:rsidRPr="00B869C9">
        <w:rPr>
          <w:color w:val="000000"/>
        </w:rPr>
        <w:t xml:space="preserve">se </w:t>
      </w:r>
      <w:r>
        <w:rPr>
          <w:color w:val="000000"/>
        </w:rPr>
        <w:t xml:space="preserve">také </w:t>
      </w:r>
      <w:r w:rsidRPr="00B869C9">
        <w:rPr>
          <w:color w:val="000000"/>
        </w:rPr>
        <w:t>sleduje princip 3E,</w:t>
      </w:r>
      <w:r>
        <w:rPr>
          <w:color w:val="000000"/>
        </w:rPr>
        <w:t xml:space="preserve"> </w:t>
      </w:r>
      <w:proofErr w:type="spellStart"/>
      <w:r w:rsidRPr="00B869C9">
        <w:rPr>
          <w:color w:val="000000"/>
        </w:rPr>
        <w:t>nepřefinancování</w:t>
      </w:r>
      <w:proofErr w:type="spellEnd"/>
      <w:r w:rsidRPr="00B869C9">
        <w:rPr>
          <w:color w:val="000000"/>
        </w:rPr>
        <w:t xml:space="preserve"> projektu</w:t>
      </w:r>
      <w:r>
        <w:rPr>
          <w:color w:val="000000"/>
        </w:rPr>
        <w:t xml:space="preserve"> a výše příjmů v souvislosti s projektem se zohledňují při výpočtu podpory</w:t>
      </w:r>
      <w:r w:rsidRPr="00B869C9">
        <w:rPr>
          <w:color w:val="000000"/>
        </w:rPr>
        <w:t xml:space="preserve">, dosáhnou-li podstatných hodnot. Příjmy v projektu mimo čl. 61, tj. </w:t>
      </w:r>
      <w:r w:rsidRPr="00B869C9">
        <w:rPr>
          <w:iCs/>
          <w:color w:val="000000"/>
        </w:rPr>
        <w:t>jiné peněžní příjmy</w:t>
      </w:r>
      <w:r w:rsidRPr="00B869C9">
        <w:rPr>
          <w:i/>
          <w:iCs/>
          <w:color w:val="000000"/>
        </w:rPr>
        <w:t>,</w:t>
      </w:r>
      <w:r w:rsidRPr="00B869C9">
        <w:t xml:space="preserve"> snižují celkové způsobilé výdaje projektu, čímž je snížen základ pro výpočet podpory a tím i samotná výše podpory.</w:t>
      </w:r>
    </w:p>
    <w:p w14:paraId="569A8E9D" w14:textId="77777777" w:rsidR="00764223" w:rsidRPr="00E468D5" w:rsidRDefault="00764223" w:rsidP="00764223">
      <w:pPr>
        <w:pStyle w:val="Prav-norm"/>
        <w:rPr>
          <w:color w:val="000000"/>
        </w:rPr>
      </w:pPr>
      <w:r>
        <w:t>U projektů je příjemce povinen sledovat vytvořené jiné peněžní příjmy a</w:t>
      </w:r>
      <w:r w:rsidRPr="00B869C9">
        <w:rPr>
          <w:color w:val="000000"/>
        </w:rPr>
        <w:t xml:space="preserve"> odečíst čisté jiné peněžní příjmy vytvořené v období realizace projektu od způsobilých výdajů projektu, a to nejpozději při předložení závěrečné žádosti o platbu příjemcem, pokud tyto příjmy nebyly zohledněny už při schválení projektu a podpora nebyla snížena již na začátku projektu. Pokud se předpokládaná výše čistých jiných peněžních příjmů uvedená v</w:t>
      </w:r>
      <w:r>
        <w:rPr>
          <w:color w:val="000000"/>
        </w:rPr>
        <w:t>e Smlouvě o financování/Podmínkách</w:t>
      </w:r>
      <w:r w:rsidRPr="00B869C9">
        <w:rPr>
          <w:color w:val="000000"/>
        </w:rPr>
        <w:t xml:space="preserve"> liší od skutečně dosažených hodnot, pak platí: </w:t>
      </w:r>
    </w:p>
    <w:p w14:paraId="025DF6F4" w14:textId="77777777" w:rsidR="00764223" w:rsidRPr="00B869C9" w:rsidRDefault="00764223" w:rsidP="00764223">
      <w:pPr>
        <w:pStyle w:val="Prav-odr"/>
      </w:pPr>
      <w:r w:rsidRPr="00B869C9">
        <w:t xml:space="preserve">budou – </w:t>
      </w:r>
      <w:proofErr w:type="spellStart"/>
      <w:r w:rsidRPr="00B869C9">
        <w:t>li</w:t>
      </w:r>
      <w:proofErr w:type="spellEnd"/>
      <w:r w:rsidRPr="00B869C9">
        <w:t xml:space="preserve"> skutečné čisté</w:t>
      </w:r>
      <w:r>
        <w:t xml:space="preserve"> jiné peněžní příjmy</w:t>
      </w:r>
      <w:r w:rsidRPr="00B869C9">
        <w:t xml:space="preserve"> nižší, příjemce nemá nárok na navýšení podpory; </w:t>
      </w:r>
    </w:p>
    <w:p w14:paraId="69D7A0EA" w14:textId="77777777" w:rsidR="00764223" w:rsidRPr="00B869C9" w:rsidRDefault="00764223" w:rsidP="00764223">
      <w:pPr>
        <w:pStyle w:val="Prav-odr"/>
      </w:pPr>
      <w:r w:rsidRPr="00B869C9">
        <w:t xml:space="preserve">budou – </w:t>
      </w:r>
      <w:proofErr w:type="spellStart"/>
      <w:r w:rsidRPr="00B869C9">
        <w:t>li</w:t>
      </w:r>
      <w:proofErr w:type="spellEnd"/>
      <w:r w:rsidRPr="00B869C9">
        <w:t xml:space="preserve"> skutečné čisté</w:t>
      </w:r>
      <w:r>
        <w:t xml:space="preserve"> jiné peněžní příjmy</w:t>
      </w:r>
      <w:r w:rsidRPr="00B869C9">
        <w:t xml:space="preserve"> vyšší, o toto navýšení se poníží způsobilé výdaje a tím i podpora. </w:t>
      </w:r>
    </w:p>
    <w:p w14:paraId="10452CA5" w14:textId="77777777" w:rsidR="00764223" w:rsidRPr="00B869C9" w:rsidRDefault="00764223" w:rsidP="00764223">
      <w:pPr>
        <w:pStyle w:val="Prav-norm"/>
      </w:pPr>
    </w:p>
    <w:p w14:paraId="48CE752E" w14:textId="77777777" w:rsidR="00764223" w:rsidRDefault="00764223" w:rsidP="00764223">
      <w:pPr>
        <w:pStyle w:val="Prav-norm"/>
      </w:pPr>
      <w:r w:rsidRPr="00B869C9">
        <w:t>Čisté jiné peněžní příjmy představují jiné peněžní příjmy vytvořené projektem po ode</w:t>
      </w:r>
      <w:r>
        <w:t>čtení provozních výdajů projekt</w:t>
      </w:r>
      <w:r w:rsidRPr="00B869C9">
        <w:t xml:space="preserve">. Nejsou-li ke spolufinancování způsobilé celé investiční náklady, je třeba rozdělit v poměru způsobilých a nezpůsobilých nákladů i čisté příjmy. </w:t>
      </w:r>
    </w:p>
    <w:p w14:paraId="33724B3D" w14:textId="77777777" w:rsidR="00764223" w:rsidRPr="00B869C9" w:rsidRDefault="00764223" w:rsidP="007642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2BD41B8" w14:textId="77777777" w:rsidR="00764223" w:rsidRPr="00B869C9" w:rsidRDefault="00764223" w:rsidP="0076422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B869C9">
        <w:rPr>
          <w:rFonts w:ascii="Arial" w:hAnsi="Arial" w:cs="Arial"/>
          <w:color w:val="000000"/>
          <w:sz w:val="20"/>
          <w:szCs w:val="20"/>
        </w:rPr>
        <w:t xml:space="preserve">Povinnost se nevztahuje </w:t>
      </w:r>
      <w:proofErr w:type="gramStart"/>
      <w:r w:rsidRPr="00B869C9"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 w:rsidRPr="00B869C9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718F1286" w14:textId="77777777" w:rsidR="00764223" w:rsidRPr="00B869C9" w:rsidRDefault="00764223" w:rsidP="00764223">
      <w:pPr>
        <w:pStyle w:val="Prav-odr"/>
      </w:pPr>
      <w:r w:rsidRPr="00B869C9">
        <w:t xml:space="preserve">projekty technické pomoci; </w:t>
      </w:r>
    </w:p>
    <w:p w14:paraId="18C680FD" w14:textId="77777777" w:rsidR="00764223" w:rsidRPr="00B869C9" w:rsidRDefault="00764223" w:rsidP="00764223">
      <w:pPr>
        <w:pStyle w:val="Prav-odr"/>
      </w:pPr>
      <w:r w:rsidRPr="00B869C9">
        <w:t xml:space="preserve">podporu z finančních nástrojů; </w:t>
      </w:r>
    </w:p>
    <w:p w14:paraId="124F2961" w14:textId="77777777" w:rsidR="00764223" w:rsidRPr="00B869C9" w:rsidRDefault="00764223" w:rsidP="00764223">
      <w:pPr>
        <w:pStyle w:val="Prav-odr"/>
      </w:pPr>
      <w:r w:rsidRPr="00B869C9">
        <w:lastRenderedPageBreak/>
        <w:t xml:space="preserve">návratnou </w:t>
      </w:r>
      <w:proofErr w:type="gramStart"/>
      <w:r w:rsidRPr="00B869C9">
        <w:t>pomoc</w:t>
      </w:r>
      <w:proofErr w:type="gramEnd"/>
      <w:r w:rsidRPr="00B869C9">
        <w:t xml:space="preserve">, která musí být vrácena v plné výši; </w:t>
      </w:r>
    </w:p>
    <w:p w14:paraId="01F31BF3" w14:textId="77777777" w:rsidR="00764223" w:rsidRPr="00B869C9" w:rsidRDefault="00764223" w:rsidP="00764223">
      <w:pPr>
        <w:pStyle w:val="Prav-odr"/>
      </w:pPr>
      <w:r w:rsidRPr="00B869C9">
        <w:t xml:space="preserve">projekty podléhající pravidlům veřejné podpory; </w:t>
      </w:r>
    </w:p>
    <w:p w14:paraId="6683E51C" w14:textId="77777777" w:rsidR="00764223" w:rsidRPr="00B869C9" w:rsidRDefault="00764223" w:rsidP="00764223">
      <w:pPr>
        <w:pStyle w:val="Prav-odr"/>
      </w:pPr>
      <w:r w:rsidRPr="00B869C9">
        <w:t xml:space="preserve">projekty, u nichž je podpora z veřejných zdrojů poskytována formou jednorázových částek či na základě standardní stupnice jednotkových nákladů za předpokladu, že čisté příjmy byly zohledněny předem (již při schválení projektu), </w:t>
      </w:r>
    </w:p>
    <w:p w14:paraId="6CF946FA" w14:textId="77777777" w:rsidR="00764223" w:rsidRPr="00B869C9" w:rsidRDefault="00764223" w:rsidP="00764223">
      <w:pPr>
        <w:pStyle w:val="Prav-odr"/>
      </w:pPr>
      <w:r w:rsidRPr="00B869C9">
        <w:t>projekty realizované na základě společného akčního plánu za předpokladu, že čisté příjmy byly zohledněny předem (již při schv</w:t>
      </w:r>
      <w:r w:rsidR="00D737C7">
        <w:t>álení projektu).</w:t>
      </w:r>
    </w:p>
    <w:p w14:paraId="3224D391" w14:textId="77777777" w:rsidR="00764223" w:rsidRPr="004D08FE" w:rsidRDefault="00764223" w:rsidP="00764223">
      <w:pPr>
        <w:autoSpaceDE w:val="0"/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p w14:paraId="49D52722" w14:textId="77777777" w:rsidR="00764223" w:rsidRDefault="00764223" w:rsidP="00764223">
      <w:pPr>
        <w:autoSpaceDE w:val="0"/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4D08FE">
        <w:rPr>
          <w:rFonts w:ascii="Arial" w:eastAsia="Arial" w:hAnsi="Arial" w:cs="Arial"/>
          <w:i/>
          <w:sz w:val="20"/>
          <w:szCs w:val="20"/>
        </w:rPr>
        <w:t>Tuto problematiku blíže specifikuje „Metodické doporučení pro projekty vytvářející příjmy v programovém období 2014-2020</w:t>
      </w:r>
      <w:r>
        <w:rPr>
          <w:rFonts w:ascii="Arial" w:eastAsia="Arial" w:hAnsi="Arial" w:cs="Arial"/>
          <w:i/>
          <w:sz w:val="20"/>
          <w:szCs w:val="20"/>
        </w:rPr>
        <w:t xml:space="preserve"> v platném znění</w:t>
      </w:r>
      <w:r w:rsidRPr="004D08FE">
        <w:rPr>
          <w:rFonts w:ascii="Arial" w:eastAsia="Arial" w:hAnsi="Arial" w:cs="Arial"/>
          <w:i/>
          <w:sz w:val="20"/>
          <w:szCs w:val="20"/>
        </w:rPr>
        <w:t>, Ministerstvo pro místní rozvoj</w:t>
      </w:r>
      <w:r>
        <w:rPr>
          <w:rFonts w:ascii="Arial" w:eastAsia="Arial" w:hAnsi="Arial" w:cs="Arial"/>
          <w:i/>
          <w:sz w:val="20"/>
          <w:szCs w:val="20"/>
        </w:rPr>
        <w:t>.</w:t>
      </w:r>
    </w:p>
    <w:p w14:paraId="114B2BCE" w14:textId="77777777" w:rsidR="00764223" w:rsidRDefault="00764223" w:rsidP="00764223">
      <w:pPr>
        <w:autoSpaceDE w:val="0"/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p w14:paraId="0BDC3942" w14:textId="77777777" w:rsidR="00764223" w:rsidRPr="00975F6A" w:rsidRDefault="00764223" w:rsidP="00975F6A">
      <w:pPr>
        <w:pStyle w:val="Prav-norm"/>
        <w:rPr>
          <w:b/>
          <w:sz w:val="22"/>
          <w:szCs w:val="22"/>
          <w:u w:val="single"/>
        </w:rPr>
      </w:pPr>
      <w:bookmarkStart w:id="229" w:name="_Toc426719253"/>
      <w:bookmarkStart w:id="230" w:name="_Toc440291272"/>
      <w:r w:rsidRPr="00975F6A">
        <w:rPr>
          <w:rFonts w:eastAsia="Arial"/>
          <w:b/>
          <w:i/>
          <w:sz w:val="22"/>
          <w:szCs w:val="22"/>
          <w:u w:val="single"/>
        </w:rPr>
        <w:t xml:space="preserve">3/ </w:t>
      </w:r>
      <w:r w:rsidRPr="00975F6A">
        <w:rPr>
          <w:b/>
          <w:sz w:val="22"/>
          <w:szCs w:val="22"/>
          <w:u w:val="single"/>
        </w:rPr>
        <w:t>Projekty podléhající pravidlům veřejné podpory</w:t>
      </w:r>
      <w:bookmarkEnd w:id="229"/>
      <w:bookmarkEnd w:id="230"/>
    </w:p>
    <w:p w14:paraId="1A8D4E07" w14:textId="77777777" w:rsidR="00764223" w:rsidRDefault="00764223" w:rsidP="00764223">
      <w:pPr>
        <w:pStyle w:val="Prav-norm"/>
        <w:rPr>
          <w:rFonts w:eastAsia="Arial"/>
          <w:i/>
        </w:rPr>
      </w:pPr>
    </w:p>
    <w:p w14:paraId="39F72D19" w14:textId="77777777" w:rsidR="00764223" w:rsidRDefault="00764223" w:rsidP="00764223">
      <w:pPr>
        <w:pStyle w:val="Prav-norm"/>
      </w:pPr>
      <w:r w:rsidRPr="00B869C9">
        <w:t>Pro stanovení maximální výše podpory i pro stanovení způsobilých nákladů v případě projektů zakládajících veřejnou podporu platí zvláštní pravidla (na projekty se nevztahuje ustanovení čl. 61 a 65 nařízení Evropského parlamentu a Rady (EU) č. 1303/2013), která ŘO před schválením projektu k financování vyhodnotí a adekvátně nastaví míru financování</w:t>
      </w:r>
      <w:r>
        <w:t xml:space="preserve"> na základě individuálního ověření potřeb financování. Příjemce je povinen v modulu CBA v MS2014+ zpracovat individuálního ověření potřeb financování, které předloží jako součást žádosti o podporu, v níže uvedených případech:</w:t>
      </w:r>
    </w:p>
    <w:p w14:paraId="5A89E7A8" w14:textId="77777777" w:rsidR="00764223" w:rsidRPr="00AF3B36" w:rsidRDefault="00764223" w:rsidP="00764223">
      <w:pPr>
        <w:pStyle w:val="Prav-norm"/>
      </w:pPr>
    </w:p>
    <w:p w14:paraId="7788EE1F" w14:textId="77777777" w:rsidR="00764223" w:rsidRPr="00F10B9E" w:rsidRDefault="00764223" w:rsidP="004F188E">
      <w:pPr>
        <w:pStyle w:val="Odstavecseseznamem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10B9E">
        <w:rPr>
          <w:rFonts w:ascii="Arial" w:hAnsi="Arial" w:cs="Arial"/>
          <w:color w:val="000000"/>
          <w:sz w:val="20"/>
          <w:szCs w:val="20"/>
        </w:rPr>
        <w:t xml:space="preserve">následujících kategorií GBER za účelem omezení výše podpory v souladu s platnými pravidly, které stanoví, že výše podpory nesmí překročit rozdíl mezi způsobilými náklady a provozním ziskem z investice: </w:t>
      </w:r>
    </w:p>
    <w:p w14:paraId="5B241026" w14:textId="77777777" w:rsidR="00764223" w:rsidRPr="00F10B9E" w:rsidRDefault="00764223" w:rsidP="00764223">
      <w:pPr>
        <w:autoSpaceDE w:val="0"/>
        <w:autoSpaceDN w:val="0"/>
        <w:adjustRightInd w:val="0"/>
        <w:spacing w:after="58" w:line="240" w:lineRule="auto"/>
        <w:ind w:left="1134"/>
        <w:rPr>
          <w:rFonts w:ascii="Arial" w:hAnsi="Arial" w:cs="Arial"/>
          <w:color w:val="000000"/>
          <w:sz w:val="20"/>
          <w:szCs w:val="20"/>
        </w:rPr>
      </w:pPr>
      <w:r w:rsidRPr="00F10B9E">
        <w:rPr>
          <w:rFonts w:ascii="Arial" w:hAnsi="Arial" w:cs="Arial"/>
          <w:color w:val="000000"/>
          <w:sz w:val="20"/>
          <w:szCs w:val="20"/>
        </w:rPr>
        <w:t xml:space="preserve">o Investiční podpora na energeticky účinné dálkové vytápění a chlazení – podpora na distribuční sítě (čl. 46), </w:t>
      </w:r>
    </w:p>
    <w:p w14:paraId="118C696F" w14:textId="77777777" w:rsidR="00764223" w:rsidRPr="00F10B9E" w:rsidRDefault="00764223" w:rsidP="00764223">
      <w:pPr>
        <w:autoSpaceDE w:val="0"/>
        <w:autoSpaceDN w:val="0"/>
        <w:adjustRightInd w:val="0"/>
        <w:spacing w:after="58" w:line="240" w:lineRule="auto"/>
        <w:ind w:left="1134"/>
        <w:rPr>
          <w:rFonts w:ascii="Arial" w:hAnsi="Arial" w:cs="Arial"/>
          <w:color w:val="000000"/>
          <w:sz w:val="20"/>
          <w:szCs w:val="20"/>
        </w:rPr>
      </w:pPr>
      <w:r w:rsidRPr="00F10B9E">
        <w:rPr>
          <w:rFonts w:ascii="Arial" w:hAnsi="Arial" w:cs="Arial"/>
          <w:color w:val="000000"/>
          <w:sz w:val="20"/>
          <w:szCs w:val="20"/>
        </w:rPr>
        <w:t xml:space="preserve">o Investiční podpora na energetickou infrastrukturu (čl. 48), </w:t>
      </w:r>
    </w:p>
    <w:p w14:paraId="52B582D1" w14:textId="77777777" w:rsidR="00764223" w:rsidRPr="00F10B9E" w:rsidRDefault="00764223" w:rsidP="00764223">
      <w:pPr>
        <w:autoSpaceDE w:val="0"/>
        <w:autoSpaceDN w:val="0"/>
        <w:adjustRightInd w:val="0"/>
        <w:spacing w:after="58" w:line="240" w:lineRule="auto"/>
        <w:ind w:left="1134"/>
        <w:rPr>
          <w:rFonts w:ascii="Arial" w:hAnsi="Arial" w:cs="Arial"/>
          <w:color w:val="000000"/>
          <w:sz w:val="20"/>
          <w:szCs w:val="20"/>
        </w:rPr>
      </w:pPr>
      <w:r w:rsidRPr="00F10B9E">
        <w:rPr>
          <w:rFonts w:ascii="Arial" w:hAnsi="Arial" w:cs="Arial"/>
          <w:color w:val="000000"/>
          <w:sz w:val="20"/>
          <w:szCs w:val="20"/>
        </w:rPr>
        <w:t xml:space="preserve">o </w:t>
      </w:r>
      <w:proofErr w:type="gramStart"/>
      <w:r w:rsidRPr="00F10B9E">
        <w:rPr>
          <w:rFonts w:ascii="Arial" w:hAnsi="Arial" w:cs="Arial"/>
          <w:color w:val="000000"/>
          <w:sz w:val="20"/>
          <w:szCs w:val="20"/>
        </w:rPr>
        <w:t>Podpora</w:t>
      </w:r>
      <w:proofErr w:type="gramEnd"/>
      <w:r w:rsidRPr="00F10B9E">
        <w:rPr>
          <w:rFonts w:ascii="Arial" w:hAnsi="Arial" w:cs="Arial"/>
          <w:color w:val="000000"/>
          <w:sz w:val="20"/>
          <w:szCs w:val="20"/>
        </w:rPr>
        <w:t xml:space="preserve"> na sportovní a multifunkční rekreační infrastrukturu, u nějž byla podpora omezena příslušnou intenzitou podpory (čl. 55), a </w:t>
      </w:r>
    </w:p>
    <w:p w14:paraId="18686E4F" w14:textId="77777777" w:rsidR="00764223" w:rsidRPr="00F10B9E" w:rsidRDefault="00764223" w:rsidP="00764223">
      <w:pPr>
        <w:autoSpaceDE w:val="0"/>
        <w:autoSpaceDN w:val="0"/>
        <w:adjustRightInd w:val="0"/>
        <w:spacing w:after="0" w:line="240" w:lineRule="auto"/>
        <w:ind w:left="1134"/>
        <w:rPr>
          <w:rFonts w:ascii="Arial" w:hAnsi="Arial" w:cs="Arial"/>
          <w:color w:val="000000"/>
          <w:sz w:val="20"/>
          <w:szCs w:val="20"/>
        </w:rPr>
      </w:pPr>
      <w:proofErr w:type="spellStart"/>
      <w:r w:rsidRPr="00F10B9E">
        <w:rPr>
          <w:rFonts w:ascii="Arial" w:hAnsi="Arial" w:cs="Arial"/>
          <w:color w:val="000000"/>
          <w:sz w:val="20"/>
          <w:szCs w:val="20"/>
        </w:rPr>
        <w:t>oPodpora</w:t>
      </w:r>
      <w:proofErr w:type="spellEnd"/>
      <w:r w:rsidRPr="00F10B9E">
        <w:rPr>
          <w:rFonts w:ascii="Arial" w:hAnsi="Arial" w:cs="Arial"/>
          <w:color w:val="000000"/>
          <w:sz w:val="20"/>
          <w:szCs w:val="20"/>
        </w:rPr>
        <w:t xml:space="preserve"> na místní infrastrukturu (čl. 56); </w:t>
      </w:r>
    </w:p>
    <w:p w14:paraId="795C9321" w14:textId="77777777" w:rsidR="00764223" w:rsidRPr="00F10B9E" w:rsidRDefault="00764223" w:rsidP="004F188E">
      <w:pPr>
        <w:pStyle w:val="Odstavecseseznamem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F10B9E">
        <w:rPr>
          <w:rFonts w:ascii="Arial" w:hAnsi="Arial" w:cs="Arial"/>
          <w:color w:val="000000"/>
          <w:sz w:val="20"/>
          <w:szCs w:val="20"/>
        </w:rPr>
        <w:t xml:space="preserve">služeb obecného hospodářského zájmu pro doložení správné výše vyrovnávací platby (provozní ztráta + případný přiměřený zisk). </w:t>
      </w:r>
    </w:p>
    <w:p w14:paraId="6F854F4C" w14:textId="77777777" w:rsidR="00764223" w:rsidRPr="007502E2" w:rsidRDefault="00764223" w:rsidP="00764223">
      <w:pPr>
        <w:pStyle w:val="Prav-norm"/>
      </w:pPr>
      <w:r>
        <w:t>Příjemce je v těchto případech povinen v modulu CBA v MS2014+ zpracovat individuálního ověření potřeb financování, které předloží jako součást žádosti o p</w:t>
      </w:r>
      <w:r w:rsidR="00D737C7">
        <w:t>odporu a bude v něm automaticky</w:t>
      </w:r>
      <w:r>
        <w:t xml:space="preserve"> vypočtena maximální provozní či investiční podpora.</w:t>
      </w:r>
    </w:p>
    <w:p w14:paraId="68400F9E" w14:textId="77777777" w:rsidR="00764223" w:rsidRDefault="00764223" w:rsidP="00764223">
      <w:pPr>
        <w:autoSpaceDE w:val="0"/>
        <w:spacing w:after="0"/>
        <w:jc w:val="both"/>
        <w:rPr>
          <w:rFonts w:ascii="Arial" w:eastAsia="Arial" w:hAnsi="Arial" w:cs="Arial"/>
          <w:b/>
          <w:u w:val="single"/>
        </w:rPr>
      </w:pPr>
    </w:p>
    <w:p w14:paraId="24D69C8B" w14:textId="65A11B30" w:rsidR="00A23996" w:rsidRPr="00BB6F96" w:rsidRDefault="00A23996" w:rsidP="00A23996">
      <w:pPr>
        <w:pStyle w:val="Pravnad4"/>
        <w:rPr>
          <w:rFonts w:eastAsia="Arial"/>
          <w:i/>
        </w:rPr>
      </w:pPr>
      <w:bookmarkStart w:id="231" w:name="_Toc462667791"/>
      <w:bookmarkStart w:id="232" w:name="_Toc462667795"/>
      <w:bookmarkStart w:id="233" w:name="_Toc462667798"/>
      <w:bookmarkStart w:id="234" w:name="_Toc462667799"/>
      <w:bookmarkStart w:id="235" w:name="_Toc462667800"/>
      <w:bookmarkStart w:id="236" w:name="_Toc210464088"/>
      <w:bookmarkStart w:id="237" w:name="_Toc210558931"/>
      <w:bookmarkStart w:id="238" w:name="_Toc210626042"/>
      <w:bookmarkEnd w:id="231"/>
      <w:bookmarkEnd w:id="232"/>
      <w:bookmarkEnd w:id="233"/>
      <w:bookmarkEnd w:id="234"/>
      <w:bookmarkEnd w:id="235"/>
      <w:r w:rsidRPr="00BB6F96">
        <w:rPr>
          <w:rFonts w:eastAsia="Arial"/>
          <w:i/>
        </w:rPr>
        <w:t xml:space="preserve"> </w:t>
      </w:r>
      <w:bookmarkStart w:id="239" w:name="_Toc462925281"/>
      <w:bookmarkStart w:id="240" w:name="_Toc462925360"/>
      <w:r w:rsidRPr="00BB6F96">
        <w:rPr>
          <w:rFonts w:eastAsia="Arial"/>
          <w:i/>
        </w:rPr>
        <w:t>Zůstatková hodnota</w:t>
      </w:r>
      <w:bookmarkEnd w:id="239"/>
      <w:bookmarkEnd w:id="240"/>
      <w:r w:rsidRPr="00BB6F96">
        <w:rPr>
          <w:rFonts w:eastAsia="Arial"/>
          <w:i/>
        </w:rPr>
        <w:t xml:space="preserve"> </w:t>
      </w:r>
    </w:p>
    <w:p w14:paraId="51192316" w14:textId="77777777" w:rsidR="00773286" w:rsidRDefault="00A23996" w:rsidP="00BB6F96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A23996">
        <w:rPr>
          <w:rFonts w:ascii="Arial" w:eastAsia="Arial" w:hAnsi="Arial" w:cs="Arial"/>
          <w:sz w:val="20"/>
          <w:szCs w:val="20"/>
        </w:rPr>
        <w:t xml:space="preserve">Výpočet zůstatkové hodnoty musí být proveden v souladu s postupem výpočtu zůstatkové hodnoty v modulu CBA na záložce Zůstatková hodnota. </w:t>
      </w:r>
      <w:r w:rsidR="00EB3DEF">
        <w:rPr>
          <w:rFonts w:ascii="Arial" w:eastAsia="Arial" w:hAnsi="Arial" w:cs="Arial"/>
          <w:sz w:val="20"/>
          <w:szCs w:val="20"/>
        </w:rPr>
        <w:t>Pro stanovení zůstatkové hodnoty je doporučeno použít postup vestavěný v modulu CBA založený na odhadu čistého cash-</w:t>
      </w:r>
      <w:proofErr w:type="spellStart"/>
      <w:r w:rsidR="00EB3DEF">
        <w:rPr>
          <w:rFonts w:ascii="Arial" w:eastAsia="Arial" w:hAnsi="Arial" w:cs="Arial"/>
          <w:sz w:val="20"/>
          <w:szCs w:val="20"/>
        </w:rPr>
        <w:t>flow</w:t>
      </w:r>
      <w:proofErr w:type="spellEnd"/>
      <w:r w:rsidR="00EB3DEF">
        <w:rPr>
          <w:rFonts w:ascii="Arial" w:eastAsia="Arial" w:hAnsi="Arial" w:cs="Arial"/>
          <w:sz w:val="20"/>
          <w:szCs w:val="20"/>
        </w:rPr>
        <w:t xml:space="preserve"> po ukončení doby hodnocení (na záložce Základní informace je použita volba „Vlastní výpočet zůstatkové hodnoty = ne“). </w:t>
      </w:r>
      <w:r w:rsidR="00EB3DEF" w:rsidRPr="00EB3DEF">
        <w:rPr>
          <w:rFonts w:ascii="Arial" w:eastAsia="Arial" w:hAnsi="Arial" w:cs="Arial"/>
          <w:sz w:val="20"/>
          <w:szCs w:val="20"/>
        </w:rPr>
        <w:t>U projektů nevytvářejících zisk lze obvykle předpokládat nulovou zůstatkovou hodnotu.</w:t>
      </w:r>
      <w:r w:rsidR="00EB3DEF">
        <w:rPr>
          <w:rFonts w:ascii="Arial" w:eastAsia="Arial" w:hAnsi="Arial" w:cs="Arial"/>
          <w:sz w:val="20"/>
          <w:szCs w:val="20"/>
        </w:rPr>
        <w:t xml:space="preserve"> Jiný postup výpočtu zůstatkové hodnoty musí být řádně zdůvodněn.</w:t>
      </w:r>
    </w:p>
    <w:p w14:paraId="3CEB9B4F" w14:textId="00434FF5" w:rsidR="00A23996" w:rsidRDefault="00A23996" w:rsidP="00BB6F96">
      <w:pPr>
        <w:autoSpaceDE w:val="0"/>
        <w:spacing w:after="0"/>
        <w:jc w:val="both"/>
        <w:rPr>
          <w:rFonts w:eastAsia="Arial" w:cs="Arial"/>
          <w:bCs/>
          <w:u w:val="single"/>
        </w:rPr>
      </w:pPr>
    </w:p>
    <w:p w14:paraId="646B0135" w14:textId="6CAB2CE8" w:rsidR="00A45DE7" w:rsidRDefault="002A448A" w:rsidP="00F05C00">
      <w:pPr>
        <w:pStyle w:val="Pravnad2"/>
      </w:pPr>
      <w:bookmarkStart w:id="241" w:name="_Toc462667803"/>
      <w:bookmarkStart w:id="242" w:name="_Toc462925282"/>
      <w:bookmarkStart w:id="243" w:name="_Toc462925361"/>
      <w:bookmarkEnd w:id="236"/>
      <w:bookmarkEnd w:id="237"/>
      <w:bookmarkEnd w:id="238"/>
      <w:bookmarkEnd w:id="241"/>
      <w:r w:rsidRPr="00760EB3">
        <w:lastRenderedPageBreak/>
        <w:t xml:space="preserve">Finanční analýza </w:t>
      </w:r>
      <w:r w:rsidR="000A4078" w:rsidRPr="00760EB3">
        <w:t xml:space="preserve">a udržitelnost </w:t>
      </w:r>
      <w:r w:rsidRPr="00760EB3">
        <w:t>projektu</w:t>
      </w:r>
      <w:bookmarkEnd w:id="242"/>
      <w:bookmarkEnd w:id="243"/>
    </w:p>
    <w:p w14:paraId="126FF9A2" w14:textId="55CA0CB9" w:rsidR="00EB3DEF" w:rsidRDefault="00B756E4" w:rsidP="00773286">
      <w:pPr>
        <w:pStyle w:val="Pravnad3"/>
        <w:spacing w:after="120"/>
        <w:ind w:left="431" w:hanging="431"/>
      </w:pPr>
      <w:bookmarkStart w:id="244" w:name="_Toc462925283"/>
      <w:bookmarkStart w:id="245" w:name="_Toc462925362"/>
      <w:proofErr w:type="spellStart"/>
      <w:r>
        <w:t>Finační</w:t>
      </w:r>
      <w:proofErr w:type="spellEnd"/>
      <w:r>
        <w:t xml:space="preserve"> plán projektu</w:t>
      </w:r>
      <w:bookmarkEnd w:id="244"/>
      <w:bookmarkEnd w:id="245"/>
      <w:r>
        <w:t xml:space="preserve"> </w:t>
      </w:r>
    </w:p>
    <w:p w14:paraId="140B11E4" w14:textId="20A2D022" w:rsidR="00B756E4" w:rsidRPr="00B756E4" w:rsidRDefault="00B756E4" w:rsidP="00B756E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756E4">
        <w:rPr>
          <w:rFonts w:ascii="Arial" w:eastAsia="Arial" w:hAnsi="Arial" w:cs="Arial"/>
          <w:sz w:val="20"/>
          <w:szCs w:val="20"/>
        </w:rPr>
        <w:t xml:space="preserve">Finanční plán projektu slouží jako vstupní podklady pro finanční analýzu projektu. Zahrnuje plán </w:t>
      </w:r>
      <w:r w:rsidRPr="00B756E4">
        <w:rPr>
          <w:rFonts w:ascii="Arial" w:eastAsia="Arial" w:hAnsi="Arial" w:cs="Arial"/>
          <w:b/>
          <w:sz w:val="20"/>
          <w:szCs w:val="20"/>
        </w:rPr>
        <w:t xml:space="preserve">cash </w:t>
      </w:r>
      <w:proofErr w:type="spellStart"/>
      <w:r w:rsidRPr="00B756E4">
        <w:rPr>
          <w:rFonts w:ascii="Arial" w:eastAsia="Arial" w:hAnsi="Arial" w:cs="Arial"/>
          <w:b/>
          <w:sz w:val="20"/>
          <w:szCs w:val="20"/>
        </w:rPr>
        <w:t>flow</w:t>
      </w:r>
      <w:proofErr w:type="spellEnd"/>
      <w:r w:rsidRPr="00B756E4">
        <w:rPr>
          <w:rFonts w:ascii="Arial" w:eastAsia="Arial" w:hAnsi="Arial" w:cs="Arial"/>
          <w:sz w:val="20"/>
          <w:szCs w:val="20"/>
        </w:rPr>
        <w:t xml:space="preserve"> (časový průběh </w:t>
      </w:r>
      <w:proofErr w:type="spellStart"/>
      <w:r w:rsidRPr="00B756E4">
        <w:rPr>
          <w:rFonts w:ascii="Arial" w:eastAsia="Arial" w:hAnsi="Arial" w:cs="Arial"/>
          <w:sz w:val="20"/>
          <w:szCs w:val="20"/>
        </w:rPr>
        <w:t>peněžnící</w:t>
      </w:r>
      <w:proofErr w:type="spellEnd"/>
      <w:r w:rsidRPr="00B756E4">
        <w:rPr>
          <w:rFonts w:ascii="Arial" w:eastAsia="Arial" w:hAnsi="Arial" w:cs="Arial"/>
          <w:sz w:val="20"/>
          <w:szCs w:val="20"/>
        </w:rPr>
        <w:t xml:space="preserve"> toků) v realizační i provozní fázi projektu. Finanční plán zpracuje žadatel v rámci finanční analýzy v modulu CBA v MS2014+. Průvodce zpracováním finanční analýzy a ekonomické analýzy je součástí Metodiky zpracování Studie proveditelnosti OP PPR (část D).</w:t>
      </w:r>
    </w:p>
    <w:p w14:paraId="600D2C5E" w14:textId="77777777" w:rsidR="00B756E4" w:rsidRPr="00202678" w:rsidRDefault="00B756E4" w:rsidP="00B756E4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6DF38B09" w14:textId="77777777" w:rsidR="00B756E4" w:rsidRPr="00B81E22" w:rsidRDefault="00B756E4" w:rsidP="00B756E4">
      <w:pPr>
        <w:autoSpaceDE w:val="0"/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202678">
        <w:rPr>
          <w:rFonts w:ascii="Arial" w:eastAsia="Arial" w:hAnsi="Arial" w:cs="Arial"/>
          <w:b/>
          <w:sz w:val="20"/>
          <w:szCs w:val="20"/>
        </w:rPr>
        <w:t xml:space="preserve">Cash </w:t>
      </w:r>
      <w:proofErr w:type="spellStart"/>
      <w:r w:rsidRPr="00202678">
        <w:rPr>
          <w:rFonts w:ascii="Arial" w:eastAsia="Arial" w:hAnsi="Arial" w:cs="Arial"/>
          <w:b/>
          <w:sz w:val="20"/>
          <w:szCs w:val="20"/>
        </w:rPr>
        <w:t>flow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r w:rsidRPr="00202678">
        <w:rPr>
          <w:rFonts w:ascii="Arial" w:eastAsia="Arial" w:hAnsi="Arial" w:cs="Arial"/>
          <w:sz w:val="20"/>
          <w:szCs w:val="20"/>
        </w:rPr>
        <w:t xml:space="preserve">zahrnuje </w:t>
      </w:r>
      <w:r w:rsidRPr="00202678">
        <w:rPr>
          <w:rFonts w:ascii="Arial" w:eastAsia="Arial" w:hAnsi="Arial" w:cs="Arial"/>
          <w:b/>
          <w:sz w:val="20"/>
          <w:szCs w:val="20"/>
        </w:rPr>
        <w:t>pouze reálné peněžní toky (příjmy a výdaje)</w:t>
      </w:r>
      <w:r w:rsidRPr="00202678">
        <w:rPr>
          <w:rFonts w:ascii="Arial" w:eastAsia="Arial" w:hAnsi="Arial" w:cs="Arial"/>
          <w:sz w:val="20"/>
          <w:szCs w:val="20"/>
        </w:rPr>
        <w:t xml:space="preserve">, kdy dochází k získání či výplatě peněžních prostředků. </w:t>
      </w:r>
      <w:r w:rsidRPr="00B81E22">
        <w:rPr>
          <w:rFonts w:ascii="Arial" w:eastAsia="Arial" w:hAnsi="Arial" w:cs="Arial"/>
          <w:sz w:val="20"/>
          <w:szCs w:val="20"/>
        </w:rPr>
        <w:t xml:space="preserve">Nezahrnují se účetní </w:t>
      </w:r>
      <w:proofErr w:type="gramStart"/>
      <w:r w:rsidRPr="00B81E22">
        <w:rPr>
          <w:rFonts w:ascii="Arial" w:eastAsia="Arial" w:hAnsi="Arial" w:cs="Arial"/>
          <w:sz w:val="20"/>
          <w:szCs w:val="20"/>
        </w:rPr>
        <w:t>operace jako</w:t>
      </w:r>
      <w:proofErr w:type="gramEnd"/>
      <w:r w:rsidRPr="00B81E22">
        <w:rPr>
          <w:rFonts w:ascii="Arial" w:eastAsia="Arial" w:hAnsi="Arial" w:cs="Arial"/>
          <w:sz w:val="20"/>
          <w:szCs w:val="20"/>
        </w:rPr>
        <w:t xml:space="preserve"> jsou odpisy, tvorba rezerv, opravné položky, úlevy apod., které nepředstavují peněžní tok.</w:t>
      </w:r>
      <w:r w:rsidRPr="00202678">
        <w:rPr>
          <w:rFonts w:ascii="Arial" w:eastAsia="Arial" w:hAnsi="Arial" w:cs="Arial"/>
          <w:sz w:val="20"/>
          <w:szCs w:val="20"/>
        </w:rPr>
        <w:t xml:space="preserve"> </w:t>
      </w:r>
      <w:r w:rsidRPr="00B81E22">
        <w:rPr>
          <w:rFonts w:ascii="Arial" w:eastAsia="Arial" w:hAnsi="Arial" w:cs="Arial"/>
          <w:i/>
          <w:sz w:val="20"/>
          <w:szCs w:val="20"/>
          <w:u w:val="single"/>
        </w:rPr>
        <w:t xml:space="preserve">Tato chyba se ve SP vyskytuje poměrně často, protože přetrvává tendence odvozovat cash </w:t>
      </w:r>
      <w:proofErr w:type="spellStart"/>
      <w:r w:rsidRPr="00B81E22">
        <w:rPr>
          <w:rFonts w:ascii="Arial" w:eastAsia="Arial" w:hAnsi="Arial" w:cs="Arial"/>
          <w:i/>
          <w:sz w:val="20"/>
          <w:szCs w:val="20"/>
          <w:u w:val="single"/>
        </w:rPr>
        <w:t>flow</w:t>
      </w:r>
      <w:proofErr w:type="spellEnd"/>
      <w:r w:rsidRPr="00B81E22">
        <w:rPr>
          <w:rFonts w:ascii="Arial" w:eastAsia="Arial" w:hAnsi="Arial" w:cs="Arial"/>
          <w:i/>
          <w:sz w:val="20"/>
          <w:szCs w:val="20"/>
          <w:u w:val="single"/>
        </w:rPr>
        <w:t xml:space="preserve"> z výkazu zisku a ztrát organizace!</w:t>
      </w:r>
    </w:p>
    <w:p w14:paraId="3329D673" w14:textId="77777777" w:rsidR="00B756E4" w:rsidRDefault="00B756E4" w:rsidP="00B756E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6714CF1E" w14:textId="77777777" w:rsidR="00B756E4" w:rsidRPr="00202678" w:rsidRDefault="00B756E4" w:rsidP="00B756E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202678">
        <w:rPr>
          <w:rFonts w:ascii="Arial" w:eastAsia="Arial" w:hAnsi="Arial" w:cs="Arial"/>
          <w:b/>
          <w:sz w:val="20"/>
          <w:szCs w:val="20"/>
        </w:rPr>
        <w:t>Projektem</w:t>
      </w:r>
      <w:r w:rsidRPr="00202678">
        <w:rPr>
          <w:rFonts w:ascii="Arial" w:eastAsia="Arial" w:hAnsi="Arial" w:cs="Arial"/>
          <w:sz w:val="20"/>
          <w:szCs w:val="20"/>
        </w:rPr>
        <w:t xml:space="preserve"> je myšlena pouze ta část infrastruktury, na které je realizována investice, nikoliv podnik/organizace jako celek. Finanční plán je proto nezbytné realizovat pouze za právě tuto část provozu podniku/organizace. Je nutné správně oddělit a vymezit majetek, zdroje, výdaje a </w:t>
      </w:r>
      <w:proofErr w:type="spellStart"/>
      <w:r w:rsidRPr="00202678">
        <w:rPr>
          <w:rFonts w:ascii="Arial" w:eastAsia="Arial" w:hAnsi="Arial" w:cs="Arial"/>
          <w:sz w:val="20"/>
          <w:szCs w:val="20"/>
        </w:rPr>
        <w:t>příjm</w:t>
      </w:r>
      <w:proofErr w:type="spellEnd"/>
      <w:r w:rsidRPr="00202678">
        <w:rPr>
          <w:rFonts w:ascii="Arial" w:eastAsia="Arial" w:hAnsi="Arial" w:cs="Arial"/>
          <w:sz w:val="20"/>
          <w:szCs w:val="20"/>
        </w:rPr>
        <w:t>, které souvisí s projektem (danou investicí).</w:t>
      </w:r>
    </w:p>
    <w:p w14:paraId="245AADD5" w14:textId="77777777" w:rsidR="00B756E4" w:rsidRPr="00202678" w:rsidRDefault="00B756E4" w:rsidP="00B756E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45CB887D" w14:textId="77777777" w:rsidR="00B756E4" w:rsidRPr="00202678" w:rsidRDefault="00B756E4" w:rsidP="00B756E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202678">
        <w:rPr>
          <w:rFonts w:ascii="Arial" w:eastAsia="Arial" w:hAnsi="Arial" w:cs="Arial"/>
          <w:b/>
          <w:sz w:val="20"/>
          <w:szCs w:val="20"/>
        </w:rPr>
        <w:t>Nulová varianta</w:t>
      </w:r>
      <w:r w:rsidRPr="00202678">
        <w:rPr>
          <w:rFonts w:ascii="Arial" w:eastAsia="Arial" w:hAnsi="Arial" w:cs="Arial"/>
          <w:sz w:val="20"/>
          <w:szCs w:val="20"/>
        </w:rPr>
        <w:t xml:space="preserve"> - scénář bez projektu - představuje vývoj jednotlivých veličin (příjmů a výdajů) po celou dobu referenčního období za předpokladu, že by </w:t>
      </w:r>
      <w:r w:rsidRPr="00202678">
        <w:rPr>
          <w:rFonts w:ascii="Arial" w:eastAsia="Arial" w:hAnsi="Arial" w:cs="Arial"/>
          <w:b/>
          <w:sz w:val="20"/>
          <w:szCs w:val="20"/>
        </w:rPr>
        <w:t>projekt nebyl realizován</w:t>
      </w:r>
      <w:r w:rsidRPr="00202678">
        <w:rPr>
          <w:rFonts w:ascii="Arial" w:eastAsia="Arial" w:hAnsi="Arial" w:cs="Arial"/>
          <w:sz w:val="20"/>
          <w:szCs w:val="20"/>
        </w:rPr>
        <w:t xml:space="preserve">. </w:t>
      </w:r>
    </w:p>
    <w:p w14:paraId="2C400186" w14:textId="77777777" w:rsidR="00B756E4" w:rsidRPr="00202678" w:rsidRDefault="00B756E4" w:rsidP="00B756E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2E872A8D" w14:textId="77777777" w:rsidR="00B756E4" w:rsidRPr="00202678" w:rsidRDefault="00B756E4" w:rsidP="00B756E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202678">
        <w:rPr>
          <w:rFonts w:ascii="Arial" w:eastAsia="Arial" w:hAnsi="Arial" w:cs="Arial"/>
          <w:b/>
          <w:sz w:val="20"/>
          <w:szCs w:val="20"/>
        </w:rPr>
        <w:t>Investiční varianta</w:t>
      </w:r>
      <w:r w:rsidRPr="00202678">
        <w:rPr>
          <w:rFonts w:ascii="Arial" w:eastAsia="Arial" w:hAnsi="Arial" w:cs="Arial"/>
          <w:sz w:val="20"/>
          <w:szCs w:val="20"/>
        </w:rPr>
        <w:t xml:space="preserve"> - scénář s projektem - představuje vývoj jednotlivých veličin (příjmy a výdaje) po celou dobu referenčního období za předpokladu, že by </w:t>
      </w:r>
      <w:r w:rsidRPr="00202678">
        <w:rPr>
          <w:rFonts w:ascii="Arial" w:eastAsia="Arial" w:hAnsi="Arial" w:cs="Arial"/>
          <w:b/>
          <w:sz w:val="20"/>
          <w:szCs w:val="20"/>
        </w:rPr>
        <w:t>projekt byl realizován</w:t>
      </w:r>
      <w:r w:rsidRPr="00202678">
        <w:rPr>
          <w:rFonts w:ascii="Arial" w:eastAsia="Arial" w:hAnsi="Arial" w:cs="Arial"/>
          <w:sz w:val="20"/>
          <w:szCs w:val="20"/>
        </w:rPr>
        <w:t xml:space="preserve">. </w:t>
      </w:r>
    </w:p>
    <w:p w14:paraId="127837E5" w14:textId="77777777" w:rsidR="00B756E4" w:rsidRPr="00202678" w:rsidRDefault="00B756E4" w:rsidP="00B756E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29050969" w14:textId="77777777" w:rsidR="00B756E4" w:rsidRPr="00202678" w:rsidRDefault="00B756E4" w:rsidP="00B756E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202678">
        <w:rPr>
          <w:rFonts w:ascii="Arial" w:eastAsia="Arial" w:hAnsi="Arial" w:cs="Arial"/>
          <w:b/>
          <w:sz w:val="20"/>
          <w:szCs w:val="20"/>
        </w:rPr>
        <w:t>Rozdílová varianta</w:t>
      </w:r>
      <w:r>
        <w:rPr>
          <w:rFonts w:ascii="Arial" w:eastAsia="Arial" w:hAnsi="Arial" w:cs="Arial"/>
          <w:sz w:val="20"/>
          <w:szCs w:val="20"/>
        </w:rPr>
        <w:t xml:space="preserve"> je </w:t>
      </w:r>
      <w:r w:rsidRPr="00202678">
        <w:rPr>
          <w:rFonts w:ascii="Arial" w:eastAsia="Arial" w:hAnsi="Arial" w:cs="Arial"/>
          <w:sz w:val="20"/>
          <w:szCs w:val="20"/>
        </w:rPr>
        <w:t>rozdíl</w:t>
      </w:r>
      <w:r>
        <w:rPr>
          <w:rFonts w:ascii="Arial" w:eastAsia="Arial" w:hAnsi="Arial" w:cs="Arial"/>
          <w:sz w:val="20"/>
          <w:szCs w:val="20"/>
        </w:rPr>
        <w:t>em</w:t>
      </w:r>
      <w:r w:rsidRPr="00202678">
        <w:rPr>
          <w:rFonts w:ascii="Arial" w:eastAsia="Arial" w:hAnsi="Arial" w:cs="Arial"/>
          <w:sz w:val="20"/>
          <w:szCs w:val="20"/>
        </w:rPr>
        <w:t xml:space="preserve"> hodnot mezi investiční a nulovou variantou</w:t>
      </w:r>
      <w:r>
        <w:rPr>
          <w:rFonts w:ascii="Arial" w:eastAsia="Arial" w:hAnsi="Arial" w:cs="Arial"/>
          <w:sz w:val="20"/>
          <w:szCs w:val="20"/>
        </w:rPr>
        <w:t>, které vstupují</w:t>
      </w:r>
      <w:r w:rsidRPr="00202678">
        <w:rPr>
          <w:rFonts w:ascii="Arial" w:eastAsia="Arial" w:hAnsi="Arial" w:cs="Arial"/>
          <w:sz w:val="20"/>
          <w:szCs w:val="20"/>
        </w:rPr>
        <w:t xml:space="preserve"> do výpočtu finanční a ekonomické analýzy, v </w:t>
      </w:r>
      <w:r>
        <w:rPr>
          <w:rFonts w:ascii="Arial" w:eastAsia="Arial" w:hAnsi="Arial" w:cs="Arial"/>
          <w:sz w:val="20"/>
          <w:szCs w:val="20"/>
        </w:rPr>
        <w:t xml:space="preserve">Modulu CBA v </w:t>
      </w:r>
      <w:r w:rsidRPr="00202678">
        <w:rPr>
          <w:rFonts w:ascii="Arial" w:eastAsia="Arial" w:hAnsi="Arial" w:cs="Arial"/>
          <w:sz w:val="20"/>
          <w:szCs w:val="20"/>
        </w:rPr>
        <w:t>MS2014+ bude vypočteno automaticky.</w:t>
      </w:r>
    </w:p>
    <w:p w14:paraId="52D94EEC" w14:textId="77777777" w:rsidR="00B756E4" w:rsidRDefault="00B756E4" w:rsidP="00B756E4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75B58C4C" w14:textId="77777777" w:rsidR="00B756E4" w:rsidRPr="00202678" w:rsidRDefault="00B756E4" w:rsidP="00B756E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202678">
        <w:rPr>
          <w:rFonts w:ascii="Arial" w:eastAsia="Arial" w:hAnsi="Arial" w:cs="Arial"/>
          <w:b/>
          <w:sz w:val="20"/>
          <w:szCs w:val="20"/>
        </w:rPr>
        <w:t>Referenční období</w:t>
      </w:r>
      <w:r w:rsidRPr="00202678">
        <w:rPr>
          <w:rFonts w:ascii="Arial" w:eastAsia="Arial" w:hAnsi="Arial" w:cs="Arial"/>
          <w:sz w:val="20"/>
          <w:szCs w:val="20"/>
        </w:rPr>
        <w:t xml:space="preserve"> vymezuje </w:t>
      </w:r>
      <w:r w:rsidRPr="00202678">
        <w:rPr>
          <w:rFonts w:ascii="Arial" w:eastAsia="Arial" w:hAnsi="Arial" w:cs="Arial"/>
          <w:b/>
          <w:sz w:val="20"/>
          <w:szCs w:val="20"/>
        </w:rPr>
        <w:t>časový rámec (počet let) pro zpracování finančního plánu</w:t>
      </w:r>
      <w:r w:rsidRPr="00202678">
        <w:rPr>
          <w:rFonts w:ascii="Arial" w:eastAsia="Arial" w:hAnsi="Arial" w:cs="Arial"/>
          <w:sz w:val="20"/>
          <w:szCs w:val="20"/>
        </w:rPr>
        <w:t xml:space="preserve"> a následně hodnocení finanční a ekonomické efektivnosti projektu. </w:t>
      </w:r>
      <w:r w:rsidRPr="00202678">
        <w:rPr>
          <w:rFonts w:ascii="Arial" w:eastAsia="Arial" w:hAnsi="Arial" w:cs="Arial"/>
          <w:b/>
          <w:sz w:val="20"/>
          <w:szCs w:val="20"/>
        </w:rPr>
        <w:t>Žadatel musí finanční plán zpracovat na období definované relevantním sektorem, do kterého konkrétní projekt spadá!</w:t>
      </w:r>
      <w:r w:rsidRPr="00202678">
        <w:rPr>
          <w:rFonts w:ascii="Arial" w:eastAsia="Arial" w:hAnsi="Arial" w:cs="Arial"/>
          <w:sz w:val="20"/>
          <w:szCs w:val="20"/>
        </w:rPr>
        <w:t xml:space="preserve"> V případě, že pro sektor není referenční období stanovené, bude použito referenční období pro „ostatní sektory“, tj. 10-15 let.</w:t>
      </w:r>
    </w:p>
    <w:p w14:paraId="50D43446" w14:textId="77777777" w:rsidR="00B756E4" w:rsidRPr="00202678" w:rsidRDefault="00B756E4" w:rsidP="00B756E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77E63439" w14:textId="77777777" w:rsidR="00B756E4" w:rsidRPr="00202678" w:rsidRDefault="00B756E4" w:rsidP="00B756E4">
      <w:pPr>
        <w:autoSpaceDE w:val="0"/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202678">
        <w:rPr>
          <w:rFonts w:ascii="Arial" w:eastAsia="Arial" w:hAnsi="Arial" w:cs="Arial"/>
          <w:i/>
          <w:sz w:val="20"/>
          <w:szCs w:val="20"/>
        </w:rPr>
        <w:t>Sektor:</w:t>
      </w:r>
    </w:p>
    <w:p w14:paraId="556E63E5" w14:textId="77777777" w:rsidR="00B756E4" w:rsidRPr="00202678" w:rsidRDefault="00B756E4" w:rsidP="00B756E4">
      <w:pPr>
        <w:autoSpaceDE w:val="0"/>
        <w:spacing w:after="0"/>
        <w:ind w:left="708"/>
        <w:jc w:val="both"/>
        <w:rPr>
          <w:rFonts w:ascii="Arial" w:eastAsia="Arial" w:hAnsi="Arial" w:cs="Arial"/>
          <w:sz w:val="20"/>
          <w:szCs w:val="20"/>
        </w:rPr>
      </w:pPr>
      <w:r w:rsidRPr="00202678">
        <w:rPr>
          <w:rFonts w:ascii="Arial" w:eastAsia="Arial" w:hAnsi="Arial" w:cs="Arial"/>
          <w:sz w:val="20"/>
          <w:szCs w:val="20"/>
        </w:rPr>
        <w:t>Přístavy a letiště (25 let)</w:t>
      </w:r>
    </w:p>
    <w:p w14:paraId="06FB2555" w14:textId="77777777" w:rsidR="00B756E4" w:rsidRPr="00202678" w:rsidRDefault="00B756E4" w:rsidP="00B756E4">
      <w:pPr>
        <w:autoSpaceDE w:val="0"/>
        <w:spacing w:after="0"/>
        <w:ind w:left="708"/>
        <w:jc w:val="both"/>
        <w:rPr>
          <w:rFonts w:ascii="Arial" w:eastAsia="Arial" w:hAnsi="Arial" w:cs="Arial"/>
          <w:sz w:val="20"/>
          <w:szCs w:val="20"/>
        </w:rPr>
      </w:pPr>
      <w:r w:rsidRPr="00202678">
        <w:rPr>
          <w:rFonts w:ascii="Arial" w:eastAsia="Arial" w:hAnsi="Arial" w:cs="Arial"/>
          <w:sz w:val="20"/>
          <w:szCs w:val="20"/>
        </w:rPr>
        <w:t>Městská doprava (25-30 let)</w:t>
      </w:r>
    </w:p>
    <w:p w14:paraId="6BD3D8E3" w14:textId="77777777" w:rsidR="00B756E4" w:rsidRPr="00202678" w:rsidRDefault="00B756E4" w:rsidP="00B756E4">
      <w:pPr>
        <w:autoSpaceDE w:val="0"/>
        <w:spacing w:after="0"/>
        <w:ind w:left="708"/>
        <w:jc w:val="both"/>
        <w:rPr>
          <w:rFonts w:ascii="Arial" w:eastAsia="Arial" w:hAnsi="Arial" w:cs="Arial"/>
          <w:sz w:val="20"/>
          <w:szCs w:val="20"/>
        </w:rPr>
      </w:pPr>
      <w:r w:rsidRPr="00202678">
        <w:rPr>
          <w:rFonts w:ascii="Arial" w:eastAsia="Arial" w:hAnsi="Arial" w:cs="Arial"/>
          <w:sz w:val="20"/>
          <w:szCs w:val="20"/>
        </w:rPr>
        <w:t>Železnice (30 let)</w:t>
      </w:r>
    </w:p>
    <w:p w14:paraId="39346058" w14:textId="77777777" w:rsidR="00B756E4" w:rsidRPr="00202678" w:rsidRDefault="00B756E4" w:rsidP="00B756E4">
      <w:pPr>
        <w:autoSpaceDE w:val="0"/>
        <w:spacing w:after="0"/>
        <w:ind w:left="708"/>
        <w:jc w:val="both"/>
        <w:rPr>
          <w:rFonts w:ascii="Arial" w:eastAsia="Arial" w:hAnsi="Arial" w:cs="Arial"/>
          <w:sz w:val="20"/>
          <w:szCs w:val="20"/>
        </w:rPr>
      </w:pPr>
      <w:r w:rsidRPr="00202678">
        <w:rPr>
          <w:rFonts w:ascii="Arial" w:eastAsia="Arial" w:hAnsi="Arial" w:cs="Arial"/>
          <w:sz w:val="20"/>
          <w:szCs w:val="20"/>
        </w:rPr>
        <w:t>Pozemní komunikace (25-30 let)</w:t>
      </w:r>
    </w:p>
    <w:p w14:paraId="2960EEC1" w14:textId="77777777" w:rsidR="00B756E4" w:rsidRPr="00202678" w:rsidRDefault="00B756E4" w:rsidP="00B756E4">
      <w:pPr>
        <w:autoSpaceDE w:val="0"/>
        <w:spacing w:after="0"/>
        <w:ind w:left="708"/>
        <w:jc w:val="both"/>
        <w:rPr>
          <w:rFonts w:ascii="Arial" w:eastAsia="Arial" w:hAnsi="Arial" w:cs="Arial"/>
          <w:sz w:val="20"/>
          <w:szCs w:val="20"/>
        </w:rPr>
      </w:pPr>
      <w:r w:rsidRPr="00202678">
        <w:rPr>
          <w:rFonts w:ascii="Arial" w:eastAsia="Arial" w:hAnsi="Arial" w:cs="Arial"/>
          <w:sz w:val="20"/>
          <w:szCs w:val="20"/>
        </w:rPr>
        <w:t>Odpadové hospodaření (25-30 let)</w:t>
      </w:r>
    </w:p>
    <w:p w14:paraId="06B43357" w14:textId="77777777" w:rsidR="00B756E4" w:rsidRPr="00202678" w:rsidRDefault="00B756E4" w:rsidP="00B756E4">
      <w:pPr>
        <w:autoSpaceDE w:val="0"/>
        <w:spacing w:after="0"/>
        <w:ind w:left="708"/>
        <w:jc w:val="both"/>
        <w:rPr>
          <w:rFonts w:ascii="Arial" w:eastAsia="Arial" w:hAnsi="Arial" w:cs="Arial"/>
          <w:sz w:val="20"/>
          <w:szCs w:val="20"/>
        </w:rPr>
      </w:pPr>
      <w:r w:rsidRPr="00202678">
        <w:rPr>
          <w:rFonts w:ascii="Arial" w:eastAsia="Arial" w:hAnsi="Arial" w:cs="Arial"/>
          <w:sz w:val="20"/>
          <w:szCs w:val="20"/>
        </w:rPr>
        <w:t>Výzkum a inovace (15-25 let)</w:t>
      </w:r>
    </w:p>
    <w:p w14:paraId="4A22402F" w14:textId="77777777" w:rsidR="00B756E4" w:rsidRPr="00202678" w:rsidRDefault="00B756E4" w:rsidP="00B756E4">
      <w:pPr>
        <w:autoSpaceDE w:val="0"/>
        <w:spacing w:after="0"/>
        <w:ind w:left="708"/>
        <w:jc w:val="both"/>
        <w:rPr>
          <w:rFonts w:ascii="Arial" w:eastAsia="Arial" w:hAnsi="Arial" w:cs="Arial"/>
          <w:sz w:val="20"/>
          <w:szCs w:val="20"/>
        </w:rPr>
      </w:pPr>
      <w:r w:rsidRPr="00202678">
        <w:rPr>
          <w:rFonts w:ascii="Arial" w:eastAsia="Arial" w:hAnsi="Arial" w:cs="Arial"/>
          <w:sz w:val="20"/>
          <w:szCs w:val="20"/>
        </w:rPr>
        <w:t>Širokopásmové sítě (15-20 let)</w:t>
      </w:r>
    </w:p>
    <w:p w14:paraId="1F053207" w14:textId="77777777" w:rsidR="00B756E4" w:rsidRPr="00202678" w:rsidRDefault="00B756E4" w:rsidP="00B756E4">
      <w:pPr>
        <w:autoSpaceDE w:val="0"/>
        <w:spacing w:after="0"/>
        <w:ind w:left="708"/>
        <w:jc w:val="both"/>
        <w:rPr>
          <w:rFonts w:ascii="Arial" w:eastAsia="Arial" w:hAnsi="Arial" w:cs="Arial"/>
          <w:sz w:val="20"/>
          <w:szCs w:val="20"/>
        </w:rPr>
      </w:pPr>
      <w:r w:rsidRPr="00202678">
        <w:rPr>
          <w:rFonts w:ascii="Arial" w:eastAsia="Arial" w:hAnsi="Arial" w:cs="Arial"/>
          <w:sz w:val="20"/>
          <w:szCs w:val="20"/>
        </w:rPr>
        <w:t>Podnikatelská infrastruktura (10-15 let)</w:t>
      </w:r>
    </w:p>
    <w:p w14:paraId="255D000D" w14:textId="77777777" w:rsidR="00B756E4" w:rsidRPr="00202678" w:rsidRDefault="00B756E4" w:rsidP="00B756E4">
      <w:pPr>
        <w:autoSpaceDE w:val="0"/>
        <w:spacing w:after="0"/>
        <w:ind w:left="708"/>
        <w:jc w:val="both"/>
        <w:rPr>
          <w:rFonts w:ascii="Arial" w:eastAsia="Arial" w:hAnsi="Arial" w:cs="Arial"/>
          <w:sz w:val="20"/>
          <w:szCs w:val="20"/>
        </w:rPr>
      </w:pPr>
      <w:r w:rsidRPr="00202678">
        <w:rPr>
          <w:rFonts w:ascii="Arial" w:eastAsia="Arial" w:hAnsi="Arial" w:cs="Arial"/>
          <w:sz w:val="20"/>
          <w:szCs w:val="20"/>
        </w:rPr>
        <w:t>Energie (15-25 let)</w:t>
      </w:r>
    </w:p>
    <w:p w14:paraId="7BD7AD77" w14:textId="77777777" w:rsidR="00B756E4" w:rsidRPr="00202678" w:rsidRDefault="00B756E4" w:rsidP="00B756E4">
      <w:pPr>
        <w:autoSpaceDE w:val="0"/>
        <w:spacing w:after="0"/>
        <w:ind w:left="708"/>
        <w:jc w:val="both"/>
        <w:rPr>
          <w:rFonts w:ascii="Arial" w:eastAsia="Arial" w:hAnsi="Arial" w:cs="Arial"/>
          <w:sz w:val="20"/>
          <w:szCs w:val="20"/>
        </w:rPr>
      </w:pPr>
      <w:r w:rsidRPr="00202678">
        <w:rPr>
          <w:rFonts w:ascii="Arial" w:eastAsia="Arial" w:hAnsi="Arial" w:cs="Arial"/>
          <w:sz w:val="20"/>
          <w:szCs w:val="20"/>
        </w:rPr>
        <w:t>Dodávky vody/čištění vody (30 let)</w:t>
      </w:r>
    </w:p>
    <w:p w14:paraId="1C2697A8" w14:textId="77777777" w:rsidR="00B756E4" w:rsidRPr="00202678" w:rsidRDefault="00B756E4" w:rsidP="00B756E4">
      <w:pPr>
        <w:autoSpaceDE w:val="0"/>
        <w:spacing w:after="0"/>
        <w:ind w:left="708"/>
        <w:jc w:val="both"/>
        <w:rPr>
          <w:rFonts w:ascii="Arial" w:eastAsia="Arial" w:hAnsi="Arial" w:cs="Arial"/>
          <w:sz w:val="20"/>
          <w:szCs w:val="20"/>
        </w:rPr>
      </w:pPr>
      <w:r w:rsidRPr="00202678">
        <w:rPr>
          <w:rFonts w:ascii="Arial" w:eastAsia="Arial" w:hAnsi="Arial" w:cs="Arial"/>
          <w:sz w:val="20"/>
          <w:szCs w:val="20"/>
        </w:rPr>
        <w:t>Ostatní sektory (10-15 let)</w:t>
      </w:r>
    </w:p>
    <w:p w14:paraId="0F94D164" w14:textId="77777777" w:rsidR="00B756E4" w:rsidRPr="00202678" w:rsidRDefault="00B756E4" w:rsidP="00B756E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5B319622" w14:textId="193F3E4F" w:rsidR="00B756E4" w:rsidRDefault="00B756E4" w:rsidP="00B756E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202678">
        <w:rPr>
          <w:rFonts w:ascii="Arial" w:eastAsia="Arial" w:hAnsi="Arial" w:cs="Arial"/>
          <w:b/>
          <w:sz w:val="20"/>
          <w:szCs w:val="20"/>
        </w:rPr>
        <w:lastRenderedPageBreak/>
        <w:t>Cenová úroveň</w:t>
      </w:r>
      <w:r w:rsidRPr="00202678">
        <w:rPr>
          <w:rFonts w:ascii="Arial" w:eastAsia="Arial" w:hAnsi="Arial" w:cs="Arial"/>
          <w:sz w:val="20"/>
          <w:szCs w:val="20"/>
        </w:rPr>
        <w:t xml:space="preserve"> - plán cash </w:t>
      </w:r>
      <w:proofErr w:type="spellStart"/>
      <w:r w:rsidRPr="00202678">
        <w:rPr>
          <w:rFonts w:ascii="Arial" w:eastAsia="Arial" w:hAnsi="Arial" w:cs="Arial"/>
          <w:sz w:val="20"/>
          <w:szCs w:val="20"/>
        </w:rPr>
        <w:t>flow</w:t>
      </w:r>
      <w:proofErr w:type="spellEnd"/>
      <w:r w:rsidRPr="00202678">
        <w:rPr>
          <w:rFonts w:ascii="Arial" w:eastAsia="Arial" w:hAnsi="Arial" w:cs="Arial"/>
          <w:sz w:val="20"/>
          <w:szCs w:val="20"/>
        </w:rPr>
        <w:t xml:space="preserve"> projektu bude zpracován </w:t>
      </w:r>
      <w:r w:rsidRPr="00202678">
        <w:rPr>
          <w:rFonts w:ascii="Arial" w:eastAsia="Arial" w:hAnsi="Arial" w:cs="Arial"/>
          <w:b/>
          <w:sz w:val="20"/>
          <w:szCs w:val="20"/>
        </w:rPr>
        <w:t>v reálných (stálých) cenách výchozího roku zpracování, tj. bez vlivu inflace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18598805" w14:textId="77777777" w:rsidR="00B756E4" w:rsidRPr="00C873C9" w:rsidRDefault="00B756E4" w:rsidP="00B756E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3DC3F059" w14:textId="77777777" w:rsidR="00B756E4" w:rsidRPr="00C873C9" w:rsidRDefault="00B756E4" w:rsidP="00B756E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C873C9">
        <w:rPr>
          <w:rFonts w:ascii="Arial" w:eastAsia="Arial" w:hAnsi="Arial" w:cs="Arial"/>
          <w:sz w:val="20"/>
          <w:szCs w:val="20"/>
        </w:rPr>
        <w:t xml:space="preserve">Žadatel při sestavování finančního plánu zpracovává plán příjmů a výdajů v jednotlivých </w:t>
      </w:r>
      <w:r>
        <w:rPr>
          <w:rFonts w:ascii="Arial" w:eastAsia="Arial" w:hAnsi="Arial" w:cs="Arial"/>
          <w:sz w:val="20"/>
          <w:szCs w:val="20"/>
        </w:rPr>
        <w:t xml:space="preserve">letech (roční báze). V </w:t>
      </w:r>
      <w:r w:rsidRPr="00C873C9">
        <w:rPr>
          <w:rFonts w:ascii="Arial" w:eastAsia="Arial" w:hAnsi="Arial" w:cs="Arial"/>
          <w:sz w:val="20"/>
          <w:szCs w:val="20"/>
        </w:rPr>
        <w:t>prvním roce provozu zohledňuje harmonogram r</w:t>
      </w:r>
      <w:r>
        <w:rPr>
          <w:rFonts w:ascii="Arial" w:eastAsia="Arial" w:hAnsi="Arial" w:cs="Arial"/>
          <w:sz w:val="20"/>
          <w:szCs w:val="20"/>
        </w:rPr>
        <w:t>ealizace a zprovoznění projektu (adekvátní krácení provozních příjmů a výdajů - pouze část roku).</w:t>
      </w:r>
    </w:p>
    <w:p w14:paraId="20E85994" w14:textId="77777777" w:rsidR="00B756E4" w:rsidRDefault="00B756E4" w:rsidP="00B756E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781A4370" w14:textId="77777777" w:rsidR="00176CEA" w:rsidRPr="00855559" w:rsidRDefault="00176CEA" w:rsidP="00F05C00">
      <w:pPr>
        <w:pStyle w:val="Pravnad3"/>
      </w:pPr>
      <w:bookmarkStart w:id="246" w:name="_Toc462667806"/>
      <w:bookmarkStart w:id="247" w:name="_Toc210464094"/>
      <w:bookmarkStart w:id="248" w:name="_Toc210558933"/>
      <w:bookmarkStart w:id="249" w:name="_Toc210626044"/>
      <w:bookmarkStart w:id="250" w:name="_Toc254270933"/>
      <w:bookmarkStart w:id="251" w:name="_Toc254335946"/>
      <w:bookmarkStart w:id="252" w:name="_Toc462925284"/>
      <w:bookmarkStart w:id="253" w:name="_Toc462925363"/>
      <w:bookmarkStart w:id="254" w:name="_Toc210464096"/>
      <w:bookmarkStart w:id="255" w:name="_Toc210558935"/>
      <w:bookmarkStart w:id="256" w:name="_Toc210626046"/>
      <w:bookmarkStart w:id="257" w:name="_Toc254270935"/>
      <w:bookmarkStart w:id="258" w:name="_Toc254335948"/>
      <w:bookmarkEnd w:id="246"/>
      <w:r w:rsidRPr="00855559">
        <w:t xml:space="preserve">Vyhodnocení </w:t>
      </w:r>
      <w:r>
        <w:t xml:space="preserve">finanční </w:t>
      </w:r>
      <w:r w:rsidRPr="00855559">
        <w:t>efektivnosti projektu hodnotícími ukazateli</w:t>
      </w:r>
      <w:bookmarkEnd w:id="247"/>
      <w:bookmarkEnd w:id="248"/>
      <w:bookmarkEnd w:id="249"/>
      <w:bookmarkEnd w:id="250"/>
      <w:bookmarkEnd w:id="251"/>
      <w:bookmarkEnd w:id="252"/>
      <w:bookmarkEnd w:id="253"/>
    </w:p>
    <w:p w14:paraId="229A2330" w14:textId="77777777" w:rsidR="00176CEA" w:rsidRPr="00855559" w:rsidRDefault="00176CEA" w:rsidP="00176CEA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4F6C2C05" w14:textId="00D81877" w:rsidR="00B756E4" w:rsidRPr="00855559" w:rsidRDefault="00176CEA" w:rsidP="00B756E4">
      <w:pPr>
        <w:autoSpaceDE w:val="0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855559">
        <w:rPr>
          <w:rFonts w:ascii="Arial" w:eastAsia="Arial" w:hAnsi="Arial" w:cs="Arial"/>
          <w:sz w:val="20"/>
          <w:szCs w:val="20"/>
        </w:rPr>
        <w:t>Finanční analýza projektu hodnotí efektivnost projektu z pohledu investora/provozovatele optikou finanční návratnosti investice, případně vloženého kapitálu, s využitím definovaných kriteriálních ukazatelů.</w:t>
      </w:r>
      <w:r w:rsidR="00911894">
        <w:rPr>
          <w:rFonts w:ascii="Arial" w:eastAsia="Arial" w:hAnsi="Arial" w:cs="Arial"/>
          <w:sz w:val="20"/>
          <w:szCs w:val="20"/>
        </w:rPr>
        <w:t xml:space="preserve"> </w:t>
      </w:r>
      <w:r w:rsidR="00B756E4" w:rsidRPr="00855559">
        <w:rPr>
          <w:rFonts w:ascii="Arial" w:hAnsi="Arial" w:cs="Arial"/>
          <w:b/>
          <w:sz w:val="20"/>
          <w:szCs w:val="20"/>
        </w:rPr>
        <w:t xml:space="preserve">Finanční analýzu a vyhodnocení </w:t>
      </w:r>
      <w:r w:rsidR="00B756E4">
        <w:rPr>
          <w:rFonts w:ascii="Arial" w:hAnsi="Arial" w:cs="Arial"/>
          <w:b/>
          <w:sz w:val="20"/>
          <w:szCs w:val="20"/>
        </w:rPr>
        <w:t xml:space="preserve">finanční efektivity </w:t>
      </w:r>
      <w:r w:rsidR="00B756E4" w:rsidRPr="00855559">
        <w:rPr>
          <w:rFonts w:ascii="Arial" w:hAnsi="Arial" w:cs="Arial"/>
          <w:b/>
          <w:sz w:val="20"/>
          <w:szCs w:val="20"/>
        </w:rPr>
        <w:t>projektu hodnoticími ukazateli zpracuje žadatel v modulu CBA v MS2014+.</w:t>
      </w:r>
      <w:r w:rsidR="00B756E4">
        <w:rPr>
          <w:rFonts w:ascii="Arial" w:hAnsi="Arial" w:cs="Arial"/>
          <w:b/>
          <w:sz w:val="20"/>
          <w:szCs w:val="20"/>
        </w:rPr>
        <w:t xml:space="preserve"> Studie proveditelnosti bude obsahovat výsledky CBA z MS2014+ včetně komentáře.</w:t>
      </w:r>
    </w:p>
    <w:p w14:paraId="6FCD3635" w14:textId="77777777" w:rsidR="00176CEA" w:rsidRPr="00695FA9" w:rsidRDefault="00176CEA" w:rsidP="00176CEA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2EA594A1" w14:textId="77777777" w:rsidR="00176CEA" w:rsidRPr="00855559" w:rsidRDefault="00176CEA" w:rsidP="00176CEA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2143A441" w14:textId="08D0470C" w:rsidR="00176CEA" w:rsidRPr="00855559" w:rsidRDefault="00176CEA" w:rsidP="00176CEA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855559">
        <w:rPr>
          <w:rFonts w:ascii="Arial" w:eastAsia="Arial" w:hAnsi="Arial" w:cs="Arial"/>
          <w:b/>
          <w:sz w:val="20"/>
          <w:szCs w:val="20"/>
        </w:rPr>
        <w:t>U projektů</w:t>
      </w:r>
      <w:r w:rsidR="00911894">
        <w:rPr>
          <w:rFonts w:ascii="Arial" w:eastAsia="Arial" w:hAnsi="Arial" w:cs="Arial"/>
          <w:b/>
          <w:sz w:val="20"/>
          <w:szCs w:val="20"/>
        </w:rPr>
        <w:t xml:space="preserve"> </w:t>
      </w:r>
      <w:r w:rsidRPr="00855559">
        <w:rPr>
          <w:rFonts w:ascii="Arial" w:eastAsia="Arial" w:hAnsi="Arial" w:cs="Arial"/>
          <w:b/>
          <w:sz w:val="20"/>
          <w:szCs w:val="20"/>
        </w:rPr>
        <w:t xml:space="preserve">do 100 mil. Kč celkových způsobilých výdajů </w:t>
      </w:r>
      <w:r w:rsidRPr="00855559">
        <w:rPr>
          <w:rFonts w:ascii="Arial" w:eastAsia="Arial" w:hAnsi="Arial" w:cs="Arial"/>
          <w:sz w:val="20"/>
          <w:szCs w:val="20"/>
        </w:rPr>
        <w:t>jsou při zpracování finanční analýzy relevantní tyto záložky:</w:t>
      </w:r>
    </w:p>
    <w:p w14:paraId="3B011B32" w14:textId="77777777" w:rsidR="00176CEA" w:rsidRPr="00855559" w:rsidRDefault="00176CEA" w:rsidP="00176CEA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347D0EE1" w14:textId="77777777" w:rsidR="00176CEA" w:rsidRDefault="00176CEA" w:rsidP="00176CEA">
      <w:pPr>
        <w:autoSpaceDE w:val="0"/>
        <w:spacing w:after="0"/>
        <w:ind w:left="708"/>
        <w:jc w:val="both"/>
        <w:rPr>
          <w:rFonts w:ascii="Arial" w:eastAsia="Arial" w:hAnsi="Arial" w:cs="Arial"/>
          <w:b/>
          <w:color w:val="0000FF"/>
          <w:sz w:val="20"/>
          <w:szCs w:val="20"/>
        </w:rPr>
      </w:pPr>
      <w:r w:rsidRPr="00855559">
        <w:rPr>
          <w:rFonts w:ascii="Arial" w:eastAsia="Arial" w:hAnsi="Arial" w:cs="Arial"/>
          <w:b/>
          <w:color w:val="0000FF"/>
          <w:sz w:val="20"/>
          <w:szCs w:val="20"/>
        </w:rPr>
        <w:t>NÁVRATNOST INVE</w:t>
      </w:r>
      <w:r w:rsidR="003D0B9C">
        <w:rPr>
          <w:rFonts w:ascii="Arial" w:eastAsia="Arial" w:hAnsi="Arial" w:cs="Arial"/>
          <w:b/>
          <w:color w:val="0000FF"/>
          <w:sz w:val="20"/>
          <w:szCs w:val="20"/>
        </w:rPr>
        <w:t>S</w:t>
      </w:r>
      <w:r w:rsidRPr="00855559">
        <w:rPr>
          <w:rFonts w:ascii="Arial" w:eastAsia="Arial" w:hAnsi="Arial" w:cs="Arial"/>
          <w:b/>
          <w:color w:val="0000FF"/>
          <w:sz w:val="20"/>
          <w:szCs w:val="20"/>
        </w:rPr>
        <w:t xml:space="preserve">TICE PRO </w:t>
      </w:r>
      <w:proofErr w:type="gramStart"/>
      <w:r w:rsidRPr="00855559">
        <w:rPr>
          <w:rFonts w:ascii="Arial" w:eastAsia="Arial" w:hAnsi="Arial" w:cs="Arial"/>
          <w:b/>
          <w:color w:val="0000FF"/>
          <w:sz w:val="20"/>
          <w:szCs w:val="20"/>
        </w:rPr>
        <w:t>FA</w:t>
      </w:r>
      <w:proofErr w:type="gramEnd"/>
    </w:p>
    <w:p w14:paraId="24A99FC9" w14:textId="3942552D" w:rsidR="00BF5953" w:rsidRPr="00DF2B1E" w:rsidRDefault="00B756E4" w:rsidP="00BF5953">
      <w:pPr>
        <w:autoSpaceDE w:val="0"/>
        <w:spacing w:after="0"/>
        <w:ind w:left="709"/>
        <w:jc w:val="both"/>
        <w:rPr>
          <w:rFonts w:ascii="Arial" w:eastAsia="Arial" w:hAnsi="Arial" w:cs="Arial"/>
          <w:b/>
          <w:color w:val="0000FF"/>
          <w:sz w:val="20"/>
          <w:szCs w:val="20"/>
        </w:rPr>
      </w:pPr>
      <w:r>
        <w:rPr>
          <w:rFonts w:ascii="Arial" w:eastAsia="Arial" w:hAnsi="Arial" w:cs="Arial"/>
          <w:b/>
          <w:color w:val="0000FF"/>
          <w:sz w:val="20"/>
          <w:szCs w:val="20"/>
        </w:rPr>
        <w:t xml:space="preserve">NÁVRATNOST KAPITÁLU PRO </w:t>
      </w:r>
      <w:proofErr w:type="gramStart"/>
      <w:r>
        <w:rPr>
          <w:rFonts w:ascii="Arial" w:eastAsia="Arial" w:hAnsi="Arial" w:cs="Arial"/>
          <w:b/>
          <w:color w:val="0000FF"/>
          <w:sz w:val="20"/>
          <w:szCs w:val="20"/>
        </w:rPr>
        <w:t>FA</w:t>
      </w:r>
      <w:proofErr w:type="gramEnd"/>
      <w:r>
        <w:rPr>
          <w:rFonts w:ascii="Arial" w:eastAsia="Arial" w:hAnsi="Arial" w:cs="Arial"/>
          <w:b/>
          <w:color w:val="0000FF"/>
          <w:sz w:val="20"/>
          <w:szCs w:val="20"/>
        </w:rPr>
        <w:t xml:space="preserve"> </w:t>
      </w:r>
    </w:p>
    <w:p w14:paraId="3CB08CAE" w14:textId="77777777" w:rsidR="00176CEA" w:rsidRDefault="00176CEA" w:rsidP="00BF5953">
      <w:pPr>
        <w:autoSpaceDE w:val="0"/>
        <w:spacing w:after="0"/>
        <w:ind w:left="709"/>
        <w:jc w:val="both"/>
        <w:rPr>
          <w:rFonts w:ascii="Arial" w:eastAsia="Arial" w:hAnsi="Arial" w:cs="Arial"/>
          <w:b/>
          <w:sz w:val="20"/>
          <w:szCs w:val="20"/>
        </w:rPr>
      </w:pPr>
    </w:p>
    <w:p w14:paraId="5C11B8DD" w14:textId="3C751DC3" w:rsidR="00176CEA" w:rsidRPr="00DF2B1E" w:rsidRDefault="00176CEA" w:rsidP="00176CEA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855559">
        <w:rPr>
          <w:rFonts w:ascii="Arial" w:eastAsia="Arial" w:hAnsi="Arial" w:cs="Arial"/>
          <w:b/>
          <w:sz w:val="20"/>
          <w:szCs w:val="20"/>
        </w:rPr>
        <w:t xml:space="preserve">U projektů </w:t>
      </w:r>
      <w:proofErr w:type="spellStart"/>
      <w:r w:rsidRPr="00855559">
        <w:rPr>
          <w:rFonts w:ascii="Arial" w:eastAsia="Arial" w:hAnsi="Arial" w:cs="Arial"/>
          <w:b/>
          <w:sz w:val="20"/>
          <w:szCs w:val="20"/>
        </w:rPr>
        <w:t>vytvářejích</w:t>
      </w:r>
      <w:proofErr w:type="spellEnd"/>
      <w:r w:rsidRPr="00855559">
        <w:rPr>
          <w:rFonts w:ascii="Arial" w:eastAsia="Arial" w:hAnsi="Arial" w:cs="Arial"/>
          <w:b/>
          <w:sz w:val="20"/>
          <w:szCs w:val="20"/>
        </w:rPr>
        <w:t xml:space="preserve"> příjmy podle čl. 61 Obecného nařízení EK </w:t>
      </w:r>
      <w:r w:rsidRPr="00855559">
        <w:rPr>
          <w:rFonts w:ascii="Arial" w:eastAsia="Arial" w:hAnsi="Arial" w:cs="Arial"/>
          <w:sz w:val="20"/>
          <w:szCs w:val="20"/>
        </w:rPr>
        <w:t>j</w:t>
      </w:r>
      <w:r w:rsidR="00B756E4">
        <w:rPr>
          <w:rFonts w:ascii="Arial" w:eastAsia="Arial" w:hAnsi="Arial" w:cs="Arial"/>
          <w:sz w:val="20"/>
          <w:szCs w:val="20"/>
        </w:rPr>
        <w:t>e</w:t>
      </w:r>
      <w:r w:rsidRPr="00855559">
        <w:rPr>
          <w:rFonts w:ascii="Arial" w:eastAsia="Arial" w:hAnsi="Arial" w:cs="Arial"/>
          <w:sz w:val="20"/>
          <w:szCs w:val="20"/>
        </w:rPr>
        <w:t xml:space="preserve"> při zpracování finanční analýzy relevantní</w:t>
      </w:r>
      <w:r w:rsidR="00B756E4">
        <w:rPr>
          <w:rFonts w:ascii="Arial" w:eastAsia="Arial" w:hAnsi="Arial" w:cs="Arial"/>
          <w:sz w:val="20"/>
          <w:szCs w:val="20"/>
        </w:rPr>
        <w:t xml:space="preserve"> navíc </w:t>
      </w:r>
      <w:r w:rsidRPr="00855559">
        <w:rPr>
          <w:rFonts w:ascii="Arial" w:eastAsia="Arial" w:hAnsi="Arial" w:cs="Arial"/>
          <w:sz w:val="20"/>
          <w:szCs w:val="20"/>
        </w:rPr>
        <w:t>záložk</w:t>
      </w:r>
      <w:r w:rsidR="00B756E4">
        <w:rPr>
          <w:rFonts w:ascii="Arial" w:eastAsia="Arial" w:hAnsi="Arial" w:cs="Arial"/>
          <w:sz w:val="20"/>
          <w:szCs w:val="20"/>
        </w:rPr>
        <w:t>a</w:t>
      </w:r>
      <w:r w:rsidRPr="00855559">
        <w:rPr>
          <w:rFonts w:ascii="Arial" w:eastAsia="Arial" w:hAnsi="Arial" w:cs="Arial"/>
          <w:sz w:val="20"/>
          <w:szCs w:val="20"/>
        </w:rPr>
        <w:t>:</w:t>
      </w:r>
    </w:p>
    <w:p w14:paraId="2EEDE555" w14:textId="77777777" w:rsidR="00176CEA" w:rsidRPr="00855559" w:rsidRDefault="00176CEA" w:rsidP="00176CEA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7062E41" w14:textId="77777777" w:rsidR="00176CEA" w:rsidRPr="00855559" w:rsidRDefault="00176CEA" w:rsidP="00176CEA">
      <w:pPr>
        <w:autoSpaceDE w:val="0"/>
        <w:spacing w:after="0"/>
        <w:ind w:left="708"/>
        <w:jc w:val="both"/>
        <w:rPr>
          <w:rFonts w:ascii="Arial" w:eastAsia="Arial" w:hAnsi="Arial" w:cs="Arial"/>
          <w:b/>
          <w:sz w:val="20"/>
          <w:szCs w:val="20"/>
        </w:rPr>
      </w:pPr>
      <w:r w:rsidRPr="00855559">
        <w:rPr>
          <w:rFonts w:ascii="Arial" w:eastAsia="Arial" w:hAnsi="Arial" w:cs="Arial"/>
          <w:b/>
          <w:color w:val="0000FF"/>
          <w:sz w:val="20"/>
          <w:szCs w:val="20"/>
        </w:rPr>
        <w:t>FINANČNÍ MEZERA / PŘÍJMY PROJEKTU</w:t>
      </w:r>
    </w:p>
    <w:p w14:paraId="2AB6C715" w14:textId="77777777" w:rsidR="00176CEA" w:rsidRPr="00855559" w:rsidRDefault="00176CEA" w:rsidP="00176CEA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41004945" w14:textId="509B1975" w:rsidR="00176CEA" w:rsidRPr="00855559" w:rsidRDefault="00176CEA" w:rsidP="00176CEA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855559">
        <w:rPr>
          <w:rFonts w:ascii="Arial" w:eastAsia="Arial" w:hAnsi="Arial" w:cs="Arial"/>
          <w:b/>
          <w:sz w:val="20"/>
          <w:szCs w:val="20"/>
        </w:rPr>
        <w:t xml:space="preserve">U projektů od 100 mil. Kč </w:t>
      </w:r>
      <w:r w:rsidR="009172A6">
        <w:rPr>
          <w:rFonts w:ascii="Arial" w:eastAsia="Arial" w:hAnsi="Arial" w:cs="Arial"/>
          <w:b/>
          <w:sz w:val="20"/>
          <w:szCs w:val="20"/>
        </w:rPr>
        <w:t xml:space="preserve">(včetně) </w:t>
      </w:r>
      <w:r w:rsidRPr="00855559">
        <w:rPr>
          <w:rFonts w:ascii="Arial" w:eastAsia="Arial" w:hAnsi="Arial" w:cs="Arial"/>
          <w:b/>
          <w:sz w:val="20"/>
          <w:szCs w:val="20"/>
        </w:rPr>
        <w:t xml:space="preserve">celkových způsobilých výdajů </w:t>
      </w:r>
      <w:r w:rsidRPr="00855559">
        <w:rPr>
          <w:rFonts w:ascii="Arial" w:eastAsia="Arial" w:hAnsi="Arial" w:cs="Arial"/>
          <w:sz w:val="20"/>
          <w:szCs w:val="20"/>
        </w:rPr>
        <w:t>j</w:t>
      </w:r>
      <w:r w:rsidR="00B756E4">
        <w:rPr>
          <w:rFonts w:ascii="Arial" w:eastAsia="Arial" w:hAnsi="Arial" w:cs="Arial"/>
          <w:sz w:val="20"/>
          <w:szCs w:val="20"/>
        </w:rPr>
        <w:t>sou</w:t>
      </w:r>
      <w:r w:rsidRPr="00855559">
        <w:rPr>
          <w:rFonts w:ascii="Arial" w:eastAsia="Arial" w:hAnsi="Arial" w:cs="Arial"/>
          <w:sz w:val="20"/>
          <w:szCs w:val="20"/>
        </w:rPr>
        <w:t xml:space="preserve"> při zpracování finanční analýzy relevantní tyto záložky:</w:t>
      </w:r>
    </w:p>
    <w:p w14:paraId="4307B156" w14:textId="77777777" w:rsidR="00176CEA" w:rsidRPr="00855559" w:rsidRDefault="00176CEA" w:rsidP="00176CEA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192AFED8" w14:textId="77777777" w:rsidR="00176CEA" w:rsidRPr="00855559" w:rsidRDefault="00176CEA" w:rsidP="00176CEA">
      <w:pPr>
        <w:autoSpaceDE w:val="0"/>
        <w:spacing w:after="0"/>
        <w:ind w:left="708"/>
        <w:jc w:val="both"/>
        <w:rPr>
          <w:rFonts w:ascii="Arial" w:eastAsia="Arial" w:hAnsi="Arial" w:cs="Arial"/>
          <w:sz w:val="20"/>
          <w:szCs w:val="20"/>
        </w:rPr>
      </w:pPr>
      <w:r w:rsidRPr="00855559">
        <w:rPr>
          <w:rFonts w:ascii="Arial" w:eastAsia="Arial" w:hAnsi="Arial" w:cs="Arial"/>
          <w:b/>
          <w:color w:val="0000FF"/>
          <w:sz w:val="20"/>
          <w:szCs w:val="20"/>
        </w:rPr>
        <w:t>NÁVRATNOST INVE</w:t>
      </w:r>
      <w:r w:rsidR="003D0B9C">
        <w:rPr>
          <w:rFonts w:ascii="Arial" w:eastAsia="Arial" w:hAnsi="Arial" w:cs="Arial"/>
          <w:b/>
          <w:color w:val="0000FF"/>
          <w:sz w:val="20"/>
          <w:szCs w:val="20"/>
        </w:rPr>
        <w:t>S</w:t>
      </w:r>
      <w:r w:rsidRPr="00855559">
        <w:rPr>
          <w:rFonts w:ascii="Arial" w:eastAsia="Arial" w:hAnsi="Arial" w:cs="Arial"/>
          <w:b/>
          <w:color w:val="0000FF"/>
          <w:sz w:val="20"/>
          <w:szCs w:val="20"/>
        </w:rPr>
        <w:t xml:space="preserve">TICE PRO </w:t>
      </w:r>
      <w:proofErr w:type="gramStart"/>
      <w:r w:rsidRPr="00855559">
        <w:rPr>
          <w:rFonts w:ascii="Arial" w:eastAsia="Arial" w:hAnsi="Arial" w:cs="Arial"/>
          <w:b/>
          <w:color w:val="0000FF"/>
          <w:sz w:val="20"/>
          <w:szCs w:val="20"/>
        </w:rPr>
        <w:t>FA</w:t>
      </w:r>
      <w:proofErr w:type="gramEnd"/>
    </w:p>
    <w:p w14:paraId="3079ECC4" w14:textId="692C7C10" w:rsidR="00176CEA" w:rsidRPr="00855559" w:rsidRDefault="00176CEA" w:rsidP="00176CEA">
      <w:pPr>
        <w:autoSpaceDE w:val="0"/>
        <w:spacing w:after="0"/>
        <w:ind w:left="708"/>
        <w:jc w:val="both"/>
        <w:rPr>
          <w:rFonts w:ascii="Arial" w:eastAsia="Arial" w:hAnsi="Arial" w:cs="Arial"/>
          <w:b/>
          <w:color w:val="0000FF"/>
          <w:sz w:val="20"/>
          <w:szCs w:val="20"/>
        </w:rPr>
      </w:pPr>
      <w:r w:rsidRPr="00855559">
        <w:rPr>
          <w:rFonts w:ascii="Arial" w:eastAsia="Arial" w:hAnsi="Arial" w:cs="Arial"/>
          <w:b/>
          <w:color w:val="0000FF"/>
          <w:sz w:val="20"/>
          <w:szCs w:val="20"/>
        </w:rPr>
        <w:t xml:space="preserve">NÁVRATNOST KAPITÁLU PRO FACITLIVOST FINANČNÍ ANALÝZY </w:t>
      </w:r>
    </w:p>
    <w:p w14:paraId="507CD798" w14:textId="77777777" w:rsidR="00176CEA" w:rsidRDefault="00176CEA" w:rsidP="00176CEA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6067CB7E" w14:textId="77777777" w:rsidR="00176CEA" w:rsidRPr="00681AC1" w:rsidRDefault="00176CEA" w:rsidP="00176CEA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855559">
        <w:rPr>
          <w:rFonts w:ascii="Arial" w:eastAsia="Arial" w:hAnsi="Arial" w:cs="Arial"/>
          <w:b/>
          <w:sz w:val="20"/>
          <w:szCs w:val="20"/>
        </w:rPr>
        <w:t xml:space="preserve">V rámci této kapitoly žadatel okomentuje výsledky finanční analýzy, jednotlivých kriteriálních ukazatelů </w:t>
      </w:r>
      <w:r>
        <w:rPr>
          <w:rFonts w:ascii="Arial" w:eastAsia="Arial" w:hAnsi="Arial" w:cs="Arial"/>
          <w:b/>
          <w:sz w:val="20"/>
          <w:szCs w:val="20"/>
        </w:rPr>
        <w:t>automaticky vypočtených</w:t>
      </w:r>
      <w:r w:rsidRPr="00855559">
        <w:rPr>
          <w:rFonts w:ascii="Arial" w:eastAsia="Arial" w:hAnsi="Arial" w:cs="Arial"/>
          <w:b/>
          <w:sz w:val="20"/>
          <w:szCs w:val="20"/>
        </w:rPr>
        <w:t xml:space="preserve"> Modulem CBA</w:t>
      </w:r>
      <w:r>
        <w:rPr>
          <w:rFonts w:ascii="Arial" w:eastAsia="Arial" w:hAnsi="Arial" w:cs="Arial"/>
          <w:b/>
          <w:sz w:val="20"/>
          <w:szCs w:val="20"/>
        </w:rPr>
        <w:t xml:space="preserve">, </w:t>
      </w:r>
      <w:r w:rsidRPr="00681AC1">
        <w:rPr>
          <w:rFonts w:ascii="Arial" w:eastAsia="Arial" w:hAnsi="Arial" w:cs="Arial"/>
          <w:sz w:val="20"/>
          <w:szCs w:val="20"/>
        </w:rPr>
        <w:t>případně také výsledky citlivostní analýzy, pokud je pro daný projekt relevantní.</w:t>
      </w:r>
    </w:p>
    <w:p w14:paraId="08F6827C" w14:textId="77777777" w:rsidR="00176CEA" w:rsidRPr="009603F4" w:rsidRDefault="00176CEA" w:rsidP="00F05C00">
      <w:pPr>
        <w:pStyle w:val="Pravnad3"/>
      </w:pPr>
      <w:bookmarkStart w:id="259" w:name="_Toc210464095"/>
      <w:bookmarkStart w:id="260" w:name="_Toc210558934"/>
      <w:bookmarkStart w:id="261" w:name="_Toc210626045"/>
      <w:bookmarkStart w:id="262" w:name="_Toc254270934"/>
      <w:bookmarkStart w:id="263" w:name="_Toc254335947"/>
      <w:bookmarkStart w:id="264" w:name="_Toc462925285"/>
      <w:bookmarkStart w:id="265" w:name="_Toc462925364"/>
      <w:r w:rsidRPr="009603F4">
        <w:t>Udržitelnost projektu</w:t>
      </w:r>
      <w:bookmarkEnd w:id="259"/>
      <w:bookmarkEnd w:id="260"/>
      <w:bookmarkEnd w:id="261"/>
      <w:bookmarkEnd w:id="262"/>
      <w:bookmarkEnd w:id="263"/>
      <w:bookmarkEnd w:id="264"/>
      <w:bookmarkEnd w:id="265"/>
    </w:p>
    <w:p w14:paraId="73F87D20" w14:textId="77777777" w:rsidR="00176CEA" w:rsidRPr="00360704" w:rsidRDefault="00176CEA" w:rsidP="00176CEA">
      <w:pPr>
        <w:rPr>
          <w:rFonts w:ascii="Arial" w:eastAsia="Arial" w:hAnsi="Arial" w:cs="Arial"/>
          <w:sz w:val="20"/>
          <w:szCs w:val="20"/>
        </w:rPr>
      </w:pPr>
      <w:r w:rsidRPr="00360704">
        <w:rPr>
          <w:rFonts w:ascii="Arial" w:eastAsia="Arial" w:hAnsi="Arial" w:cs="Arial"/>
          <w:sz w:val="20"/>
          <w:szCs w:val="20"/>
        </w:rPr>
        <w:t>Žadatel popíše udržitelnost projektu z těchto hledisek:</w:t>
      </w:r>
    </w:p>
    <w:p w14:paraId="1EE529AA" w14:textId="77777777" w:rsidR="00176CEA" w:rsidRDefault="00176CEA" w:rsidP="004F188E">
      <w:pPr>
        <w:numPr>
          <w:ilvl w:val="0"/>
          <w:numId w:val="37"/>
        </w:numPr>
        <w:autoSpaceDE w:val="0"/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360704">
        <w:rPr>
          <w:rFonts w:ascii="Arial" w:eastAsia="Arial" w:hAnsi="Arial" w:cs="Arial"/>
          <w:bCs/>
          <w:sz w:val="20"/>
          <w:szCs w:val="20"/>
        </w:rPr>
        <w:t>Institucionální - návaznost projektu na externí prostředí, cíl a účel</w:t>
      </w:r>
    </w:p>
    <w:p w14:paraId="587C2E1B" w14:textId="77777777" w:rsidR="00EB26CC" w:rsidRPr="00360704" w:rsidRDefault="00EB26CC" w:rsidP="004F188E">
      <w:pPr>
        <w:numPr>
          <w:ilvl w:val="0"/>
          <w:numId w:val="37"/>
        </w:numPr>
        <w:autoSpaceDE w:val="0"/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Provozní</w:t>
      </w:r>
    </w:p>
    <w:p w14:paraId="2F01A95C" w14:textId="77777777" w:rsidR="00176CEA" w:rsidRPr="00360704" w:rsidRDefault="00176CEA" w:rsidP="004F188E">
      <w:pPr>
        <w:numPr>
          <w:ilvl w:val="0"/>
          <w:numId w:val="37"/>
        </w:numPr>
        <w:autoSpaceDE w:val="0"/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360704">
        <w:rPr>
          <w:rFonts w:ascii="Arial" w:eastAsia="Arial" w:hAnsi="Arial" w:cs="Arial"/>
          <w:bCs/>
          <w:sz w:val="20"/>
          <w:szCs w:val="20"/>
        </w:rPr>
        <w:t>Finanční</w:t>
      </w:r>
    </w:p>
    <w:p w14:paraId="6DCB094F" w14:textId="77777777" w:rsidR="00176CEA" w:rsidRDefault="00176CEA" w:rsidP="004F188E">
      <w:pPr>
        <w:numPr>
          <w:ilvl w:val="0"/>
          <w:numId w:val="37"/>
        </w:numPr>
        <w:autoSpaceDE w:val="0"/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  <w:r w:rsidRPr="00360704">
        <w:rPr>
          <w:rFonts w:ascii="Arial" w:eastAsia="Arial" w:hAnsi="Arial" w:cs="Arial"/>
          <w:bCs/>
          <w:sz w:val="20"/>
          <w:szCs w:val="20"/>
        </w:rPr>
        <w:t>Administrativní a personální</w:t>
      </w:r>
    </w:p>
    <w:p w14:paraId="2275B8CE" w14:textId="77777777" w:rsidR="00DB2AD2" w:rsidRDefault="00DB2AD2" w:rsidP="00DB2AD2">
      <w:pPr>
        <w:autoSpaceDE w:val="0"/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</w:rPr>
      </w:pPr>
    </w:p>
    <w:p w14:paraId="21310234" w14:textId="77777777" w:rsidR="00EB26CC" w:rsidRPr="00360704" w:rsidRDefault="00EB26CC" w:rsidP="00EB26CC">
      <w:pPr>
        <w:autoSpaceDE w:val="0"/>
        <w:spacing w:after="0" w:line="240" w:lineRule="auto"/>
        <w:ind w:left="1080"/>
        <w:jc w:val="both"/>
        <w:rPr>
          <w:rFonts w:ascii="Arial" w:eastAsia="Arial" w:hAnsi="Arial" w:cs="Arial"/>
          <w:bCs/>
          <w:sz w:val="20"/>
          <w:szCs w:val="20"/>
        </w:rPr>
      </w:pPr>
    </w:p>
    <w:p w14:paraId="702E4AF2" w14:textId="77777777" w:rsidR="00176CEA" w:rsidRPr="009946A0" w:rsidRDefault="00176CEA" w:rsidP="00176CEA">
      <w:pPr>
        <w:tabs>
          <w:tab w:val="left" w:pos="567"/>
        </w:tabs>
        <w:spacing w:after="0"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946A0">
        <w:rPr>
          <w:rFonts w:ascii="Arial" w:hAnsi="Arial" w:cs="Arial"/>
          <w:b/>
          <w:sz w:val="20"/>
          <w:szCs w:val="20"/>
          <w:u w:val="single"/>
        </w:rPr>
        <w:lastRenderedPageBreak/>
        <w:t>Vyhodnocení finanční udržitelnosti projektu</w:t>
      </w:r>
    </w:p>
    <w:p w14:paraId="3AFE1FC0" w14:textId="77777777" w:rsidR="00176CEA" w:rsidRDefault="00176CEA" w:rsidP="00176CEA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  <w:highlight w:val="cyan"/>
        </w:rPr>
      </w:pPr>
    </w:p>
    <w:p w14:paraId="4214C9B7" w14:textId="52DCFC7A" w:rsidR="00176CEA" w:rsidRDefault="00176CEA" w:rsidP="00176CEA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146071">
        <w:rPr>
          <w:rFonts w:ascii="Arial" w:eastAsia="Arial" w:hAnsi="Arial" w:cs="Arial"/>
          <w:sz w:val="20"/>
          <w:szCs w:val="20"/>
        </w:rPr>
        <w:t>Finanční analýza projektu hodnotí udržitelnost z pohledu zajištění dostatečných finančních zdrojů pro krytí výdajů ve všech fázích projektu</w:t>
      </w:r>
      <w:r>
        <w:rPr>
          <w:rFonts w:ascii="Arial" w:eastAsia="Arial" w:hAnsi="Arial" w:cs="Arial"/>
          <w:sz w:val="20"/>
          <w:szCs w:val="20"/>
        </w:rPr>
        <w:t xml:space="preserve">. </w:t>
      </w:r>
      <w:r w:rsidRPr="00250C8A">
        <w:rPr>
          <w:rFonts w:ascii="Arial" w:eastAsia="Arial" w:hAnsi="Arial" w:cs="Arial"/>
          <w:sz w:val="20"/>
          <w:szCs w:val="20"/>
        </w:rPr>
        <w:t xml:space="preserve">Pro zajištění udržitelnosti projektu je klíčové, aby čistý tok kumulovaného peněžního toku byl kladný po celé referenční období. Cash </w:t>
      </w:r>
      <w:proofErr w:type="spellStart"/>
      <w:r w:rsidRPr="00250C8A">
        <w:rPr>
          <w:rFonts w:ascii="Arial" w:eastAsia="Arial" w:hAnsi="Arial" w:cs="Arial"/>
          <w:sz w:val="20"/>
          <w:szCs w:val="20"/>
        </w:rPr>
        <w:t>flow</w:t>
      </w:r>
      <w:proofErr w:type="spellEnd"/>
      <w:r w:rsidRPr="00250C8A">
        <w:rPr>
          <w:rFonts w:ascii="Arial" w:eastAsia="Arial" w:hAnsi="Arial" w:cs="Arial"/>
          <w:sz w:val="20"/>
          <w:szCs w:val="20"/>
        </w:rPr>
        <w:t xml:space="preserve"> projektu slouží k posouzení finanční udržitelnosti (životaschopnosti) projektu, bez ohledu na jeho efektivitu, tedy, je-li určitý projekt neefektivní, nená</w:t>
      </w:r>
      <w:r>
        <w:rPr>
          <w:rFonts w:ascii="Arial" w:eastAsia="Arial" w:hAnsi="Arial" w:cs="Arial"/>
          <w:sz w:val="20"/>
          <w:szCs w:val="20"/>
        </w:rPr>
        <w:t>vratný, může být udržitelný, je-</w:t>
      </w:r>
      <w:r w:rsidRPr="00250C8A">
        <w:rPr>
          <w:rFonts w:ascii="Arial" w:eastAsia="Arial" w:hAnsi="Arial" w:cs="Arial"/>
          <w:sz w:val="20"/>
          <w:szCs w:val="20"/>
        </w:rPr>
        <w:t>li nějakým způsobem subvencován, dotován (např. městská hromadná doprava).</w:t>
      </w:r>
      <w:r w:rsidR="00B756E4">
        <w:rPr>
          <w:rFonts w:ascii="Arial" w:eastAsia="Arial" w:hAnsi="Arial" w:cs="Arial"/>
          <w:sz w:val="20"/>
          <w:szCs w:val="20"/>
        </w:rPr>
        <w:t xml:space="preserve"> V modulu CBA je pro ověření udržitelnosti ve finanční analýze relevantní záložka (pro všechny typy projektů): </w:t>
      </w:r>
    </w:p>
    <w:p w14:paraId="4A4B984A" w14:textId="77777777" w:rsidR="00176CEA" w:rsidRPr="0031493E" w:rsidRDefault="00176CEA" w:rsidP="00176CEA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511E2354" w14:textId="77777777" w:rsidR="00176CEA" w:rsidRPr="0031493E" w:rsidRDefault="00176CEA" w:rsidP="00176CEA">
      <w:pPr>
        <w:autoSpaceDE w:val="0"/>
        <w:spacing w:after="0"/>
        <w:ind w:left="708"/>
        <w:jc w:val="both"/>
        <w:rPr>
          <w:rFonts w:ascii="Arial" w:eastAsia="Arial" w:hAnsi="Arial" w:cs="Arial"/>
          <w:b/>
          <w:sz w:val="20"/>
          <w:szCs w:val="20"/>
        </w:rPr>
      </w:pPr>
      <w:r w:rsidRPr="0031493E">
        <w:rPr>
          <w:rFonts w:ascii="Arial" w:eastAsia="Arial" w:hAnsi="Arial" w:cs="Arial"/>
          <w:b/>
          <w:color w:val="0000FF"/>
          <w:sz w:val="20"/>
          <w:szCs w:val="20"/>
        </w:rPr>
        <w:t xml:space="preserve">UDRŽITELNOST PRO </w:t>
      </w:r>
      <w:proofErr w:type="gramStart"/>
      <w:r w:rsidRPr="0031493E">
        <w:rPr>
          <w:rFonts w:ascii="Arial" w:eastAsia="Arial" w:hAnsi="Arial" w:cs="Arial"/>
          <w:b/>
          <w:color w:val="0000FF"/>
          <w:sz w:val="20"/>
          <w:szCs w:val="20"/>
        </w:rPr>
        <w:t>FA</w:t>
      </w:r>
      <w:proofErr w:type="gramEnd"/>
    </w:p>
    <w:p w14:paraId="0C3E1C32" w14:textId="77777777" w:rsidR="00176CEA" w:rsidRPr="0031493E" w:rsidRDefault="00176CEA" w:rsidP="00176CEA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7BA2023E" w14:textId="77777777" w:rsidR="00176CEA" w:rsidRDefault="00176CEA" w:rsidP="00176CEA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D67A7E">
        <w:rPr>
          <w:rFonts w:ascii="Arial" w:eastAsia="Arial" w:hAnsi="Arial" w:cs="Arial"/>
          <w:b/>
          <w:sz w:val="20"/>
          <w:szCs w:val="20"/>
        </w:rPr>
        <w:t xml:space="preserve">V rámci této kapitoly žadatel okomentuje výsledky finanční analýzy, zejména ukazatel „kumulovaného cash </w:t>
      </w:r>
      <w:proofErr w:type="spellStart"/>
      <w:r w:rsidRPr="00D67A7E">
        <w:rPr>
          <w:rFonts w:ascii="Arial" w:eastAsia="Arial" w:hAnsi="Arial" w:cs="Arial"/>
          <w:b/>
          <w:sz w:val="20"/>
          <w:szCs w:val="20"/>
        </w:rPr>
        <w:t>flow</w:t>
      </w:r>
      <w:proofErr w:type="spellEnd"/>
      <w:r w:rsidRPr="00D67A7E">
        <w:rPr>
          <w:rFonts w:ascii="Arial" w:eastAsia="Arial" w:hAnsi="Arial" w:cs="Arial"/>
          <w:b/>
          <w:sz w:val="20"/>
          <w:szCs w:val="20"/>
        </w:rPr>
        <w:t>“ a způsob zajištění financování projektu v jednotlivých fázích projektu.</w:t>
      </w:r>
    </w:p>
    <w:p w14:paraId="113D003C" w14:textId="77777777" w:rsidR="00E86144" w:rsidRPr="00855559" w:rsidRDefault="00E86144" w:rsidP="00176CEA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6C3EAD13" w14:textId="77777777" w:rsidR="006B711D" w:rsidRPr="00855559" w:rsidRDefault="00CD20D5" w:rsidP="00F05C00">
      <w:pPr>
        <w:pStyle w:val="Pravnad2"/>
      </w:pPr>
      <w:bookmarkStart w:id="266" w:name="_Toc462925286"/>
      <w:bookmarkStart w:id="267" w:name="_Toc462925365"/>
      <w:r>
        <w:t>E</w:t>
      </w:r>
      <w:r w:rsidR="009A2C99">
        <w:t>kono</w:t>
      </w:r>
      <w:r w:rsidR="006B711D">
        <w:t>mická analýza projektu</w:t>
      </w:r>
      <w:bookmarkEnd w:id="266"/>
      <w:bookmarkEnd w:id="267"/>
    </w:p>
    <w:p w14:paraId="3B82A358" w14:textId="77777777" w:rsidR="005262C8" w:rsidRPr="00290E25" w:rsidRDefault="005262C8" w:rsidP="005262C8">
      <w:pPr>
        <w:pStyle w:val="Pravnad3"/>
      </w:pPr>
      <w:bookmarkStart w:id="268" w:name="_Toc462925287"/>
      <w:bookmarkStart w:id="269" w:name="_Toc462925366"/>
      <w:r w:rsidRPr="00290E25">
        <w:t>Přínosy a náklady (újmy) projektu</w:t>
      </w:r>
      <w:bookmarkEnd w:id="268"/>
      <w:bookmarkEnd w:id="269"/>
    </w:p>
    <w:p w14:paraId="1DC1411C" w14:textId="77777777" w:rsidR="005262C8" w:rsidRPr="00654232" w:rsidRDefault="005262C8" w:rsidP="005262C8">
      <w:pPr>
        <w:jc w:val="both"/>
        <w:rPr>
          <w:rFonts w:ascii="Arial" w:eastAsia="Arial" w:hAnsi="Arial" w:cs="Arial"/>
          <w:sz w:val="20"/>
          <w:szCs w:val="20"/>
        </w:rPr>
      </w:pPr>
      <w:r w:rsidRPr="00654232">
        <w:rPr>
          <w:rFonts w:ascii="Arial" w:eastAsia="Arial" w:hAnsi="Arial" w:cs="Arial"/>
          <w:sz w:val="20"/>
          <w:szCs w:val="20"/>
        </w:rPr>
        <w:t xml:space="preserve">Tato část umožňuje žadateli zachytit i takové přínosy projektu, které nelze přímo zahrnout do peněžních toků a z nich odvozovaných základních finančních parametrů projektu (výnosnost, návratnost…). Příklady - vliv projektu </w:t>
      </w:r>
      <w:proofErr w:type="gramStart"/>
      <w:r w:rsidRPr="00654232">
        <w:rPr>
          <w:rFonts w:ascii="Arial" w:eastAsia="Arial" w:hAnsi="Arial" w:cs="Arial"/>
          <w:sz w:val="20"/>
          <w:szCs w:val="20"/>
        </w:rPr>
        <w:t>na</w:t>
      </w:r>
      <w:proofErr w:type="gramEnd"/>
      <w:r w:rsidRPr="00654232">
        <w:rPr>
          <w:rFonts w:ascii="Arial" w:eastAsia="Arial" w:hAnsi="Arial" w:cs="Arial"/>
          <w:sz w:val="20"/>
          <w:szCs w:val="20"/>
        </w:rPr>
        <w:t>:</w:t>
      </w:r>
    </w:p>
    <w:p w14:paraId="19EB965B" w14:textId="77777777" w:rsidR="005262C8" w:rsidRPr="00654232" w:rsidRDefault="005262C8" w:rsidP="005262C8">
      <w:pPr>
        <w:numPr>
          <w:ilvl w:val="0"/>
          <w:numId w:val="3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54232">
        <w:rPr>
          <w:rFonts w:ascii="Arial" w:eastAsia="Arial" w:hAnsi="Arial" w:cs="Arial"/>
          <w:sz w:val="20"/>
          <w:szCs w:val="20"/>
        </w:rPr>
        <w:t>Rovné příležitosti</w:t>
      </w:r>
      <w:r w:rsidRPr="00352F68">
        <w:rPr>
          <w:rFonts w:ascii="Arial" w:eastAsia="Arial" w:hAnsi="Arial" w:cs="Arial"/>
          <w:sz w:val="20"/>
          <w:szCs w:val="20"/>
        </w:rPr>
        <w:t xml:space="preserve"> </w:t>
      </w:r>
    </w:p>
    <w:p w14:paraId="7DF3E9F6" w14:textId="77777777" w:rsidR="005262C8" w:rsidRPr="00654232" w:rsidRDefault="005262C8" w:rsidP="005262C8">
      <w:pPr>
        <w:numPr>
          <w:ilvl w:val="0"/>
          <w:numId w:val="3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54232">
        <w:rPr>
          <w:rFonts w:ascii="Arial" w:eastAsia="Arial" w:hAnsi="Arial" w:cs="Arial"/>
          <w:sz w:val="20"/>
          <w:szCs w:val="20"/>
        </w:rPr>
        <w:t>Zdraví obyvatelstva</w:t>
      </w:r>
    </w:p>
    <w:p w14:paraId="11637875" w14:textId="77777777" w:rsidR="005262C8" w:rsidRPr="00654232" w:rsidRDefault="005262C8" w:rsidP="005262C8">
      <w:pPr>
        <w:numPr>
          <w:ilvl w:val="0"/>
          <w:numId w:val="3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54232">
        <w:rPr>
          <w:rFonts w:ascii="Arial" w:eastAsia="Arial" w:hAnsi="Arial" w:cs="Arial"/>
          <w:sz w:val="20"/>
          <w:szCs w:val="20"/>
        </w:rPr>
        <w:t>Zaměstnanost</w:t>
      </w:r>
    </w:p>
    <w:p w14:paraId="3010DE2C" w14:textId="77777777" w:rsidR="005262C8" w:rsidRPr="00654232" w:rsidRDefault="005262C8" w:rsidP="005262C8">
      <w:pPr>
        <w:numPr>
          <w:ilvl w:val="0"/>
          <w:numId w:val="3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54232">
        <w:rPr>
          <w:rFonts w:ascii="Arial" w:eastAsia="Arial" w:hAnsi="Arial" w:cs="Arial"/>
          <w:sz w:val="20"/>
          <w:szCs w:val="20"/>
        </w:rPr>
        <w:t>Mobilitu pracovních sil</w:t>
      </w:r>
    </w:p>
    <w:p w14:paraId="12280445" w14:textId="77777777" w:rsidR="005262C8" w:rsidRPr="00654232" w:rsidRDefault="005262C8" w:rsidP="005262C8">
      <w:pPr>
        <w:numPr>
          <w:ilvl w:val="0"/>
          <w:numId w:val="3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54232">
        <w:rPr>
          <w:rFonts w:ascii="Arial" w:eastAsia="Arial" w:hAnsi="Arial" w:cs="Arial"/>
          <w:sz w:val="20"/>
          <w:szCs w:val="20"/>
        </w:rPr>
        <w:t>Integraci ohrožených skupin obyvatelstva</w:t>
      </w:r>
    </w:p>
    <w:p w14:paraId="24388D15" w14:textId="77777777" w:rsidR="005262C8" w:rsidRPr="00654232" w:rsidRDefault="005262C8" w:rsidP="005262C8">
      <w:pPr>
        <w:numPr>
          <w:ilvl w:val="0"/>
          <w:numId w:val="3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54232">
        <w:rPr>
          <w:rFonts w:ascii="Arial" w:eastAsia="Arial" w:hAnsi="Arial" w:cs="Arial"/>
          <w:sz w:val="20"/>
          <w:szCs w:val="20"/>
        </w:rPr>
        <w:t>Vzdělanost</w:t>
      </w:r>
    </w:p>
    <w:p w14:paraId="28891315" w14:textId="77777777" w:rsidR="005262C8" w:rsidRPr="00654232" w:rsidRDefault="005262C8" w:rsidP="005262C8">
      <w:pPr>
        <w:numPr>
          <w:ilvl w:val="0"/>
          <w:numId w:val="3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54232">
        <w:rPr>
          <w:rFonts w:ascii="Arial" w:eastAsia="Arial" w:hAnsi="Arial" w:cs="Arial"/>
          <w:sz w:val="20"/>
          <w:szCs w:val="20"/>
        </w:rPr>
        <w:t>Konkurenceschopnost žadatele</w:t>
      </w:r>
    </w:p>
    <w:p w14:paraId="2DADC5CD" w14:textId="77777777" w:rsidR="005262C8" w:rsidRPr="00654232" w:rsidRDefault="005262C8" w:rsidP="005262C8">
      <w:pPr>
        <w:numPr>
          <w:ilvl w:val="0"/>
          <w:numId w:val="3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54232">
        <w:rPr>
          <w:rFonts w:ascii="Arial" w:eastAsia="Arial" w:hAnsi="Arial" w:cs="Arial"/>
          <w:sz w:val="20"/>
          <w:szCs w:val="20"/>
        </w:rPr>
        <w:t>Konkurenceschopnost jiných subjektů, využívajících výstupy projektu</w:t>
      </w:r>
    </w:p>
    <w:p w14:paraId="7E8A13A6" w14:textId="77777777" w:rsidR="005262C8" w:rsidRPr="00654232" w:rsidRDefault="005262C8" w:rsidP="005262C8">
      <w:pPr>
        <w:numPr>
          <w:ilvl w:val="0"/>
          <w:numId w:val="3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54232">
        <w:rPr>
          <w:rFonts w:ascii="Arial" w:eastAsia="Arial" w:hAnsi="Arial" w:cs="Arial"/>
          <w:sz w:val="20"/>
          <w:szCs w:val="20"/>
        </w:rPr>
        <w:t>Dopravní infrastrukturu</w:t>
      </w:r>
    </w:p>
    <w:p w14:paraId="1220C0C4" w14:textId="77777777" w:rsidR="005262C8" w:rsidRPr="00654232" w:rsidRDefault="005262C8" w:rsidP="005262C8">
      <w:pPr>
        <w:numPr>
          <w:ilvl w:val="0"/>
          <w:numId w:val="3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54232">
        <w:rPr>
          <w:rFonts w:ascii="Arial" w:eastAsia="Arial" w:hAnsi="Arial" w:cs="Arial"/>
          <w:sz w:val="20"/>
          <w:szCs w:val="20"/>
        </w:rPr>
        <w:t>Dopravní obslužnost</w:t>
      </w:r>
    </w:p>
    <w:p w14:paraId="0D8FE39E" w14:textId="77777777" w:rsidR="005262C8" w:rsidRPr="00654232" w:rsidRDefault="005262C8" w:rsidP="005262C8">
      <w:pPr>
        <w:numPr>
          <w:ilvl w:val="0"/>
          <w:numId w:val="32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654232">
        <w:rPr>
          <w:rFonts w:ascii="Arial" w:eastAsia="Arial" w:hAnsi="Arial" w:cs="Arial"/>
          <w:sz w:val="20"/>
          <w:szCs w:val="20"/>
        </w:rPr>
        <w:t>Životní prostředí</w:t>
      </w:r>
      <w:r>
        <w:rPr>
          <w:rFonts w:ascii="Arial" w:eastAsia="Arial" w:hAnsi="Arial" w:cs="Arial"/>
          <w:sz w:val="20"/>
          <w:szCs w:val="20"/>
        </w:rPr>
        <w:t xml:space="preserve"> (viz také kapitola 8)</w:t>
      </w:r>
    </w:p>
    <w:p w14:paraId="641BD1A7" w14:textId="77777777" w:rsidR="005262C8" w:rsidRPr="00654232" w:rsidRDefault="005262C8" w:rsidP="005262C8">
      <w:pPr>
        <w:spacing w:after="0" w:line="240" w:lineRule="auto"/>
        <w:ind w:left="1080"/>
        <w:jc w:val="both"/>
        <w:rPr>
          <w:rFonts w:ascii="Arial" w:eastAsia="Arial" w:hAnsi="Arial" w:cs="Arial"/>
          <w:sz w:val="20"/>
          <w:szCs w:val="20"/>
        </w:rPr>
      </w:pPr>
    </w:p>
    <w:p w14:paraId="1A46E8C9" w14:textId="77777777" w:rsidR="005262C8" w:rsidRDefault="005262C8" w:rsidP="005262C8">
      <w:pPr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654232">
        <w:rPr>
          <w:rFonts w:ascii="Arial" w:eastAsia="Arial" w:hAnsi="Arial" w:cs="Arial"/>
          <w:b/>
          <w:sz w:val="20"/>
          <w:szCs w:val="20"/>
        </w:rPr>
        <w:t>Charakteristika přínosů a nákladů projektu</w:t>
      </w:r>
      <w:r w:rsidRPr="00654232">
        <w:rPr>
          <w:rFonts w:ascii="Arial" w:eastAsia="Arial" w:hAnsi="Arial" w:cs="Arial"/>
          <w:sz w:val="20"/>
          <w:szCs w:val="20"/>
        </w:rPr>
        <w:t xml:space="preserve"> je </w:t>
      </w:r>
      <w:r w:rsidRPr="00654232">
        <w:rPr>
          <w:rFonts w:ascii="Arial" w:eastAsia="Arial" w:hAnsi="Arial" w:cs="Arial"/>
          <w:b/>
          <w:sz w:val="20"/>
          <w:szCs w:val="20"/>
        </w:rPr>
        <w:t>stěžejní součástí SP</w:t>
      </w:r>
      <w:r w:rsidRPr="00654232">
        <w:rPr>
          <w:rFonts w:ascii="Arial" w:eastAsia="Arial" w:hAnsi="Arial" w:cs="Arial"/>
          <w:sz w:val="20"/>
          <w:szCs w:val="20"/>
        </w:rPr>
        <w:t xml:space="preserve">, neboť potvrzuje orientaci projektu na jeho cíle a účel a ověřuje, že SP odpovídá závěrům SWOT analýzy uvedeným níže. </w:t>
      </w:r>
    </w:p>
    <w:p w14:paraId="2D5D16D3" w14:textId="77777777" w:rsidR="005262C8" w:rsidRPr="00AC1CFB" w:rsidRDefault="005262C8" w:rsidP="005262C8">
      <w:pPr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AC1CFB">
        <w:rPr>
          <w:rFonts w:ascii="Arial" w:eastAsia="Arial" w:hAnsi="Arial" w:cs="Arial"/>
          <w:sz w:val="20"/>
          <w:szCs w:val="20"/>
        </w:rPr>
        <w:t xml:space="preserve">Tato kapitola by měla zahrnovat výčet a popis všech dopadů realizace a provozu projektu. Žadatel identifikuje dopady a přínosy projektu s důrazem na popis dopadů na cílové skupiny (tyto dopady případně kvantifikuje). </w:t>
      </w:r>
    </w:p>
    <w:p w14:paraId="67417225" w14:textId="5C672D1A" w:rsidR="005262C8" w:rsidRPr="00654232" w:rsidRDefault="005262C8" w:rsidP="005262C8">
      <w:pPr>
        <w:jc w:val="both"/>
        <w:rPr>
          <w:rFonts w:ascii="Arial" w:eastAsia="Arial" w:hAnsi="Arial" w:cs="Arial"/>
          <w:sz w:val="20"/>
          <w:szCs w:val="20"/>
        </w:rPr>
      </w:pPr>
      <w:r w:rsidRPr="00654232">
        <w:rPr>
          <w:rFonts w:ascii="Arial" w:eastAsia="Arial" w:hAnsi="Arial" w:cs="Arial"/>
          <w:sz w:val="20"/>
          <w:szCs w:val="20"/>
        </w:rPr>
        <w:t xml:space="preserve">Při zpracovávání ekonomické analýzy je v modulu CBA k dispozici žadatelům číselník socioekonomických dopadů, který obsahuje již </w:t>
      </w:r>
      <w:proofErr w:type="spellStart"/>
      <w:r w:rsidRPr="00654232">
        <w:rPr>
          <w:rFonts w:ascii="Arial" w:eastAsia="Arial" w:hAnsi="Arial" w:cs="Arial"/>
          <w:sz w:val="20"/>
          <w:szCs w:val="20"/>
        </w:rPr>
        <w:t>naceněné</w:t>
      </w:r>
      <w:proofErr w:type="spellEnd"/>
      <w:r w:rsidRPr="00654232">
        <w:rPr>
          <w:rFonts w:ascii="Arial" w:eastAsia="Arial" w:hAnsi="Arial" w:cs="Arial"/>
          <w:sz w:val="20"/>
          <w:szCs w:val="20"/>
        </w:rPr>
        <w:t xml:space="preserve"> socioekonomické dopady dle specifických cílů. Žadatel provádí výběr z číselníku.</w:t>
      </w:r>
      <w:r>
        <w:rPr>
          <w:rFonts w:ascii="Arial" w:eastAsia="Arial" w:hAnsi="Arial" w:cs="Arial"/>
          <w:sz w:val="20"/>
          <w:szCs w:val="20"/>
        </w:rPr>
        <w:t xml:space="preserve"> Ve SP je třeba výsledky rozepsat a okomentovat.</w:t>
      </w:r>
    </w:p>
    <w:p w14:paraId="54C4D8F2" w14:textId="77777777" w:rsidR="005262C8" w:rsidRDefault="005262C8" w:rsidP="005262C8">
      <w:pPr>
        <w:jc w:val="both"/>
        <w:rPr>
          <w:rFonts w:ascii="Arial" w:eastAsia="Arial" w:hAnsi="Arial" w:cs="Arial"/>
          <w:sz w:val="20"/>
          <w:szCs w:val="20"/>
        </w:rPr>
      </w:pPr>
      <w:r w:rsidRPr="00654232">
        <w:rPr>
          <w:rFonts w:ascii="Arial" w:eastAsia="Arial" w:hAnsi="Arial" w:cs="Arial"/>
          <w:sz w:val="20"/>
          <w:szCs w:val="20"/>
        </w:rPr>
        <w:lastRenderedPageBreak/>
        <w:t>Zpracovatel uvede přehled relevantních přínosů pro cílové skupiny projektu, včetně jejich kvantifikace, výše dopadu.</w:t>
      </w:r>
    </w:p>
    <w:p w14:paraId="1EC39E26" w14:textId="77777777" w:rsidR="005262C8" w:rsidRDefault="005262C8" w:rsidP="005262C8">
      <w:pPr>
        <w:jc w:val="both"/>
        <w:rPr>
          <w:rFonts w:ascii="Arial" w:eastAsia="Arial" w:hAnsi="Arial" w:cs="Arial"/>
          <w:sz w:val="20"/>
          <w:szCs w:val="20"/>
        </w:rPr>
      </w:pPr>
    </w:p>
    <w:p w14:paraId="5196D04D" w14:textId="77777777" w:rsidR="005262C8" w:rsidRPr="00290E25" w:rsidRDefault="005262C8" w:rsidP="005262C8">
      <w:pPr>
        <w:pStyle w:val="Pravnad3"/>
      </w:pPr>
      <w:bookmarkStart w:id="270" w:name="_Toc462925288"/>
      <w:bookmarkStart w:id="271" w:name="_Toc462925367"/>
      <w:r>
        <w:t>Ekonomická analýza projektu</w:t>
      </w:r>
      <w:bookmarkEnd w:id="270"/>
      <w:bookmarkEnd w:id="271"/>
    </w:p>
    <w:p w14:paraId="21C1F22A" w14:textId="77777777" w:rsidR="006B711D" w:rsidRDefault="006B711D" w:rsidP="006B711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8740715" w14:textId="793C0C80" w:rsidR="006B711D" w:rsidRPr="00574F3D" w:rsidRDefault="006B711D" w:rsidP="006B711D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574F3D">
        <w:rPr>
          <w:rFonts w:ascii="Arial" w:eastAsia="Arial" w:hAnsi="Arial" w:cs="Arial"/>
          <w:sz w:val="20"/>
          <w:szCs w:val="20"/>
        </w:rPr>
        <w:t xml:space="preserve">Ekonomická analýza projektu hodnotí efektivnost projektu z pohledu investora/provozovatele se zohledněním také </w:t>
      </w:r>
      <w:proofErr w:type="spellStart"/>
      <w:r w:rsidRPr="00574F3D">
        <w:rPr>
          <w:rFonts w:ascii="Arial" w:eastAsia="Arial" w:hAnsi="Arial" w:cs="Arial"/>
          <w:sz w:val="20"/>
          <w:szCs w:val="20"/>
        </w:rPr>
        <w:t>socio</w:t>
      </w:r>
      <w:proofErr w:type="spellEnd"/>
      <w:r w:rsidRPr="00574F3D">
        <w:rPr>
          <w:rFonts w:ascii="Arial" w:eastAsia="Arial" w:hAnsi="Arial" w:cs="Arial"/>
          <w:sz w:val="20"/>
          <w:szCs w:val="20"/>
        </w:rPr>
        <w:t>-ekonomických dopadů projektu, optikou ekonomické návratnosti investice, případně vloženého kapitálu, s využitím definovaných kriteriálních ukazatelů</w:t>
      </w:r>
      <w:r w:rsidRPr="00100F86">
        <w:rPr>
          <w:rFonts w:ascii="Arial" w:eastAsia="Arial" w:hAnsi="Arial" w:cs="Arial"/>
          <w:sz w:val="20"/>
          <w:szCs w:val="20"/>
        </w:rPr>
        <w:t>.</w:t>
      </w:r>
      <w:r w:rsidR="00911894" w:rsidRPr="00100F86">
        <w:rPr>
          <w:rFonts w:ascii="Arial" w:eastAsia="Arial" w:hAnsi="Arial" w:cs="Arial"/>
          <w:sz w:val="20"/>
          <w:szCs w:val="20"/>
        </w:rPr>
        <w:t xml:space="preserve"> </w:t>
      </w:r>
      <w:r w:rsidR="00DF2B1E" w:rsidRPr="00DF2B1E">
        <w:rPr>
          <w:rFonts w:ascii="Arial" w:eastAsia="Arial" w:hAnsi="Arial" w:cs="Arial"/>
          <w:sz w:val="20"/>
          <w:szCs w:val="20"/>
        </w:rPr>
        <w:t>Ekonomickou analýzu a vyhodnocení efektivity projektu hodnoticími ukazateli zpracuje žadatel v modulu CBA v MS2014+.</w:t>
      </w:r>
    </w:p>
    <w:p w14:paraId="2C03EB0D" w14:textId="77777777" w:rsidR="006B711D" w:rsidRPr="009F6022" w:rsidRDefault="006B711D" w:rsidP="006B711D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2D5D2AE4" w14:textId="77777777" w:rsidR="006B711D" w:rsidRPr="00574F3D" w:rsidRDefault="006B711D" w:rsidP="006B711D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6A432625" w14:textId="66B5C347" w:rsidR="006B711D" w:rsidRPr="00574F3D" w:rsidRDefault="006B711D" w:rsidP="006B711D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574F3D">
        <w:rPr>
          <w:rFonts w:ascii="Arial" w:eastAsia="Arial" w:hAnsi="Arial" w:cs="Arial"/>
          <w:b/>
          <w:sz w:val="20"/>
          <w:szCs w:val="20"/>
        </w:rPr>
        <w:t>U projektů</w:t>
      </w:r>
      <w:r w:rsidR="00911894">
        <w:rPr>
          <w:rFonts w:ascii="Arial" w:eastAsia="Arial" w:hAnsi="Arial" w:cs="Arial"/>
          <w:b/>
          <w:sz w:val="20"/>
          <w:szCs w:val="20"/>
        </w:rPr>
        <w:t xml:space="preserve"> </w:t>
      </w:r>
      <w:r w:rsidRPr="00574F3D">
        <w:rPr>
          <w:rFonts w:ascii="Arial" w:eastAsia="Arial" w:hAnsi="Arial" w:cs="Arial"/>
          <w:b/>
          <w:sz w:val="20"/>
          <w:szCs w:val="20"/>
        </w:rPr>
        <w:t xml:space="preserve">do 100 mil. Kč celkových způsobilých výdajů </w:t>
      </w:r>
      <w:r w:rsidRPr="00574F3D">
        <w:rPr>
          <w:rFonts w:ascii="Arial" w:eastAsia="Arial" w:hAnsi="Arial" w:cs="Arial"/>
          <w:sz w:val="20"/>
          <w:szCs w:val="20"/>
        </w:rPr>
        <w:t xml:space="preserve">jsou při </w:t>
      </w:r>
      <w:proofErr w:type="gramStart"/>
      <w:r w:rsidRPr="00574F3D">
        <w:rPr>
          <w:rFonts w:ascii="Arial" w:eastAsia="Arial" w:hAnsi="Arial" w:cs="Arial"/>
          <w:sz w:val="20"/>
          <w:szCs w:val="20"/>
        </w:rPr>
        <w:t>zpracování  ekonomické</w:t>
      </w:r>
      <w:proofErr w:type="gramEnd"/>
      <w:r w:rsidRPr="00574F3D">
        <w:rPr>
          <w:rFonts w:ascii="Arial" w:eastAsia="Arial" w:hAnsi="Arial" w:cs="Arial"/>
          <w:sz w:val="20"/>
          <w:szCs w:val="20"/>
        </w:rPr>
        <w:t xml:space="preserve"> analýzy relevantní tyto záložky:</w:t>
      </w:r>
    </w:p>
    <w:p w14:paraId="2D1B57EC" w14:textId="77777777" w:rsidR="006B711D" w:rsidRPr="00574F3D" w:rsidRDefault="006B711D" w:rsidP="006B711D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D08C397" w14:textId="77777777" w:rsidR="006B711D" w:rsidRPr="00574F3D" w:rsidRDefault="006B711D" w:rsidP="006B711D">
      <w:pPr>
        <w:autoSpaceDE w:val="0"/>
        <w:spacing w:after="0"/>
        <w:ind w:left="708"/>
        <w:jc w:val="both"/>
        <w:rPr>
          <w:rFonts w:ascii="Arial" w:eastAsia="Arial" w:hAnsi="Arial" w:cs="Arial"/>
          <w:b/>
          <w:color w:val="0000FF"/>
          <w:sz w:val="20"/>
          <w:szCs w:val="20"/>
        </w:rPr>
      </w:pPr>
      <w:r w:rsidRPr="00574F3D">
        <w:rPr>
          <w:rFonts w:ascii="Arial" w:eastAsia="Arial" w:hAnsi="Arial" w:cs="Arial"/>
          <w:b/>
          <w:color w:val="0000FF"/>
          <w:sz w:val="20"/>
          <w:szCs w:val="20"/>
        </w:rPr>
        <w:t>VÝBĚR SPECIFICKÝCH CÍLŮ</w:t>
      </w:r>
    </w:p>
    <w:p w14:paraId="24443CF1" w14:textId="77777777" w:rsidR="006B711D" w:rsidRPr="00574F3D" w:rsidRDefault="006B711D" w:rsidP="006B711D">
      <w:pPr>
        <w:autoSpaceDE w:val="0"/>
        <w:spacing w:after="0"/>
        <w:ind w:left="708"/>
        <w:jc w:val="both"/>
        <w:rPr>
          <w:rFonts w:ascii="Arial" w:eastAsia="Arial" w:hAnsi="Arial" w:cs="Arial"/>
          <w:b/>
          <w:color w:val="0000FF"/>
          <w:sz w:val="20"/>
          <w:szCs w:val="20"/>
        </w:rPr>
      </w:pPr>
      <w:r w:rsidRPr="00574F3D">
        <w:rPr>
          <w:rFonts w:ascii="Arial" w:eastAsia="Arial" w:hAnsi="Arial" w:cs="Arial"/>
          <w:b/>
          <w:color w:val="0000FF"/>
          <w:sz w:val="20"/>
          <w:szCs w:val="20"/>
        </w:rPr>
        <w:t>SOCIO-EKONOMICKÉ DOPADY</w:t>
      </w:r>
    </w:p>
    <w:p w14:paraId="68E2AF28" w14:textId="77777777" w:rsidR="006B711D" w:rsidRPr="00B56C81" w:rsidRDefault="006B711D" w:rsidP="006B711D">
      <w:pPr>
        <w:autoSpaceDE w:val="0"/>
        <w:spacing w:after="0"/>
        <w:ind w:left="708"/>
        <w:jc w:val="both"/>
        <w:rPr>
          <w:rFonts w:ascii="Arial" w:eastAsia="Arial" w:hAnsi="Arial" w:cs="Arial"/>
          <w:b/>
          <w:color w:val="0000FF"/>
          <w:sz w:val="20"/>
          <w:szCs w:val="20"/>
        </w:rPr>
      </w:pPr>
      <w:r w:rsidRPr="00574F3D">
        <w:rPr>
          <w:rFonts w:ascii="Arial" w:eastAsia="Arial" w:hAnsi="Arial" w:cs="Arial"/>
          <w:b/>
          <w:color w:val="0000FF"/>
          <w:sz w:val="20"/>
          <w:szCs w:val="20"/>
        </w:rPr>
        <w:t>NÁVRATNOST INVE</w:t>
      </w:r>
      <w:r w:rsidR="003D0B9C">
        <w:rPr>
          <w:rFonts w:ascii="Arial" w:eastAsia="Arial" w:hAnsi="Arial" w:cs="Arial"/>
          <w:b/>
          <w:color w:val="0000FF"/>
          <w:sz w:val="20"/>
          <w:szCs w:val="20"/>
        </w:rPr>
        <w:t>S</w:t>
      </w:r>
      <w:r w:rsidRPr="00574F3D">
        <w:rPr>
          <w:rFonts w:ascii="Arial" w:eastAsia="Arial" w:hAnsi="Arial" w:cs="Arial"/>
          <w:b/>
          <w:color w:val="0000FF"/>
          <w:sz w:val="20"/>
          <w:szCs w:val="20"/>
        </w:rPr>
        <w:t>TICE PRO EA</w:t>
      </w:r>
    </w:p>
    <w:p w14:paraId="5B6687EB" w14:textId="77777777" w:rsidR="006B711D" w:rsidRDefault="006B711D" w:rsidP="006B711D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07791BEA" w14:textId="77777777" w:rsidR="006B711D" w:rsidRPr="00574F3D" w:rsidRDefault="006B711D" w:rsidP="006B711D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4C3095CE" w14:textId="77777777" w:rsidR="006B711D" w:rsidRPr="00574F3D" w:rsidRDefault="006B711D" w:rsidP="006B711D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574F3D">
        <w:rPr>
          <w:rFonts w:ascii="Arial" w:eastAsia="Arial" w:hAnsi="Arial" w:cs="Arial"/>
          <w:b/>
          <w:sz w:val="20"/>
          <w:szCs w:val="20"/>
        </w:rPr>
        <w:t xml:space="preserve">U projektů od 100 mil. Kč </w:t>
      </w:r>
      <w:r w:rsidR="009172A6">
        <w:rPr>
          <w:rFonts w:ascii="Arial" w:eastAsia="Arial" w:hAnsi="Arial" w:cs="Arial"/>
          <w:b/>
          <w:sz w:val="20"/>
          <w:szCs w:val="20"/>
        </w:rPr>
        <w:t xml:space="preserve">(včetně) </w:t>
      </w:r>
      <w:r w:rsidRPr="00574F3D">
        <w:rPr>
          <w:rFonts w:ascii="Arial" w:eastAsia="Arial" w:hAnsi="Arial" w:cs="Arial"/>
          <w:b/>
          <w:sz w:val="20"/>
          <w:szCs w:val="20"/>
        </w:rPr>
        <w:t xml:space="preserve">celkových způsobilých výdajů </w:t>
      </w:r>
      <w:r w:rsidRPr="00574F3D">
        <w:rPr>
          <w:rFonts w:ascii="Arial" w:eastAsia="Arial" w:hAnsi="Arial" w:cs="Arial"/>
          <w:sz w:val="20"/>
          <w:szCs w:val="20"/>
        </w:rPr>
        <w:t>jsou při zpracování ekonomické analýzy relevantní všechny záložky:</w:t>
      </w:r>
    </w:p>
    <w:p w14:paraId="7EEFE9B5" w14:textId="77777777" w:rsidR="006B711D" w:rsidRPr="00574F3D" w:rsidRDefault="006B711D" w:rsidP="006B711D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54E5B7D8" w14:textId="77777777" w:rsidR="006B711D" w:rsidRPr="00574F3D" w:rsidRDefault="006B711D" w:rsidP="006B711D">
      <w:pPr>
        <w:autoSpaceDE w:val="0"/>
        <w:spacing w:after="0"/>
        <w:ind w:left="708"/>
        <w:jc w:val="both"/>
        <w:rPr>
          <w:rFonts w:ascii="Arial" w:eastAsia="Arial" w:hAnsi="Arial" w:cs="Arial"/>
          <w:b/>
          <w:color w:val="0000FF"/>
          <w:sz w:val="20"/>
          <w:szCs w:val="20"/>
        </w:rPr>
      </w:pPr>
      <w:r w:rsidRPr="00574F3D">
        <w:rPr>
          <w:rFonts w:ascii="Arial" w:eastAsia="Arial" w:hAnsi="Arial" w:cs="Arial"/>
          <w:b/>
          <w:color w:val="0000FF"/>
          <w:sz w:val="20"/>
          <w:szCs w:val="20"/>
        </w:rPr>
        <w:t>VÝBĚR SPECIFICKÝCH CÍLŮ</w:t>
      </w:r>
    </w:p>
    <w:p w14:paraId="0BCAB350" w14:textId="77777777" w:rsidR="006B711D" w:rsidRPr="00574F3D" w:rsidRDefault="006B711D" w:rsidP="006B711D">
      <w:pPr>
        <w:autoSpaceDE w:val="0"/>
        <w:spacing w:after="0"/>
        <w:ind w:left="708"/>
        <w:jc w:val="both"/>
        <w:rPr>
          <w:rFonts w:ascii="Arial" w:eastAsia="Arial" w:hAnsi="Arial" w:cs="Arial"/>
          <w:b/>
          <w:color w:val="0000FF"/>
          <w:sz w:val="20"/>
          <w:szCs w:val="20"/>
        </w:rPr>
      </w:pPr>
      <w:r w:rsidRPr="00574F3D">
        <w:rPr>
          <w:rFonts w:ascii="Arial" w:eastAsia="Arial" w:hAnsi="Arial" w:cs="Arial"/>
          <w:b/>
          <w:color w:val="0000FF"/>
          <w:sz w:val="20"/>
          <w:szCs w:val="20"/>
        </w:rPr>
        <w:t>SOCIO-EKONOMICKÉ DOPADY</w:t>
      </w:r>
    </w:p>
    <w:p w14:paraId="7A4DAF5E" w14:textId="77777777" w:rsidR="006B711D" w:rsidRPr="00574F3D" w:rsidRDefault="006B711D" w:rsidP="006B711D">
      <w:pPr>
        <w:autoSpaceDE w:val="0"/>
        <w:spacing w:after="0"/>
        <w:ind w:left="708"/>
        <w:jc w:val="both"/>
        <w:rPr>
          <w:rFonts w:ascii="Arial" w:eastAsia="Arial" w:hAnsi="Arial" w:cs="Arial"/>
          <w:b/>
          <w:color w:val="0000FF"/>
          <w:sz w:val="20"/>
          <w:szCs w:val="20"/>
        </w:rPr>
      </w:pPr>
      <w:r w:rsidRPr="00574F3D">
        <w:rPr>
          <w:rFonts w:ascii="Arial" w:eastAsia="Arial" w:hAnsi="Arial" w:cs="Arial"/>
          <w:b/>
          <w:color w:val="0000FF"/>
          <w:sz w:val="20"/>
          <w:szCs w:val="20"/>
        </w:rPr>
        <w:t>NÁVRATNOST INVE</w:t>
      </w:r>
      <w:r w:rsidR="003D0B9C">
        <w:rPr>
          <w:rFonts w:ascii="Arial" w:eastAsia="Arial" w:hAnsi="Arial" w:cs="Arial"/>
          <w:b/>
          <w:color w:val="0000FF"/>
          <w:sz w:val="20"/>
          <w:szCs w:val="20"/>
        </w:rPr>
        <w:t>S</w:t>
      </w:r>
      <w:r w:rsidRPr="00574F3D">
        <w:rPr>
          <w:rFonts w:ascii="Arial" w:eastAsia="Arial" w:hAnsi="Arial" w:cs="Arial"/>
          <w:b/>
          <w:color w:val="0000FF"/>
          <w:sz w:val="20"/>
          <w:szCs w:val="20"/>
        </w:rPr>
        <w:t>TICE PRO EA</w:t>
      </w:r>
    </w:p>
    <w:p w14:paraId="6B557437" w14:textId="77777777" w:rsidR="006B711D" w:rsidRPr="00574F3D" w:rsidRDefault="006B711D" w:rsidP="006B711D">
      <w:pPr>
        <w:autoSpaceDE w:val="0"/>
        <w:spacing w:after="0"/>
        <w:ind w:left="708"/>
        <w:jc w:val="both"/>
        <w:rPr>
          <w:rFonts w:ascii="Arial" w:eastAsia="Arial" w:hAnsi="Arial" w:cs="Arial"/>
          <w:b/>
          <w:color w:val="0000FF"/>
          <w:sz w:val="20"/>
          <w:szCs w:val="20"/>
        </w:rPr>
      </w:pPr>
      <w:r w:rsidRPr="00574F3D">
        <w:rPr>
          <w:rFonts w:ascii="Arial" w:eastAsia="Arial" w:hAnsi="Arial" w:cs="Arial"/>
          <w:b/>
          <w:color w:val="0000FF"/>
          <w:sz w:val="20"/>
          <w:szCs w:val="20"/>
        </w:rPr>
        <w:t xml:space="preserve">CITLIVOST EKONOMICKÉ ANALÝZY </w:t>
      </w:r>
    </w:p>
    <w:p w14:paraId="48585B10" w14:textId="77777777" w:rsidR="006B711D" w:rsidRDefault="006B711D" w:rsidP="006B711D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  <w:highlight w:val="green"/>
        </w:rPr>
      </w:pPr>
    </w:p>
    <w:p w14:paraId="00AA6309" w14:textId="77777777" w:rsidR="006B711D" w:rsidRPr="00170657" w:rsidRDefault="006B711D" w:rsidP="006B711D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  <w:highlight w:val="green"/>
        </w:rPr>
      </w:pPr>
    </w:p>
    <w:p w14:paraId="23A60B2A" w14:textId="77777777" w:rsidR="006B711D" w:rsidRPr="00574F3D" w:rsidRDefault="006B711D" w:rsidP="006B711D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574F3D">
        <w:rPr>
          <w:rFonts w:ascii="Arial" w:eastAsia="Arial" w:hAnsi="Arial" w:cs="Arial"/>
          <w:b/>
          <w:sz w:val="20"/>
          <w:szCs w:val="20"/>
        </w:rPr>
        <w:t xml:space="preserve">U projektů </w:t>
      </w:r>
      <w:proofErr w:type="spellStart"/>
      <w:r w:rsidRPr="00574F3D">
        <w:rPr>
          <w:rFonts w:ascii="Arial" w:eastAsia="Arial" w:hAnsi="Arial" w:cs="Arial"/>
          <w:b/>
          <w:sz w:val="20"/>
          <w:szCs w:val="20"/>
        </w:rPr>
        <w:t>vytvářejích</w:t>
      </w:r>
      <w:proofErr w:type="spellEnd"/>
      <w:r w:rsidRPr="00574F3D">
        <w:rPr>
          <w:rFonts w:ascii="Arial" w:eastAsia="Arial" w:hAnsi="Arial" w:cs="Arial"/>
          <w:b/>
          <w:sz w:val="20"/>
          <w:szCs w:val="20"/>
        </w:rPr>
        <w:t xml:space="preserve"> příjmy podle čl. 61 Obecného nařízení EK </w:t>
      </w:r>
      <w:r w:rsidRPr="00574F3D">
        <w:rPr>
          <w:rFonts w:ascii="Arial" w:eastAsia="Arial" w:hAnsi="Arial" w:cs="Arial"/>
          <w:sz w:val="20"/>
          <w:szCs w:val="20"/>
        </w:rPr>
        <w:t>je zpracování ekonomické analýzy relevantní v rozsahu dle výše celkových způsobilých výdajů, viz předchozí odstavce.</w:t>
      </w:r>
    </w:p>
    <w:p w14:paraId="34071B42" w14:textId="77777777" w:rsidR="006B711D" w:rsidRDefault="006B711D" w:rsidP="006B711D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0FAD7F85" w14:textId="77777777" w:rsidR="006B711D" w:rsidRPr="008F40F6" w:rsidRDefault="006B711D" w:rsidP="006B711D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855559">
        <w:rPr>
          <w:rFonts w:ascii="Arial" w:eastAsia="Arial" w:hAnsi="Arial" w:cs="Arial"/>
          <w:b/>
          <w:sz w:val="20"/>
          <w:szCs w:val="20"/>
        </w:rPr>
        <w:t xml:space="preserve">V rámci této kapitoly žadatel okomentuje výsledky </w:t>
      </w:r>
      <w:r>
        <w:rPr>
          <w:rFonts w:ascii="Arial" w:eastAsia="Arial" w:hAnsi="Arial" w:cs="Arial"/>
          <w:b/>
          <w:sz w:val="20"/>
          <w:szCs w:val="20"/>
        </w:rPr>
        <w:t>ekonomické</w:t>
      </w:r>
      <w:r w:rsidRPr="00855559">
        <w:rPr>
          <w:rFonts w:ascii="Arial" w:eastAsia="Arial" w:hAnsi="Arial" w:cs="Arial"/>
          <w:b/>
          <w:sz w:val="20"/>
          <w:szCs w:val="20"/>
        </w:rPr>
        <w:t xml:space="preserve"> analýzy, jednotlivých kriteriálních ukazatelů </w:t>
      </w:r>
      <w:r>
        <w:rPr>
          <w:rFonts w:ascii="Arial" w:eastAsia="Arial" w:hAnsi="Arial" w:cs="Arial"/>
          <w:b/>
          <w:sz w:val="20"/>
          <w:szCs w:val="20"/>
        </w:rPr>
        <w:t>automaticky vypočtených</w:t>
      </w:r>
      <w:r w:rsidRPr="00855559">
        <w:rPr>
          <w:rFonts w:ascii="Arial" w:eastAsia="Arial" w:hAnsi="Arial" w:cs="Arial"/>
          <w:b/>
          <w:sz w:val="20"/>
          <w:szCs w:val="20"/>
        </w:rPr>
        <w:t xml:space="preserve"> Modulem CBA</w:t>
      </w:r>
      <w:r w:rsidRPr="008F40F6">
        <w:rPr>
          <w:rFonts w:ascii="Arial" w:eastAsia="Arial" w:hAnsi="Arial" w:cs="Arial"/>
          <w:sz w:val="20"/>
          <w:szCs w:val="20"/>
        </w:rPr>
        <w:t>, případně také výsledky citlivostní analýzy, pokud je pro daný projekt relevantní.</w:t>
      </w:r>
    </w:p>
    <w:p w14:paraId="0E01C68E" w14:textId="77777777" w:rsidR="006B711D" w:rsidRDefault="006B711D" w:rsidP="006B711D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752AFE60" w14:textId="77777777" w:rsidR="006B711D" w:rsidRDefault="006B711D" w:rsidP="006B711D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Vstupní hodnoty </w:t>
      </w:r>
      <w:proofErr w:type="spellStart"/>
      <w:r>
        <w:rPr>
          <w:rFonts w:ascii="Arial" w:eastAsia="Arial" w:hAnsi="Arial" w:cs="Arial"/>
          <w:b/>
          <w:sz w:val="20"/>
          <w:szCs w:val="20"/>
        </w:rPr>
        <w:t>socio</w:t>
      </w:r>
      <w:proofErr w:type="spellEnd"/>
      <w:r>
        <w:rPr>
          <w:rFonts w:ascii="Arial" w:eastAsia="Arial" w:hAnsi="Arial" w:cs="Arial"/>
          <w:b/>
          <w:sz w:val="20"/>
          <w:szCs w:val="20"/>
        </w:rPr>
        <w:t>-ekonomických dopadů budou konzistentní s údaji uvedenými v předchozích kapitolách SP a žádosti</w:t>
      </w:r>
      <w:r w:rsidR="00A86668">
        <w:rPr>
          <w:rFonts w:ascii="Arial" w:eastAsia="Arial" w:hAnsi="Arial" w:cs="Arial"/>
          <w:b/>
          <w:sz w:val="20"/>
          <w:szCs w:val="20"/>
        </w:rPr>
        <w:t xml:space="preserve"> o podporu</w:t>
      </w:r>
      <w:r>
        <w:rPr>
          <w:rFonts w:ascii="Arial" w:eastAsia="Arial" w:hAnsi="Arial" w:cs="Arial"/>
          <w:b/>
          <w:sz w:val="20"/>
          <w:szCs w:val="20"/>
        </w:rPr>
        <w:t>, zejména s indikáto</w:t>
      </w:r>
      <w:r w:rsidR="00DB3041">
        <w:rPr>
          <w:rFonts w:ascii="Arial" w:eastAsia="Arial" w:hAnsi="Arial" w:cs="Arial"/>
          <w:b/>
          <w:sz w:val="20"/>
          <w:szCs w:val="20"/>
        </w:rPr>
        <w:t>ry projektu, harmonogramem atd.</w:t>
      </w:r>
    </w:p>
    <w:p w14:paraId="0D6DA7B2" w14:textId="77777777" w:rsidR="006B711D" w:rsidRDefault="006B711D" w:rsidP="006B711D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42C70871" w14:textId="77777777" w:rsidR="006B711D" w:rsidRPr="00B401B7" w:rsidRDefault="006B711D" w:rsidP="006B711D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401B7">
        <w:rPr>
          <w:rFonts w:ascii="Arial" w:eastAsia="Arial" w:hAnsi="Arial" w:cs="Arial"/>
          <w:sz w:val="20"/>
          <w:szCs w:val="20"/>
        </w:rPr>
        <w:t xml:space="preserve">Pro jednotlivé dopady je </w:t>
      </w:r>
      <w:r w:rsidR="00E16FA1">
        <w:rPr>
          <w:rFonts w:ascii="Arial" w:eastAsia="Arial" w:hAnsi="Arial" w:cs="Arial"/>
          <w:sz w:val="20"/>
          <w:szCs w:val="20"/>
        </w:rPr>
        <w:t xml:space="preserve">v Modulu CBA </w:t>
      </w:r>
      <w:r w:rsidRPr="00B401B7">
        <w:rPr>
          <w:rFonts w:ascii="Arial" w:eastAsia="Arial" w:hAnsi="Arial" w:cs="Arial"/>
          <w:sz w:val="20"/>
          <w:szCs w:val="20"/>
        </w:rPr>
        <w:t xml:space="preserve">definována </w:t>
      </w:r>
      <w:r>
        <w:rPr>
          <w:rFonts w:ascii="Arial" w:eastAsia="Arial" w:hAnsi="Arial" w:cs="Arial"/>
          <w:b/>
          <w:sz w:val="20"/>
          <w:szCs w:val="20"/>
        </w:rPr>
        <w:t>jednotka</w:t>
      </w:r>
      <w:r w:rsidRPr="00B401B7">
        <w:rPr>
          <w:rFonts w:ascii="Arial" w:eastAsia="Arial" w:hAnsi="Arial" w:cs="Arial"/>
          <w:b/>
          <w:sz w:val="20"/>
          <w:szCs w:val="20"/>
        </w:rPr>
        <w:t xml:space="preserve">, </w:t>
      </w:r>
      <w:r>
        <w:rPr>
          <w:rFonts w:ascii="Arial" w:eastAsia="Arial" w:hAnsi="Arial" w:cs="Arial"/>
          <w:b/>
          <w:sz w:val="20"/>
          <w:szCs w:val="20"/>
        </w:rPr>
        <w:t>hodnota dopadu</w:t>
      </w:r>
      <w:r w:rsidRPr="00B401B7">
        <w:rPr>
          <w:rFonts w:ascii="Arial" w:eastAsia="Arial" w:hAnsi="Arial" w:cs="Arial"/>
          <w:b/>
          <w:sz w:val="20"/>
          <w:szCs w:val="20"/>
        </w:rPr>
        <w:t xml:space="preserve"> v Kč </w:t>
      </w:r>
      <w:r w:rsidRPr="00B401B7">
        <w:rPr>
          <w:rFonts w:ascii="Arial" w:eastAsia="Arial" w:hAnsi="Arial" w:cs="Arial"/>
          <w:sz w:val="20"/>
          <w:szCs w:val="20"/>
        </w:rPr>
        <w:t>a</w:t>
      </w:r>
      <w:r w:rsidRPr="00B401B7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nápověda</w:t>
      </w:r>
      <w:r w:rsidRPr="00B401B7">
        <w:rPr>
          <w:rFonts w:ascii="Arial" w:eastAsia="Arial" w:hAnsi="Arial" w:cs="Arial"/>
          <w:sz w:val="20"/>
          <w:szCs w:val="20"/>
        </w:rPr>
        <w:t>, podle které je třeba postupovat při kalkulaci a oceňování přínosů.</w:t>
      </w:r>
      <w:r w:rsidRPr="00B401B7">
        <w:t xml:space="preserve"> </w:t>
      </w:r>
      <w:r w:rsidRPr="00B401B7">
        <w:rPr>
          <w:rFonts w:ascii="Arial" w:eastAsia="Arial" w:hAnsi="Arial" w:cs="Arial"/>
          <w:sz w:val="20"/>
          <w:szCs w:val="20"/>
        </w:rPr>
        <w:t>Výpočet ocenění přínosu je automatický.</w:t>
      </w:r>
      <w:r w:rsidR="00EB26CC">
        <w:rPr>
          <w:rFonts w:ascii="Arial" w:eastAsia="Arial" w:hAnsi="Arial" w:cs="Arial"/>
          <w:sz w:val="20"/>
          <w:szCs w:val="20"/>
        </w:rPr>
        <w:t xml:space="preserve"> Ve SP je třeba k výsledkům uvést podrobnější komentář.</w:t>
      </w:r>
    </w:p>
    <w:p w14:paraId="689BBA67" w14:textId="77777777" w:rsidR="006B711D" w:rsidRDefault="006B711D" w:rsidP="006B711D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394AFC14" w14:textId="77777777" w:rsidR="00E86144" w:rsidRDefault="006B711D" w:rsidP="006B711D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U dopadů s požadovaným vstupem „Počet“ a také „Míra“ je nutné zohlednit míru naplnění daného dopadu konkrétním projektem (dopad je oceněn </w:t>
      </w:r>
      <w:proofErr w:type="gramStart"/>
      <w:r>
        <w:rPr>
          <w:rFonts w:ascii="Arial" w:eastAsia="Arial" w:hAnsi="Arial" w:cs="Arial"/>
          <w:sz w:val="20"/>
          <w:szCs w:val="20"/>
        </w:rPr>
        <w:t>ve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100% míře naplnění daného dopadu), co přináší projekt (tedy rozdíl mezi investiční a nulovou variantou projektu).</w:t>
      </w:r>
    </w:p>
    <w:p w14:paraId="15195934" w14:textId="77777777" w:rsidR="00A45DE7" w:rsidRPr="0083430D" w:rsidRDefault="00A45DE7" w:rsidP="00F05C00">
      <w:pPr>
        <w:pStyle w:val="Pravnad2"/>
      </w:pPr>
      <w:bookmarkStart w:id="272" w:name="_Toc462667812"/>
      <w:bookmarkStart w:id="273" w:name="_Toc462667813"/>
      <w:bookmarkStart w:id="274" w:name="_Toc462667814"/>
      <w:bookmarkStart w:id="275" w:name="_Toc210464097"/>
      <w:bookmarkStart w:id="276" w:name="_Toc210558936"/>
      <w:bookmarkStart w:id="277" w:name="_Toc210626047"/>
      <w:bookmarkStart w:id="278" w:name="_Toc254270936"/>
      <w:bookmarkStart w:id="279" w:name="_Toc254335949"/>
      <w:bookmarkStart w:id="280" w:name="_Toc462925289"/>
      <w:bookmarkStart w:id="281" w:name="_Toc462925368"/>
      <w:bookmarkEnd w:id="254"/>
      <w:bookmarkEnd w:id="255"/>
      <w:bookmarkEnd w:id="256"/>
      <w:bookmarkEnd w:id="257"/>
      <w:bookmarkEnd w:id="258"/>
      <w:bookmarkEnd w:id="272"/>
      <w:bookmarkEnd w:id="273"/>
      <w:bookmarkEnd w:id="274"/>
      <w:r w:rsidRPr="0083430D">
        <w:lastRenderedPageBreak/>
        <w:t xml:space="preserve">Analýza rizik </w:t>
      </w:r>
      <w:r w:rsidR="0033301D">
        <w:t>a</w:t>
      </w:r>
      <w:r w:rsidRPr="0083430D">
        <w:t xml:space="preserve"> jejich předcházení</w:t>
      </w:r>
      <w:bookmarkEnd w:id="275"/>
      <w:bookmarkEnd w:id="276"/>
      <w:bookmarkEnd w:id="277"/>
      <w:bookmarkEnd w:id="278"/>
      <w:bookmarkEnd w:id="279"/>
      <w:r w:rsidR="00DB046C">
        <w:rPr>
          <w:rStyle w:val="Znakapoznpodarou"/>
        </w:rPr>
        <w:footnoteReference w:id="14"/>
      </w:r>
      <w:bookmarkEnd w:id="280"/>
      <w:bookmarkEnd w:id="281"/>
    </w:p>
    <w:p w14:paraId="087FE222" w14:textId="77777777" w:rsidR="005262C8" w:rsidRPr="00BE4486" w:rsidRDefault="005262C8" w:rsidP="005262C8">
      <w:pPr>
        <w:pStyle w:val="Pravnad3"/>
      </w:pPr>
      <w:bookmarkStart w:id="282" w:name="_Toc462925290"/>
      <w:bookmarkStart w:id="283" w:name="_Toc462925369"/>
      <w:r w:rsidRPr="00BE4486">
        <w:t>SWOT analýza</w:t>
      </w:r>
      <w:r>
        <w:rPr>
          <w:rStyle w:val="Znakapoznpodarou"/>
        </w:rPr>
        <w:footnoteReference w:id="15"/>
      </w:r>
      <w:bookmarkEnd w:id="282"/>
      <w:bookmarkEnd w:id="283"/>
    </w:p>
    <w:p w14:paraId="2D12D558" w14:textId="77777777" w:rsidR="005262C8" w:rsidRPr="00BE4486" w:rsidRDefault="005262C8" w:rsidP="005262C8">
      <w:pPr>
        <w:jc w:val="both"/>
        <w:rPr>
          <w:rFonts w:ascii="Arial" w:hAnsi="Arial" w:cs="Arial"/>
          <w:sz w:val="20"/>
          <w:szCs w:val="20"/>
        </w:rPr>
      </w:pPr>
      <w:r w:rsidRPr="00BE4486">
        <w:rPr>
          <w:rFonts w:ascii="Arial" w:hAnsi="Arial" w:cs="Arial"/>
          <w:sz w:val="20"/>
          <w:szCs w:val="20"/>
        </w:rPr>
        <w:t>Žadatel identifikuje silné a slabé stránky (</w:t>
      </w:r>
      <w:proofErr w:type="spellStart"/>
      <w:r w:rsidRPr="00BE4486">
        <w:rPr>
          <w:rFonts w:ascii="Arial" w:hAnsi="Arial" w:cs="Arial"/>
          <w:sz w:val="20"/>
          <w:szCs w:val="20"/>
          <w:u w:val="single"/>
        </w:rPr>
        <w:t>S</w:t>
      </w:r>
      <w:r w:rsidRPr="00BE4486">
        <w:rPr>
          <w:rFonts w:ascii="Arial" w:hAnsi="Arial" w:cs="Arial"/>
          <w:sz w:val="20"/>
          <w:szCs w:val="20"/>
        </w:rPr>
        <w:t>trengths</w:t>
      </w:r>
      <w:proofErr w:type="spellEnd"/>
      <w:r w:rsidRPr="00BE4486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BE4486">
        <w:rPr>
          <w:rFonts w:ascii="Arial" w:hAnsi="Arial" w:cs="Arial"/>
          <w:sz w:val="20"/>
          <w:szCs w:val="20"/>
          <w:u w:val="single"/>
        </w:rPr>
        <w:t>W</w:t>
      </w:r>
      <w:r w:rsidRPr="00BE4486">
        <w:rPr>
          <w:rFonts w:ascii="Arial" w:hAnsi="Arial" w:cs="Arial"/>
          <w:sz w:val="20"/>
          <w:szCs w:val="20"/>
        </w:rPr>
        <w:t>eaknesses</w:t>
      </w:r>
      <w:proofErr w:type="spellEnd"/>
      <w:r w:rsidRPr="00BE4486">
        <w:rPr>
          <w:rFonts w:ascii="Arial" w:hAnsi="Arial" w:cs="Arial"/>
          <w:sz w:val="20"/>
          <w:szCs w:val="20"/>
        </w:rPr>
        <w:t>), příležitosti a hrozby (</w:t>
      </w:r>
      <w:proofErr w:type="spellStart"/>
      <w:r w:rsidRPr="00BE4486">
        <w:rPr>
          <w:rFonts w:ascii="Arial" w:hAnsi="Arial" w:cs="Arial"/>
          <w:sz w:val="20"/>
          <w:szCs w:val="20"/>
          <w:u w:val="single"/>
        </w:rPr>
        <w:t>O</w:t>
      </w:r>
      <w:r w:rsidRPr="00BE4486">
        <w:rPr>
          <w:rFonts w:ascii="Arial" w:hAnsi="Arial" w:cs="Arial"/>
          <w:sz w:val="20"/>
          <w:szCs w:val="20"/>
        </w:rPr>
        <w:t>pportunities</w:t>
      </w:r>
      <w:proofErr w:type="spellEnd"/>
      <w:r w:rsidRPr="00BE4486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BE4486">
        <w:rPr>
          <w:rFonts w:ascii="Arial" w:hAnsi="Arial" w:cs="Arial"/>
          <w:sz w:val="20"/>
          <w:szCs w:val="20"/>
          <w:u w:val="single"/>
        </w:rPr>
        <w:t>T</w:t>
      </w:r>
      <w:r w:rsidRPr="00BE4486">
        <w:rPr>
          <w:rFonts w:ascii="Arial" w:hAnsi="Arial" w:cs="Arial"/>
          <w:sz w:val="20"/>
          <w:szCs w:val="20"/>
        </w:rPr>
        <w:t>hreats</w:t>
      </w:r>
      <w:proofErr w:type="spellEnd"/>
      <w:r w:rsidRPr="00BE4486">
        <w:rPr>
          <w:rFonts w:ascii="Arial" w:hAnsi="Arial" w:cs="Arial"/>
          <w:sz w:val="20"/>
          <w:szCs w:val="20"/>
        </w:rPr>
        <w:t>), spojené s projektem. Z tohoto hlediska představuje tato analýza dobrý náhled do očekávaných možností i rizik jak z hlediska projektu samého, tak z hlediska jeho vztahu k okolí, tedy i k potenciálnímu trhu.</w:t>
      </w:r>
    </w:p>
    <w:p w14:paraId="468F6424" w14:textId="77777777" w:rsidR="005262C8" w:rsidRPr="00BE4486" w:rsidRDefault="005262C8" w:rsidP="005262C8">
      <w:pPr>
        <w:jc w:val="both"/>
        <w:rPr>
          <w:rFonts w:ascii="Arial" w:hAnsi="Arial" w:cs="Arial"/>
          <w:sz w:val="20"/>
          <w:szCs w:val="20"/>
        </w:rPr>
      </w:pPr>
      <w:r w:rsidRPr="00BE4486">
        <w:rPr>
          <w:rFonts w:ascii="Arial" w:hAnsi="Arial" w:cs="Arial"/>
          <w:sz w:val="20"/>
          <w:szCs w:val="20"/>
        </w:rPr>
        <w:t>Analýza využívá maticové podoby. Následující tabulka je pouze příkladem, vodítkem pro posuzování projektu z hlediska SWOT:</w:t>
      </w:r>
    </w:p>
    <w:tbl>
      <w:tblPr>
        <w:tblW w:w="8568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7"/>
        <w:gridCol w:w="4341"/>
      </w:tblGrid>
      <w:tr w:rsidR="005262C8" w:rsidRPr="005B0EA6" w14:paraId="69C1C37D" w14:textId="77777777" w:rsidTr="00CA0001">
        <w:trPr>
          <w:trHeight w:val="2334"/>
          <w:tblCellSpacing w:w="0" w:type="dxa"/>
        </w:trPr>
        <w:tc>
          <w:tcPr>
            <w:tcW w:w="4227" w:type="dxa"/>
          </w:tcPr>
          <w:p w14:paraId="06018463" w14:textId="77777777" w:rsidR="005262C8" w:rsidRPr="005B0EA6" w:rsidRDefault="005262C8" w:rsidP="00CA0001">
            <w:pPr>
              <w:shd w:val="clear" w:color="auto" w:fill="E6E6E6"/>
              <w:rPr>
                <w:rFonts w:ascii="Arial" w:hAnsi="Arial" w:cs="Arial"/>
                <w:i/>
              </w:rPr>
            </w:pPr>
            <w:r w:rsidRPr="005B0EA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5B0EA6">
              <w:rPr>
                <w:rFonts w:ascii="Arial" w:hAnsi="Arial" w:cs="Arial"/>
                <w:i/>
              </w:rPr>
              <w:t xml:space="preserve">S                      </w:t>
            </w:r>
            <w:r w:rsidRPr="005B0EA6">
              <w:rPr>
                <w:rFonts w:ascii="Arial" w:hAnsi="Arial" w:cs="Arial"/>
                <w:b/>
                <w:bCs/>
                <w:i/>
              </w:rPr>
              <w:t>silné</w:t>
            </w:r>
            <w:proofErr w:type="gramEnd"/>
            <w:r w:rsidRPr="005B0EA6">
              <w:rPr>
                <w:rFonts w:ascii="Arial" w:hAnsi="Arial" w:cs="Arial"/>
                <w:b/>
                <w:bCs/>
                <w:i/>
              </w:rPr>
              <w:t xml:space="preserve"> stránky</w:t>
            </w:r>
          </w:p>
          <w:p w14:paraId="03406C23" w14:textId="77777777" w:rsidR="005262C8" w:rsidRPr="005B0EA6" w:rsidRDefault="005262C8" w:rsidP="00CA0001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B0EA6">
              <w:rPr>
                <w:rFonts w:ascii="Arial" w:hAnsi="Arial" w:cs="Arial"/>
                <w:i/>
                <w:sz w:val="20"/>
                <w:szCs w:val="20"/>
              </w:rPr>
              <w:t>Jaké jsou naše výhody?</w:t>
            </w:r>
          </w:p>
          <w:p w14:paraId="59812798" w14:textId="77777777" w:rsidR="005262C8" w:rsidRPr="005B0EA6" w:rsidRDefault="005262C8" w:rsidP="00CA0001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B0EA6">
              <w:rPr>
                <w:rFonts w:ascii="Arial" w:hAnsi="Arial" w:cs="Arial"/>
                <w:i/>
                <w:sz w:val="20"/>
                <w:szCs w:val="20"/>
              </w:rPr>
              <w:t>Co děláme dobře?</w:t>
            </w:r>
          </w:p>
          <w:p w14:paraId="4AD8EADB" w14:textId="77777777" w:rsidR="005262C8" w:rsidRPr="005B0EA6" w:rsidRDefault="005262C8" w:rsidP="00CA0001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B0EA6">
              <w:rPr>
                <w:rFonts w:ascii="Arial" w:hAnsi="Arial" w:cs="Arial"/>
                <w:i/>
                <w:sz w:val="20"/>
                <w:szCs w:val="20"/>
              </w:rPr>
              <w:t xml:space="preserve">V čem jsme lepší než </w:t>
            </w:r>
            <w:r>
              <w:rPr>
                <w:rFonts w:ascii="Arial" w:hAnsi="Arial" w:cs="Arial"/>
                <w:i/>
                <w:sz w:val="20"/>
                <w:szCs w:val="20"/>
              </w:rPr>
              <w:t>ostatní poskytovatelé služeb/</w:t>
            </w:r>
            <w:r w:rsidRPr="005B0EA6">
              <w:rPr>
                <w:rFonts w:ascii="Arial" w:hAnsi="Arial" w:cs="Arial"/>
                <w:i/>
                <w:sz w:val="20"/>
                <w:szCs w:val="20"/>
              </w:rPr>
              <w:t>konkurence?</w:t>
            </w:r>
          </w:p>
          <w:p w14:paraId="7EB6AEF8" w14:textId="77777777" w:rsidR="005262C8" w:rsidRPr="005B0EA6" w:rsidRDefault="005262C8" w:rsidP="00CA0001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B0EA6">
              <w:rPr>
                <w:rFonts w:ascii="Arial" w:hAnsi="Arial" w:cs="Arial"/>
                <w:i/>
                <w:sz w:val="20"/>
                <w:szCs w:val="20"/>
              </w:rPr>
              <w:t>Jaké metody práce/služby máme k dispozici?</w:t>
            </w:r>
          </w:p>
          <w:p w14:paraId="41635103" w14:textId="77777777" w:rsidR="005262C8" w:rsidRPr="005B0EA6" w:rsidRDefault="005262C8" w:rsidP="00CA0001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B0EA6">
              <w:rPr>
                <w:rFonts w:ascii="Arial" w:hAnsi="Arial" w:cs="Arial"/>
                <w:i/>
                <w:sz w:val="20"/>
                <w:szCs w:val="20"/>
              </w:rPr>
              <w:t xml:space="preserve">V čem vidí </w:t>
            </w:r>
            <w:r>
              <w:rPr>
                <w:rFonts w:ascii="Arial" w:hAnsi="Arial" w:cs="Arial"/>
                <w:i/>
                <w:sz w:val="20"/>
                <w:szCs w:val="20"/>
              </w:rPr>
              <w:t>ostatní poskytovatelé služeb/</w:t>
            </w:r>
            <w:r w:rsidRPr="005B0EA6">
              <w:rPr>
                <w:rFonts w:ascii="Arial" w:hAnsi="Arial" w:cs="Arial"/>
                <w:i/>
                <w:sz w:val="20"/>
                <w:szCs w:val="20"/>
              </w:rPr>
              <w:t>konkurence naše silné stránky?</w:t>
            </w:r>
          </w:p>
          <w:p w14:paraId="1A27AFBE" w14:textId="77777777" w:rsidR="005262C8" w:rsidRPr="005B0EA6" w:rsidRDefault="005262C8" w:rsidP="00CA0001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B0EA6">
              <w:rPr>
                <w:rFonts w:ascii="Arial" w:hAnsi="Arial" w:cs="Arial"/>
                <w:i/>
                <w:sz w:val="20"/>
                <w:szCs w:val="20"/>
              </w:rPr>
              <w:t>Dobré finanční zázemí?</w:t>
            </w:r>
          </w:p>
          <w:p w14:paraId="7F8DC2B8" w14:textId="77777777" w:rsidR="005262C8" w:rsidRPr="005B0EA6" w:rsidRDefault="005262C8" w:rsidP="00CA0001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B0EA6">
              <w:rPr>
                <w:rFonts w:ascii="Arial" w:hAnsi="Arial" w:cs="Arial"/>
                <w:i/>
                <w:sz w:val="20"/>
                <w:szCs w:val="20"/>
              </w:rPr>
              <w:t>Výhodná lokalizace?</w:t>
            </w:r>
          </w:p>
          <w:p w14:paraId="7C73FD9C" w14:textId="77777777" w:rsidR="005262C8" w:rsidRPr="005B0EA6" w:rsidRDefault="005262C8" w:rsidP="00CA0001">
            <w:pPr>
              <w:numPr>
                <w:ilvl w:val="0"/>
                <w:numId w:val="33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B0EA6">
              <w:rPr>
                <w:rFonts w:ascii="Arial" w:hAnsi="Arial" w:cs="Arial"/>
                <w:i/>
                <w:sz w:val="20"/>
                <w:szCs w:val="20"/>
              </w:rPr>
              <w:t>Kvalitní marketing?</w:t>
            </w:r>
          </w:p>
        </w:tc>
        <w:tc>
          <w:tcPr>
            <w:tcW w:w="4341" w:type="dxa"/>
          </w:tcPr>
          <w:p w14:paraId="08D531C0" w14:textId="77777777" w:rsidR="005262C8" w:rsidRPr="005B0EA6" w:rsidRDefault="005262C8" w:rsidP="00CA0001">
            <w:pPr>
              <w:shd w:val="clear" w:color="auto" w:fill="E6E6E6"/>
              <w:rPr>
                <w:rFonts w:ascii="Arial" w:hAnsi="Arial" w:cs="Arial"/>
                <w:i/>
              </w:rPr>
            </w:pPr>
            <w:r w:rsidRPr="005B0EA6">
              <w:rPr>
                <w:rFonts w:ascii="Arial" w:hAnsi="Arial" w:cs="Arial"/>
                <w:b/>
                <w:bCs/>
                <w:i/>
              </w:rPr>
              <w:t xml:space="preserve"> </w:t>
            </w:r>
            <w:proofErr w:type="gramStart"/>
            <w:r w:rsidRPr="005B0EA6">
              <w:rPr>
                <w:rFonts w:ascii="Arial" w:hAnsi="Arial" w:cs="Arial"/>
                <w:b/>
                <w:bCs/>
                <w:i/>
                <w:shd w:val="clear" w:color="auto" w:fill="E6E6E6"/>
              </w:rPr>
              <w:t>W</w:t>
            </w:r>
            <w:r w:rsidRPr="005B0EA6">
              <w:rPr>
                <w:rFonts w:ascii="Arial" w:hAnsi="Arial" w:cs="Arial"/>
                <w:i/>
                <w:shd w:val="clear" w:color="auto" w:fill="E6E6E6"/>
              </w:rPr>
              <w:t xml:space="preserve">                      </w:t>
            </w:r>
            <w:r w:rsidRPr="005B0EA6">
              <w:rPr>
                <w:rFonts w:ascii="Arial" w:hAnsi="Arial" w:cs="Arial"/>
                <w:b/>
                <w:bCs/>
                <w:i/>
                <w:shd w:val="clear" w:color="auto" w:fill="E6E6E6"/>
              </w:rPr>
              <w:t>slabé</w:t>
            </w:r>
            <w:proofErr w:type="gramEnd"/>
            <w:r w:rsidRPr="005B0EA6">
              <w:rPr>
                <w:rFonts w:ascii="Arial" w:hAnsi="Arial" w:cs="Arial"/>
                <w:b/>
                <w:bCs/>
                <w:i/>
                <w:shd w:val="clear" w:color="auto" w:fill="E6E6E6"/>
              </w:rPr>
              <w:t xml:space="preserve"> stránky</w:t>
            </w:r>
          </w:p>
          <w:p w14:paraId="75E251C3" w14:textId="77777777" w:rsidR="005262C8" w:rsidRPr="005B0EA6" w:rsidRDefault="005262C8" w:rsidP="00CA0001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B0EA6">
              <w:rPr>
                <w:rFonts w:ascii="Arial" w:hAnsi="Arial" w:cs="Arial"/>
                <w:i/>
                <w:sz w:val="20"/>
                <w:szCs w:val="20"/>
              </w:rPr>
              <w:t>Jaké jsou naše nevýhody?</w:t>
            </w:r>
          </w:p>
          <w:p w14:paraId="06679CD4" w14:textId="77777777" w:rsidR="005262C8" w:rsidRPr="005B0EA6" w:rsidRDefault="005262C8" w:rsidP="00CA0001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B0EA6">
              <w:rPr>
                <w:rFonts w:ascii="Arial" w:hAnsi="Arial" w:cs="Arial"/>
                <w:i/>
                <w:sz w:val="20"/>
                <w:szCs w:val="20"/>
              </w:rPr>
              <w:t>Co bychom mohli zlepšit?</w:t>
            </w:r>
          </w:p>
          <w:p w14:paraId="4FF83593" w14:textId="77777777" w:rsidR="005262C8" w:rsidRPr="005B0EA6" w:rsidRDefault="005262C8" w:rsidP="00CA0001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B0EA6">
              <w:rPr>
                <w:rFonts w:ascii="Arial" w:hAnsi="Arial" w:cs="Arial"/>
                <w:i/>
                <w:sz w:val="20"/>
                <w:szCs w:val="20"/>
              </w:rPr>
              <w:t>Čeho bychom se měli vyvarovat?</w:t>
            </w:r>
          </w:p>
          <w:p w14:paraId="002C29F7" w14:textId="77777777" w:rsidR="005262C8" w:rsidRPr="005B0EA6" w:rsidRDefault="005262C8" w:rsidP="00CA0001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B0EA6">
              <w:rPr>
                <w:rFonts w:ascii="Arial" w:hAnsi="Arial" w:cs="Arial"/>
                <w:i/>
                <w:sz w:val="20"/>
                <w:szCs w:val="20"/>
              </w:rPr>
              <w:t>Jaká jsou naše případná omezení ve zdrojích ve srovnání s</w:t>
            </w:r>
            <w:r>
              <w:rPr>
                <w:rFonts w:ascii="Arial" w:hAnsi="Arial" w:cs="Arial"/>
                <w:i/>
                <w:sz w:val="20"/>
                <w:szCs w:val="20"/>
              </w:rPr>
              <w:t> ostatními poskytovateli/</w:t>
            </w:r>
            <w:r w:rsidRPr="005B0EA6">
              <w:rPr>
                <w:rFonts w:ascii="Arial" w:hAnsi="Arial" w:cs="Arial"/>
                <w:i/>
                <w:sz w:val="20"/>
                <w:szCs w:val="20"/>
              </w:rPr>
              <w:t>konkurencí?</w:t>
            </w:r>
          </w:p>
          <w:p w14:paraId="395288E0" w14:textId="77777777" w:rsidR="005262C8" w:rsidRPr="005B0EA6" w:rsidRDefault="005262C8" w:rsidP="00CA0001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B0EA6">
              <w:rPr>
                <w:rFonts w:ascii="Arial" w:hAnsi="Arial" w:cs="Arial"/>
                <w:i/>
                <w:sz w:val="20"/>
                <w:szCs w:val="20"/>
              </w:rPr>
              <w:t>V čem vidí konkurence naše slabé stránky?</w:t>
            </w:r>
          </w:p>
          <w:p w14:paraId="2E59D04B" w14:textId="77777777" w:rsidR="005262C8" w:rsidRPr="005B0EA6" w:rsidRDefault="005262C8" w:rsidP="00CA0001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B0EA6">
              <w:rPr>
                <w:rFonts w:ascii="Arial" w:hAnsi="Arial" w:cs="Arial"/>
                <w:i/>
                <w:sz w:val="20"/>
                <w:szCs w:val="20"/>
              </w:rPr>
              <w:t>Jaká je naše citlivost na změny prostředí (zranitelnost)?</w:t>
            </w:r>
          </w:p>
          <w:p w14:paraId="4698AA15" w14:textId="77777777" w:rsidR="005262C8" w:rsidRPr="00C803A5" w:rsidRDefault="005262C8" w:rsidP="00CA0001">
            <w:pPr>
              <w:numPr>
                <w:ilvl w:val="0"/>
                <w:numId w:val="34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B0EA6">
              <w:rPr>
                <w:rFonts w:ascii="Arial" w:hAnsi="Arial" w:cs="Arial"/>
                <w:i/>
                <w:sz w:val="20"/>
                <w:szCs w:val="20"/>
              </w:rPr>
              <w:t>Jak spolehlivá jsou data, na kterých stavíme?</w:t>
            </w:r>
          </w:p>
        </w:tc>
      </w:tr>
      <w:tr w:rsidR="005262C8" w:rsidRPr="005B0EA6" w14:paraId="010A6D52" w14:textId="77777777" w:rsidTr="00CA0001">
        <w:trPr>
          <w:trHeight w:val="274"/>
          <w:tblCellSpacing w:w="0" w:type="dxa"/>
        </w:trPr>
        <w:tc>
          <w:tcPr>
            <w:tcW w:w="4227" w:type="dxa"/>
          </w:tcPr>
          <w:p w14:paraId="497586C6" w14:textId="77777777" w:rsidR="005262C8" w:rsidRPr="005B0EA6" w:rsidRDefault="005262C8" w:rsidP="00CA0001">
            <w:pPr>
              <w:shd w:val="clear" w:color="auto" w:fill="E6E6E6"/>
              <w:rPr>
                <w:rFonts w:ascii="Arial" w:hAnsi="Arial" w:cs="Arial"/>
                <w:i/>
              </w:rPr>
            </w:pPr>
            <w:r w:rsidRPr="005B0EA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5B0EA6">
              <w:rPr>
                <w:rFonts w:ascii="Arial" w:hAnsi="Arial" w:cs="Arial"/>
                <w:i/>
              </w:rPr>
              <w:t xml:space="preserve">O                         </w:t>
            </w:r>
            <w:r w:rsidRPr="005B0EA6">
              <w:rPr>
                <w:rFonts w:ascii="Arial" w:hAnsi="Arial" w:cs="Arial"/>
                <w:b/>
                <w:bCs/>
                <w:i/>
              </w:rPr>
              <w:t>příležitosti</w:t>
            </w:r>
            <w:proofErr w:type="gramEnd"/>
          </w:p>
          <w:p w14:paraId="3CC03724" w14:textId="77777777" w:rsidR="005262C8" w:rsidRPr="005B0EA6" w:rsidRDefault="005262C8" w:rsidP="00CA000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B0EA6">
              <w:rPr>
                <w:rFonts w:ascii="Arial" w:hAnsi="Arial" w:cs="Arial"/>
                <w:i/>
                <w:sz w:val="20"/>
                <w:szCs w:val="20"/>
              </w:rPr>
              <w:t>V čem spočívají naše příležitosti, šance?</w:t>
            </w:r>
          </w:p>
          <w:p w14:paraId="3510386B" w14:textId="77777777" w:rsidR="005262C8" w:rsidRPr="005B0EA6" w:rsidRDefault="005262C8" w:rsidP="00CA000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B0EA6">
              <w:rPr>
                <w:rFonts w:ascii="Arial" w:hAnsi="Arial" w:cs="Arial"/>
                <w:i/>
                <w:sz w:val="20"/>
                <w:szCs w:val="20"/>
              </w:rPr>
              <w:t>Jaké trendy vývoje jsou pro nás zajímavé?</w:t>
            </w:r>
          </w:p>
          <w:p w14:paraId="4A5140A1" w14:textId="77777777" w:rsidR="005262C8" w:rsidRPr="00252254" w:rsidRDefault="005262C8" w:rsidP="00CA000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B0EA6">
              <w:rPr>
                <w:rFonts w:ascii="Arial" w:hAnsi="Arial" w:cs="Arial"/>
                <w:i/>
                <w:sz w:val="20"/>
                <w:szCs w:val="20"/>
              </w:rPr>
              <w:t>Jak lze naše silné stránky proměnit v příležitosti?</w:t>
            </w:r>
          </w:p>
          <w:p w14:paraId="2A293F93" w14:textId="77777777" w:rsidR="005262C8" w:rsidRPr="005B0EA6" w:rsidRDefault="005262C8" w:rsidP="00CA000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B0EA6">
              <w:rPr>
                <w:rFonts w:ascii="Arial" w:hAnsi="Arial" w:cs="Arial"/>
                <w:i/>
                <w:sz w:val="20"/>
                <w:szCs w:val="20"/>
              </w:rPr>
              <w:t xml:space="preserve">Možnosti dalšího rozvoje (technické, </w:t>
            </w:r>
            <w:r>
              <w:rPr>
                <w:rFonts w:ascii="Arial" w:hAnsi="Arial" w:cs="Arial"/>
                <w:i/>
                <w:sz w:val="20"/>
                <w:szCs w:val="20"/>
              </w:rPr>
              <w:t>poskytování další služby</w:t>
            </w:r>
            <w:r w:rsidRPr="005B0EA6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0B78B123" w14:textId="77777777" w:rsidR="005262C8" w:rsidRPr="005B0EA6" w:rsidRDefault="005262C8" w:rsidP="00CA000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B0EA6">
              <w:rPr>
                <w:rFonts w:ascii="Arial" w:hAnsi="Arial" w:cs="Arial"/>
                <w:i/>
                <w:sz w:val="20"/>
                <w:szCs w:val="20"/>
              </w:rPr>
              <w:t>Získání dalších partnerů?</w:t>
            </w:r>
          </w:p>
          <w:p w14:paraId="3030512D" w14:textId="77777777" w:rsidR="005262C8" w:rsidRPr="005B0EA6" w:rsidRDefault="005262C8" w:rsidP="00CA000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B0EA6">
              <w:rPr>
                <w:rFonts w:ascii="Arial" w:hAnsi="Arial" w:cs="Arial"/>
                <w:i/>
                <w:sz w:val="20"/>
                <w:szCs w:val="20"/>
              </w:rPr>
              <w:t>Zranitelnost konkurence?</w:t>
            </w:r>
          </w:p>
          <w:p w14:paraId="48A6ED6F" w14:textId="77777777" w:rsidR="005262C8" w:rsidRPr="00C803A5" w:rsidRDefault="005262C8" w:rsidP="00CA0001">
            <w:pPr>
              <w:numPr>
                <w:ilvl w:val="0"/>
                <w:numId w:val="35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B0EA6">
              <w:rPr>
                <w:rFonts w:ascii="Arial" w:hAnsi="Arial" w:cs="Arial"/>
                <w:i/>
                <w:sz w:val="20"/>
                <w:szCs w:val="20"/>
              </w:rPr>
              <w:t>Flexibilní reakce na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sezónní vlivy a změny potřeb cílových skupin</w:t>
            </w:r>
            <w:r w:rsidRPr="005B0EA6">
              <w:rPr>
                <w:rFonts w:ascii="Arial" w:hAnsi="Arial" w:cs="Arial"/>
                <w:i/>
                <w:sz w:val="20"/>
                <w:szCs w:val="20"/>
              </w:rPr>
              <w:t>?</w:t>
            </w:r>
          </w:p>
        </w:tc>
        <w:tc>
          <w:tcPr>
            <w:tcW w:w="4341" w:type="dxa"/>
          </w:tcPr>
          <w:p w14:paraId="46EF9D1B" w14:textId="77777777" w:rsidR="005262C8" w:rsidRPr="005B0EA6" w:rsidRDefault="005262C8" w:rsidP="00CA0001">
            <w:pPr>
              <w:shd w:val="clear" w:color="auto" w:fill="E6E6E6"/>
              <w:rPr>
                <w:rFonts w:ascii="Arial" w:hAnsi="Arial" w:cs="Arial"/>
                <w:i/>
              </w:rPr>
            </w:pPr>
            <w:r w:rsidRPr="005B0EA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5B0EA6">
              <w:rPr>
                <w:rFonts w:ascii="Arial" w:hAnsi="Arial" w:cs="Arial"/>
                <w:i/>
              </w:rPr>
              <w:t xml:space="preserve">T                                </w:t>
            </w:r>
            <w:r w:rsidRPr="005B0EA6">
              <w:rPr>
                <w:rFonts w:ascii="Arial" w:hAnsi="Arial" w:cs="Arial"/>
                <w:b/>
                <w:bCs/>
                <w:i/>
              </w:rPr>
              <w:t>hrozby</w:t>
            </w:r>
            <w:proofErr w:type="gramEnd"/>
          </w:p>
          <w:p w14:paraId="716AF038" w14:textId="77777777" w:rsidR="005262C8" w:rsidRPr="005B0EA6" w:rsidRDefault="005262C8" w:rsidP="00CA0001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B0EA6">
              <w:rPr>
                <w:rFonts w:ascii="Arial" w:hAnsi="Arial" w:cs="Arial"/>
                <w:i/>
                <w:sz w:val="20"/>
                <w:szCs w:val="20"/>
              </w:rPr>
              <w:t>Jakým překážkám bude třeba čelit?</w:t>
            </w:r>
          </w:p>
          <w:p w14:paraId="2E8E8543" w14:textId="77777777" w:rsidR="005262C8" w:rsidRPr="005B0EA6" w:rsidRDefault="005262C8" w:rsidP="00CA0001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B0EA6">
              <w:rPr>
                <w:rFonts w:ascii="Arial" w:hAnsi="Arial" w:cs="Arial"/>
                <w:i/>
                <w:sz w:val="20"/>
                <w:szCs w:val="20"/>
              </w:rPr>
              <w:t>Co dělá konkurence?</w:t>
            </w:r>
          </w:p>
          <w:p w14:paraId="2C9B2AFD" w14:textId="77777777" w:rsidR="005262C8" w:rsidRPr="005B0EA6" w:rsidRDefault="005262C8" w:rsidP="00CA0001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B0EA6">
              <w:rPr>
                <w:rFonts w:ascii="Arial" w:hAnsi="Arial" w:cs="Arial"/>
                <w:i/>
                <w:sz w:val="20"/>
                <w:szCs w:val="20"/>
              </w:rPr>
              <w:t>Nedojde ke změně podmínek (zadání), pro které je projekt navržen?</w:t>
            </w:r>
          </w:p>
          <w:p w14:paraId="57CD08F8" w14:textId="77777777" w:rsidR="005262C8" w:rsidRPr="005B0EA6" w:rsidRDefault="005262C8" w:rsidP="00CA0001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B0EA6">
              <w:rPr>
                <w:rFonts w:ascii="Arial" w:hAnsi="Arial" w:cs="Arial"/>
                <w:i/>
                <w:sz w:val="20"/>
                <w:szCs w:val="20"/>
              </w:rPr>
              <w:t>Může nás ohrozit vývoj techniky?</w:t>
            </w:r>
          </w:p>
          <w:p w14:paraId="6FDE02DC" w14:textId="77777777" w:rsidR="005262C8" w:rsidRPr="005B0EA6" w:rsidRDefault="005262C8" w:rsidP="00CA0001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B0EA6">
              <w:rPr>
                <w:rFonts w:ascii="Arial" w:hAnsi="Arial" w:cs="Arial"/>
                <w:i/>
                <w:sz w:val="20"/>
                <w:szCs w:val="20"/>
              </w:rPr>
              <w:t>Jaké trendy vývoje nás mohou ohrozit (ekonomické, politické…)?</w:t>
            </w:r>
          </w:p>
          <w:p w14:paraId="332099EC" w14:textId="77777777" w:rsidR="005262C8" w:rsidRPr="005B0EA6" w:rsidRDefault="005262C8" w:rsidP="00CA0001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5B0EA6">
              <w:rPr>
                <w:rFonts w:ascii="Arial" w:hAnsi="Arial" w:cs="Arial"/>
                <w:i/>
                <w:sz w:val="20"/>
                <w:szCs w:val="20"/>
              </w:rPr>
              <w:t>Lze očekávat finanční problémy?</w:t>
            </w:r>
          </w:p>
          <w:p w14:paraId="04BDD113" w14:textId="77777777" w:rsidR="005262C8" w:rsidRPr="005B0EA6" w:rsidRDefault="005262C8" w:rsidP="00CA0001">
            <w:pPr>
              <w:numPr>
                <w:ilvl w:val="0"/>
                <w:numId w:val="36"/>
              </w:num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B0EA6">
              <w:rPr>
                <w:rFonts w:ascii="Arial" w:hAnsi="Arial" w:cs="Arial"/>
                <w:i/>
                <w:sz w:val="20"/>
                <w:szCs w:val="20"/>
              </w:rPr>
              <w:t>Mohla by nás některá ze slabých stránek vážně ohrozit?</w:t>
            </w:r>
          </w:p>
        </w:tc>
      </w:tr>
    </w:tbl>
    <w:p w14:paraId="081084BC" w14:textId="77777777" w:rsidR="005262C8" w:rsidRDefault="005262C8" w:rsidP="005262C8">
      <w:pPr>
        <w:rPr>
          <w:rFonts w:ascii="Arial" w:hAnsi="Arial" w:cs="Arial"/>
        </w:rPr>
      </w:pPr>
    </w:p>
    <w:p w14:paraId="7CC0DEA3" w14:textId="77777777" w:rsidR="005262C8" w:rsidRDefault="005262C8" w:rsidP="005262C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 zpracovávání SWOT analýzy je nutné správně rozlišovat, co je </w:t>
      </w:r>
      <w:r w:rsidRPr="007D5888">
        <w:rPr>
          <w:rFonts w:ascii="Arial" w:hAnsi="Arial" w:cs="Arial"/>
          <w:sz w:val="20"/>
          <w:szCs w:val="20"/>
          <w:u w:val="single"/>
        </w:rPr>
        <w:t>silnou stránkou</w:t>
      </w:r>
      <w:r>
        <w:rPr>
          <w:rFonts w:ascii="Arial" w:hAnsi="Arial" w:cs="Arial"/>
          <w:sz w:val="20"/>
          <w:szCs w:val="20"/>
        </w:rPr>
        <w:t xml:space="preserve"> a co </w:t>
      </w:r>
      <w:r w:rsidRPr="007D5888">
        <w:rPr>
          <w:rFonts w:ascii="Arial" w:hAnsi="Arial" w:cs="Arial"/>
          <w:sz w:val="20"/>
          <w:szCs w:val="20"/>
          <w:u w:val="single"/>
        </w:rPr>
        <w:t>příležitostí</w:t>
      </w:r>
      <w:r>
        <w:rPr>
          <w:rFonts w:ascii="Arial" w:hAnsi="Arial" w:cs="Arial"/>
          <w:sz w:val="20"/>
          <w:szCs w:val="20"/>
        </w:rPr>
        <w:t xml:space="preserve"> a dále co je </w:t>
      </w:r>
      <w:r w:rsidRPr="007D5888">
        <w:rPr>
          <w:rFonts w:ascii="Arial" w:hAnsi="Arial" w:cs="Arial"/>
          <w:sz w:val="20"/>
          <w:szCs w:val="20"/>
          <w:u w:val="single"/>
        </w:rPr>
        <w:t>slabou stránkou</w:t>
      </w:r>
      <w:r>
        <w:rPr>
          <w:rFonts w:ascii="Arial" w:hAnsi="Arial" w:cs="Arial"/>
          <w:sz w:val="20"/>
          <w:szCs w:val="20"/>
        </w:rPr>
        <w:t xml:space="preserve"> a co </w:t>
      </w:r>
      <w:r w:rsidRPr="007D5888">
        <w:rPr>
          <w:rFonts w:ascii="Arial" w:hAnsi="Arial" w:cs="Arial"/>
          <w:sz w:val="20"/>
          <w:szCs w:val="20"/>
          <w:u w:val="single"/>
        </w:rPr>
        <w:t>hrozbou</w:t>
      </w:r>
      <w:r>
        <w:rPr>
          <w:rFonts w:ascii="Arial" w:hAnsi="Arial" w:cs="Arial"/>
          <w:sz w:val="20"/>
          <w:szCs w:val="20"/>
        </w:rPr>
        <w:t xml:space="preserve">. Pro rozlišení těchto rozdílů se doporučuje používat rozdělení na interní a externí prostředí (faktory). S interním prostředím souvisí silné a slabé stránky. S externím </w:t>
      </w:r>
      <w:r>
        <w:rPr>
          <w:rFonts w:ascii="Arial" w:hAnsi="Arial" w:cs="Arial"/>
          <w:sz w:val="20"/>
          <w:szCs w:val="20"/>
        </w:rPr>
        <w:lastRenderedPageBreak/>
        <w:t xml:space="preserve">prostředím souvisí příležitosti a hrozby. Např. zkušenosti členů realizačního týmu mohou být silnou stránkou nebo slabou stránkou, ale neměly by být řazeny mezi příležitosti nebo hrozby. </w:t>
      </w:r>
    </w:p>
    <w:p w14:paraId="17FC12EA" w14:textId="77777777" w:rsidR="00BF5953" w:rsidRDefault="00BF5953" w:rsidP="005262C8">
      <w:pPr>
        <w:jc w:val="both"/>
        <w:rPr>
          <w:rFonts w:ascii="Arial" w:hAnsi="Arial" w:cs="Arial"/>
          <w:sz w:val="20"/>
          <w:szCs w:val="20"/>
        </w:rPr>
      </w:pPr>
    </w:p>
    <w:p w14:paraId="7BE937BD" w14:textId="77777777" w:rsidR="005262C8" w:rsidRPr="00BE4486" w:rsidRDefault="00E14707" w:rsidP="00BB6F96">
      <w:pPr>
        <w:pStyle w:val="Pravnad3"/>
        <w:spacing w:after="120"/>
        <w:ind w:left="431" w:hanging="431"/>
      </w:pPr>
      <w:bookmarkStart w:id="284" w:name="_Toc462667817"/>
      <w:bookmarkStart w:id="285" w:name="_Toc462925291"/>
      <w:bookmarkStart w:id="286" w:name="_Toc462925370"/>
      <w:bookmarkEnd w:id="284"/>
      <w:r>
        <w:t>Zhodnocení</w:t>
      </w:r>
      <w:r w:rsidR="005262C8">
        <w:t xml:space="preserve"> rizik a navrhovaná opatření pro jejich předcházení</w:t>
      </w:r>
      <w:bookmarkEnd w:id="285"/>
      <w:bookmarkEnd w:id="286"/>
    </w:p>
    <w:p w14:paraId="1B7B8FF7" w14:textId="77777777" w:rsidR="00A45DE7" w:rsidRPr="00646ED9" w:rsidRDefault="00A45DE7" w:rsidP="00A45DE7">
      <w:pPr>
        <w:rPr>
          <w:rFonts w:ascii="Arial" w:hAnsi="Arial" w:cs="Arial"/>
          <w:sz w:val="20"/>
          <w:szCs w:val="20"/>
          <w:u w:val="single"/>
        </w:rPr>
      </w:pPr>
      <w:r w:rsidRPr="00646ED9">
        <w:rPr>
          <w:rFonts w:ascii="Arial" w:hAnsi="Arial" w:cs="Arial"/>
          <w:sz w:val="20"/>
          <w:szCs w:val="20"/>
          <w:u w:val="single"/>
        </w:rPr>
        <w:t>Příklady možných rizik a rizikových oblastí:</w:t>
      </w:r>
    </w:p>
    <w:p w14:paraId="6E4EABED" w14:textId="77777777" w:rsidR="002648B8" w:rsidRPr="00646ED9" w:rsidRDefault="002648B8" w:rsidP="004F188E">
      <w:pPr>
        <w:numPr>
          <w:ilvl w:val="0"/>
          <w:numId w:val="38"/>
        </w:numPr>
        <w:spacing w:after="0"/>
        <w:rPr>
          <w:rFonts w:ascii="Arial" w:hAnsi="Arial" w:cs="Arial"/>
          <w:sz w:val="20"/>
          <w:szCs w:val="20"/>
        </w:rPr>
      </w:pPr>
      <w:r w:rsidRPr="00646ED9">
        <w:rPr>
          <w:rFonts w:ascii="Arial" w:hAnsi="Arial" w:cs="Arial"/>
          <w:sz w:val="20"/>
          <w:szCs w:val="20"/>
        </w:rPr>
        <w:t xml:space="preserve">Ekonomická a finanční rizika </w:t>
      </w:r>
    </w:p>
    <w:p w14:paraId="5B26A1F3" w14:textId="77777777" w:rsidR="002648B8" w:rsidRPr="00646ED9" w:rsidRDefault="002648B8" w:rsidP="004F188E">
      <w:pPr>
        <w:numPr>
          <w:ilvl w:val="0"/>
          <w:numId w:val="38"/>
        </w:numPr>
        <w:spacing w:after="0"/>
        <w:rPr>
          <w:rFonts w:ascii="Arial" w:hAnsi="Arial" w:cs="Arial"/>
          <w:sz w:val="20"/>
          <w:szCs w:val="20"/>
        </w:rPr>
      </w:pPr>
      <w:r w:rsidRPr="00646ED9">
        <w:rPr>
          <w:rFonts w:ascii="Arial" w:hAnsi="Arial" w:cs="Arial"/>
          <w:sz w:val="20"/>
          <w:szCs w:val="20"/>
        </w:rPr>
        <w:t>Investiční rizika - odhad ziskovosti a spolehlivosti investice</w:t>
      </w:r>
    </w:p>
    <w:p w14:paraId="741FD50B" w14:textId="77777777" w:rsidR="002648B8" w:rsidRPr="00646ED9" w:rsidRDefault="002648B8" w:rsidP="004F188E">
      <w:pPr>
        <w:numPr>
          <w:ilvl w:val="0"/>
          <w:numId w:val="38"/>
        </w:numPr>
        <w:spacing w:after="0"/>
        <w:rPr>
          <w:rFonts w:ascii="Arial" w:hAnsi="Arial" w:cs="Arial"/>
          <w:sz w:val="20"/>
          <w:szCs w:val="20"/>
        </w:rPr>
      </w:pPr>
      <w:r w:rsidRPr="00646ED9">
        <w:rPr>
          <w:rFonts w:ascii="Arial" w:hAnsi="Arial" w:cs="Arial"/>
          <w:sz w:val="20"/>
          <w:szCs w:val="20"/>
        </w:rPr>
        <w:t>Projektová rizika</w:t>
      </w:r>
    </w:p>
    <w:p w14:paraId="043D0B2C" w14:textId="77777777" w:rsidR="002648B8" w:rsidRPr="00646ED9" w:rsidRDefault="002648B8" w:rsidP="004F188E">
      <w:pPr>
        <w:numPr>
          <w:ilvl w:val="0"/>
          <w:numId w:val="38"/>
        </w:numPr>
        <w:spacing w:after="0"/>
        <w:rPr>
          <w:rFonts w:ascii="Arial" w:hAnsi="Arial" w:cs="Arial"/>
          <w:sz w:val="20"/>
          <w:szCs w:val="20"/>
        </w:rPr>
      </w:pPr>
      <w:r w:rsidRPr="00646ED9">
        <w:rPr>
          <w:rFonts w:ascii="Arial" w:hAnsi="Arial" w:cs="Arial"/>
          <w:sz w:val="20"/>
          <w:szCs w:val="20"/>
        </w:rPr>
        <w:t>Technická a technologická rizika</w:t>
      </w:r>
    </w:p>
    <w:p w14:paraId="34E25A59" w14:textId="77777777" w:rsidR="002648B8" w:rsidRPr="00646ED9" w:rsidRDefault="002648B8" w:rsidP="004F188E">
      <w:pPr>
        <w:numPr>
          <w:ilvl w:val="0"/>
          <w:numId w:val="38"/>
        </w:numPr>
        <w:spacing w:after="0"/>
        <w:rPr>
          <w:rFonts w:ascii="Arial" w:hAnsi="Arial" w:cs="Arial"/>
          <w:sz w:val="20"/>
          <w:szCs w:val="20"/>
        </w:rPr>
      </w:pPr>
      <w:r w:rsidRPr="00646ED9">
        <w:rPr>
          <w:rFonts w:ascii="Arial" w:hAnsi="Arial" w:cs="Arial"/>
          <w:sz w:val="20"/>
          <w:szCs w:val="20"/>
        </w:rPr>
        <w:t>Sociální rizika</w:t>
      </w:r>
    </w:p>
    <w:p w14:paraId="6AB0C71F" w14:textId="77777777" w:rsidR="002648B8" w:rsidRPr="00646ED9" w:rsidRDefault="002648B8" w:rsidP="004F188E">
      <w:pPr>
        <w:numPr>
          <w:ilvl w:val="0"/>
          <w:numId w:val="38"/>
        </w:numPr>
        <w:spacing w:after="0"/>
        <w:rPr>
          <w:rFonts w:ascii="Arial" w:hAnsi="Arial" w:cs="Arial"/>
          <w:sz w:val="20"/>
          <w:szCs w:val="20"/>
        </w:rPr>
      </w:pPr>
      <w:r w:rsidRPr="00646ED9">
        <w:rPr>
          <w:rFonts w:ascii="Arial" w:hAnsi="Arial" w:cs="Arial"/>
          <w:sz w:val="20"/>
          <w:szCs w:val="20"/>
        </w:rPr>
        <w:t>Provozní rizika</w:t>
      </w:r>
    </w:p>
    <w:p w14:paraId="1AD3D258" w14:textId="77777777" w:rsidR="002648B8" w:rsidRPr="00646ED9" w:rsidRDefault="002648B8" w:rsidP="004F188E">
      <w:pPr>
        <w:numPr>
          <w:ilvl w:val="0"/>
          <w:numId w:val="38"/>
        </w:numPr>
        <w:spacing w:after="0"/>
        <w:rPr>
          <w:rFonts w:ascii="Arial" w:hAnsi="Arial" w:cs="Arial"/>
          <w:sz w:val="20"/>
          <w:szCs w:val="20"/>
        </w:rPr>
      </w:pPr>
      <w:r w:rsidRPr="00646ED9">
        <w:rPr>
          <w:rFonts w:ascii="Arial" w:hAnsi="Arial" w:cs="Arial"/>
          <w:sz w:val="20"/>
          <w:szCs w:val="20"/>
        </w:rPr>
        <w:t>Tržní a obchodní rizika</w:t>
      </w:r>
    </w:p>
    <w:p w14:paraId="4B394AE4" w14:textId="77777777" w:rsidR="002648B8" w:rsidRPr="00646ED9" w:rsidRDefault="002648B8" w:rsidP="004F188E">
      <w:pPr>
        <w:numPr>
          <w:ilvl w:val="0"/>
          <w:numId w:val="38"/>
        </w:numPr>
        <w:spacing w:after="0"/>
        <w:rPr>
          <w:rFonts w:ascii="Arial" w:hAnsi="Arial" w:cs="Arial"/>
          <w:sz w:val="20"/>
          <w:szCs w:val="20"/>
        </w:rPr>
      </w:pPr>
      <w:r w:rsidRPr="00646ED9">
        <w:rPr>
          <w:rFonts w:ascii="Arial" w:hAnsi="Arial" w:cs="Arial"/>
          <w:sz w:val="20"/>
          <w:szCs w:val="20"/>
        </w:rPr>
        <w:t>Bezpečnostní rizika</w:t>
      </w:r>
    </w:p>
    <w:p w14:paraId="6FFAED42" w14:textId="77777777" w:rsidR="002648B8" w:rsidRPr="00646ED9" w:rsidRDefault="002648B8" w:rsidP="004F188E">
      <w:pPr>
        <w:numPr>
          <w:ilvl w:val="0"/>
          <w:numId w:val="38"/>
        </w:numPr>
        <w:spacing w:after="0"/>
        <w:rPr>
          <w:rFonts w:ascii="Arial" w:hAnsi="Arial" w:cs="Arial"/>
          <w:sz w:val="20"/>
          <w:szCs w:val="20"/>
        </w:rPr>
      </w:pPr>
      <w:r w:rsidRPr="00646ED9">
        <w:rPr>
          <w:rFonts w:ascii="Arial" w:hAnsi="Arial" w:cs="Arial"/>
          <w:sz w:val="20"/>
          <w:szCs w:val="20"/>
        </w:rPr>
        <w:t>Informační a komunikační rizika</w:t>
      </w:r>
    </w:p>
    <w:p w14:paraId="086CF46A" w14:textId="77777777" w:rsidR="002648B8" w:rsidRPr="00646ED9" w:rsidRDefault="002648B8" w:rsidP="004F188E">
      <w:pPr>
        <w:numPr>
          <w:ilvl w:val="0"/>
          <w:numId w:val="38"/>
        </w:numPr>
        <w:spacing w:after="0"/>
        <w:rPr>
          <w:rFonts w:ascii="Arial" w:hAnsi="Arial" w:cs="Arial"/>
          <w:sz w:val="20"/>
          <w:szCs w:val="20"/>
        </w:rPr>
      </w:pPr>
      <w:r w:rsidRPr="00646ED9">
        <w:rPr>
          <w:rFonts w:ascii="Arial" w:hAnsi="Arial" w:cs="Arial"/>
          <w:sz w:val="20"/>
          <w:szCs w:val="20"/>
        </w:rPr>
        <w:t>Lidské zdroje – kvantita, kvalita, mzdové ohodnocení</w:t>
      </w:r>
    </w:p>
    <w:p w14:paraId="56E94EAA" w14:textId="77777777" w:rsidR="002648B8" w:rsidRPr="00646ED9" w:rsidRDefault="002648B8" w:rsidP="004F188E">
      <w:pPr>
        <w:numPr>
          <w:ilvl w:val="0"/>
          <w:numId w:val="38"/>
        </w:numPr>
        <w:spacing w:after="0"/>
        <w:rPr>
          <w:rFonts w:ascii="Arial" w:hAnsi="Arial" w:cs="Arial"/>
          <w:sz w:val="20"/>
          <w:szCs w:val="20"/>
        </w:rPr>
      </w:pPr>
      <w:r w:rsidRPr="00646ED9">
        <w:rPr>
          <w:rFonts w:ascii="Arial" w:hAnsi="Arial" w:cs="Arial"/>
          <w:sz w:val="20"/>
          <w:szCs w:val="20"/>
        </w:rPr>
        <w:t>Vnější rizika – politická, legislativní</w:t>
      </w:r>
    </w:p>
    <w:p w14:paraId="4F7BA686" w14:textId="77777777" w:rsidR="007D6538" w:rsidRDefault="007D6538" w:rsidP="002648B8">
      <w:pPr>
        <w:pStyle w:val="normln0"/>
        <w:rPr>
          <w:rFonts w:ascii="Arial" w:hAnsi="Arial" w:cs="Arial"/>
          <w:sz w:val="20"/>
          <w:u w:val="single"/>
        </w:rPr>
      </w:pPr>
    </w:p>
    <w:p w14:paraId="6702B57C" w14:textId="77777777" w:rsidR="00A45DE7" w:rsidRPr="0083430D" w:rsidRDefault="00A45DE7" w:rsidP="00A45DE7">
      <w:pPr>
        <w:pStyle w:val="normln0"/>
        <w:rPr>
          <w:rFonts w:ascii="Arial" w:hAnsi="Arial" w:cs="Arial"/>
          <w:sz w:val="20"/>
          <w:u w:val="single"/>
        </w:rPr>
      </w:pPr>
      <w:r w:rsidRPr="0083430D">
        <w:rPr>
          <w:rFonts w:ascii="Arial" w:hAnsi="Arial" w:cs="Arial"/>
          <w:sz w:val="20"/>
          <w:u w:val="single"/>
        </w:rPr>
        <w:t>Identifikace nebezpečí</w:t>
      </w:r>
    </w:p>
    <w:p w14:paraId="6DF93B46" w14:textId="77777777" w:rsidR="00A45DE7" w:rsidRPr="0083430D" w:rsidRDefault="00A45DE7" w:rsidP="00A45DE7">
      <w:pPr>
        <w:pStyle w:val="normln0"/>
        <w:rPr>
          <w:rFonts w:ascii="Arial" w:hAnsi="Arial" w:cs="Arial"/>
          <w:sz w:val="20"/>
          <w:u w:val="single"/>
        </w:rPr>
      </w:pPr>
    </w:p>
    <w:p w14:paraId="0D63D57C" w14:textId="77777777" w:rsidR="00A45DE7" w:rsidRPr="0083430D" w:rsidRDefault="00A45DE7" w:rsidP="00A45DE7">
      <w:pPr>
        <w:pStyle w:val="normln0"/>
        <w:rPr>
          <w:rFonts w:ascii="Arial" w:hAnsi="Arial" w:cs="Arial"/>
          <w:sz w:val="20"/>
        </w:rPr>
      </w:pPr>
      <w:r w:rsidRPr="0083430D">
        <w:rPr>
          <w:rFonts w:ascii="Arial" w:hAnsi="Arial" w:cs="Arial"/>
          <w:b/>
          <w:bCs/>
          <w:i/>
          <w:iCs/>
          <w:sz w:val="20"/>
        </w:rPr>
        <w:t>Rozbor scénářů nebezpečí</w:t>
      </w:r>
      <w:r w:rsidRPr="0083430D">
        <w:rPr>
          <w:rFonts w:ascii="Arial" w:hAnsi="Arial" w:cs="Arial"/>
          <w:sz w:val="20"/>
        </w:rPr>
        <w:t xml:space="preserve"> – pokud některé potenciální nebezpečí vznikne, k jakým konkrétním nepříznivým událostem dojde.</w:t>
      </w:r>
    </w:p>
    <w:p w14:paraId="4A019CA2" w14:textId="77777777" w:rsidR="00A45DE7" w:rsidRPr="0083430D" w:rsidRDefault="00A45DE7" w:rsidP="00A45DE7">
      <w:pPr>
        <w:pStyle w:val="normln0"/>
        <w:rPr>
          <w:rFonts w:ascii="Arial" w:hAnsi="Arial" w:cs="Arial"/>
          <w:sz w:val="20"/>
        </w:rPr>
      </w:pPr>
    </w:p>
    <w:p w14:paraId="3AE2E199" w14:textId="77777777" w:rsidR="0083430D" w:rsidRDefault="00A45DE7" w:rsidP="0083430D">
      <w:pPr>
        <w:pStyle w:val="normln0"/>
        <w:rPr>
          <w:rFonts w:ascii="Arial" w:hAnsi="Arial" w:cs="Arial"/>
          <w:sz w:val="20"/>
        </w:rPr>
      </w:pPr>
      <w:r w:rsidRPr="0083430D">
        <w:rPr>
          <w:rFonts w:ascii="Arial" w:hAnsi="Arial" w:cs="Arial"/>
          <w:b/>
          <w:bCs/>
          <w:i/>
          <w:iCs/>
          <w:sz w:val="20"/>
        </w:rPr>
        <w:t>Ohodnocení nebezpečí</w:t>
      </w:r>
      <w:r w:rsidRPr="0083430D">
        <w:rPr>
          <w:rFonts w:ascii="Arial" w:hAnsi="Arial" w:cs="Arial"/>
          <w:i/>
          <w:iCs/>
          <w:sz w:val="20"/>
        </w:rPr>
        <w:t xml:space="preserve"> </w:t>
      </w:r>
      <w:r w:rsidRPr="0083430D">
        <w:rPr>
          <w:rFonts w:ascii="Arial" w:hAnsi="Arial" w:cs="Arial"/>
          <w:sz w:val="20"/>
        </w:rPr>
        <w:t xml:space="preserve">– jaký bude dopad těchto událostí a jaká bude </w:t>
      </w:r>
      <w:r w:rsidR="0083430D">
        <w:rPr>
          <w:rFonts w:ascii="Arial" w:hAnsi="Arial" w:cs="Arial"/>
          <w:sz w:val="20"/>
        </w:rPr>
        <w:t>jejich pravděpodobnost výskytu.</w:t>
      </w:r>
    </w:p>
    <w:p w14:paraId="2CF56FE4" w14:textId="77777777" w:rsidR="0083430D" w:rsidRPr="0083430D" w:rsidRDefault="0083430D" w:rsidP="0083430D">
      <w:pPr>
        <w:pStyle w:val="normln0"/>
        <w:rPr>
          <w:rFonts w:ascii="Arial" w:hAnsi="Arial" w:cs="Arial"/>
          <w:sz w:val="20"/>
        </w:rPr>
      </w:pPr>
    </w:p>
    <w:p w14:paraId="5ED25857" w14:textId="77777777" w:rsidR="00A45DE7" w:rsidRPr="0083430D" w:rsidRDefault="00A45DE7" w:rsidP="00A45DE7">
      <w:pPr>
        <w:rPr>
          <w:rFonts w:ascii="Arial" w:hAnsi="Arial" w:cs="Arial"/>
          <w:sz w:val="20"/>
          <w:szCs w:val="20"/>
        </w:rPr>
      </w:pPr>
      <w:r w:rsidRPr="0083430D">
        <w:rPr>
          <w:rFonts w:ascii="Arial" w:hAnsi="Arial" w:cs="Arial"/>
          <w:sz w:val="20"/>
          <w:szCs w:val="20"/>
        </w:rPr>
        <w:t>Každé riziko žadatel očísluje („Riziko č. 1, Riziko č. 2….) a okomentuje. Rizika zanalyzuje z hlediska vlivu na náklady, čas a kvalitu dle níže uvedené tabulky a z hlediska pravděpodobnosti možného výskytu.</w:t>
      </w:r>
    </w:p>
    <w:p w14:paraId="4693EBA1" w14:textId="77777777" w:rsidR="00A45DE7" w:rsidRPr="0083430D" w:rsidRDefault="00A45DE7" w:rsidP="00A45DE7">
      <w:pPr>
        <w:rPr>
          <w:rFonts w:ascii="Arial" w:hAnsi="Arial" w:cs="Arial"/>
          <w:sz w:val="20"/>
          <w:szCs w:val="20"/>
          <w:u w:val="single"/>
        </w:rPr>
      </w:pPr>
      <w:r w:rsidRPr="0083430D">
        <w:rPr>
          <w:rFonts w:ascii="Arial" w:hAnsi="Arial" w:cs="Arial"/>
          <w:sz w:val="20"/>
          <w:szCs w:val="20"/>
          <w:u w:val="single"/>
        </w:rPr>
        <w:t>Kvalitativní hodnocení vlivu rizikového faktoru na projekt</w:t>
      </w:r>
    </w:p>
    <w:tbl>
      <w:tblPr>
        <w:tblW w:w="908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850"/>
        <w:gridCol w:w="2220"/>
        <w:gridCol w:w="2221"/>
        <w:gridCol w:w="2221"/>
      </w:tblGrid>
      <w:tr w:rsidR="00A45DE7" w:rsidRPr="005B0EA6" w14:paraId="792A4955" w14:textId="77777777" w:rsidTr="00AF3898">
        <w:trPr>
          <w:trHeight w:val="495"/>
        </w:trPr>
        <w:tc>
          <w:tcPr>
            <w:tcW w:w="24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C35A27" w14:textId="77777777" w:rsidR="00A45DE7" w:rsidRPr="005B0EA6" w:rsidRDefault="00A45DE7" w:rsidP="00C32C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0EA6">
              <w:rPr>
                <w:rFonts w:ascii="Arial" w:hAnsi="Arial" w:cs="Arial"/>
                <w:b/>
                <w:bCs/>
                <w:sz w:val="18"/>
                <w:szCs w:val="18"/>
              </w:rPr>
              <w:t>Vliv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665BC3" w14:textId="77777777" w:rsidR="00A45DE7" w:rsidRPr="0070584B" w:rsidRDefault="00A45DE7" w:rsidP="00C32C08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70584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Náklady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DB40A0" w14:textId="77777777" w:rsidR="00A45DE7" w:rsidRPr="0070584B" w:rsidRDefault="00A45DE7" w:rsidP="00C32C08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70584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Čas</w:t>
            </w:r>
          </w:p>
        </w:tc>
        <w:tc>
          <w:tcPr>
            <w:tcW w:w="2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4B0C79" w14:textId="77777777" w:rsidR="00A45DE7" w:rsidRPr="0070584B" w:rsidRDefault="00A45DE7" w:rsidP="00C32C08">
            <w:pPr>
              <w:jc w:val="center"/>
              <w:rPr>
                <w:rFonts w:ascii="Arial" w:hAnsi="Arial" w:cs="Arial"/>
                <w:b/>
                <w:bCs/>
                <w:i/>
                <w:sz w:val="18"/>
                <w:szCs w:val="18"/>
              </w:rPr>
            </w:pPr>
            <w:r w:rsidRPr="0070584B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Kvalita</w:t>
            </w:r>
          </w:p>
        </w:tc>
      </w:tr>
      <w:tr w:rsidR="00A45DE7" w:rsidRPr="005B0EA6" w14:paraId="514354BA" w14:textId="77777777" w:rsidTr="00AF3898">
        <w:trPr>
          <w:trHeight w:val="36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4C37BD" w14:textId="77777777" w:rsidR="00A45DE7" w:rsidRPr="00264AC6" w:rsidRDefault="006569B8" w:rsidP="00C32C08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264AC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Velmi nízký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03433A" w14:textId="77777777" w:rsidR="00A45DE7" w:rsidRPr="005B0EA6" w:rsidRDefault="00A45DE7" w:rsidP="00C32C0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B0EA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5 %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6BB52" w14:textId="77777777" w:rsidR="00A45DE7" w:rsidRPr="0070584B" w:rsidRDefault="00A45DE7" w:rsidP="00C32C0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0584B">
              <w:rPr>
                <w:rFonts w:ascii="Arial" w:hAnsi="Arial" w:cs="Arial"/>
                <w:i/>
                <w:sz w:val="18"/>
                <w:szCs w:val="18"/>
              </w:rPr>
              <w:t>Neznatelný vliv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BD1BEC" w14:textId="77777777" w:rsidR="00A45DE7" w:rsidRPr="0070584B" w:rsidRDefault="00A45DE7" w:rsidP="00C32C0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0584B">
              <w:rPr>
                <w:rFonts w:ascii="Arial" w:hAnsi="Arial" w:cs="Arial"/>
                <w:i/>
                <w:sz w:val="18"/>
                <w:szCs w:val="18"/>
              </w:rPr>
              <w:t>Neznatelný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E4EC21" w14:textId="77777777" w:rsidR="00A45DE7" w:rsidRPr="0070584B" w:rsidRDefault="00A45DE7" w:rsidP="00C32C0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0584B">
              <w:rPr>
                <w:rFonts w:ascii="Arial" w:hAnsi="Arial" w:cs="Arial"/>
                <w:i/>
                <w:sz w:val="18"/>
                <w:szCs w:val="18"/>
              </w:rPr>
              <w:t>Neznatelný vliv</w:t>
            </w:r>
          </w:p>
        </w:tc>
      </w:tr>
      <w:tr w:rsidR="00A45DE7" w:rsidRPr="005B0EA6" w14:paraId="15A3A29D" w14:textId="77777777" w:rsidTr="00AF3898">
        <w:trPr>
          <w:trHeight w:val="36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1639E4" w14:textId="77777777" w:rsidR="00A45DE7" w:rsidRPr="00264AC6" w:rsidRDefault="006569B8" w:rsidP="00C32C08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264AC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Nízký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B79CE5" w14:textId="77777777" w:rsidR="00A45DE7" w:rsidRPr="005B0EA6" w:rsidRDefault="00A45DE7" w:rsidP="00C32C0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B0EA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20 %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0AD874" w14:textId="77777777" w:rsidR="00A45DE7" w:rsidRPr="0070584B" w:rsidRDefault="00A45DE7" w:rsidP="00C32C0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0584B">
              <w:rPr>
                <w:rFonts w:ascii="Arial" w:hAnsi="Arial" w:cs="Arial"/>
                <w:i/>
                <w:sz w:val="18"/>
                <w:szCs w:val="18"/>
              </w:rPr>
              <w:t>Nárůst menší než 6 %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1EBD1F" w14:textId="77777777" w:rsidR="00A45DE7" w:rsidRPr="0070584B" w:rsidRDefault="00A45DE7" w:rsidP="00C32C0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0584B">
              <w:rPr>
                <w:rFonts w:ascii="Arial" w:hAnsi="Arial" w:cs="Arial"/>
                <w:i/>
                <w:sz w:val="18"/>
                <w:szCs w:val="18"/>
              </w:rPr>
              <w:t>Nárůst je menší než 6 %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4A2613" w14:textId="77777777" w:rsidR="00A45DE7" w:rsidRPr="0070584B" w:rsidRDefault="00A45DE7" w:rsidP="00C32C0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0584B">
              <w:rPr>
                <w:rFonts w:ascii="Arial" w:hAnsi="Arial" w:cs="Arial"/>
                <w:i/>
                <w:sz w:val="18"/>
                <w:szCs w:val="18"/>
              </w:rPr>
              <w:t xml:space="preserve">Má vliv na kvalitu jen málo </w:t>
            </w:r>
          </w:p>
        </w:tc>
      </w:tr>
      <w:tr w:rsidR="00A45DE7" w:rsidRPr="005B0EA6" w14:paraId="06DC4FBD" w14:textId="77777777" w:rsidTr="00AF3898">
        <w:trPr>
          <w:trHeight w:val="36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A21051" w14:textId="77777777" w:rsidR="00A45DE7" w:rsidRPr="00264AC6" w:rsidRDefault="00A45DE7" w:rsidP="00C32C08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264AC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Střední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58BE82" w14:textId="77777777" w:rsidR="00A45DE7" w:rsidRPr="005B0EA6" w:rsidRDefault="00A45DE7" w:rsidP="00C32C0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B0EA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40 %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9134DA" w14:textId="77777777" w:rsidR="00A45DE7" w:rsidRPr="0070584B" w:rsidRDefault="00A45DE7" w:rsidP="00C32C0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0584B">
              <w:rPr>
                <w:rFonts w:ascii="Arial" w:hAnsi="Arial" w:cs="Arial"/>
                <w:i/>
                <w:sz w:val="18"/>
                <w:szCs w:val="18"/>
              </w:rPr>
              <w:t>Nárůst 7 - 12 %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A56ECF" w14:textId="77777777" w:rsidR="00A45DE7" w:rsidRPr="0070584B" w:rsidRDefault="00A45DE7" w:rsidP="00C32C0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0584B">
              <w:rPr>
                <w:rFonts w:ascii="Arial" w:hAnsi="Arial" w:cs="Arial"/>
                <w:i/>
                <w:sz w:val="18"/>
                <w:szCs w:val="18"/>
              </w:rPr>
              <w:t>Nárůst 7 - 12 %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8B173" w14:textId="77777777" w:rsidR="00A45DE7" w:rsidRPr="0070584B" w:rsidRDefault="00A45DE7" w:rsidP="00C32C0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0584B">
              <w:rPr>
                <w:rFonts w:ascii="Arial" w:hAnsi="Arial" w:cs="Arial"/>
                <w:i/>
                <w:sz w:val="18"/>
                <w:szCs w:val="18"/>
              </w:rPr>
              <w:t>Významný vliv</w:t>
            </w:r>
          </w:p>
        </w:tc>
      </w:tr>
      <w:tr w:rsidR="00A45DE7" w:rsidRPr="005B0EA6" w14:paraId="6321E2C0" w14:textId="77777777" w:rsidTr="00AF3898">
        <w:trPr>
          <w:trHeight w:val="36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EBB9A9" w14:textId="77777777" w:rsidR="00A45DE7" w:rsidRPr="00264AC6" w:rsidRDefault="00A45DE7" w:rsidP="006569B8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264AC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V</w:t>
            </w:r>
            <w:r w:rsidR="006569B8" w:rsidRPr="00264AC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ysoký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3E647C" w14:textId="77777777" w:rsidR="00A45DE7" w:rsidRPr="005B0EA6" w:rsidRDefault="00A45DE7" w:rsidP="00C32C0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B0EA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60 %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1A597" w14:textId="77777777" w:rsidR="00A45DE7" w:rsidRPr="0070584B" w:rsidRDefault="00A45DE7" w:rsidP="00C32C0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0584B">
              <w:rPr>
                <w:rFonts w:ascii="Arial" w:hAnsi="Arial" w:cs="Arial"/>
                <w:i/>
                <w:sz w:val="18"/>
                <w:szCs w:val="18"/>
              </w:rPr>
              <w:t>Nárůst 13 - 18 %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A62B4" w14:textId="77777777" w:rsidR="00A45DE7" w:rsidRPr="0070584B" w:rsidRDefault="00A45DE7" w:rsidP="00C32C0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0584B">
              <w:rPr>
                <w:rFonts w:ascii="Arial" w:hAnsi="Arial" w:cs="Arial"/>
                <w:i/>
                <w:sz w:val="18"/>
                <w:szCs w:val="18"/>
              </w:rPr>
              <w:t>Nárůst 13 - 18 %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896CDA" w14:textId="77777777" w:rsidR="00A45DE7" w:rsidRPr="0070584B" w:rsidRDefault="00A45DE7" w:rsidP="001F392B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0584B">
              <w:rPr>
                <w:rFonts w:ascii="Arial" w:hAnsi="Arial" w:cs="Arial"/>
                <w:i/>
                <w:sz w:val="18"/>
                <w:szCs w:val="18"/>
              </w:rPr>
              <w:t xml:space="preserve">Nepřijatelný </w:t>
            </w:r>
          </w:p>
        </w:tc>
      </w:tr>
      <w:tr w:rsidR="00A45DE7" w:rsidRPr="005B0EA6" w14:paraId="5F833A89" w14:textId="77777777" w:rsidTr="00AF3898">
        <w:trPr>
          <w:trHeight w:val="36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04CDD2" w14:textId="77777777" w:rsidR="00A45DE7" w:rsidRPr="00264AC6" w:rsidRDefault="00A45DE7" w:rsidP="006569B8">
            <w:pPr>
              <w:rPr>
                <w:rFonts w:ascii="Arial" w:hAnsi="Arial" w:cs="Arial"/>
                <w:bCs/>
                <w:i/>
                <w:iCs/>
                <w:sz w:val="18"/>
                <w:szCs w:val="18"/>
              </w:rPr>
            </w:pPr>
            <w:r w:rsidRPr="00264AC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Velmi </w:t>
            </w:r>
            <w:r w:rsidR="006569B8" w:rsidRPr="00264AC6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vysoký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58C49D" w14:textId="77777777" w:rsidR="00A45DE7" w:rsidRPr="005B0EA6" w:rsidRDefault="00A45DE7" w:rsidP="00C32C08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5B0EA6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80 %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B6DE9" w14:textId="77777777" w:rsidR="00A45DE7" w:rsidRPr="0070584B" w:rsidRDefault="00A45DE7" w:rsidP="00C32C0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0584B">
              <w:rPr>
                <w:rFonts w:ascii="Arial" w:hAnsi="Arial" w:cs="Arial"/>
                <w:i/>
                <w:sz w:val="18"/>
                <w:szCs w:val="18"/>
              </w:rPr>
              <w:t>Nárůst větší než 18 %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346A4C" w14:textId="77777777" w:rsidR="00A45DE7" w:rsidRPr="0070584B" w:rsidRDefault="00A45DE7" w:rsidP="00C32C0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0584B">
              <w:rPr>
                <w:rFonts w:ascii="Arial" w:hAnsi="Arial" w:cs="Arial"/>
                <w:i/>
                <w:sz w:val="18"/>
                <w:szCs w:val="18"/>
              </w:rPr>
              <w:t>Nárůst větší než 18 %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DEB99B" w14:textId="77777777" w:rsidR="00A45DE7" w:rsidRPr="0070584B" w:rsidRDefault="00A45DE7" w:rsidP="00C32C0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70584B">
              <w:rPr>
                <w:rFonts w:ascii="Arial" w:hAnsi="Arial" w:cs="Arial"/>
                <w:i/>
                <w:sz w:val="18"/>
                <w:szCs w:val="18"/>
              </w:rPr>
              <w:t>Produkt nelze používat</w:t>
            </w:r>
          </w:p>
        </w:tc>
      </w:tr>
    </w:tbl>
    <w:p w14:paraId="193F8AD5" w14:textId="77777777" w:rsidR="00DB2AD2" w:rsidRDefault="00DB2AD2" w:rsidP="00A45DE7">
      <w:pPr>
        <w:rPr>
          <w:rFonts w:ascii="Arial" w:hAnsi="Arial" w:cs="Arial"/>
          <w:sz w:val="20"/>
          <w:szCs w:val="20"/>
          <w:u w:val="single"/>
        </w:rPr>
      </w:pPr>
    </w:p>
    <w:p w14:paraId="4F2B9A3C" w14:textId="77777777" w:rsidR="00DB2AD2" w:rsidRDefault="00DB2AD2" w:rsidP="00A45DE7">
      <w:pPr>
        <w:rPr>
          <w:rFonts w:ascii="Arial" w:hAnsi="Arial" w:cs="Arial"/>
          <w:sz w:val="20"/>
          <w:szCs w:val="20"/>
        </w:rPr>
      </w:pPr>
    </w:p>
    <w:p w14:paraId="0A090167" w14:textId="35BDD89C" w:rsidR="00A45DE7" w:rsidRPr="00DF38B1" w:rsidRDefault="00A45DE7" w:rsidP="00A45DE7">
      <w:pPr>
        <w:rPr>
          <w:rFonts w:ascii="Arial" w:hAnsi="Arial" w:cs="Arial"/>
          <w:sz w:val="20"/>
          <w:szCs w:val="20"/>
        </w:rPr>
      </w:pPr>
      <w:r w:rsidRPr="00DF38B1">
        <w:rPr>
          <w:rFonts w:ascii="Arial" w:hAnsi="Arial" w:cs="Arial"/>
          <w:sz w:val="20"/>
          <w:szCs w:val="20"/>
        </w:rPr>
        <w:lastRenderedPageBreak/>
        <w:t>Dále žadatel vytvoří matici hodnocení rizikových fakto</w:t>
      </w:r>
      <w:r w:rsidR="002E3448">
        <w:rPr>
          <w:rFonts w:ascii="Arial" w:hAnsi="Arial" w:cs="Arial"/>
          <w:sz w:val="20"/>
          <w:szCs w:val="20"/>
        </w:rPr>
        <w:t>rů:</w:t>
      </w:r>
    </w:p>
    <w:tbl>
      <w:tblPr>
        <w:tblW w:w="9155" w:type="dxa"/>
        <w:tblInd w:w="-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541"/>
        <w:gridCol w:w="511"/>
        <w:gridCol w:w="837"/>
        <w:gridCol w:w="20"/>
        <w:gridCol w:w="491"/>
        <w:gridCol w:w="59"/>
        <w:gridCol w:w="856"/>
        <w:gridCol w:w="39"/>
        <w:gridCol w:w="472"/>
        <w:gridCol w:w="77"/>
        <w:gridCol w:w="816"/>
        <w:gridCol w:w="511"/>
        <w:gridCol w:w="747"/>
        <w:gridCol w:w="1386"/>
      </w:tblGrid>
      <w:tr w:rsidR="00A45DE7" w:rsidRPr="005B0EA6" w14:paraId="45053CF5" w14:textId="77777777" w:rsidTr="00C32C08">
        <w:trPr>
          <w:trHeight w:val="255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0C0C0"/>
            <w:noWrap/>
            <w:vAlign w:val="bottom"/>
          </w:tcPr>
          <w:p w14:paraId="16877C3A" w14:textId="2F8219CB" w:rsidR="00A45DE7" w:rsidRPr="005B0EA6" w:rsidRDefault="00E26491" w:rsidP="00C32C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11CB88D" wp14:editId="3307061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6985</wp:posOffset>
                      </wp:positionV>
                      <wp:extent cx="1475105" cy="551815"/>
                      <wp:effectExtent l="9525" t="8890" r="10795" b="10795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5105" cy="551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08F13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.15pt;margin-top:.55pt;width:116.15pt;height:4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"/>
                  </w:pict>
                </mc:Fallback>
              </mc:AlternateContent>
            </w:r>
            <w:r w:rsidR="00A45DE7" w:rsidRPr="005B0E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6B56C33" w14:textId="77777777" w:rsidR="00A45DE7" w:rsidRPr="005B0EA6" w:rsidRDefault="00A45DE7" w:rsidP="00C32C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0EA6">
              <w:rPr>
                <w:rFonts w:ascii="Arial" w:hAnsi="Arial" w:cs="Arial"/>
                <w:b/>
                <w:bCs/>
                <w:sz w:val="18"/>
                <w:szCs w:val="18"/>
              </w:rPr>
              <w:t>Vliv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904C408" w14:textId="77777777" w:rsidR="00A45DE7" w:rsidRPr="005B0EA6" w:rsidRDefault="00A45DE7" w:rsidP="00C32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EA6">
              <w:rPr>
                <w:rFonts w:ascii="Arial" w:hAnsi="Arial" w:cs="Arial"/>
                <w:sz w:val="18"/>
                <w:szCs w:val="18"/>
              </w:rPr>
              <w:t>Velmi nízký</w:t>
            </w: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6E14924" w14:textId="77777777" w:rsidR="00A45DE7" w:rsidRPr="005B0EA6" w:rsidRDefault="00A45DE7" w:rsidP="00C32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EA6">
              <w:rPr>
                <w:rFonts w:ascii="Arial" w:hAnsi="Arial" w:cs="Arial"/>
                <w:sz w:val="18"/>
                <w:szCs w:val="18"/>
              </w:rPr>
              <w:t>Nízký</w:t>
            </w:r>
          </w:p>
        </w:tc>
        <w:tc>
          <w:tcPr>
            <w:tcW w:w="13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BBFA293" w14:textId="77777777" w:rsidR="00A45DE7" w:rsidRPr="005B0EA6" w:rsidRDefault="00A45DE7" w:rsidP="00C32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EA6">
              <w:rPr>
                <w:rFonts w:ascii="Arial" w:hAnsi="Arial" w:cs="Arial"/>
                <w:sz w:val="18"/>
                <w:szCs w:val="18"/>
              </w:rPr>
              <w:t>Střední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71CCB997" w14:textId="77777777" w:rsidR="00A45DE7" w:rsidRPr="005B0EA6" w:rsidRDefault="00A45DE7" w:rsidP="00C32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EA6">
              <w:rPr>
                <w:rFonts w:ascii="Arial" w:hAnsi="Arial" w:cs="Arial"/>
                <w:sz w:val="18"/>
                <w:szCs w:val="18"/>
              </w:rPr>
              <w:t>Vysoký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5F8CE0A" w14:textId="77777777" w:rsidR="00A45DE7" w:rsidRPr="005B0EA6" w:rsidRDefault="00A45DE7" w:rsidP="00C32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EA6">
              <w:rPr>
                <w:rFonts w:ascii="Arial" w:hAnsi="Arial" w:cs="Arial"/>
                <w:sz w:val="18"/>
                <w:szCs w:val="18"/>
              </w:rPr>
              <w:t>Velmi vysoký</w:t>
            </w:r>
          </w:p>
        </w:tc>
      </w:tr>
      <w:tr w:rsidR="00A45DE7" w:rsidRPr="005B0EA6" w14:paraId="48248E0A" w14:textId="77777777" w:rsidTr="00C32C08">
        <w:trPr>
          <w:trHeight w:val="255"/>
        </w:trPr>
        <w:tc>
          <w:tcPr>
            <w:tcW w:w="23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noWrap/>
            <w:vAlign w:val="bottom"/>
          </w:tcPr>
          <w:p w14:paraId="75006F59" w14:textId="77777777" w:rsidR="00D777D2" w:rsidRDefault="00A45DE7" w:rsidP="00BB6F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B0EA6">
              <w:rPr>
                <w:rFonts w:ascii="Arial" w:hAnsi="Arial" w:cs="Arial"/>
                <w:b/>
                <w:bCs/>
                <w:sz w:val="18"/>
                <w:szCs w:val="18"/>
              </w:rPr>
              <w:t>Pravděpodob</w:t>
            </w:r>
            <w:proofErr w:type="spellEnd"/>
            <w:r w:rsidR="00D777D2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  <w:p w14:paraId="2CBC9C33" w14:textId="77777777" w:rsidR="00A45DE7" w:rsidRPr="005B0EA6" w:rsidRDefault="00A45DE7" w:rsidP="00BB6F96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5B0EA6">
              <w:rPr>
                <w:rFonts w:ascii="Arial" w:hAnsi="Arial" w:cs="Arial"/>
                <w:b/>
                <w:bCs/>
                <w:sz w:val="18"/>
                <w:szCs w:val="18"/>
              </w:rPr>
              <w:t>nost</w:t>
            </w:r>
            <w:proofErr w:type="spellEnd"/>
            <w:r w:rsidR="00E1470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výskytu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AC11589" w14:textId="77777777" w:rsidR="00A45DE7" w:rsidRPr="005B0EA6" w:rsidRDefault="00A45DE7" w:rsidP="00C32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EA6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3C640DC6" w14:textId="77777777" w:rsidR="00A45DE7" w:rsidRPr="005B0EA6" w:rsidRDefault="00A45DE7" w:rsidP="00C32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EA6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65713912" w14:textId="77777777" w:rsidR="00A45DE7" w:rsidRPr="005B0EA6" w:rsidRDefault="00A45DE7" w:rsidP="00C32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EA6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43A76711" w14:textId="77777777" w:rsidR="00A45DE7" w:rsidRPr="005B0EA6" w:rsidRDefault="00A45DE7" w:rsidP="00C32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EA6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829D6DD" w14:textId="77777777" w:rsidR="00A45DE7" w:rsidRPr="005B0EA6" w:rsidRDefault="00A45DE7" w:rsidP="00C32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0EA6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</w:tr>
      <w:tr w:rsidR="00A45DE7" w:rsidRPr="005B0EA6" w14:paraId="0DC810CA" w14:textId="77777777" w:rsidTr="00C32C08">
        <w:trPr>
          <w:trHeight w:val="375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3D69E07D" w14:textId="77777777" w:rsidR="00A45DE7" w:rsidRPr="005B0EA6" w:rsidRDefault="00A45DE7" w:rsidP="00C32C08">
            <w:pPr>
              <w:rPr>
                <w:rFonts w:ascii="Arial" w:hAnsi="Arial" w:cs="Arial"/>
                <w:sz w:val="18"/>
                <w:szCs w:val="18"/>
              </w:rPr>
            </w:pPr>
            <w:r w:rsidRPr="005B0EA6">
              <w:rPr>
                <w:rFonts w:ascii="Arial" w:hAnsi="Arial" w:cs="Arial"/>
                <w:sz w:val="18"/>
                <w:szCs w:val="18"/>
              </w:rPr>
              <w:t xml:space="preserve">Velmi vysoká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1D5E07F" w14:textId="77777777" w:rsidR="00A45DE7" w:rsidRPr="005B0EA6" w:rsidRDefault="00A45DE7" w:rsidP="00C32C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0EA6">
              <w:rPr>
                <w:rFonts w:ascii="Arial" w:hAnsi="Arial" w:cs="Arial"/>
                <w:sz w:val="18"/>
                <w:szCs w:val="18"/>
              </w:rPr>
              <w:t>80%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14:paraId="25122DBF" w14:textId="77777777" w:rsidR="00A45DE7" w:rsidRPr="005B0EA6" w:rsidRDefault="00A45DE7" w:rsidP="00C32C08">
            <w:pPr>
              <w:rPr>
                <w:rFonts w:ascii="Arial" w:hAnsi="Arial" w:cs="Arial"/>
                <w:sz w:val="18"/>
                <w:szCs w:val="18"/>
              </w:rPr>
            </w:pPr>
            <w:r w:rsidRPr="005B0E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14:paraId="4571C869" w14:textId="77777777" w:rsidR="00A45DE7" w:rsidRPr="005B0EA6" w:rsidRDefault="00A45DE7" w:rsidP="00C32C08">
            <w:pPr>
              <w:rPr>
                <w:rFonts w:ascii="Arial" w:hAnsi="Arial" w:cs="Arial"/>
                <w:sz w:val="18"/>
                <w:szCs w:val="18"/>
              </w:rPr>
            </w:pPr>
            <w:r w:rsidRPr="005B0E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9223DAF" w14:textId="77777777" w:rsidR="00A45DE7" w:rsidRPr="005B0EA6" w:rsidRDefault="00A45DE7" w:rsidP="00C32C08">
            <w:pPr>
              <w:rPr>
                <w:rFonts w:ascii="Arial" w:hAnsi="Arial" w:cs="Arial"/>
                <w:sz w:val="18"/>
                <w:szCs w:val="18"/>
              </w:rPr>
            </w:pPr>
            <w:r w:rsidRPr="005B0E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71A53EBC" w14:textId="77777777" w:rsidR="00A45DE7" w:rsidRPr="005B0EA6" w:rsidRDefault="00A45DE7" w:rsidP="00C32C08">
            <w:pPr>
              <w:rPr>
                <w:rFonts w:ascii="Arial" w:hAnsi="Arial" w:cs="Arial"/>
                <w:sz w:val="18"/>
                <w:szCs w:val="18"/>
              </w:rPr>
            </w:pPr>
            <w:r w:rsidRPr="005B0E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B649C2B" w14:textId="77777777" w:rsidR="00A45DE7" w:rsidRPr="005B0EA6" w:rsidRDefault="00A45DE7" w:rsidP="00C32C08">
            <w:pPr>
              <w:rPr>
                <w:rFonts w:ascii="Arial" w:hAnsi="Arial" w:cs="Arial"/>
                <w:sz w:val="18"/>
                <w:szCs w:val="18"/>
              </w:rPr>
            </w:pPr>
            <w:r w:rsidRPr="005B0E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45DE7" w:rsidRPr="005B0EA6" w14:paraId="19560A3A" w14:textId="77777777" w:rsidTr="00C32C08">
        <w:trPr>
          <w:trHeight w:val="375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4F38CFE7" w14:textId="77777777" w:rsidR="00A45DE7" w:rsidRPr="005B0EA6" w:rsidRDefault="00A45DE7" w:rsidP="00C32C08">
            <w:pPr>
              <w:rPr>
                <w:rFonts w:ascii="Arial" w:hAnsi="Arial" w:cs="Arial"/>
                <w:sz w:val="18"/>
                <w:szCs w:val="18"/>
              </w:rPr>
            </w:pPr>
            <w:r w:rsidRPr="005B0EA6">
              <w:rPr>
                <w:rFonts w:ascii="Arial" w:hAnsi="Arial" w:cs="Arial"/>
                <w:sz w:val="18"/>
                <w:szCs w:val="18"/>
              </w:rPr>
              <w:t>Vysoká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518CA570" w14:textId="77777777" w:rsidR="00A45DE7" w:rsidRPr="005B0EA6" w:rsidRDefault="00A45DE7" w:rsidP="00C32C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0EA6">
              <w:rPr>
                <w:rFonts w:ascii="Arial" w:hAnsi="Arial" w:cs="Arial"/>
                <w:sz w:val="18"/>
                <w:szCs w:val="18"/>
              </w:rPr>
              <w:t>60%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14:paraId="1BB38F55" w14:textId="77777777" w:rsidR="00A45DE7" w:rsidRPr="005B0EA6" w:rsidRDefault="00A45DE7" w:rsidP="00C32C08">
            <w:pPr>
              <w:rPr>
                <w:rFonts w:ascii="Arial" w:hAnsi="Arial" w:cs="Arial"/>
                <w:sz w:val="18"/>
                <w:szCs w:val="18"/>
              </w:rPr>
            </w:pPr>
            <w:r w:rsidRPr="005B0E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14:paraId="528E7AF5" w14:textId="77777777" w:rsidR="00A45DE7" w:rsidRPr="005B0EA6" w:rsidRDefault="00A45DE7" w:rsidP="00C32C08">
            <w:pPr>
              <w:rPr>
                <w:rFonts w:ascii="Arial" w:hAnsi="Arial" w:cs="Arial"/>
                <w:sz w:val="18"/>
                <w:szCs w:val="18"/>
              </w:rPr>
            </w:pPr>
            <w:r w:rsidRPr="005B0E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3F0FE2FE" w14:textId="77777777" w:rsidR="00A45DE7" w:rsidRPr="005B0EA6" w:rsidRDefault="00A45DE7" w:rsidP="00C32C08">
            <w:pPr>
              <w:rPr>
                <w:rFonts w:ascii="Arial" w:hAnsi="Arial" w:cs="Arial"/>
                <w:sz w:val="18"/>
                <w:szCs w:val="18"/>
              </w:rPr>
            </w:pPr>
            <w:r w:rsidRPr="005B0E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F8409E1" w14:textId="77777777" w:rsidR="00A45DE7" w:rsidRPr="005B0EA6" w:rsidRDefault="00A45DE7" w:rsidP="00C32C08">
            <w:pPr>
              <w:rPr>
                <w:rFonts w:ascii="Arial" w:hAnsi="Arial" w:cs="Arial"/>
                <w:sz w:val="18"/>
                <w:szCs w:val="18"/>
              </w:rPr>
            </w:pPr>
            <w:r w:rsidRPr="005B0E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677BF43F" w14:textId="77777777" w:rsidR="00A45DE7" w:rsidRPr="005B0EA6" w:rsidRDefault="00A45DE7" w:rsidP="00C32C08">
            <w:pPr>
              <w:rPr>
                <w:rFonts w:ascii="Arial" w:hAnsi="Arial" w:cs="Arial"/>
                <w:sz w:val="18"/>
                <w:szCs w:val="18"/>
              </w:rPr>
            </w:pPr>
            <w:r w:rsidRPr="005B0E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45DE7" w:rsidRPr="005B0EA6" w14:paraId="0A9C5E55" w14:textId="77777777" w:rsidTr="00C32C08">
        <w:trPr>
          <w:trHeight w:val="375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14D317C8" w14:textId="77777777" w:rsidR="00A45DE7" w:rsidRPr="005B0EA6" w:rsidRDefault="00A45DE7" w:rsidP="00C32C08">
            <w:pPr>
              <w:rPr>
                <w:rFonts w:ascii="Arial" w:hAnsi="Arial" w:cs="Arial"/>
                <w:sz w:val="18"/>
                <w:szCs w:val="18"/>
              </w:rPr>
            </w:pPr>
            <w:r w:rsidRPr="005B0EA6">
              <w:rPr>
                <w:rFonts w:ascii="Arial" w:hAnsi="Arial" w:cs="Arial"/>
                <w:sz w:val="18"/>
                <w:szCs w:val="18"/>
              </w:rPr>
              <w:t xml:space="preserve">Střední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01441CCA" w14:textId="77777777" w:rsidR="00A45DE7" w:rsidRPr="005B0EA6" w:rsidRDefault="00A45DE7" w:rsidP="00C32C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0EA6">
              <w:rPr>
                <w:rFonts w:ascii="Arial" w:hAnsi="Arial" w:cs="Arial"/>
                <w:sz w:val="18"/>
                <w:szCs w:val="18"/>
              </w:rPr>
              <w:t>40%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12FA6" w14:textId="77777777" w:rsidR="00A45DE7" w:rsidRPr="005B0EA6" w:rsidRDefault="00A45DE7" w:rsidP="00C32C08">
            <w:pPr>
              <w:rPr>
                <w:rFonts w:ascii="Arial" w:hAnsi="Arial" w:cs="Arial"/>
                <w:sz w:val="18"/>
                <w:szCs w:val="18"/>
              </w:rPr>
            </w:pPr>
            <w:r w:rsidRPr="005B0E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14:paraId="075DCAFA" w14:textId="77777777" w:rsidR="00A45DE7" w:rsidRPr="005B0EA6" w:rsidRDefault="00A45DE7" w:rsidP="00C32C08">
            <w:pPr>
              <w:rPr>
                <w:rFonts w:ascii="Arial" w:hAnsi="Arial" w:cs="Arial"/>
                <w:sz w:val="18"/>
                <w:szCs w:val="18"/>
              </w:rPr>
            </w:pPr>
            <w:r w:rsidRPr="005B0E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14:paraId="3440855E" w14:textId="77777777" w:rsidR="00A45DE7" w:rsidRPr="005B0EA6" w:rsidRDefault="00A45DE7" w:rsidP="00C32C08">
            <w:pPr>
              <w:rPr>
                <w:rFonts w:ascii="Arial" w:hAnsi="Arial" w:cs="Arial"/>
                <w:sz w:val="18"/>
                <w:szCs w:val="18"/>
              </w:rPr>
            </w:pPr>
            <w:r w:rsidRPr="005B0E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2A492D3F" w14:textId="77777777" w:rsidR="00A45DE7" w:rsidRPr="005B0EA6" w:rsidRDefault="00A45DE7" w:rsidP="00C32C08">
            <w:pPr>
              <w:rPr>
                <w:rFonts w:ascii="Arial" w:hAnsi="Arial" w:cs="Arial"/>
                <w:sz w:val="18"/>
                <w:szCs w:val="18"/>
              </w:rPr>
            </w:pPr>
            <w:r w:rsidRPr="005B0E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</w:tcPr>
          <w:p w14:paraId="54598DA9" w14:textId="77777777" w:rsidR="00A45DE7" w:rsidRPr="005B0EA6" w:rsidRDefault="00A45DE7" w:rsidP="00C32C08">
            <w:pPr>
              <w:rPr>
                <w:rFonts w:ascii="Arial" w:hAnsi="Arial" w:cs="Arial"/>
                <w:sz w:val="18"/>
                <w:szCs w:val="18"/>
              </w:rPr>
            </w:pPr>
            <w:r w:rsidRPr="005B0E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45DE7" w:rsidRPr="005B0EA6" w14:paraId="7301763A" w14:textId="77777777" w:rsidTr="00C32C08">
        <w:trPr>
          <w:trHeight w:val="375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2BDB9B14" w14:textId="77777777" w:rsidR="00A45DE7" w:rsidRPr="005B0EA6" w:rsidRDefault="00A45DE7" w:rsidP="00C32C08">
            <w:pPr>
              <w:rPr>
                <w:rFonts w:ascii="Arial" w:hAnsi="Arial" w:cs="Arial"/>
                <w:sz w:val="18"/>
                <w:szCs w:val="18"/>
              </w:rPr>
            </w:pPr>
            <w:r w:rsidRPr="005B0EA6">
              <w:rPr>
                <w:rFonts w:ascii="Arial" w:hAnsi="Arial" w:cs="Arial"/>
                <w:sz w:val="18"/>
                <w:szCs w:val="18"/>
              </w:rPr>
              <w:t xml:space="preserve">Nízká 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22D90A96" w14:textId="77777777" w:rsidR="00A45DE7" w:rsidRPr="005B0EA6" w:rsidRDefault="00A45DE7" w:rsidP="00C32C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0EA6">
              <w:rPr>
                <w:rFonts w:ascii="Arial" w:hAnsi="Arial" w:cs="Arial"/>
                <w:sz w:val="18"/>
                <w:szCs w:val="18"/>
              </w:rPr>
              <w:t>20%</w:t>
            </w:r>
          </w:p>
        </w:tc>
        <w:tc>
          <w:tcPr>
            <w:tcW w:w="13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7D86E" w14:textId="77777777" w:rsidR="00A45DE7" w:rsidRPr="005B0EA6" w:rsidRDefault="00A45DE7" w:rsidP="00C32C08">
            <w:pPr>
              <w:rPr>
                <w:rFonts w:ascii="Arial" w:hAnsi="Arial" w:cs="Arial"/>
                <w:sz w:val="18"/>
                <w:szCs w:val="18"/>
              </w:rPr>
            </w:pPr>
            <w:r w:rsidRPr="005B0E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4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B70027" w14:textId="77777777" w:rsidR="00A45DE7" w:rsidRPr="005B0EA6" w:rsidRDefault="00A45DE7" w:rsidP="00C32C08">
            <w:pPr>
              <w:rPr>
                <w:rFonts w:ascii="Arial" w:hAnsi="Arial" w:cs="Arial"/>
                <w:sz w:val="18"/>
                <w:szCs w:val="18"/>
              </w:rPr>
            </w:pPr>
            <w:r w:rsidRPr="005B0E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14:paraId="6A8DAC4F" w14:textId="77777777" w:rsidR="00A45DE7" w:rsidRPr="005B0EA6" w:rsidRDefault="00A45DE7" w:rsidP="00C32C08">
            <w:pPr>
              <w:rPr>
                <w:rFonts w:ascii="Arial" w:hAnsi="Arial" w:cs="Arial"/>
                <w:sz w:val="18"/>
                <w:szCs w:val="18"/>
              </w:rPr>
            </w:pPr>
            <w:r w:rsidRPr="005B0E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14:paraId="5818523A" w14:textId="77777777" w:rsidR="00A45DE7" w:rsidRPr="005B0EA6" w:rsidRDefault="00A45DE7" w:rsidP="00C32C08">
            <w:pPr>
              <w:rPr>
                <w:rFonts w:ascii="Arial" w:hAnsi="Arial" w:cs="Arial"/>
                <w:sz w:val="18"/>
                <w:szCs w:val="18"/>
              </w:rPr>
            </w:pPr>
            <w:r w:rsidRPr="005B0E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14:paraId="38175AC1" w14:textId="77777777" w:rsidR="00A45DE7" w:rsidRPr="005B0EA6" w:rsidRDefault="00A45DE7" w:rsidP="00C32C08">
            <w:pPr>
              <w:rPr>
                <w:rFonts w:ascii="Arial" w:hAnsi="Arial" w:cs="Arial"/>
                <w:sz w:val="18"/>
                <w:szCs w:val="18"/>
              </w:rPr>
            </w:pPr>
            <w:r w:rsidRPr="005B0E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45DE7" w:rsidRPr="005B0EA6" w14:paraId="09BD2FAF" w14:textId="77777777" w:rsidTr="00C32C08">
        <w:trPr>
          <w:trHeight w:val="375"/>
        </w:trPr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noWrap/>
            <w:vAlign w:val="bottom"/>
          </w:tcPr>
          <w:p w14:paraId="1A21804A" w14:textId="77777777" w:rsidR="00A45DE7" w:rsidRPr="005B0EA6" w:rsidRDefault="00A45DE7" w:rsidP="00C32C08">
            <w:pPr>
              <w:rPr>
                <w:rFonts w:ascii="Arial" w:hAnsi="Arial" w:cs="Arial"/>
                <w:sz w:val="18"/>
                <w:szCs w:val="18"/>
              </w:rPr>
            </w:pPr>
            <w:r w:rsidRPr="005B0EA6">
              <w:rPr>
                <w:rFonts w:ascii="Arial" w:hAnsi="Arial" w:cs="Arial"/>
                <w:sz w:val="18"/>
                <w:szCs w:val="18"/>
              </w:rPr>
              <w:t>Velmi nízká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14:paraId="12435C0B" w14:textId="77777777" w:rsidR="00A45DE7" w:rsidRPr="005B0EA6" w:rsidRDefault="00A45DE7" w:rsidP="00C32C0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B0EA6">
              <w:rPr>
                <w:rFonts w:ascii="Arial" w:hAnsi="Arial" w:cs="Arial"/>
                <w:sz w:val="18"/>
                <w:szCs w:val="18"/>
              </w:rPr>
              <w:t>5%</w:t>
            </w:r>
          </w:p>
        </w:tc>
        <w:tc>
          <w:tcPr>
            <w:tcW w:w="1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EDE93" w14:textId="77777777" w:rsidR="00A45DE7" w:rsidRPr="005B0EA6" w:rsidRDefault="00A45DE7" w:rsidP="00C32C08">
            <w:pPr>
              <w:rPr>
                <w:rFonts w:ascii="Arial" w:hAnsi="Arial" w:cs="Arial"/>
                <w:sz w:val="18"/>
                <w:szCs w:val="18"/>
              </w:rPr>
            </w:pPr>
            <w:r w:rsidRPr="005B0E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2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D794E" w14:textId="77777777" w:rsidR="00A45DE7" w:rsidRPr="005B0EA6" w:rsidRDefault="00A45DE7" w:rsidP="00C32C08">
            <w:pPr>
              <w:rPr>
                <w:rFonts w:ascii="Arial" w:hAnsi="Arial" w:cs="Arial"/>
                <w:sz w:val="18"/>
                <w:szCs w:val="18"/>
              </w:rPr>
            </w:pPr>
            <w:r w:rsidRPr="005B0E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4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37F3F" w14:textId="77777777" w:rsidR="00A45DE7" w:rsidRPr="005B0EA6" w:rsidRDefault="00A45DE7" w:rsidP="00C32C08">
            <w:pPr>
              <w:rPr>
                <w:rFonts w:ascii="Arial" w:hAnsi="Arial" w:cs="Arial"/>
                <w:sz w:val="18"/>
                <w:szCs w:val="18"/>
              </w:rPr>
            </w:pPr>
            <w:r w:rsidRPr="005B0E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14:paraId="51F592E4" w14:textId="77777777" w:rsidR="00A45DE7" w:rsidRPr="005B0EA6" w:rsidRDefault="00A45DE7" w:rsidP="00C32C08">
            <w:pPr>
              <w:rPr>
                <w:rFonts w:ascii="Arial" w:hAnsi="Arial" w:cs="Arial"/>
                <w:sz w:val="18"/>
                <w:szCs w:val="18"/>
              </w:rPr>
            </w:pPr>
            <w:r w:rsidRPr="005B0E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CC"/>
            <w:noWrap/>
            <w:vAlign w:val="bottom"/>
          </w:tcPr>
          <w:p w14:paraId="55110A18" w14:textId="77777777" w:rsidR="00A45DE7" w:rsidRPr="005B0EA6" w:rsidRDefault="00A45DE7" w:rsidP="00C32C08">
            <w:pPr>
              <w:rPr>
                <w:rFonts w:ascii="Arial" w:hAnsi="Arial" w:cs="Arial"/>
                <w:sz w:val="18"/>
                <w:szCs w:val="18"/>
              </w:rPr>
            </w:pPr>
            <w:r w:rsidRPr="005B0EA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45DE7" w:rsidRPr="005B0EA6" w14:paraId="01614D53" w14:textId="77777777" w:rsidTr="00C32C08">
        <w:trPr>
          <w:gridAfter w:val="2"/>
          <w:wAfter w:w="2133" w:type="dxa"/>
          <w:trHeight w:val="255"/>
        </w:trPr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DB14CE" w14:textId="77777777" w:rsidR="00A45DE7" w:rsidRPr="005B0EA6" w:rsidRDefault="00A45DE7" w:rsidP="00C32C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BA0093" w14:textId="77777777" w:rsidR="00A45DE7" w:rsidRPr="005B0EA6" w:rsidRDefault="00A45DE7" w:rsidP="00C32C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B4C3CC" w14:textId="77777777" w:rsidR="00A45DE7" w:rsidRPr="005B0EA6" w:rsidRDefault="00A45DE7" w:rsidP="00C32C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7C82C05" w14:textId="77777777" w:rsidR="00A45DE7" w:rsidRPr="005B0EA6" w:rsidRDefault="00A45DE7" w:rsidP="00C32C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54D9D85" w14:textId="77777777" w:rsidR="00A45DE7" w:rsidRPr="005B0EA6" w:rsidRDefault="00A45DE7" w:rsidP="00C32C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A0F21F" w14:textId="77777777" w:rsidR="00A45DE7" w:rsidRPr="005B0EA6" w:rsidRDefault="00A45DE7" w:rsidP="00C32C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275844D" w14:textId="77777777" w:rsidR="00A45DE7" w:rsidRPr="005B0EA6" w:rsidRDefault="00A45DE7" w:rsidP="00C32C0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5DE7" w:rsidRPr="005B0EA6" w14:paraId="2FA80CFF" w14:textId="77777777" w:rsidTr="00C32C08">
        <w:trPr>
          <w:gridAfter w:val="2"/>
          <w:wAfter w:w="2133" w:type="dxa"/>
          <w:trHeight w:val="255"/>
        </w:trPr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02A58" w14:textId="77777777" w:rsidR="00A45DE7" w:rsidRPr="005B0EA6" w:rsidRDefault="00A45DE7" w:rsidP="00C32C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0EA6">
              <w:rPr>
                <w:rFonts w:ascii="Arial" w:hAnsi="Arial" w:cs="Arial"/>
                <w:b/>
                <w:bCs/>
                <w:sz w:val="18"/>
                <w:szCs w:val="18"/>
              </w:rPr>
              <w:t>riziko nízké</w:t>
            </w: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EC5267F" w14:textId="77777777" w:rsidR="00A45DE7" w:rsidRPr="005B0EA6" w:rsidRDefault="00A45DE7" w:rsidP="00C32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99CC"/>
            <w:noWrap/>
            <w:vAlign w:val="bottom"/>
          </w:tcPr>
          <w:p w14:paraId="3C62A1C7" w14:textId="77777777" w:rsidR="00A45DE7" w:rsidRPr="005B0EA6" w:rsidRDefault="00A45DE7" w:rsidP="00C32C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0EA6">
              <w:rPr>
                <w:rFonts w:ascii="Arial" w:hAnsi="Arial" w:cs="Arial"/>
                <w:b/>
                <w:bCs/>
                <w:sz w:val="18"/>
                <w:szCs w:val="18"/>
              </w:rPr>
              <w:t>riziko střední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E52400" w14:textId="77777777" w:rsidR="00A45DE7" w:rsidRPr="005B0EA6" w:rsidRDefault="00A45DE7" w:rsidP="00C32C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  <w:noWrap/>
            <w:vAlign w:val="bottom"/>
          </w:tcPr>
          <w:p w14:paraId="27A2E7EC" w14:textId="77777777" w:rsidR="00A45DE7" w:rsidRPr="005B0EA6" w:rsidRDefault="00A45DE7" w:rsidP="00C32C0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0EA6">
              <w:rPr>
                <w:rFonts w:ascii="Arial" w:hAnsi="Arial" w:cs="Arial"/>
                <w:b/>
                <w:bCs/>
                <w:sz w:val="18"/>
                <w:szCs w:val="18"/>
              </w:rPr>
              <w:t>riziko vysoké</w:t>
            </w:r>
          </w:p>
        </w:tc>
      </w:tr>
    </w:tbl>
    <w:p w14:paraId="4CC78613" w14:textId="77777777" w:rsidR="00C734DE" w:rsidRDefault="00D777D2" w:rsidP="00F15DEE">
      <w:pPr>
        <w:pStyle w:val="normln0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 xml:space="preserve">Ke každému z identifikovaných rizik </w:t>
      </w:r>
      <w:r w:rsidR="0014168F">
        <w:rPr>
          <w:rFonts w:ascii="Arial" w:hAnsi="Arial" w:cs="Arial"/>
          <w:b/>
          <w:sz w:val="20"/>
          <w:u w:val="single"/>
        </w:rPr>
        <w:t xml:space="preserve">musí </w:t>
      </w:r>
      <w:r w:rsidRPr="00943219">
        <w:rPr>
          <w:rFonts w:ascii="Arial" w:hAnsi="Arial" w:cs="Arial"/>
          <w:b/>
          <w:sz w:val="20"/>
          <w:u w:val="single"/>
        </w:rPr>
        <w:t xml:space="preserve">žadatel </w:t>
      </w:r>
      <w:r w:rsidR="0014168F">
        <w:rPr>
          <w:rFonts w:ascii="Arial" w:hAnsi="Arial" w:cs="Arial"/>
          <w:b/>
          <w:sz w:val="20"/>
          <w:u w:val="single"/>
        </w:rPr>
        <w:t>navrhnout</w:t>
      </w:r>
      <w:r w:rsidRPr="00943219">
        <w:rPr>
          <w:rFonts w:ascii="Arial" w:hAnsi="Arial" w:cs="Arial"/>
          <w:b/>
          <w:sz w:val="20"/>
          <w:u w:val="single"/>
        </w:rPr>
        <w:t xml:space="preserve"> </w:t>
      </w:r>
      <w:r>
        <w:rPr>
          <w:rFonts w:ascii="Arial" w:hAnsi="Arial" w:cs="Arial"/>
          <w:b/>
          <w:sz w:val="20"/>
          <w:u w:val="single"/>
        </w:rPr>
        <w:t xml:space="preserve">konkrétní </w:t>
      </w:r>
      <w:r w:rsidRPr="00943219">
        <w:rPr>
          <w:rFonts w:ascii="Arial" w:hAnsi="Arial" w:cs="Arial"/>
          <w:b/>
          <w:sz w:val="20"/>
          <w:u w:val="single"/>
        </w:rPr>
        <w:t>opatření k eliminaci či zmírnění</w:t>
      </w:r>
      <w:r>
        <w:rPr>
          <w:rFonts w:ascii="Arial" w:hAnsi="Arial" w:cs="Arial"/>
          <w:b/>
          <w:sz w:val="20"/>
          <w:u w:val="single"/>
        </w:rPr>
        <w:t xml:space="preserve"> jeho dopadů s přihlédnutím k vyhodnocené velikosti rizika</w:t>
      </w:r>
    </w:p>
    <w:p w14:paraId="3E8422A4" w14:textId="77777777" w:rsidR="00022363" w:rsidRDefault="00E16FA1" w:rsidP="00F05C00">
      <w:pPr>
        <w:pStyle w:val="Pravnad2"/>
      </w:pPr>
      <w:r>
        <w:br w:type="page"/>
      </w:r>
      <w:bookmarkStart w:id="287" w:name="_Toc462925292"/>
      <w:bookmarkStart w:id="288" w:name="_Toc462925371"/>
      <w:r w:rsidR="00022363">
        <w:lastRenderedPageBreak/>
        <w:t>Veřejná podpora</w:t>
      </w:r>
      <w:bookmarkEnd w:id="287"/>
      <w:bookmarkEnd w:id="288"/>
    </w:p>
    <w:p w14:paraId="6E31B6EE" w14:textId="77777777" w:rsidR="00C22368" w:rsidRPr="00C22368" w:rsidRDefault="00C22368" w:rsidP="00C22368">
      <w:pPr>
        <w:jc w:val="both"/>
        <w:rPr>
          <w:rFonts w:ascii="Arial" w:eastAsia="SimSun" w:hAnsi="Arial" w:cs="Arial"/>
          <w:sz w:val="20"/>
          <w:szCs w:val="20"/>
          <w:lang w:eastAsia="cs-CZ"/>
        </w:rPr>
      </w:pPr>
      <w:r w:rsidRPr="00C22368">
        <w:rPr>
          <w:rFonts w:ascii="Arial" w:eastAsia="SimSun" w:hAnsi="Arial" w:cs="Arial"/>
          <w:sz w:val="20"/>
          <w:szCs w:val="20"/>
          <w:lang w:eastAsia="cs-CZ"/>
        </w:rPr>
        <w:t>Kapitola se skládá z obecných informací o subjektu, který má být podpořen a dále z dotazů ke konkrétnímu předkládanému projektu. Důkladným zpracováním všech relevantních otázek žadatelem, bude ŘO poskytnut základ informací pro posouzení režimu podpory, ve kterém má být podpora poskytnuta. V případě, že bude kapitola zpracována žadatelem nedostatečně, bude žadatel kontaktován řídicím orgánem pro doplnění úplnosti informací bez dopadu na hodnocení žádosti o podporu.</w:t>
      </w:r>
    </w:p>
    <w:p w14:paraId="0443C200" w14:textId="77777777" w:rsidR="008A65B3" w:rsidRPr="004874B3" w:rsidRDefault="008A65B3" w:rsidP="00F05C00">
      <w:pPr>
        <w:pStyle w:val="Pravnad3"/>
      </w:pPr>
      <w:bookmarkStart w:id="289" w:name="_Toc462925293"/>
      <w:bookmarkStart w:id="290" w:name="_Toc462925372"/>
      <w:r w:rsidRPr="004874B3">
        <w:t>Žadatel (vyplní všichni žadatelé)</w:t>
      </w:r>
      <w:bookmarkEnd w:id="289"/>
      <w:bookmarkEnd w:id="290"/>
    </w:p>
    <w:p w14:paraId="36761F17" w14:textId="74AB60BB" w:rsidR="008A65B3" w:rsidRPr="00DB2AD2" w:rsidRDefault="008A65B3" w:rsidP="00F05C00">
      <w:pPr>
        <w:pStyle w:val="Pravnad4"/>
        <w:rPr>
          <w:i/>
        </w:rPr>
      </w:pPr>
      <w:bookmarkStart w:id="291" w:name="_Toc462925294"/>
      <w:bookmarkStart w:id="292" w:name="_Toc462925373"/>
      <w:r w:rsidRPr="00DB2AD2">
        <w:rPr>
          <w:i/>
        </w:rPr>
        <w:t>Realizace hospodářských</w:t>
      </w:r>
      <w:r w:rsidR="004874B3" w:rsidRPr="00DB2AD2">
        <w:rPr>
          <w:i/>
        </w:rPr>
        <w:t xml:space="preserve"> </w:t>
      </w:r>
      <w:r w:rsidRPr="00DB2AD2">
        <w:rPr>
          <w:i/>
        </w:rPr>
        <w:t>aktivit</w:t>
      </w:r>
      <w:bookmarkEnd w:id="291"/>
      <w:bookmarkEnd w:id="292"/>
    </w:p>
    <w:p w14:paraId="6C938BD2" w14:textId="77777777" w:rsidR="00B67132" w:rsidRPr="006B275F" w:rsidRDefault="008A65B3" w:rsidP="004874B3">
      <w:pPr>
        <w:jc w:val="both"/>
        <w:rPr>
          <w:rFonts w:ascii="Arial" w:hAnsi="Arial" w:cs="Arial"/>
          <w:sz w:val="20"/>
          <w:szCs w:val="20"/>
        </w:rPr>
      </w:pPr>
      <w:r w:rsidRPr="006B275F">
        <w:rPr>
          <w:rFonts w:ascii="Arial" w:hAnsi="Arial" w:cs="Arial"/>
          <w:sz w:val="20"/>
          <w:szCs w:val="20"/>
        </w:rPr>
        <w:t>Realizuje žadatel/</w:t>
      </w:r>
      <w:r w:rsidR="00E6379F">
        <w:rPr>
          <w:rFonts w:ascii="Arial" w:hAnsi="Arial" w:cs="Arial"/>
          <w:sz w:val="20"/>
          <w:szCs w:val="20"/>
        </w:rPr>
        <w:t>partner</w:t>
      </w:r>
      <w:r w:rsidRPr="006B275F">
        <w:rPr>
          <w:rFonts w:ascii="Arial" w:hAnsi="Arial" w:cs="Arial"/>
          <w:sz w:val="20"/>
          <w:szCs w:val="20"/>
        </w:rPr>
        <w:t>, byť ve velmi omezeném rozsahu</w:t>
      </w:r>
      <w:r w:rsidR="00773F37">
        <w:rPr>
          <w:rFonts w:ascii="Arial" w:hAnsi="Arial" w:cs="Arial"/>
          <w:sz w:val="20"/>
          <w:szCs w:val="20"/>
        </w:rPr>
        <w:t>,</w:t>
      </w:r>
      <w:r w:rsidRPr="006B275F">
        <w:rPr>
          <w:rFonts w:ascii="Arial" w:hAnsi="Arial" w:cs="Arial"/>
          <w:sz w:val="20"/>
          <w:szCs w:val="20"/>
        </w:rPr>
        <w:t xml:space="preserve"> hospodářské aktivity ve smyslu práva veřejné podpory EU? </w:t>
      </w:r>
    </w:p>
    <w:p w14:paraId="7367E8A7" w14:textId="77777777" w:rsidR="008A65B3" w:rsidRPr="00773F37" w:rsidRDefault="008A65B3" w:rsidP="004874B3">
      <w:pPr>
        <w:jc w:val="both"/>
        <w:rPr>
          <w:rFonts w:ascii="Arial" w:hAnsi="Arial" w:cs="Arial"/>
          <w:i/>
          <w:sz w:val="20"/>
          <w:szCs w:val="20"/>
        </w:rPr>
      </w:pPr>
      <w:r w:rsidRPr="00773F37">
        <w:rPr>
          <w:rFonts w:ascii="Arial" w:hAnsi="Arial" w:cs="Arial"/>
          <w:i/>
          <w:sz w:val="20"/>
          <w:szCs w:val="20"/>
        </w:rPr>
        <w:t>Pozn. z hlediska posouzení aktivity jako hospodářské není rozhodující její ziskovost nebo poskytování za úplatu, podstatné je, zda aktivita vykazuje znaky nabízení produktu nebo služby na relevantním trhu.</w:t>
      </w:r>
    </w:p>
    <w:p w14:paraId="74554820" w14:textId="3F12A2AD" w:rsidR="008A65B3" w:rsidRPr="00BB6F96" w:rsidRDefault="008A65B3" w:rsidP="00F05C00">
      <w:pPr>
        <w:pStyle w:val="Pravnad4"/>
        <w:rPr>
          <w:i/>
        </w:rPr>
      </w:pPr>
      <w:bookmarkStart w:id="293" w:name="_Toc462925295"/>
      <w:bookmarkStart w:id="294" w:name="_Toc462925374"/>
      <w:r w:rsidRPr="00BB6F96">
        <w:rPr>
          <w:i/>
        </w:rPr>
        <w:t xml:space="preserve">Oddělené sledování hospodářských a </w:t>
      </w:r>
      <w:proofErr w:type="spellStart"/>
      <w:r w:rsidRPr="00BB6F96">
        <w:rPr>
          <w:i/>
        </w:rPr>
        <w:t>nehospodářských</w:t>
      </w:r>
      <w:proofErr w:type="spellEnd"/>
      <w:r w:rsidRPr="00BB6F96">
        <w:rPr>
          <w:i/>
        </w:rPr>
        <w:t xml:space="preserve"> aktivit</w:t>
      </w:r>
      <w:bookmarkEnd w:id="293"/>
      <w:bookmarkEnd w:id="294"/>
    </w:p>
    <w:p w14:paraId="06BCDE67" w14:textId="199634D3" w:rsidR="008A65B3" w:rsidRPr="006B275F" w:rsidRDefault="00D777D2" w:rsidP="004874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8A65B3" w:rsidRPr="006B275F">
        <w:rPr>
          <w:rFonts w:ascii="Arial" w:hAnsi="Arial" w:cs="Arial"/>
          <w:sz w:val="20"/>
          <w:szCs w:val="20"/>
        </w:rPr>
        <w:t xml:space="preserve">leduje </w:t>
      </w:r>
      <w:r w:rsidR="00E6379F" w:rsidRPr="006B275F">
        <w:rPr>
          <w:rFonts w:ascii="Arial" w:hAnsi="Arial" w:cs="Arial"/>
          <w:sz w:val="20"/>
          <w:szCs w:val="20"/>
        </w:rPr>
        <w:t>žadatel/</w:t>
      </w:r>
      <w:r w:rsidR="00E6379F">
        <w:rPr>
          <w:rFonts w:ascii="Arial" w:hAnsi="Arial" w:cs="Arial"/>
          <w:sz w:val="20"/>
          <w:szCs w:val="20"/>
        </w:rPr>
        <w:t>partner</w:t>
      </w:r>
      <w:r w:rsidR="00E6379F" w:rsidRPr="006B275F">
        <w:rPr>
          <w:rFonts w:ascii="Arial" w:hAnsi="Arial" w:cs="Arial"/>
          <w:sz w:val="20"/>
          <w:szCs w:val="20"/>
        </w:rPr>
        <w:t xml:space="preserve"> </w:t>
      </w:r>
      <w:r w:rsidR="008A65B3" w:rsidRPr="006B275F">
        <w:rPr>
          <w:rFonts w:ascii="Arial" w:hAnsi="Arial" w:cs="Arial"/>
          <w:sz w:val="20"/>
          <w:szCs w:val="20"/>
        </w:rPr>
        <w:t xml:space="preserve">ve svém účetnictví odděleně hospodářské a </w:t>
      </w:r>
      <w:proofErr w:type="spellStart"/>
      <w:r w:rsidR="008A65B3" w:rsidRPr="006B275F">
        <w:rPr>
          <w:rFonts w:ascii="Arial" w:hAnsi="Arial" w:cs="Arial"/>
          <w:sz w:val="20"/>
          <w:szCs w:val="20"/>
        </w:rPr>
        <w:t>nehospodářské</w:t>
      </w:r>
      <w:proofErr w:type="spellEnd"/>
      <w:r w:rsidR="008A65B3" w:rsidRPr="006B275F">
        <w:rPr>
          <w:rFonts w:ascii="Arial" w:hAnsi="Arial" w:cs="Arial"/>
          <w:sz w:val="20"/>
          <w:szCs w:val="20"/>
        </w:rPr>
        <w:t xml:space="preserve"> aktivity? Pokud ano, popište stručně přístup k oddělenému sledování hospodářských a </w:t>
      </w:r>
      <w:proofErr w:type="spellStart"/>
      <w:r w:rsidR="008A65B3" w:rsidRPr="006B275F">
        <w:rPr>
          <w:rFonts w:ascii="Arial" w:hAnsi="Arial" w:cs="Arial"/>
          <w:sz w:val="20"/>
          <w:szCs w:val="20"/>
        </w:rPr>
        <w:t>nehospodářských</w:t>
      </w:r>
      <w:proofErr w:type="spellEnd"/>
      <w:r w:rsidR="008A65B3" w:rsidRPr="006B275F">
        <w:rPr>
          <w:rFonts w:ascii="Arial" w:hAnsi="Arial" w:cs="Arial"/>
          <w:sz w:val="20"/>
          <w:szCs w:val="20"/>
        </w:rPr>
        <w:t xml:space="preserve"> aktivit.</w:t>
      </w:r>
    </w:p>
    <w:p w14:paraId="16ACC2C1" w14:textId="327541D1" w:rsidR="008A65B3" w:rsidRPr="00BB6F96" w:rsidRDefault="008A65B3" w:rsidP="00F05C00">
      <w:pPr>
        <w:pStyle w:val="Pravnad4"/>
        <w:rPr>
          <w:i/>
        </w:rPr>
      </w:pPr>
      <w:bookmarkStart w:id="295" w:name="_Toc462925296"/>
      <w:bookmarkStart w:id="296" w:name="_Toc462925375"/>
      <w:r w:rsidRPr="00BB6F96">
        <w:rPr>
          <w:i/>
        </w:rPr>
        <w:t>Malý/střední podnik</w:t>
      </w:r>
      <w:bookmarkEnd w:id="295"/>
      <w:bookmarkEnd w:id="296"/>
    </w:p>
    <w:p w14:paraId="7CB81577" w14:textId="1585F4FA" w:rsidR="008A65B3" w:rsidRPr="006B275F" w:rsidRDefault="008A65B3" w:rsidP="006B275F">
      <w:pPr>
        <w:jc w:val="both"/>
        <w:rPr>
          <w:rFonts w:ascii="Arial" w:hAnsi="Arial" w:cs="Arial"/>
          <w:sz w:val="20"/>
          <w:szCs w:val="20"/>
        </w:rPr>
      </w:pPr>
      <w:r w:rsidRPr="006B275F">
        <w:rPr>
          <w:rFonts w:ascii="Arial" w:hAnsi="Arial" w:cs="Arial"/>
          <w:sz w:val="20"/>
          <w:szCs w:val="20"/>
        </w:rPr>
        <w:t xml:space="preserve">Je </w:t>
      </w:r>
      <w:r w:rsidR="003641CC" w:rsidRPr="006B275F">
        <w:rPr>
          <w:rFonts w:ascii="Arial" w:hAnsi="Arial" w:cs="Arial"/>
          <w:sz w:val="20"/>
          <w:szCs w:val="20"/>
        </w:rPr>
        <w:t>žadatel/</w:t>
      </w:r>
      <w:r w:rsidR="003641CC">
        <w:rPr>
          <w:rFonts w:ascii="Arial" w:hAnsi="Arial" w:cs="Arial"/>
          <w:sz w:val="20"/>
          <w:szCs w:val="20"/>
        </w:rPr>
        <w:t>partner</w:t>
      </w:r>
      <w:r w:rsidR="003641CC" w:rsidRPr="006B275F">
        <w:rPr>
          <w:rFonts w:ascii="Arial" w:hAnsi="Arial" w:cs="Arial"/>
          <w:sz w:val="20"/>
          <w:szCs w:val="20"/>
        </w:rPr>
        <w:t xml:space="preserve"> </w:t>
      </w:r>
      <w:r w:rsidRPr="006B275F">
        <w:rPr>
          <w:rFonts w:ascii="Arial" w:hAnsi="Arial" w:cs="Arial"/>
          <w:sz w:val="20"/>
          <w:szCs w:val="20"/>
        </w:rPr>
        <w:t xml:space="preserve">malým, středním podnikem nebo </w:t>
      </w:r>
      <w:proofErr w:type="spellStart"/>
      <w:r w:rsidRPr="006B275F">
        <w:rPr>
          <w:rFonts w:ascii="Arial" w:hAnsi="Arial" w:cs="Arial"/>
          <w:sz w:val="20"/>
          <w:szCs w:val="20"/>
        </w:rPr>
        <w:t>mikropodnikem</w:t>
      </w:r>
      <w:proofErr w:type="spellEnd"/>
      <w:r w:rsidRPr="006B275F">
        <w:rPr>
          <w:rFonts w:ascii="Arial" w:hAnsi="Arial" w:cs="Arial"/>
          <w:sz w:val="20"/>
          <w:szCs w:val="20"/>
        </w:rPr>
        <w:t xml:space="preserve"> ve smyslu Přílohy č. 1 Nařízení č. 651/2014 (GBER)</w:t>
      </w:r>
      <w:r w:rsidR="00D777D2">
        <w:rPr>
          <w:rFonts w:ascii="Arial" w:hAnsi="Arial" w:cs="Arial"/>
          <w:sz w:val="20"/>
          <w:szCs w:val="20"/>
        </w:rPr>
        <w:t>?</w:t>
      </w:r>
      <w:r w:rsidRPr="006B275F">
        <w:rPr>
          <w:rFonts w:ascii="Arial" w:hAnsi="Arial" w:cs="Arial"/>
          <w:sz w:val="20"/>
          <w:szCs w:val="20"/>
        </w:rPr>
        <w:t xml:space="preserve"> Je žadatel/</w:t>
      </w:r>
      <w:r w:rsidR="00E31E29">
        <w:rPr>
          <w:rFonts w:ascii="Arial" w:hAnsi="Arial" w:cs="Arial"/>
          <w:sz w:val="20"/>
          <w:szCs w:val="20"/>
        </w:rPr>
        <w:t>partner</w:t>
      </w:r>
      <w:r w:rsidRPr="006B275F">
        <w:rPr>
          <w:rFonts w:ascii="Arial" w:hAnsi="Arial" w:cs="Arial"/>
          <w:sz w:val="20"/>
          <w:szCs w:val="20"/>
        </w:rPr>
        <w:t xml:space="preserve"> ve vztahu k jinému podniku propojeným nebo partnerským podnikem dle této přílohy tohoto nařízení</w:t>
      </w:r>
      <w:r w:rsidR="00D777D2">
        <w:rPr>
          <w:rFonts w:ascii="Arial" w:hAnsi="Arial" w:cs="Arial"/>
          <w:sz w:val="20"/>
          <w:szCs w:val="20"/>
        </w:rPr>
        <w:t>?</w:t>
      </w:r>
      <w:r w:rsidRPr="006B275F">
        <w:rPr>
          <w:rFonts w:ascii="Arial" w:hAnsi="Arial" w:cs="Arial"/>
          <w:sz w:val="20"/>
          <w:szCs w:val="20"/>
        </w:rPr>
        <w:t xml:space="preserve"> Uveďte relevantní informaci o počtu zaměstnanců a obratu.</w:t>
      </w:r>
    </w:p>
    <w:p w14:paraId="3D1C6EA4" w14:textId="77777777" w:rsidR="004E6769" w:rsidRPr="006B275F" w:rsidRDefault="004E6769" w:rsidP="008A65B3">
      <w:pPr>
        <w:rPr>
          <w:rFonts w:ascii="Arial" w:hAnsi="Arial" w:cs="Arial"/>
          <w:sz w:val="20"/>
          <w:szCs w:val="20"/>
        </w:rPr>
      </w:pPr>
    </w:p>
    <w:p w14:paraId="06CD5F86" w14:textId="77777777" w:rsidR="008A65B3" w:rsidRPr="006B275F" w:rsidRDefault="008A65B3" w:rsidP="00F05C00">
      <w:pPr>
        <w:pStyle w:val="Pravnad3"/>
      </w:pPr>
      <w:bookmarkStart w:id="297" w:name="_Toc462925297"/>
      <w:bookmarkStart w:id="298" w:name="_Toc462925376"/>
      <w:r w:rsidRPr="006B275F">
        <w:t>Projekt (vyplní všichni žadatelé)</w:t>
      </w:r>
      <w:bookmarkEnd w:id="297"/>
      <w:bookmarkEnd w:id="298"/>
    </w:p>
    <w:p w14:paraId="0FD65845" w14:textId="77777777" w:rsidR="008A65B3" w:rsidRPr="00BB6F96" w:rsidRDefault="008A65B3" w:rsidP="00F05C00">
      <w:pPr>
        <w:pStyle w:val="Pravnad4"/>
        <w:rPr>
          <w:i/>
        </w:rPr>
      </w:pPr>
      <w:bookmarkStart w:id="299" w:name="_Toc462925298"/>
      <w:bookmarkStart w:id="300" w:name="_Toc462925377"/>
      <w:r w:rsidRPr="00BB6F96">
        <w:rPr>
          <w:i/>
        </w:rPr>
        <w:t>Odvětví</w:t>
      </w:r>
      <w:bookmarkEnd w:id="299"/>
      <w:bookmarkEnd w:id="300"/>
    </w:p>
    <w:p w14:paraId="2D051893" w14:textId="77777777" w:rsidR="008A65B3" w:rsidRPr="006B275F" w:rsidRDefault="008A65B3" w:rsidP="004874B3">
      <w:pPr>
        <w:jc w:val="both"/>
        <w:rPr>
          <w:rFonts w:ascii="Arial" w:hAnsi="Arial" w:cs="Arial"/>
          <w:sz w:val="20"/>
          <w:szCs w:val="20"/>
        </w:rPr>
      </w:pPr>
      <w:r w:rsidRPr="006B275F">
        <w:rPr>
          <w:rFonts w:ascii="Arial" w:hAnsi="Arial" w:cs="Arial"/>
          <w:sz w:val="20"/>
          <w:szCs w:val="20"/>
        </w:rPr>
        <w:t xml:space="preserve">Jakých odvětví se podpora projektu dotýká (uveďte všechna dotčená odvětví </w:t>
      </w:r>
      <w:proofErr w:type="gramStart"/>
      <w:r w:rsidRPr="006B275F">
        <w:rPr>
          <w:rFonts w:ascii="Arial" w:hAnsi="Arial" w:cs="Arial"/>
          <w:sz w:val="20"/>
          <w:szCs w:val="20"/>
        </w:rPr>
        <w:t>NACE  Revize</w:t>
      </w:r>
      <w:proofErr w:type="gramEnd"/>
      <w:r w:rsidRPr="006B275F">
        <w:rPr>
          <w:rFonts w:ascii="Arial" w:hAnsi="Arial" w:cs="Arial"/>
          <w:sz w:val="20"/>
          <w:szCs w:val="20"/>
        </w:rPr>
        <w:t xml:space="preserve"> 2 - statistická klasifikace ekonomických činností na úrovni skupiny)</w:t>
      </w:r>
      <w:r w:rsidR="00397C10">
        <w:rPr>
          <w:rFonts w:ascii="Arial" w:hAnsi="Arial" w:cs="Arial"/>
          <w:sz w:val="20"/>
          <w:szCs w:val="20"/>
        </w:rPr>
        <w:t>?</w:t>
      </w:r>
    </w:p>
    <w:p w14:paraId="378C7A26" w14:textId="77777777" w:rsidR="008A65B3" w:rsidRPr="00BB6F96" w:rsidRDefault="008A65B3" w:rsidP="00F05C00">
      <w:pPr>
        <w:pStyle w:val="Pravnad4"/>
        <w:rPr>
          <w:i/>
        </w:rPr>
      </w:pPr>
      <w:bookmarkStart w:id="301" w:name="_Toc462925299"/>
      <w:bookmarkStart w:id="302" w:name="_Toc462925378"/>
      <w:r w:rsidRPr="00BB6F96">
        <w:rPr>
          <w:i/>
        </w:rPr>
        <w:t>Dopad na hospodářskou soutěž</w:t>
      </w:r>
      <w:bookmarkEnd w:id="301"/>
      <w:bookmarkEnd w:id="302"/>
    </w:p>
    <w:p w14:paraId="2336C6DE" w14:textId="77777777" w:rsidR="008A65B3" w:rsidRPr="006B275F" w:rsidRDefault="008A65B3" w:rsidP="008A65B3">
      <w:pPr>
        <w:rPr>
          <w:rFonts w:ascii="Arial" w:hAnsi="Arial" w:cs="Arial"/>
          <w:sz w:val="20"/>
          <w:szCs w:val="20"/>
        </w:rPr>
      </w:pPr>
      <w:r w:rsidRPr="006B275F">
        <w:rPr>
          <w:rFonts w:ascii="Arial" w:hAnsi="Arial" w:cs="Arial"/>
          <w:sz w:val="20"/>
          <w:szCs w:val="20"/>
        </w:rPr>
        <w:t>Má podpora projektu dopad na hospodářskou soutěž? Uveďte zejména zda:</w:t>
      </w:r>
    </w:p>
    <w:p w14:paraId="0777FBEF" w14:textId="77777777" w:rsidR="008A65B3" w:rsidRPr="006B275F" w:rsidRDefault="008A65B3" w:rsidP="006B275F">
      <w:pPr>
        <w:jc w:val="both"/>
        <w:rPr>
          <w:rFonts w:ascii="Arial" w:hAnsi="Arial" w:cs="Arial"/>
          <w:sz w:val="20"/>
          <w:szCs w:val="20"/>
        </w:rPr>
      </w:pPr>
      <w:r w:rsidRPr="006B275F">
        <w:rPr>
          <w:rFonts w:ascii="Arial" w:hAnsi="Arial" w:cs="Arial"/>
          <w:sz w:val="20"/>
          <w:szCs w:val="20"/>
        </w:rPr>
        <w:t>Představuje podpora projektu zvýhodnění příjemce/</w:t>
      </w:r>
      <w:r w:rsidR="003641CC">
        <w:rPr>
          <w:rFonts w:ascii="Arial" w:hAnsi="Arial" w:cs="Arial"/>
          <w:sz w:val="20"/>
          <w:szCs w:val="20"/>
        </w:rPr>
        <w:t xml:space="preserve">partner </w:t>
      </w:r>
      <w:r w:rsidRPr="006B275F">
        <w:rPr>
          <w:rFonts w:ascii="Arial" w:hAnsi="Arial" w:cs="Arial"/>
          <w:sz w:val="20"/>
          <w:szCs w:val="20"/>
        </w:rPr>
        <w:t>vůči jiným podnikům nabízejícím obdobné produkty nebo služby? Popište případné možné dopady.</w:t>
      </w:r>
    </w:p>
    <w:p w14:paraId="2108A5AA" w14:textId="77777777" w:rsidR="008A65B3" w:rsidRPr="00BB6F96" w:rsidRDefault="008A65B3" w:rsidP="00F05C00">
      <w:pPr>
        <w:pStyle w:val="Pravnad4"/>
        <w:rPr>
          <w:i/>
        </w:rPr>
      </w:pPr>
      <w:bookmarkStart w:id="303" w:name="_Toc462925300"/>
      <w:bookmarkStart w:id="304" w:name="_Toc462925379"/>
      <w:r w:rsidRPr="00BB6F96">
        <w:rPr>
          <w:i/>
        </w:rPr>
        <w:t>Dopad na obchod mezi členskými státy</w:t>
      </w:r>
      <w:bookmarkEnd w:id="303"/>
      <w:bookmarkEnd w:id="304"/>
    </w:p>
    <w:p w14:paraId="63C83A2E" w14:textId="77777777" w:rsidR="008A65B3" w:rsidRPr="006B275F" w:rsidRDefault="008A65B3" w:rsidP="008A65B3">
      <w:pPr>
        <w:rPr>
          <w:rFonts w:ascii="Arial" w:hAnsi="Arial" w:cs="Arial"/>
          <w:sz w:val="20"/>
          <w:szCs w:val="20"/>
        </w:rPr>
      </w:pPr>
      <w:r w:rsidRPr="006B275F">
        <w:rPr>
          <w:rFonts w:ascii="Arial" w:hAnsi="Arial" w:cs="Arial"/>
          <w:sz w:val="20"/>
          <w:szCs w:val="20"/>
        </w:rPr>
        <w:t>Má podpora projektu dopad na obchod mezi členskými státy EU? Uveďte zejména zda:</w:t>
      </w:r>
    </w:p>
    <w:p w14:paraId="136CE53C" w14:textId="77777777" w:rsidR="008A65B3" w:rsidRPr="006B275F" w:rsidRDefault="008A65B3" w:rsidP="006B275F">
      <w:pPr>
        <w:jc w:val="both"/>
        <w:rPr>
          <w:rFonts w:ascii="Arial" w:hAnsi="Arial" w:cs="Arial"/>
          <w:sz w:val="20"/>
          <w:szCs w:val="20"/>
        </w:rPr>
      </w:pPr>
      <w:r w:rsidRPr="006B275F">
        <w:rPr>
          <w:rFonts w:ascii="Arial" w:hAnsi="Arial" w:cs="Arial"/>
          <w:sz w:val="20"/>
          <w:szCs w:val="20"/>
        </w:rPr>
        <w:t>Budou produkty nebo služby poskytované v souvislosti s podporou projektu nabízeny do zahraničí? Budou produkty nebo služby nabízeny v cizích jazycích? Je nabídka těchto produktů nebo služeb způsobilá ovlivnit chování klientů z jiných členských států? Působí na trhu, kde jsou nabízeny tyto produkty nebo služby</w:t>
      </w:r>
      <w:r w:rsidR="00397C10">
        <w:rPr>
          <w:rFonts w:ascii="Arial" w:hAnsi="Arial" w:cs="Arial"/>
          <w:sz w:val="20"/>
          <w:szCs w:val="20"/>
        </w:rPr>
        <w:t>,</w:t>
      </w:r>
      <w:r w:rsidRPr="006B275F">
        <w:rPr>
          <w:rFonts w:ascii="Arial" w:hAnsi="Arial" w:cs="Arial"/>
          <w:sz w:val="20"/>
          <w:szCs w:val="20"/>
        </w:rPr>
        <w:t xml:space="preserve"> podniky z jiných členských států?</w:t>
      </w:r>
    </w:p>
    <w:p w14:paraId="53A2DF33" w14:textId="77777777" w:rsidR="008A65B3" w:rsidRPr="00BB6F96" w:rsidRDefault="008A65B3" w:rsidP="00F05C00">
      <w:pPr>
        <w:pStyle w:val="Pravnad4"/>
        <w:rPr>
          <w:i/>
        </w:rPr>
      </w:pPr>
      <w:bookmarkStart w:id="305" w:name="_Toc462925301"/>
      <w:bookmarkStart w:id="306" w:name="_Toc462925380"/>
      <w:r w:rsidRPr="00BB6F96">
        <w:rPr>
          <w:i/>
        </w:rPr>
        <w:lastRenderedPageBreak/>
        <w:t>Režim podpory</w:t>
      </w:r>
      <w:bookmarkEnd w:id="305"/>
      <w:bookmarkEnd w:id="306"/>
    </w:p>
    <w:p w14:paraId="2A598E68" w14:textId="77777777" w:rsidR="008A65B3" w:rsidRPr="006B275F" w:rsidRDefault="008A65B3" w:rsidP="00E1049E">
      <w:pPr>
        <w:jc w:val="both"/>
        <w:rPr>
          <w:rFonts w:ascii="Arial" w:hAnsi="Arial" w:cs="Arial"/>
          <w:sz w:val="20"/>
          <w:szCs w:val="20"/>
        </w:rPr>
      </w:pPr>
      <w:r w:rsidRPr="006B275F">
        <w:rPr>
          <w:rFonts w:ascii="Arial" w:hAnsi="Arial" w:cs="Arial"/>
          <w:sz w:val="20"/>
          <w:szCs w:val="20"/>
        </w:rPr>
        <w:t>Identifikujte režim, ve kterém je podpora požadována z hlediska pravidel veřejné podpory (např. režim nezakládající veřejnou podporu,</w:t>
      </w:r>
      <w:r w:rsidRPr="006B275F">
        <w:rPr>
          <w:rFonts w:ascii="Arial" w:hAnsi="Arial" w:cs="Arial"/>
          <w:i/>
          <w:sz w:val="20"/>
          <w:szCs w:val="20"/>
        </w:rPr>
        <w:t xml:space="preserve"> de minimis</w:t>
      </w:r>
      <w:r w:rsidRPr="006B275F">
        <w:rPr>
          <w:rFonts w:ascii="Arial" w:hAnsi="Arial" w:cs="Arial"/>
          <w:sz w:val="20"/>
          <w:szCs w:val="20"/>
        </w:rPr>
        <w:t>, slučitelná podpora). Odkažte na relevantní právní předpisy EU, případně jiné relevantní dokumenty včetně případných žadateli známých relevantních případů z rozhodovací praxe Komise nebo Soudního dvora). Pokud není zdůvodnění specificky požadováno níže, zdůvodněte.</w:t>
      </w:r>
    </w:p>
    <w:p w14:paraId="48B8EE51" w14:textId="77777777" w:rsidR="008A65B3" w:rsidRPr="00BB6F96" w:rsidRDefault="008A65B3" w:rsidP="00F05C00">
      <w:pPr>
        <w:pStyle w:val="Pravnad4"/>
        <w:rPr>
          <w:i/>
        </w:rPr>
      </w:pPr>
      <w:bookmarkStart w:id="307" w:name="_Toc462925302"/>
      <w:bookmarkStart w:id="308" w:name="_Toc462925381"/>
      <w:r w:rsidRPr="00BB6F96">
        <w:rPr>
          <w:i/>
        </w:rPr>
        <w:t>Kumulace podpor, křížové financování</w:t>
      </w:r>
      <w:bookmarkEnd w:id="307"/>
      <w:bookmarkEnd w:id="308"/>
    </w:p>
    <w:p w14:paraId="799B7EA7" w14:textId="77777777" w:rsidR="008A65B3" w:rsidRDefault="008A65B3" w:rsidP="004874B3">
      <w:pPr>
        <w:jc w:val="both"/>
        <w:rPr>
          <w:rFonts w:ascii="Arial" w:hAnsi="Arial" w:cs="Arial"/>
          <w:sz w:val="20"/>
          <w:szCs w:val="20"/>
        </w:rPr>
      </w:pPr>
      <w:r w:rsidRPr="006B275F">
        <w:rPr>
          <w:rFonts w:ascii="Arial" w:hAnsi="Arial" w:cs="Arial"/>
          <w:sz w:val="20"/>
          <w:szCs w:val="20"/>
        </w:rPr>
        <w:t>Popište navržené nástroje v rámci projektu na zabránění nedovolené kumulaci podpor a nedovolenému křížovému financování v projektu.</w:t>
      </w:r>
    </w:p>
    <w:p w14:paraId="5D56B5B7" w14:textId="77777777" w:rsidR="00165A5C" w:rsidRPr="006B275F" w:rsidRDefault="00165A5C" w:rsidP="004874B3">
      <w:pPr>
        <w:jc w:val="both"/>
        <w:rPr>
          <w:rFonts w:ascii="Arial" w:hAnsi="Arial" w:cs="Arial"/>
          <w:sz w:val="20"/>
          <w:szCs w:val="20"/>
        </w:rPr>
      </w:pPr>
    </w:p>
    <w:p w14:paraId="628620CB" w14:textId="77777777" w:rsidR="008A65B3" w:rsidRPr="006F5264" w:rsidRDefault="008A65B3" w:rsidP="00F05C00">
      <w:pPr>
        <w:pStyle w:val="Pravnad3"/>
      </w:pPr>
      <w:bookmarkStart w:id="309" w:name="_Toc462925303"/>
      <w:bookmarkStart w:id="310" w:name="_Toc462925382"/>
      <w:r w:rsidRPr="006F5264">
        <w:t>De minimis (vyplní pouze žadatel</w:t>
      </w:r>
      <w:r w:rsidR="003D0B9C" w:rsidRPr="006F5264">
        <w:t>,</w:t>
      </w:r>
      <w:r w:rsidRPr="006F5264">
        <w:t xml:space="preserve"> kt</w:t>
      </w:r>
      <w:r w:rsidR="006F5264" w:rsidRPr="006F5264">
        <w:t>erý žádá o podporu v režimu de minimis</w:t>
      </w:r>
      <w:r w:rsidRPr="006F5264">
        <w:t>)</w:t>
      </w:r>
      <w:bookmarkEnd w:id="309"/>
      <w:bookmarkEnd w:id="310"/>
    </w:p>
    <w:p w14:paraId="4EA4FA7D" w14:textId="77777777" w:rsidR="008A65B3" w:rsidRDefault="008A65B3" w:rsidP="004874B3">
      <w:pPr>
        <w:jc w:val="both"/>
        <w:rPr>
          <w:rFonts w:ascii="Arial" w:hAnsi="Arial" w:cs="Arial"/>
          <w:sz w:val="20"/>
          <w:szCs w:val="20"/>
        </w:rPr>
      </w:pPr>
      <w:r w:rsidRPr="006B275F">
        <w:rPr>
          <w:rFonts w:ascii="Arial" w:hAnsi="Arial" w:cs="Arial"/>
          <w:sz w:val="20"/>
          <w:szCs w:val="20"/>
        </w:rPr>
        <w:t xml:space="preserve">Uveďte údaje o předpokládaném čerpání podpory </w:t>
      </w:r>
      <w:r w:rsidRPr="006B275F">
        <w:rPr>
          <w:rFonts w:ascii="Arial" w:hAnsi="Arial" w:cs="Arial"/>
          <w:i/>
          <w:sz w:val="20"/>
          <w:szCs w:val="20"/>
        </w:rPr>
        <w:t xml:space="preserve">de minimis </w:t>
      </w:r>
      <w:r w:rsidRPr="006B275F">
        <w:rPr>
          <w:rFonts w:ascii="Arial" w:hAnsi="Arial" w:cs="Arial"/>
          <w:sz w:val="20"/>
          <w:szCs w:val="20"/>
        </w:rPr>
        <w:t xml:space="preserve">k datu poskytnutí podpory a po dobu projektu, předpokládaném slučování a jiných formách propojování s jinými podniky po dobu projektu a míru čerpání podpory </w:t>
      </w:r>
      <w:r w:rsidRPr="006B275F">
        <w:rPr>
          <w:rFonts w:ascii="Arial" w:hAnsi="Arial" w:cs="Arial"/>
          <w:i/>
          <w:sz w:val="20"/>
          <w:szCs w:val="20"/>
        </w:rPr>
        <w:t xml:space="preserve">de minimis </w:t>
      </w:r>
      <w:r w:rsidRPr="006B275F">
        <w:rPr>
          <w:rFonts w:ascii="Arial" w:hAnsi="Arial" w:cs="Arial"/>
          <w:sz w:val="20"/>
          <w:szCs w:val="20"/>
        </w:rPr>
        <w:t>u těchto podniků.</w:t>
      </w:r>
    </w:p>
    <w:p w14:paraId="2A2A7915" w14:textId="77777777" w:rsidR="00165A5C" w:rsidRPr="006B275F" w:rsidRDefault="00165A5C" w:rsidP="004874B3">
      <w:pPr>
        <w:jc w:val="both"/>
        <w:rPr>
          <w:rFonts w:ascii="Arial" w:hAnsi="Arial" w:cs="Arial"/>
          <w:sz w:val="20"/>
          <w:szCs w:val="20"/>
        </w:rPr>
      </w:pPr>
    </w:p>
    <w:p w14:paraId="3A73F525" w14:textId="77777777" w:rsidR="008A65B3" w:rsidRPr="006B275F" w:rsidRDefault="008A65B3" w:rsidP="00F05C00">
      <w:pPr>
        <w:pStyle w:val="Pravnad3"/>
      </w:pPr>
      <w:bookmarkStart w:id="311" w:name="_Toc462925304"/>
      <w:bookmarkStart w:id="312" w:name="_Toc462925383"/>
      <w:r w:rsidRPr="006B275F">
        <w:t>SGEI (služby obecného hospodářského zájmu - vyplní pouze žadatel</w:t>
      </w:r>
      <w:r w:rsidR="004E6769" w:rsidRPr="006B275F">
        <w:t>,</w:t>
      </w:r>
      <w:r w:rsidRPr="006B275F">
        <w:t xml:space="preserve"> který žádá o podporu v režimu SGEI)</w:t>
      </w:r>
      <w:bookmarkEnd w:id="311"/>
      <w:bookmarkEnd w:id="312"/>
    </w:p>
    <w:p w14:paraId="0D90501B" w14:textId="77777777" w:rsidR="008A65B3" w:rsidRPr="00BB6F96" w:rsidRDefault="008A65B3" w:rsidP="00F05C00">
      <w:pPr>
        <w:pStyle w:val="Pravnad4"/>
        <w:rPr>
          <w:i/>
        </w:rPr>
      </w:pPr>
      <w:bookmarkStart w:id="313" w:name="_Toc462925305"/>
      <w:bookmarkStart w:id="314" w:name="_Toc462925384"/>
      <w:r w:rsidRPr="00BB6F96">
        <w:rPr>
          <w:i/>
        </w:rPr>
        <w:t>SGEI</w:t>
      </w:r>
      <w:bookmarkEnd w:id="313"/>
      <w:bookmarkEnd w:id="314"/>
      <w:r w:rsidRPr="00BB6F96">
        <w:rPr>
          <w:i/>
        </w:rPr>
        <w:t xml:space="preserve"> </w:t>
      </w:r>
    </w:p>
    <w:p w14:paraId="745DD01B" w14:textId="77777777" w:rsidR="008A65B3" w:rsidRPr="006B275F" w:rsidRDefault="008A65B3" w:rsidP="00397C10">
      <w:pPr>
        <w:jc w:val="both"/>
        <w:rPr>
          <w:rFonts w:ascii="Arial" w:hAnsi="Arial" w:cs="Arial"/>
          <w:sz w:val="20"/>
          <w:szCs w:val="20"/>
        </w:rPr>
      </w:pPr>
      <w:r w:rsidRPr="006B275F">
        <w:rPr>
          <w:rFonts w:ascii="Arial" w:hAnsi="Arial" w:cs="Arial"/>
          <w:sz w:val="20"/>
          <w:szCs w:val="20"/>
        </w:rPr>
        <w:t>Uveďte</w:t>
      </w:r>
      <w:r w:rsidR="004E6769" w:rsidRPr="006B275F">
        <w:rPr>
          <w:rFonts w:ascii="Arial" w:hAnsi="Arial" w:cs="Arial"/>
          <w:sz w:val="20"/>
          <w:szCs w:val="20"/>
        </w:rPr>
        <w:t>,</w:t>
      </w:r>
      <w:r w:rsidRPr="006B275F">
        <w:rPr>
          <w:rFonts w:ascii="Arial" w:hAnsi="Arial" w:cs="Arial"/>
          <w:sz w:val="20"/>
          <w:szCs w:val="20"/>
        </w:rPr>
        <w:t xml:space="preserve"> jaké služby obecného hospodářského zájmu budou podpořeny v rámci </w:t>
      </w:r>
      <w:proofErr w:type="gramStart"/>
      <w:r w:rsidRPr="006B275F">
        <w:rPr>
          <w:rFonts w:ascii="Arial" w:hAnsi="Arial" w:cs="Arial"/>
          <w:sz w:val="20"/>
          <w:szCs w:val="20"/>
        </w:rPr>
        <w:t>projektu a zdůvodněte</w:t>
      </w:r>
      <w:proofErr w:type="gramEnd"/>
      <w:r w:rsidRPr="006B275F">
        <w:rPr>
          <w:rFonts w:ascii="Arial" w:hAnsi="Arial" w:cs="Arial"/>
          <w:sz w:val="20"/>
          <w:szCs w:val="20"/>
        </w:rPr>
        <w:t>, že se jedná o SGEI. Definujte zejména předpokládané uživatele služby a prvky tržních selhání, která jsou poskytováním služeb napravována.</w:t>
      </w:r>
    </w:p>
    <w:p w14:paraId="4E0593C5" w14:textId="77777777" w:rsidR="008A65B3" w:rsidRPr="00BB6F96" w:rsidRDefault="008A65B3" w:rsidP="00F05C00">
      <w:pPr>
        <w:pStyle w:val="Pravnad4"/>
        <w:rPr>
          <w:i/>
        </w:rPr>
      </w:pPr>
      <w:bookmarkStart w:id="315" w:name="_Toc462925306"/>
      <w:bookmarkStart w:id="316" w:name="_Toc462925385"/>
      <w:r w:rsidRPr="00BB6F96">
        <w:rPr>
          <w:i/>
        </w:rPr>
        <w:t>Pověřovací akt</w:t>
      </w:r>
      <w:bookmarkEnd w:id="315"/>
      <w:bookmarkEnd w:id="316"/>
    </w:p>
    <w:p w14:paraId="4702BF10" w14:textId="77777777" w:rsidR="008A65B3" w:rsidRPr="006B275F" w:rsidRDefault="008A65B3" w:rsidP="004874B3">
      <w:pPr>
        <w:jc w:val="both"/>
        <w:rPr>
          <w:rFonts w:ascii="Arial" w:hAnsi="Arial" w:cs="Arial"/>
          <w:sz w:val="20"/>
          <w:szCs w:val="20"/>
        </w:rPr>
      </w:pPr>
      <w:r w:rsidRPr="006B275F">
        <w:rPr>
          <w:rFonts w:ascii="Arial" w:hAnsi="Arial" w:cs="Arial"/>
          <w:sz w:val="20"/>
          <w:szCs w:val="20"/>
        </w:rPr>
        <w:t>Uveďte</w:t>
      </w:r>
      <w:r w:rsidR="00B67132" w:rsidRPr="006B275F">
        <w:rPr>
          <w:rFonts w:ascii="Arial" w:hAnsi="Arial" w:cs="Arial"/>
          <w:sz w:val="20"/>
          <w:szCs w:val="20"/>
        </w:rPr>
        <w:t>,</w:t>
      </w:r>
      <w:r w:rsidRPr="006B275F">
        <w:rPr>
          <w:rFonts w:ascii="Arial" w:hAnsi="Arial" w:cs="Arial"/>
          <w:sz w:val="20"/>
          <w:szCs w:val="20"/>
        </w:rPr>
        <w:t xml:space="preserve"> zda příjemce/</w:t>
      </w:r>
      <w:r w:rsidR="000524FE">
        <w:rPr>
          <w:rFonts w:ascii="Arial" w:hAnsi="Arial" w:cs="Arial"/>
          <w:sz w:val="20"/>
          <w:szCs w:val="20"/>
        </w:rPr>
        <w:t>partner</w:t>
      </w:r>
      <w:r w:rsidRPr="006B275F">
        <w:rPr>
          <w:rFonts w:ascii="Arial" w:hAnsi="Arial" w:cs="Arial"/>
          <w:sz w:val="20"/>
          <w:szCs w:val="20"/>
        </w:rPr>
        <w:t xml:space="preserve"> disponuje pověřovacím aktem k výkonu služeb obecného hospodářského zájmu (SGEI). Uveďte, kdo pověření vydal, v jaké formě a aktuálně platnou dobu účinnosti pověření. Alternativně lze v odůvodněných případech uvést (například pokud to výslovně poskytovatel připustí v textu příslušné výzvy), že žadatel/</w:t>
      </w:r>
      <w:r w:rsidR="000524FE">
        <w:rPr>
          <w:rFonts w:ascii="Arial" w:hAnsi="Arial" w:cs="Arial"/>
          <w:sz w:val="20"/>
          <w:szCs w:val="20"/>
        </w:rPr>
        <w:t>partneři</w:t>
      </w:r>
      <w:r w:rsidRPr="006B275F">
        <w:rPr>
          <w:rFonts w:ascii="Arial" w:hAnsi="Arial" w:cs="Arial"/>
          <w:sz w:val="20"/>
          <w:szCs w:val="20"/>
        </w:rPr>
        <w:t xml:space="preserve"> požadují, aby pověřovací akt vydal řídící orgán v rámci své působnosti pro daný typ služeb obecného hospodářského zájmu. V případě, že byl příjemce/</w:t>
      </w:r>
      <w:r w:rsidR="008A39DF">
        <w:rPr>
          <w:rFonts w:ascii="Arial" w:hAnsi="Arial" w:cs="Arial"/>
          <w:sz w:val="20"/>
          <w:szCs w:val="20"/>
        </w:rPr>
        <w:t>partner</w:t>
      </w:r>
      <w:r w:rsidRPr="006B275F">
        <w:rPr>
          <w:rFonts w:ascii="Arial" w:hAnsi="Arial" w:cs="Arial"/>
          <w:sz w:val="20"/>
          <w:szCs w:val="20"/>
        </w:rPr>
        <w:t xml:space="preserve"> vybráni pro poskytování SGEI cestou otevřeného a transparentního řízení, odkažte na taková proběhnuvší řízení, popište podmínky účasti a hodnotící </w:t>
      </w:r>
      <w:proofErr w:type="spellStart"/>
      <w:r w:rsidRPr="006B275F">
        <w:rPr>
          <w:rFonts w:ascii="Arial" w:hAnsi="Arial" w:cs="Arial"/>
          <w:sz w:val="20"/>
          <w:szCs w:val="20"/>
        </w:rPr>
        <w:t>kriteria</w:t>
      </w:r>
      <w:proofErr w:type="spellEnd"/>
      <w:r w:rsidRPr="006B275F">
        <w:rPr>
          <w:rFonts w:ascii="Arial" w:hAnsi="Arial" w:cs="Arial"/>
          <w:sz w:val="20"/>
          <w:szCs w:val="20"/>
        </w:rPr>
        <w:t xml:space="preserve"> a hodnocení, na základě něhož byl příslušný poskytovatel SGEI vybrán.</w:t>
      </w:r>
    </w:p>
    <w:p w14:paraId="4F68A220" w14:textId="77777777" w:rsidR="008A65B3" w:rsidRPr="00BB6F96" w:rsidRDefault="008A65B3" w:rsidP="00F05C00">
      <w:pPr>
        <w:pStyle w:val="Pravnad4"/>
        <w:rPr>
          <w:i/>
        </w:rPr>
      </w:pPr>
      <w:bookmarkStart w:id="317" w:name="_Toc462925307"/>
      <w:bookmarkStart w:id="318" w:name="_Toc462925386"/>
      <w:r w:rsidRPr="00BB6F96">
        <w:rPr>
          <w:i/>
        </w:rPr>
        <w:t>Režim SGEI</w:t>
      </w:r>
      <w:bookmarkEnd w:id="317"/>
      <w:bookmarkEnd w:id="318"/>
    </w:p>
    <w:p w14:paraId="7C20933E" w14:textId="77777777" w:rsidR="008A65B3" w:rsidRPr="006B275F" w:rsidRDefault="008A65B3" w:rsidP="007C105C">
      <w:pPr>
        <w:jc w:val="both"/>
        <w:rPr>
          <w:rFonts w:ascii="Arial" w:hAnsi="Arial" w:cs="Arial"/>
          <w:i/>
          <w:sz w:val="20"/>
          <w:szCs w:val="20"/>
        </w:rPr>
      </w:pPr>
      <w:r w:rsidRPr="006B275F">
        <w:rPr>
          <w:rFonts w:ascii="Arial" w:hAnsi="Arial" w:cs="Arial"/>
          <w:sz w:val="20"/>
          <w:szCs w:val="20"/>
        </w:rPr>
        <w:t xml:space="preserve">Uveďte </w:t>
      </w:r>
      <w:proofErr w:type="gramStart"/>
      <w:r w:rsidRPr="006B275F">
        <w:rPr>
          <w:rFonts w:ascii="Arial" w:hAnsi="Arial" w:cs="Arial"/>
          <w:sz w:val="20"/>
          <w:szCs w:val="20"/>
        </w:rPr>
        <w:t>režim ve</w:t>
      </w:r>
      <w:proofErr w:type="gramEnd"/>
      <w:r w:rsidRPr="006B275F">
        <w:rPr>
          <w:rFonts w:ascii="Arial" w:hAnsi="Arial" w:cs="Arial"/>
          <w:sz w:val="20"/>
          <w:szCs w:val="20"/>
        </w:rPr>
        <w:t xml:space="preserve"> kterém je požadována podpora SGEI a zdůvodněte naplnění všech podmínek, které jsou pro daný režim požadovány. V případě režimu SGEI </w:t>
      </w:r>
      <w:r w:rsidRPr="006B275F">
        <w:rPr>
          <w:rFonts w:ascii="Arial" w:hAnsi="Arial" w:cs="Arial"/>
          <w:i/>
          <w:sz w:val="20"/>
          <w:szCs w:val="20"/>
        </w:rPr>
        <w:t>de minimis</w:t>
      </w:r>
      <w:r w:rsidRPr="006B275F">
        <w:rPr>
          <w:rFonts w:ascii="Arial" w:hAnsi="Arial" w:cs="Arial"/>
          <w:sz w:val="20"/>
          <w:szCs w:val="20"/>
        </w:rPr>
        <w:t xml:space="preserve"> uveďte údaje o předpokládaném čerpání podpory </w:t>
      </w:r>
      <w:r w:rsidRPr="006B275F">
        <w:rPr>
          <w:rFonts w:ascii="Arial" w:hAnsi="Arial" w:cs="Arial"/>
          <w:i/>
          <w:sz w:val="20"/>
          <w:szCs w:val="20"/>
        </w:rPr>
        <w:t xml:space="preserve">de minimis </w:t>
      </w:r>
      <w:r w:rsidRPr="006B275F">
        <w:rPr>
          <w:rFonts w:ascii="Arial" w:hAnsi="Arial" w:cs="Arial"/>
          <w:sz w:val="20"/>
          <w:szCs w:val="20"/>
        </w:rPr>
        <w:t>k datu poskytnutí podpory a po dobu projektu a o způsobu případného kofinancování dané podpořené SGEI z jiných zdrojů.</w:t>
      </w:r>
      <w:r w:rsidRPr="006B275F">
        <w:rPr>
          <w:rFonts w:ascii="Arial" w:hAnsi="Arial" w:cs="Arial"/>
          <w:i/>
          <w:sz w:val="20"/>
          <w:szCs w:val="20"/>
        </w:rPr>
        <w:t xml:space="preserve"> </w:t>
      </w:r>
    </w:p>
    <w:p w14:paraId="08BDA7C4" w14:textId="77777777" w:rsidR="008A65B3" w:rsidRPr="00BB6F96" w:rsidRDefault="008A65B3" w:rsidP="00F05C00">
      <w:pPr>
        <w:pStyle w:val="Pravnad4"/>
        <w:rPr>
          <w:i/>
        </w:rPr>
      </w:pPr>
      <w:bookmarkStart w:id="319" w:name="_Toc462925308"/>
      <w:bookmarkStart w:id="320" w:name="_Toc462925387"/>
      <w:r w:rsidRPr="00BB6F96">
        <w:rPr>
          <w:i/>
        </w:rPr>
        <w:t>Míra kompenzace</w:t>
      </w:r>
      <w:bookmarkEnd w:id="319"/>
      <w:bookmarkEnd w:id="320"/>
    </w:p>
    <w:p w14:paraId="6ED9AF97" w14:textId="77777777" w:rsidR="008A65B3" w:rsidRDefault="008A65B3" w:rsidP="007C105C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6B275F">
        <w:rPr>
          <w:rFonts w:ascii="Arial" w:hAnsi="Arial" w:cs="Arial"/>
          <w:sz w:val="20"/>
          <w:szCs w:val="20"/>
        </w:rPr>
        <w:t>Uveďte zda</w:t>
      </w:r>
      <w:proofErr w:type="gramEnd"/>
      <w:r w:rsidRPr="006B275F">
        <w:rPr>
          <w:rFonts w:ascii="Arial" w:hAnsi="Arial" w:cs="Arial"/>
          <w:sz w:val="20"/>
          <w:szCs w:val="20"/>
        </w:rPr>
        <w:t xml:space="preserve"> v rámci vyrovnávací platby požadujete také úhradu přiměřeného zisku nebo nikoliv. Navrhněte nástroje proti </w:t>
      </w:r>
      <w:proofErr w:type="spellStart"/>
      <w:r w:rsidRPr="006B275F">
        <w:rPr>
          <w:rFonts w:ascii="Arial" w:hAnsi="Arial" w:cs="Arial"/>
          <w:sz w:val="20"/>
          <w:szCs w:val="20"/>
        </w:rPr>
        <w:t>překompenzaci</w:t>
      </w:r>
      <w:proofErr w:type="spellEnd"/>
      <w:r w:rsidRPr="006B275F">
        <w:rPr>
          <w:rFonts w:ascii="Arial" w:hAnsi="Arial" w:cs="Arial"/>
          <w:sz w:val="20"/>
          <w:szCs w:val="20"/>
        </w:rPr>
        <w:t>. Odkažte na případné způsoby stanovení (například znalecké posudky, že míra kompenzace odpovídá kompenzaci, kterou by požadoval efektivně řízený podnik.</w:t>
      </w:r>
    </w:p>
    <w:p w14:paraId="16786F03" w14:textId="77777777" w:rsidR="00BB6F96" w:rsidRPr="006B275F" w:rsidRDefault="00BB6F96" w:rsidP="007C105C">
      <w:pPr>
        <w:jc w:val="both"/>
        <w:rPr>
          <w:rFonts w:ascii="Arial" w:hAnsi="Arial" w:cs="Arial"/>
          <w:sz w:val="20"/>
          <w:szCs w:val="20"/>
        </w:rPr>
      </w:pPr>
    </w:p>
    <w:p w14:paraId="30322633" w14:textId="77777777" w:rsidR="008A65B3" w:rsidRPr="006B275F" w:rsidRDefault="008A65B3" w:rsidP="00F05C00">
      <w:pPr>
        <w:pStyle w:val="Pravnad3"/>
      </w:pPr>
      <w:bookmarkStart w:id="321" w:name="_Toc462925309"/>
      <w:bookmarkStart w:id="322" w:name="_Toc462925388"/>
      <w:r w:rsidRPr="006B275F">
        <w:t xml:space="preserve">Podpora v oblasti výzkumu vývoje a inovací v režimu nezakládajícím veřejnou podporu dle Sdělení Komise - Rámce pro státní podporu výzkumu vývoje a inovací (Rámec </w:t>
      </w:r>
      <w:proofErr w:type="spellStart"/>
      <w:r w:rsidRPr="006B275F">
        <w:t>VaV</w:t>
      </w:r>
      <w:proofErr w:type="spellEnd"/>
      <w:r w:rsidRPr="006B275F">
        <w:t xml:space="preserve"> - vyplní pouze žadatelé o podporu v tomto </w:t>
      </w:r>
      <w:proofErr w:type="gramStart"/>
      <w:r w:rsidRPr="006B275F">
        <w:t>režimu )</w:t>
      </w:r>
      <w:bookmarkEnd w:id="321"/>
      <w:bookmarkEnd w:id="322"/>
      <w:proofErr w:type="gramEnd"/>
    </w:p>
    <w:p w14:paraId="0EF02D33" w14:textId="77777777" w:rsidR="008A65B3" w:rsidRPr="00BB6F96" w:rsidRDefault="008A65B3" w:rsidP="00F05C00">
      <w:pPr>
        <w:pStyle w:val="Pravnad4"/>
        <w:rPr>
          <w:i/>
        </w:rPr>
      </w:pPr>
      <w:bookmarkStart w:id="323" w:name="_Toc462925310"/>
      <w:bookmarkStart w:id="324" w:name="_Toc462925389"/>
      <w:r w:rsidRPr="00BB6F96">
        <w:rPr>
          <w:i/>
        </w:rPr>
        <w:t>Příjemce</w:t>
      </w:r>
      <w:bookmarkEnd w:id="323"/>
      <w:bookmarkEnd w:id="324"/>
    </w:p>
    <w:p w14:paraId="2F02B99F" w14:textId="77777777" w:rsidR="008A65B3" w:rsidRPr="006B275F" w:rsidRDefault="008A65B3" w:rsidP="004874B3">
      <w:pPr>
        <w:jc w:val="both"/>
        <w:rPr>
          <w:rFonts w:ascii="Arial" w:hAnsi="Arial" w:cs="Arial"/>
          <w:sz w:val="20"/>
          <w:szCs w:val="20"/>
        </w:rPr>
      </w:pPr>
      <w:r w:rsidRPr="006B275F">
        <w:rPr>
          <w:rFonts w:ascii="Arial" w:hAnsi="Arial" w:cs="Arial"/>
          <w:sz w:val="20"/>
          <w:szCs w:val="20"/>
        </w:rPr>
        <w:t>Zdůvodněte, že žadatel/</w:t>
      </w:r>
      <w:r w:rsidR="006B1D79">
        <w:rPr>
          <w:rFonts w:ascii="Arial" w:hAnsi="Arial" w:cs="Arial"/>
          <w:sz w:val="20"/>
          <w:szCs w:val="20"/>
        </w:rPr>
        <w:t xml:space="preserve">partner </w:t>
      </w:r>
      <w:r w:rsidRPr="006B275F">
        <w:rPr>
          <w:rFonts w:ascii="Arial" w:hAnsi="Arial" w:cs="Arial"/>
          <w:sz w:val="20"/>
          <w:szCs w:val="20"/>
        </w:rPr>
        <w:t xml:space="preserve">je výzkumnou organizací dle Rámce </w:t>
      </w:r>
      <w:proofErr w:type="spellStart"/>
      <w:r w:rsidRPr="006B275F">
        <w:rPr>
          <w:rFonts w:ascii="Arial" w:hAnsi="Arial" w:cs="Arial"/>
          <w:sz w:val="20"/>
          <w:szCs w:val="20"/>
        </w:rPr>
        <w:t>VaV</w:t>
      </w:r>
      <w:proofErr w:type="spellEnd"/>
      <w:r w:rsidRPr="006B275F">
        <w:rPr>
          <w:rFonts w:ascii="Arial" w:hAnsi="Arial" w:cs="Arial"/>
          <w:sz w:val="20"/>
          <w:szCs w:val="20"/>
        </w:rPr>
        <w:t xml:space="preserve">. Odkažte na případný zápis na seznamu výzkumných organizací. </w:t>
      </w:r>
      <w:proofErr w:type="gramStart"/>
      <w:r w:rsidRPr="006B275F">
        <w:rPr>
          <w:rFonts w:ascii="Arial" w:hAnsi="Arial" w:cs="Arial"/>
          <w:sz w:val="20"/>
          <w:szCs w:val="20"/>
        </w:rPr>
        <w:t>Popište jakým</w:t>
      </w:r>
      <w:proofErr w:type="gramEnd"/>
      <w:r w:rsidRPr="006B275F">
        <w:rPr>
          <w:rFonts w:ascii="Arial" w:hAnsi="Arial" w:cs="Arial"/>
          <w:sz w:val="20"/>
          <w:szCs w:val="20"/>
        </w:rPr>
        <w:t xml:space="preserve"> způsobem lze doložit, že jedním z cílů žadatele/</w:t>
      </w:r>
      <w:r w:rsidR="00397C10">
        <w:rPr>
          <w:rFonts w:ascii="Arial" w:hAnsi="Arial" w:cs="Arial"/>
          <w:sz w:val="20"/>
          <w:szCs w:val="20"/>
        </w:rPr>
        <w:t>partner</w:t>
      </w:r>
      <w:r w:rsidRPr="006B275F">
        <w:rPr>
          <w:rFonts w:ascii="Arial" w:hAnsi="Arial" w:cs="Arial"/>
          <w:sz w:val="20"/>
          <w:szCs w:val="20"/>
        </w:rPr>
        <w:t xml:space="preserve"> je provádět nezávisle základní výzkum, průmyslový výzkum nebo experimentální vývoj nebo veřejně šířit výsledky těchto činností formou výuky, publikací nebo transferu znalostí. Popište</w:t>
      </w:r>
      <w:r w:rsidR="00397C10">
        <w:rPr>
          <w:rFonts w:ascii="Arial" w:hAnsi="Arial" w:cs="Arial"/>
          <w:sz w:val="20"/>
          <w:szCs w:val="20"/>
        </w:rPr>
        <w:t>,</w:t>
      </w:r>
      <w:r w:rsidRPr="006B275F">
        <w:rPr>
          <w:rFonts w:ascii="Arial" w:hAnsi="Arial" w:cs="Arial"/>
          <w:sz w:val="20"/>
          <w:szCs w:val="20"/>
        </w:rPr>
        <w:t xml:space="preserve"> jakým způsobem lze doložit, že výzkumná organizace odděleně sleduje své hospodářské a </w:t>
      </w:r>
      <w:proofErr w:type="spellStart"/>
      <w:r w:rsidRPr="006B275F">
        <w:rPr>
          <w:rFonts w:ascii="Arial" w:hAnsi="Arial" w:cs="Arial"/>
          <w:sz w:val="20"/>
          <w:szCs w:val="20"/>
        </w:rPr>
        <w:t>nehospodářské</w:t>
      </w:r>
      <w:proofErr w:type="spellEnd"/>
      <w:r w:rsidRPr="006B275F">
        <w:rPr>
          <w:rFonts w:ascii="Arial" w:hAnsi="Arial" w:cs="Arial"/>
          <w:sz w:val="20"/>
          <w:szCs w:val="20"/>
        </w:rPr>
        <w:t xml:space="preserve"> aktivity, a že osoby, které na ni vykonávají vliv</w:t>
      </w:r>
      <w:r w:rsidR="00397C10">
        <w:rPr>
          <w:rFonts w:ascii="Arial" w:hAnsi="Arial" w:cs="Arial"/>
          <w:sz w:val="20"/>
          <w:szCs w:val="20"/>
        </w:rPr>
        <w:t>,</w:t>
      </w:r>
      <w:r w:rsidRPr="006B275F">
        <w:rPr>
          <w:rFonts w:ascii="Arial" w:hAnsi="Arial" w:cs="Arial"/>
          <w:sz w:val="20"/>
          <w:szCs w:val="20"/>
        </w:rPr>
        <w:t xml:space="preserve"> nemají přednostní přístup k výsledkům.</w:t>
      </w:r>
    </w:p>
    <w:p w14:paraId="1697D62A" w14:textId="77777777" w:rsidR="008A65B3" w:rsidRPr="00BB6F96" w:rsidRDefault="008A65B3" w:rsidP="00F05C00">
      <w:pPr>
        <w:pStyle w:val="Pravnad4"/>
        <w:rPr>
          <w:i/>
        </w:rPr>
      </w:pPr>
      <w:bookmarkStart w:id="325" w:name="_Toc462925311"/>
      <w:bookmarkStart w:id="326" w:name="_Toc462925390"/>
      <w:r w:rsidRPr="00BB6F96">
        <w:rPr>
          <w:i/>
        </w:rPr>
        <w:t>Režim podpory</w:t>
      </w:r>
      <w:bookmarkEnd w:id="325"/>
      <w:bookmarkEnd w:id="326"/>
    </w:p>
    <w:p w14:paraId="59FFD516" w14:textId="77777777" w:rsidR="008A65B3" w:rsidRPr="006B275F" w:rsidRDefault="008A65B3" w:rsidP="004874B3">
      <w:pPr>
        <w:jc w:val="both"/>
        <w:rPr>
          <w:rFonts w:ascii="Arial" w:hAnsi="Arial" w:cs="Arial"/>
          <w:sz w:val="20"/>
          <w:szCs w:val="20"/>
        </w:rPr>
      </w:pPr>
      <w:r w:rsidRPr="006B275F">
        <w:rPr>
          <w:rFonts w:ascii="Arial" w:hAnsi="Arial" w:cs="Arial"/>
          <w:sz w:val="20"/>
          <w:szCs w:val="20"/>
        </w:rPr>
        <w:t xml:space="preserve">Uveďte režim podpory (podpora nezávislého </w:t>
      </w:r>
      <w:proofErr w:type="spellStart"/>
      <w:r w:rsidRPr="006B275F">
        <w:rPr>
          <w:rFonts w:ascii="Arial" w:hAnsi="Arial" w:cs="Arial"/>
          <w:sz w:val="20"/>
          <w:szCs w:val="20"/>
        </w:rPr>
        <w:t>VaV</w:t>
      </w:r>
      <w:proofErr w:type="spellEnd"/>
      <w:r w:rsidRPr="006B275F">
        <w:rPr>
          <w:rFonts w:ascii="Arial" w:hAnsi="Arial" w:cs="Arial"/>
          <w:sz w:val="20"/>
          <w:szCs w:val="20"/>
        </w:rPr>
        <w:t xml:space="preserve"> včetně účinné spolupráce, podpora transferu technologií, podpora neziskových zprostředkovatelů, PCP apod.)</w:t>
      </w:r>
      <w:r w:rsidR="00397C10">
        <w:rPr>
          <w:rFonts w:ascii="Arial" w:hAnsi="Arial" w:cs="Arial"/>
          <w:sz w:val="20"/>
          <w:szCs w:val="20"/>
        </w:rPr>
        <w:t>.</w:t>
      </w:r>
      <w:r w:rsidRPr="006B275F">
        <w:rPr>
          <w:rFonts w:ascii="Arial" w:hAnsi="Arial" w:cs="Arial"/>
          <w:sz w:val="20"/>
          <w:szCs w:val="20"/>
        </w:rPr>
        <w:t xml:space="preserve"> Zdůvodněte, proč podpora projektu nezakládá veřejnou podporu odkazem na příslušné ustanovení Rámce </w:t>
      </w:r>
      <w:proofErr w:type="spellStart"/>
      <w:r w:rsidRPr="006B275F">
        <w:rPr>
          <w:rFonts w:ascii="Arial" w:hAnsi="Arial" w:cs="Arial"/>
          <w:sz w:val="20"/>
          <w:szCs w:val="20"/>
        </w:rPr>
        <w:t>VaV</w:t>
      </w:r>
      <w:proofErr w:type="spellEnd"/>
      <w:r w:rsidRPr="006B275F">
        <w:rPr>
          <w:rFonts w:ascii="Arial" w:hAnsi="Arial" w:cs="Arial"/>
          <w:sz w:val="20"/>
          <w:szCs w:val="20"/>
        </w:rPr>
        <w:t>.</w:t>
      </w:r>
    </w:p>
    <w:p w14:paraId="469E7FF0" w14:textId="77777777" w:rsidR="008A65B3" w:rsidRPr="00BB6F96" w:rsidRDefault="008A65B3" w:rsidP="00F05C00">
      <w:pPr>
        <w:pStyle w:val="Pravnad4"/>
        <w:rPr>
          <w:i/>
        </w:rPr>
      </w:pPr>
      <w:bookmarkStart w:id="327" w:name="_Toc462925312"/>
      <w:bookmarkStart w:id="328" w:name="_Toc462925391"/>
      <w:r w:rsidRPr="00BB6F96">
        <w:rPr>
          <w:i/>
        </w:rPr>
        <w:t>Podpora výzkumné infrastruktury/výzkumné organizace jako celku</w:t>
      </w:r>
      <w:bookmarkEnd w:id="327"/>
      <w:bookmarkEnd w:id="328"/>
    </w:p>
    <w:p w14:paraId="499EF6F3" w14:textId="77777777" w:rsidR="008A65B3" w:rsidRPr="006B275F" w:rsidRDefault="008A65B3" w:rsidP="004874B3">
      <w:pPr>
        <w:jc w:val="both"/>
        <w:rPr>
          <w:rFonts w:ascii="Arial" w:hAnsi="Arial" w:cs="Arial"/>
          <w:sz w:val="20"/>
          <w:szCs w:val="20"/>
        </w:rPr>
      </w:pPr>
      <w:r w:rsidRPr="006B275F">
        <w:rPr>
          <w:rFonts w:ascii="Arial" w:hAnsi="Arial" w:cs="Arial"/>
          <w:sz w:val="20"/>
          <w:szCs w:val="20"/>
        </w:rPr>
        <w:t>V případě</w:t>
      </w:r>
      <w:r w:rsidR="00397C10">
        <w:rPr>
          <w:rFonts w:ascii="Arial" w:hAnsi="Arial" w:cs="Arial"/>
          <w:sz w:val="20"/>
          <w:szCs w:val="20"/>
        </w:rPr>
        <w:t>, že předmětem podpory projektu</w:t>
      </w:r>
      <w:r w:rsidRPr="006B275F">
        <w:rPr>
          <w:rFonts w:ascii="Arial" w:hAnsi="Arial" w:cs="Arial"/>
          <w:sz w:val="20"/>
          <w:szCs w:val="20"/>
        </w:rPr>
        <w:t xml:space="preserve"> je podpora výzkumné organizace jako celku nebo výzkumné infrastruktury a pokud zároveň výzkumná organizace/výzkumná infrastruktura realizuje hospodářské činnosti, uveďte předpokládanou kapacitu alokovanou na tyto hospodářské činnosti a popište návaznost na hlavní činnosti a zda jsou zdroje alokované na tyto činnosti identické se zdroji alokovanými na primární činnosti.</w:t>
      </w:r>
    </w:p>
    <w:p w14:paraId="72749D2B" w14:textId="77777777" w:rsidR="008A65B3" w:rsidRDefault="008A65B3" w:rsidP="004874B3">
      <w:pPr>
        <w:jc w:val="both"/>
        <w:rPr>
          <w:rFonts w:ascii="Arial" w:hAnsi="Arial" w:cs="Arial"/>
          <w:sz w:val="20"/>
          <w:szCs w:val="20"/>
        </w:rPr>
      </w:pPr>
      <w:r w:rsidRPr="006B275F">
        <w:rPr>
          <w:rFonts w:ascii="Arial" w:hAnsi="Arial" w:cs="Arial"/>
          <w:sz w:val="20"/>
          <w:szCs w:val="20"/>
        </w:rPr>
        <w:t xml:space="preserve">Popište mechanizmy zajišťující, že kapacita alokovaná na hospodářské činnosti nepřesáhne 20% dle bodu 20 Rámce </w:t>
      </w:r>
      <w:proofErr w:type="spellStart"/>
      <w:r w:rsidRPr="006B275F">
        <w:rPr>
          <w:rFonts w:ascii="Arial" w:hAnsi="Arial" w:cs="Arial"/>
          <w:sz w:val="20"/>
          <w:szCs w:val="20"/>
        </w:rPr>
        <w:t>VaV</w:t>
      </w:r>
      <w:proofErr w:type="spellEnd"/>
      <w:r w:rsidRPr="006B275F">
        <w:rPr>
          <w:rFonts w:ascii="Arial" w:hAnsi="Arial" w:cs="Arial"/>
          <w:sz w:val="20"/>
          <w:szCs w:val="20"/>
        </w:rPr>
        <w:t>.</w:t>
      </w:r>
    </w:p>
    <w:p w14:paraId="7EBE731A" w14:textId="77777777" w:rsidR="00165A5C" w:rsidRPr="006B275F" w:rsidRDefault="00165A5C" w:rsidP="004874B3">
      <w:pPr>
        <w:jc w:val="both"/>
        <w:rPr>
          <w:rFonts w:ascii="Arial" w:hAnsi="Arial" w:cs="Arial"/>
          <w:sz w:val="20"/>
          <w:szCs w:val="20"/>
        </w:rPr>
      </w:pPr>
    </w:p>
    <w:p w14:paraId="6B52AFA4" w14:textId="77777777" w:rsidR="008A65B3" w:rsidRPr="006B275F" w:rsidRDefault="008A65B3" w:rsidP="00F05C00">
      <w:pPr>
        <w:pStyle w:val="Pravnad3"/>
      </w:pPr>
      <w:bookmarkStart w:id="329" w:name="_Toc462925313"/>
      <w:bookmarkStart w:id="330" w:name="_Toc462925392"/>
      <w:r w:rsidRPr="006B275F">
        <w:t xml:space="preserve">Podpora dle </w:t>
      </w:r>
      <w:r w:rsidRPr="006F5264">
        <w:t>GBER</w:t>
      </w:r>
      <w:r w:rsidR="006F5264">
        <w:rPr>
          <w:rStyle w:val="Znakapoznpodarou"/>
          <w:b w:val="0"/>
          <w:szCs w:val="20"/>
        </w:rPr>
        <w:footnoteReference w:id="16"/>
      </w:r>
      <w:r w:rsidRPr="006F5264">
        <w:t xml:space="preserve"> (vyplní</w:t>
      </w:r>
      <w:r w:rsidRPr="006B275F">
        <w:t xml:space="preserve"> pouze žadatelé o podporu v tomto režimu)</w:t>
      </w:r>
      <w:bookmarkEnd w:id="329"/>
      <w:bookmarkEnd w:id="330"/>
    </w:p>
    <w:p w14:paraId="5E2928E0" w14:textId="77777777" w:rsidR="008A65B3" w:rsidRPr="00BB6F96" w:rsidRDefault="008A65B3" w:rsidP="00F05C00">
      <w:pPr>
        <w:pStyle w:val="Pravnad4"/>
        <w:rPr>
          <w:i/>
        </w:rPr>
      </w:pPr>
      <w:bookmarkStart w:id="331" w:name="_Toc462925314"/>
      <w:bookmarkStart w:id="332" w:name="_Toc462925393"/>
      <w:r w:rsidRPr="00BB6F96">
        <w:rPr>
          <w:i/>
        </w:rPr>
        <w:t>Podnik v obtížích</w:t>
      </w:r>
      <w:bookmarkEnd w:id="331"/>
      <w:bookmarkEnd w:id="332"/>
    </w:p>
    <w:p w14:paraId="6C1214C8" w14:textId="77777777" w:rsidR="008A65B3" w:rsidRPr="006B275F" w:rsidRDefault="008A65B3" w:rsidP="004874B3">
      <w:pPr>
        <w:jc w:val="both"/>
        <w:rPr>
          <w:rFonts w:ascii="Arial" w:hAnsi="Arial" w:cs="Arial"/>
          <w:sz w:val="20"/>
          <w:szCs w:val="20"/>
        </w:rPr>
      </w:pPr>
      <w:r w:rsidRPr="006B275F">
        <w:rPr>
          <w:rFonts w:ascii="Arial" w:hAnsi="Arial" w:cs="Arial"/>
          <w:sz w:val="20"/>
          <w:szCs w:val="20"/>
        </w:rPr>
        <w:t>Vysvětlete, zda je žadatel nebo kterýkoliv z příjemců v postavení podniku v obtížích, nebo zda takové postavení hrozí po dobu realizace projektu.</w:t>
      </w:r>
    </w:p>
    <w:p w14:paraId="0CB41CB8" w14:textId="77777777" w:rsidR="008A65B3" w:rsidRPr="00BB6F96" w:rsidRDefault="008A65B3" w:rsidP="00F05C00">
      <w:pPr>
        <w:pStyle w:val="Pravnad4"/>
        <w:rPr>
          <w:i/>
        </w:rPr>
      </w:pPr>
      <w:bookmarkStart w:id="333" w:name="_Toc462925315"/>
      <w:bookmarkStart w:id="334" w:name="_Toc462925394"/>
      <w:r w:rsidRPr="00BB6F96">
        <w:rPr>
          <w:i/>
        </w:rPr>
        <w:t>Podmínky příslušné kategorie GBER</w:t>
      </w:r>
      <w:bookmarkEnd w:id="333"/>
      <w:bookmarkEnd w:id="334"/>
    </w:p>
    <w:p w14:paraId="74BE6D39" w14:textId="77777777" w:rsidR="008A65B3" w:rsidRPr="006B275F" w:rsidRDefault="008A65B3" w:rsidP="004874B3">
      <w:pPr>
        <w:jc w:val="both"/>
        <w:rPr>
          <w:rFonts w:ascii="Arial" w:hAnsi="Arial" w:cs="Arial"/>
          <w:sz w:val="20"/>
          <w:szCs w:val="20"/>
        </w:rPr>
      </w:pPr>
      <w:r w:rsidRPr="006B275F">
        <w:rPr>
          <w:rFonts w:ascii="Arial" w:hAnsi="Arial" w:cs="Arial"/>
          <w:sz w:val="20"/>
          <w:szCs w:val="20"/>
        </w:rPr>
        <w:t>Identifikujte příslušné ustanovení GBER, na jehož základě bude podpora poskytována a zdůvodněte naplnění všech podmínek pro poskytnutí podpory v daném režimu.</w:t>
      </w:r>
    </w:p>
    <w:p w14:paraId="48710E41" w14:textId="77777777" w:rsidR="008A65B3" w:rsidRPr="00BB6F96" w:rsidRDefault="008A65B3" w:rsidP="00F05C00">
      <w:pPr>
        <w:pStyle w:val="Pravnad4"/>
        <w:rPr>
          <w:i/>
        </w:rPr>
      </w:pPr>
      <w:bookmarkStart w:id="335" w:name="_Toc462925316"/>
      <w:bookmarkStart w:id="336" w:name="_Toc462925395"/>
      <w:r w:rsidRPr="00BB6F96">
        <w:rPr>
          <w:i/>
        </w:rPr>
        <w:lastRenderedPageBreak/>
        <w:t>Kumulace podpory</w:t>
      </w:r>
      <w:bookmarkEnd w:id="335"/>
      <w:bookmarkEnd w:id="336"/>
    </w:p>
    <w:p w14:paraId="343CB8D8" w14:textId="77777777" w:rsidR="008A65B3" w:rsidRPr="006B275F" w:rsidRDefault="008A65B3" w:rsidP="004874B3">
      <w:pPr>
        <w:jc w:val="both"/>
        <w:rPr>
          <w:rFonts w:ascii="Arial" w:hAnsi="Arial" w:cs="Arial"/>
          <w:sz w:val="20"/>
          <w:szCs w:val="20"/>
        </w:rPr>
      </w:pPr>
      <w:r w:rsidRPr="006B275F">
        <w:rPr>
          <w:rFonts w:ascii="Arial" w:hAnsi="Arial" w:cs="Arial"/>
          <w:sz w:val="20"/>
          <w:szCs w:val="20"/>
        </w:rPr>
        <w:t xml:space="preserve">V případech, kdy GBER stanoví intenzitu podpory nižší než 100%, popište, z jakých zdrojů bude dofinancována zbylá část způsobilých </w:t>
      </w:r>
      <w:proofErr w:type="gramStart"/>
      <w:r w:rsidRPr="006B275F">
        <w:rPr>
          <w:rFonts w:ascii="Arial" w:hAnsi="Arial" w:cs="Arial"/>
          <w:sz w:val="20"/>
          <w:szCs w:val="20"/>
        </w:rPr>
        <w:t>výdajů a popište</w:t>
      </w:r>
      <w:proofErr w:type="gramEnd"/>
      <w:r w:rsidRPr="006B275F">
        <w:rPr>
          <w:rFonts w:ascii="Arial" w:hAnsi="Arial" w:cs="Arial"/>
          <w:sz w:val="20"/>
          <w:szCs w:val="20"/>
        </w:rPr>
        <w:t xml:space="preserve"> nástroje, jimiž bude možné doložit, že podpora z veřejných zdrojů nepřesáhne maximální intenzitu podpory dle GBER.</w:t>
      </w:r>
    </w:p>
    <w:p w14:paraId="188BF928" w14:textId="77777777" w:rsidR="008A65B3" w:rsidRPr="00BB6F96" w:rsidRDefault="008A65B3" w:rsidP="00F05C00">
      <w:pPr>
        <w:pStyle w:val="Pravnad4"/>
        <w:rPr>
          <w:i/>
        </w:rPr>
      </w:pPr>
      <w:bookmarkStart w:id="337" w:name="_Toc462925317"/>
      <w:bookmarkStart w:id="338" w:name="_Toc462925396"/>
      <w:r w:rsidRPr="00BB6F96">
        <w:rPr>
          <w:i/>
        </w:rPr>
        <w:t>Transparentní formy podpory</w:t>
      </w:r>
      <w:bookmarkEnd w:id="337"/>
      <w:bookmarkEnd w:id="338"/>
    </w:p>
    <w:p w14:paraId="4CE24055" w14:textId="77777777" w:rsidR="008A65B3" w:rsidRDefault="008A65B3" w:rsidP="004874B3">
      <w:pPr>
        <w:jc w:val="both"/>
        <w:rPr>
          <w:rFonts w:ascii="Arial" w:hAnsi="Arial" w:cs="Arial"/>
          <w:sz w:val="20"/>
          <w:szCs w:val="20"/>
        </w:rPr>
      </w:pPr>
      <w:r w:rsidRPr="006B275F">
        <w:rPr>
          <w:rFonts w:ascii="Arial" w:hAnsi="Arial" w:cs="Arial"/>
          <w:sz w:val="20"/>
          <w:szCs w:val="20"/>
        </w:rPr>
        <w:t>Je-li požadována podpora v jiné formě než ve formě dotace, popište metodu převodu a grantový ekvivalent a předložte kalkulaci grantového ekvivalentu.</w:t>
      </w:r>
    </w:p>
    <w:p w14:paraId="1ECADDB0" w14:textId="77777777" w:rsidR="00165A5C" w:rsidRPr="006B275F" w:rsidRDefault="00165A5C" w:rsidP="004874B3">
      <w:pPr>
        <w:jc w:val="both"/>
        <w:rPr>
          <w:rFonts w:ascii="Arial" w:hAnsi="Arial" w:cs="Arial"/>
          <w:sz w:val="20"/>
          <w:szCs w:val="20"/>
        </w:rPr>
      </w:pPr>
    </w:p>
    <w:p w14:paraId="67A7767C" w14:textId="77777777" w:rsidR="008A65B3" w:rsidRPr="006B275F" w:rsidRDefault="008A65B3" w:rsidP="00F05C00">
      <w:pPr>
        <w:pStyle w:val="Pravnad3"/>
      </w:pPr>
      <w:bookmarkStart w:id="339" w:name="_Toc462925318"/>
      <w:bookmarkStart w:id="340" w:name="_Toc462925397"/>
      <w:r w:rsidRPr="006B275F">
        <w:t>Podpora sociální péče (uvedou pouze žadatelé v oblasti sociální péče)</w:t>
      </w:r>
      <w:bookmarkEnd w:id="339"/>
      <w:bookmarkEnd w:id="340"/>
    </w:p>
    <w:p w14:paraId="1E79732D" w14:textId="77777777" w:rsidR="008A65B3" w:rsidRDefault="008A65B3" w:rsidP="004874B3">
      <w:pPr>
        <w:jc w:val="both"/>
        <w:rPr>
          <w:rFonts w:ascii="Arial" w:hAnsi="Arial" w:cs="Arial"/>
          <w:sz w:val="20"/>
          <w:szCs w:val="20"/>
        </w:rPr>
      </w:pPr>
      <w:r w:rsidRPr="006B275F">
        <w:rPr>
          <w:rFonts w:ascii="Arial" w:hAnsi="Arial" w:cs="Arial"/>
          <w:sz w:val="20"/>
          <w:szCs w:val="20"/>
        </w:rPr>
        <w:t>Uveďte údaje o registraci poskytovatele sociálních služeb a o případné registraci v síti sociálních služeb na území HMP.</w:t>
      </w:r>
    </w:p>
    <w:p w14:paraId="3444500D" w14:textId="77777777" w:rsidR="00165A5C" w:rsidRPr="006B275F" w:rsidRDefault="00165A5C" w:rsidP="004874B3">
      <w:pPr>
        <w:jc w:val="both"/>
        <w:rPr>
          <w:rFonts w:ascii="Arial" w:hAnsi="Arial" w:cs="Arial"/>
          <w:sz w:val="20"/>
          <w:szCs w:val="20"/>
        </w:rPr>
      </w:pPr>
    </w:p>
    <w:p w14:paraId="3BBFE03C" w14:textId="77777777" w:rsidR="008A65B3" w:rsidRPr="006B275F" w:rsidRDefault="008A65B3" w:rsidP="00F05C00">
      <w:pPr>
        <w:pStyle w:val="Pravnad3"/>
      </w:pPr>
      <w:bookmarkStart w:id="341" w:name="_Toc462925319"/>
      <w:bookmarkStart w:id="342" w:name="_Toc462925398"/>
      <w:r w:rsidRPr="006B275F">
        <w:t>Podpora vzdělávání (uvedou pouze žadatelé v oblasti vzdělávání)</w:t>
      </w:r>
      <w:bookmarkEnd w:id="341"/>
      <w:bookmarkEnd w:id="342"/>
    </w:p>
    <w:p w14:paraId="4B0A2BA6" w14:textId="77777777" w:rsidR="008A65B3" w:rsidRDefault="008A65B3" w:rsidP="008A65B3">
      <w:pPr>
        <w:rPr>
          <w:rFonts w:ascii="Arial" w:hAnsi="Arial" w:cs="Arial"/>
          <w:sz w:val="20"/>
          <w:szCs w:val="20"/>
        </w:rPr>
      </w:pPr>
      <w:r w:rsidRPr="006B275F">
        <w:rPr>
          <w:rFonts w:ascii="Arial" w:hAnsi="Arial" w:cs="Arial"/>
          <w:sz w:val="20"/>
          <w:szCs w:val="20"/>
        </w:rPr>
        <w:t>Uveďte případné údaje o registraci žadatele/</w:t>
      </w:r>
      <w:r w:rsidR="00156EAE">
        <w:rPr>
          <w:rFonts w:ascii="Arial" w:hAnsi="Arial" w:cs="Arial"/>
          <w:sz w:val="20"/>
          <w:szCs w:val="20"/>
        </w:rPr>
        <w:t>partnera</w:t>
      </w:r>
      <w:r w:rsidRPr="006B275F">
        <w:rPr>
          <w:rFonts w:ascii="Arial" w:hAnsi="Arial" w:cs="Arial"/>
          <w:sz w:val="20"/>
          <w:szCs w:val="20"/>
        </w:rPr>
        <w:t xml:space="preserve"> jako školského zařízení, vysoké </w:t>
      </w:r>
      <w:proofErr w:type="gramStart"/>
      <w:r w:rsidRPr="006B275F">
        <w:rPr>
          <w:rFonts w:ascii="Arial" w:hAnsi="Arial" w:cs="Arial"/>
          <w:sz w:val="20"/>
          <w:szCs w:val="20"/>
        </w:rPr>
        <w:t>školy a pod. dle</w:t>
      </w:r>
      <w:proofErr w:type="gramEnd"/>
      <w:r w:rsidRPr="006B275F">
        <w:rPr>
          <w:rFonts w:ascii="Arial" w:hAnsi="Arial" w:cs="Arial"/>
          <w:sz w:val="20"/>
          <w:szCs w:val="20"/>
        </w:rPr>
        <w:t xml:space="preserve"> příslušné legislativy. Popište způsob financování z veřejných zdrojů.</w:t>
      </w:r>
    </w:p>
    <w:p w14:paraId="60394E94" w14:textId="77777777" w:rsidR="00165A5C" w:rsidRPr="006B275F" w:rsidRDefault="00165A5C" w:rsidP="008A65B3">
      <w:pPr>
        <w:rPr>
          <w:rFonts w:ascii="Arial" w:hAnsi="Arial" w:cs="Arial"/>
          <w:sz w:val="20"/>
          <w:szCs w:val="20"/>
        </w:rPr>
      </w:pPr>
    </w:p>
    <w:p w14:paraId="1188645A" w14:textId="77777777" w:rsidR="008A65B3" w:rsidRPr="006B275F" w:rsidRDefault="008A65B3" w:rsidP="00F05C00">
      <w:pPr>
        <w:pStyle w:val="Pravnad3"/>
      </w:pPr>
      <w:bookmarkStart w:id="343" w:name="_Toc462925320"/>
      <w:bookmarkStart w:id="344" w:name="_Toc462925399"/>
      <w:r w:rsidRPr="006B275F">
        <w:t>Hromadná doprava (uvedou pouze žadatelé v oblasti hromadné dopravy)</w:t>
      </w:r>
      <w:bookmarkEnd w:id="343"/>
      <w:bookmarkEnd w:id="344"/>
    </w:p>
    <w:p w14:paraId="387E8958" w14:textId="77777777" w:rsidR="00926F85" w:rsidRDefault="008A65B3" w:rsidP="00165A5C">
      <w:pPr>
        <w:jc w:val="both"/>
        <w:rPr>
          <w:rFonts w:ascii="Arial" w:hAnsi="Arial" w:cs="Arial"/>
          <w:sz w:val="20"/>
          <w:szCs w:val="20"/>
        </w:rPr>
      </w:pPr>
      <w:r w:rsidRPr="006B275F">
        <w:rPr>
          <w:rFonts w:ascii="Arial" w:hAnsi="Arial" w:cs="Arial"/>
          <w:sz w:val="20"/>
          <w:szCs w:val="20"/>
        </w:rPr>
        <w:t>V případě, že je žadatel/</w:t>
      </w:r>
      <w:r w:rsidR="00926F85">
        <w:rPr>
          <w:rFonts w:ascii="Arial" w:hAnsi="Arial" w:cs="Arial"/>
          <w:sz w:val="20"/>
          <w:szCs w:val="20"/>
        </w:rPr>
        <w:t>partner</w:t>
      </w:r>
      <w:r w:rsidRPr="006B275F">
        <w:rPr>
          <w:rFonts w:ascii="Arial" w:hAnsi="Arial" w:cs="Arial"/>
          <w:sz w:val="20"/>
          <w:szCs w:val="20"/>
        </w:rPr>
        <w:t xml:space="preserve"> příjemcem podpory dle nařízení 1370/2007, uveďte relevantní informaci o uzavřené smlouvě o poskytování služeb na základě níže je podpora poskytována (zejména dobu na kterou je smlouva uzavřena, způsob rozdělování příjmů z </w:t>
      </w:r>
      <w:bookmarkStart w:id="345" w:name="_Toc254270938"/>
      <w:bookmarkStart w:id="346" w:name="_Toc254335951"/>
      <w:r w:rsidR="00165A5C">
        <w:rPr>
          <w:rFonts w:ascii="Arial" w:hAnsi="Arial" w:cs="Arial"/>
          <w:sz w:val="20"/>
          <w:szCs w:val="20"/>
        </w:rPr>
        <w:t>jízdenek a způsob financování).</w:t>
      </w:r>
    </w:p>
    <w:p w14:paraId="6967B4BB" w14:textId="77777777" w:rsidR="00165A5C" w:rsidRPr="00165A5C" w:rsidRDefault="00165A5C" w:rsidP="00165A5C">
      <w:pPr>
        <w:jc w:val="both"/>
        <w:rPr>
          <w:rFonts w:ascii="Arial" w:hAnsi="Arial" w:cs="Arial"/>
          <w:sz w:val="20"/>
          <w:szCs w:val="20"/>
        </w:rPr>
      </w:pPr>
    </w:p>
    <w:p w14:paraId="4A8D59E0" w14:textId="77777777" w:rsidR="00A45DE7" w:rsidRPr="005429CE" w:rsidRDefault="00A45DE7" w:rsidP="00BB6F96">
      <w:pPr>
        <w:pStyle w:val="Pravnad2"/>
        <w:spacing w:after="120"/>
        <w:ind w:left="357" w:hanging="357"/>
      </w:pPr>
      <w:bookmarkStart w:id="347" w:name="_Toc462925321"/>
      <w:bookmarkStart w:id="348" w:name="_Toc462925400"/>
      <w:r w:rsidRPr="005429CE">
        <w:t>Stručné vyhodnocení projektu</w:t>
      </w:r>
      <w:bookmarkEnd w:id="345"/>
      <w:bookmarkEnd w:id="346"/>
      <w:bookmarkEnd w:id="347"/>
      <w:bookmarkEnd w:id="348"/>
      <w:r w:rsidRPr="005429CE">
        <w:t xml:space="preserve"> </w:t>
      </w:r>
    </w:p>
    <w:p w14:paraId="2BBDCE74" w14:textId="77777777" w:rsidR="00D1256C" w:rsidRPr="00D1256C" w:rsidRDefault="00D1256C" w:rsidP="00D1256C">
      <w:pPr>
        <w:autoSpaceDE w:val="0"/>
        <w:jc w:val="both"/>
        <w:rPr>
          <w:rFonts w:ascii="Arial" w:eastAsia="Arial" w:hAnsi="Arial" w:cs="Arial"/>
          <w:sz w:val="20"/>
          <w:szCs w:val="20"/>
        </w:rPr>
      </w:pPr>
      <w:r w:rsidRPr="00D1256C">
        <w:rPr>
          <w:rFonts w:ascii="Arial" w:eastAsia="Arial" w:hAnsi="Arial" w:cs="Arial"/>
          <w:sz w:val="20"/>
          <w:szCs w:val="20"/>
        </w:rPr>
        <w:t>Každá studie proveditelnosti musí obsahovat závěr, který zahrnuje výsledné posouzení projektu ze všech uvažovaných hledisek a</w:t>
      </w:r>
      <w:r w:rsidR="001C1FC9">
        <w:rPr>
          <w:rFonts w:ascii="Arial" w:eastAsia="Arial" w:hAnsi="Arial" w:cs="Arial"/>
          <w:sz w:val="20"/>
          <w:szCs w:val="20"/>
        </w:rPr>
        <w:t xml:space="preserve"> vyjádření k proveditelnosti a udržitelnosti</w:t>
      </w:r>
      <w:r w:rsidRPr="00D1256C">
        <w:rPr>
          <w:rFonts w:ascii="Arial" w:eastAsia="Arial" w:hAnsi="Arial" w:cs="Arial"/>
          <w:sz w:val="20"/>
          <w:szCs w:val="20"/>
        </w:rPr>
        <w:t xml:space="preserve"> projektu. </w:t>
      </w:r>
    </w:p>
    <w:p w14:paraId="2BA5F715" w14:textId="4F13D078" w:rsidR="00D1256C" w:rsidRPr="00145BAE" w:rsidRDefault="00D1256C" w:rsidP="00D1256C">
      <w:pPr>
        <w:autoSpaceDE w:val="0"/>
        <w:jc w:val="both"/>
        <w:rPr>
          <w:rFonts w:ascii="Arial" w:eastAsia="Arial" w:hAnsi="Arial" w:cs="Arial"/>
          <w:b/>
          <w:u w:val="single"/>
        </w:rPr>
      </w:pPr>
      <w:r w:rsidRPr="00D1256C">
        <w:rPr>
          <w:rFonts w:ascii="Arial" w:eastAsia="Arial" w:hAnsi="Arial" w:cs="Arial"/>
          <w:sz w:val="20"/>
          <w:szCs w:val="20"/>
        </w:rPr>
        <w:t xml:space="preserve">Zde již </w:t>
      </w:r>
      <w:r w:rsidRPr="00310EE2">
        <w:rPr>
          <w:rFonts w:ascii="Arial" w:eastAsia="Arial" w:hAnsi="Arial" w:cs="Arial"/>
          <w:sz w:val="20"/>
          <w:szCs w:val="20"/>
          <w:u w:val="single"/>
        </w:rPr>
        <w:t>není třeba opakovat detailní řešení</w:t>
      </w:r>
      <w:r w:rsidRPr="00D1256C">
        <w:rPr>
          <w:rFonts w:ascii="Arial" w:eastAsia="Arial" w:hAnsi="Arial" w:cs="Arial"/>
          <w:sz w:val="20"/>
          <w:szCs w:val="20"/>
        </w:rPr>
        <w:t xml:space="preserve">, popsaná v jednotlivých kapitolách, žadatel zde spíše s ohledem na každou oblast </w:t>
      </w:r>
      <w:r w:rsidRPr="00560381">
        <w:rPr>
          <w:rFonts w:ascii="Arial" w:eastAsia="Arial" w:hAnsi="Arial" w:cs="Arial"/>
          <w:b/>
          <w:sz w:val="20"/>
          <w:szCs w:val="20"/>
          <w:u w:val="single"/>
        </w:rPr>
        <w:t xml:space="preserve">ohodnotí projekt na strategické úrovni a shrne ty </w:t>
      </w:r>
      <w:r w:rsidRPr="00145BAE">
        <w:rPr>
          <w:rFonts w:ascii="Arial" w:eastAsia="Arial" w:hAnsi="Arial" w:cs="Arial"/>
          <w:b/>
          <w:sz w:val="20"/>
          <w:szCs w:val="20"/>
          <w:u w:val="single"/>
        </w:rPr>
        <w:t>nejzásadnější faktory.</w:t>
      </w:r>
    </w:p>
    <w:p w14:paraId="27811AF7" w14:textId="77777777" w:rsidR="00A202BD" w:rsidRDefault="00A202BD" w:rsidP="00627FF5">
      <w:pPr>
        <w:pStyle w:val="Pravnad2"/>
        <w:numPr>
          <w:ilvl w:val="0"/>
          <w:numId w:val="0"/>
        </w:numPr>
        <w:rPr>
          <w:rFonts w:cs="Arial"/>
          <w:sz w:val="28"/>
        </w:rPr>
      </w:pPr>
      <w:bookmarkStart w:id="349" w:name="_Toc430709276"/>
    </w:p>
    <w:p w14:paraId="1EF4424F" w14:textId="77777777" w:rsidR="00627FF5" w:rsidRDefault="00A202BD" w:rsidP="00627FF5">
      <w:pPr>
        <w:pStyle w:val="Pravnad2"/>
        <w:numPr>
          <w:ilvl w:val="0"/>
          <w:numId w:val="0"/>
        </w:numPr>
        <w:rPr>
          <w:rFonts w:cs="Arial"/>
          <w:sz w:val="28"/>
        </w:rPr>
      </w:pPr>
      <w:r>
        <w:rPr>
          <w:rFonts w:cs="Arial"/>
          <w:sz w:val="28"/>
        </w:rPr>
        <w:br w:type="page"/>
      </w:r>
      <w:bookmarkStart w:id="350" w:name="_Toc450664383"/>
      <w:bookmarkStart w:id="351" w:name="_Toc462667849"/>
      <w:bookmarkStart w:id="352" w:name="_Toc462735077"/>
      <w:bookmarkStart w:id="353" w:name="_Toc462761606"/>
      <w:bookmarkStart w:id="354" w:name="_Toc462925322"/>
      <w:bookmarkStart w:id="355" w:name="_Toc462925401"/>
      <w:r w:rsidR="00627FF5" w:rsidRPr="00E438F8">
        <w:rPr>
          <w:rFonts w:cs="Arial"/>
          <w:sz w:val="28"/>
        </w:rPr>
        <w:lastRenderedPageBreak/>
        <w:t>Část D – Průvodce finanční</w:t>
      </w:r>
      <w:r w:rsidR="002B730A" w:rsidRPr="00E438F8">
        <w:rPr>
          <w:rFonts w:cs="Arial"/>
          <w:sz w:val="28"/>
        </w:rPr>
        <w:t xml:space="preserve"> a ekonomickou</w:t>
      </w:r>
      <w:r w:rsidR="00627FF5" w:rsidRPr="00E438F8">
        <w:rPr>
          <w:rFonts w:cs="Arial"/>
          <w:sz w:val="28"/>
        </w:rPr>
        <w:t xml:space="preserve"> analýzou projektu</w:t>
      </w:r>
      <w:r w:rsidR="00627FF5" w:rsidRPr="002B730A">
        <w:rPr>
          <w:rFonts w:cs="Arial"/>
          <w:sz w:val="28"/>
        </w:rPr>
        <w:t xml:space="preserve"> v modulu CBA v MS2014+</w:t>
      </w:r>
      <w:bookmarkEnd w:id="349"/>
      <w:bookmarkEnd w:id="350"/>
      <w:bookmarkEnd w:id="351"/>
      <w:bookmarkEnd w:id="352"/>
      <w:bookmarkEnd w:id="353"/>
      <w:bookmarkEnd w:id="354"/>
      <w:bookmarkEnd w:id="355"/>
    </w:p>
    <w:p w14:paraId="1BA09C9B" w14:textId="77777777" w:rsidR="00E042EB" w:rsidRDefault="00E042EB" w:rsidP="00E042EB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BA499DB" w14:textId="77777777" w:rsidR="00A355CE" w:rsidRPr="004B3D14" w:rsidRDefault="00A355CE" w:rsidP="00A355CE">
      <w:pPr>
        <w:pBdr>
          <w:bottom w:val="single" w:sz="18" w:space="1" w:color="auto"/>
        </w:pBdr>
        <w:autoSpaceDE w:val="0"/>
        <w:spacing w:before="120" w:after="120"/>
        <w:jc w:val="both"/>
        <w:rPr>
          <w:rFonts w:ascii="Arial" w:hAnsi="Arial" w:cs="Arial"/>
          <w:b/>
        </w:rPr>
      </w:pPr>
      <w:r w:rsidRPr="004B3D14">
        <w:rPr>
          <w:rFonts w:ascii="Arial" w:hAnsi="Arial" w:cs="Arial"/>
          <w:b/>
        </w:rPr>
        <w:t xml:space="preserve">Modul CBA </w:t>
      </w:r>
    </w:p>
    <w:p w14:paraId="74AF658F" w14:textId="77777777" w:rsidR="003E17DB" w:rsidRPr="00B256C1" w:rsidRDefault="003E17DB" w:rsidP="00B256C1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  <w:r w:rsidRPr="00B256C1">
        <w:rPr>
          <w:rFonts w:ascii="Arial" w:hAnsi="Arial" w:cs="Arial"/>
          <w:b/>
          <w:bCs/>
          <w:sz w:val="20"/>
          <w:szCs w:val="20"/>
        </w:rPr>
        <w:t xml:space="preserve">Analýza nákladů a přínosů </w:t>
      </w:r>
      <w:r w:rsidRPr="00B256C1">
        <w:rPr>
          <w:rFonts w:ascii="Arial" w:hAnsi="Arial" w:cs="Arial"/>
          <w:sz w:val="20"/>
          <w:szCs w:val="20"/>
        </w:rPr>
        <w:t xml:space="preserve">(též označována jako </w:t>
      </w:r>
      <w:r w:rsidRPr="00B256C1">
        <w:rPr>
          <w:rFonts w:ascii="Arial" w:hAnsi="Arial" w:cs="Arial"/>
          <w:b/>
          <w:bCs/>
          <w:sz w:val="20"/>
          <w:szCs w:val="20"/>
        </w:rPr>
        <w:t>analýza nákladů a výnosů</w:t>
      </w:r>
      <w:r w:rsidRPr="00B256C1">
        <w:rPr>
          <w:rFonts w:ascii="Arial" w:hAnsi="Arial" w:cs="Arial"/>
          <w:sz w:val="20"/>
          <w:szCs w:val="20"/>
        </w:rPr>
        <w:t xml:space="preserve">, případně anglickým termínem </w:t>
      </w:r>
      <w:proofErr w:type="spellStart"/>
      <w:r w:rsidRPr="00B256C1">
        <w:rPr>
          <w:rFonts w:ascii="Arial" w:hAnsi="Arial" w:cs="Arial"/>
          <w:b/>
          <w:bCs/>
          <w:sz w:val="20"/>
          <w:szCs w:val="20"/>
        </w:rPr>
        <w:t>cost</w:t>
      </w:r>
      <w:proofErr w:type="spellEnd"/>
      <w:r w:rsidRPr="00B256C1">
        <w:rPr>
          <w:rFonts w:ascii="Arial" w:hAnsi="Arial" w:cs="Arial"/>
          <w:b/>
          <w:bCs/>
          <w:sz w:val="20"/>
          <w:szCs w:val="20"/>
        </w:rPr>
        <w:t xml:space="preserve">-benefit </w:t>
      </w:r>
      <w:proofErr w:type="spellStart"/>
      <w:r w:rsidRPr="00B256C1">
        <w:rPr>
          <w:rFonts w:ascii="Arial" w:hAnsi="Arial" w:cs="Arial"/>
          <w:b/>
          <w:bCs/>
          <w:sz w:val="20"/>
          <w:szCs w:val="20"/>
        </w:rPr>
        <w:t>analysis</w:t>
      </w:r>
      <w:proofErr w:type="spellEnd"/>
      <w:r w:rsidRPr="00B256C1">
        <w:rPr>
          <w:rFonts w:ascii="Arial" w:hAnsi="Arial" w:cs="Arial"/>
          <w:sz w:val="20"/>
          <w:szCs w:val="20"/>
        </w:rPr>
        <w:t xml:space="preserve">, </w:t>
      </w:r>
      <w:r w:rsidRPr="00B256C1">
        <w:rPr>
          <w:rFonts w:ascii="Arial" w:hAnsi="Arial" w:cs="Arial"/>
          <w:b/>
          <w:bCs/>
          <w:sz w:val="20"/>
          <w:szCs w:val="20"/>
        </w:rPr>
        <w:t>CBA</w:t>
      </w:r>
      <w:r w:rsidRPr="00B256C1">
        <w:rPr>
          <w:rFonts w:ascii="Arial" w:hAnsi="Arial" w:cs="Arial"/>
          <w:sz w:val="20"/>
          <w:szCs w:val="20"/>
        </w:rPr>
        <w:t xml:space="preserve">) patří k základním technikám pro hodnocení investičních projektů. Analýza nákladů a přínosů rozšiřuje běžné finanční hodnocení projektu o veškeré </w:t>
      </w:r>
      <w:proofErr w:type="spellStart"/>
      <w:r w:rsidRPr="00B256C1">
        <w:rPr>
          <w:rFonts w:ascii="Arial" w:hAnsi="Arial" w:cs="Arial"/>
          <w:sz w:val="20"/>
          <w:szCs w:val="20"/>
        </w:rPr>
        <w:t>socio</w:t>
      </w:r>
      <w:proofErr w:type="spellEnd"/>
      <w:r w:rsidRPr="00B256C1">
        <w:rPr>
          <w:rFonts w:ascii="Arial" w:hAnsi="Arial" w:cs="Arial"/>
          <w:sz w:val="20"/>
          <w:szCs w:val="20"/>
        </w:rPr>
        <w:t>-ekonomické (společenské) dopady projektu (externality).</w:t>
      </w:r>
    </w:p>
    <w:p w14:paraId="07D81AA9" w14:textId="77777777" w:rsidR="003E17DB" w:rsidRPr="00B256C1" w:rsidRDefault="003E17DB" w:rsidP="00B256C1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88374AE" w14:textId="77777777" w:rsidR="00A355CE" w:rsidRDefault="00A355CE" w:rsidP="00B256C1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B256C1">
        <w:rPr>
          <w:rFonts w:ascii="Arial" w:eastAsia="Arial" w:hAnsi="Arial" w:cs="Arial"/>
          <w:b/>
          <w:sz w:val="20"/>
          <w:szCs w:val="20"/>
        </w:rPr>
        <w:t>Modul obsahuje při komplexním zpracování tyto záložky</w:t>
      </w:r>
      <w:r>
        <w:rPr>
          <w:rFonts w:ascii="Arial" w:eastAsia="Arial" w:hAnsi="Arial" w:cs="Arial"/>
          <w:b/>
          <w:sz w:val="20"/>
          <w:szCs w:val="20"/>
        </w:rPr>
        <w:t>. Relevantní pro zpracování konkrétního projektu jsou záložky podle velikosti celkových způsobilých výdajů (CZV).</w:t>
      </w:r>
    </w:p>
    <w:p w14:paraId="361FDBED" w14:textId="77777777" w:rsidR="00A355CE" w:rsidRPr="00F25786" w:rsidRDefault="00A355CE" w:rsidP="00A355CE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7F44ED15" w14:textId="77777777" w:rsidR="00A355CE" w:rsidRPr="00F25786" w:rsidRDefault="00A355CE" w:rsidP="00A355CE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9229" w:type="dxa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7"/>
        <w:gridCol w:w="850"/>
        <w:gridCol w:w="1134"/>
        <w:gridCol w:w="1134"/>
        <w:gridCol w:w="1134"/>
      </w:tblGrid>
      <w:tr w:rsidR="00A355CE" w:rsidRPr="00E23EE7" w14:paraId="45777FC6" w14:textId="77777777" w:rsidTr="00F20DF4">
        <w:trPr>
          <w:trHeight w:val="627"/>
        </w:trPr>
        <w:tc>
          <w:tcPr>
            <w:tcW w:w="4977" w:type="dxa"/>
            <w:shd w:val="clear" w:color="auto" w:fill="C4BC96"/>
            <w:noWrap/>
            <w:vAlign w:val="center"/>
            <w:hideMark/>
          </w:tcPr>
          <w:p w14:paraId="1248449B" w14:textId="77777777" w:rsidR="00A355CE" w:rsidRPr="00FD55B0" w:rsidRDefault="00A355CE" w:rsidP="00F20DF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55B0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Záložka / Typ projektu</w:t>
            </w:r>
          </w:p>
        </w:tc>
        <w:tc>
          <w:tcPr>
            <w:tcW w:w="850" w:type="dxa"/>
            <w:shd w:val="clear" w:color="auto" w:fill="C4BC96"/>
            <w:noWrap/>
            <w:vAlign w:val="center"/>
          </w:tcPr>
          <w:p w14:paraId="797C9917" w14:textId="77777777" w:rsidR="00A355CE" w:rsidRPr="00FD55B0" w:rsidRDefault="00A355CE" w:rsidP="00F20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D55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FA / EA</w:t>
            </w:r>
          </w:p>
        </w:tc>
        <w:tc>
          <w:tcPr>
            <w:tcW w:w="1134" w:type="dxa"/>
            <w:shd w:val="clear" w:color="auto" w:fill="C4BC96"/>
            <w:vAlign w:val="center"/>
          </w:tcPr>
          <w:p w14:paraId="3C09FCB2" w14:textId="7EEC3875" w:rsidR="00A355CE" w:rsidRPr="00FD55B0" w:rsidRDefault="003D263C" w:rsidP="00F20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</w:t>
            </w:r>
            <w:r w:rsidR="00DA2343" w:rsidRPr="00FD55B0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A355CE" w:rsidRPr="00FD55B0">
              <w:rPr>
                <w:rFonts w:ascii="Arial" w:eastAsia="Arial" w:hAnsi="Arial" w:cs="Arial"/>
                <w:b/>
                <w:sz w:val="16"/>
                <w:szCs w:val="16"/>
              </w:rPr>
              <w:t>100 mil. Kč CZV</w:t>
            </w:r>
          </w:p>
        </w:tc>
        <w:tc>
          <w:tcPr>
            <w:tcW w:w="1134" w:type="dxa"/>
            <w:shd w:val="clear" w:color="auto" w:fill="C4BC96"/>
            <w:vAlign w:val="center"/>
          </w:tcPr>
          <w:p w14:paraId="662FFD85" w14:textId="77777777" w:rsidR="00A355CE" w:rsidRPr="00FD55B0" w:rsidRDefault="00A355CE" w:rsidP="00F20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D55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>od 100 mil. Kč CZV</w:t>
            </w:r>
          </w:p>
        </w:tc>
        <w:tc>
          <w:tcPr>
            <w:tcW w:w="1134" w:type="dxa"/>
            <w:shd w:val="clear" w:color="auto" w:fill="C4BC96"/>
            <w:vAlign w:val="center"/>
          </w:tcPr>
          <w:p w14:paraId="5A1DD4BF" w14:textId="77777777" w:rsidR="00A355CE" w:rsidRPr="00FD55B0" w:rsidRDefault="00A355CE" w:rsidP="00F20D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FD55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t xml:space="preserve">Příjmy </w:t>
            </w:r>
            <w:r w:rsidRPr="00FD55B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cs-CZ"/>
              </w:rPr>
              <w:br/>
              <w:t>dle čl. 61</w:t>
            </w:r>
          </w:p>
        </w:tc>
      </w:tr>
    </w:tbl>
    <w:p w14:paraId="146DA759" w14:textId="77777777" w:rsidR="00A355CE" w:rsidRDefault="00A355CE" w:rsidP="00A355CE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795"/>
        <w:gridCol w:w="1134"/>
        <w:gridCol w:w="1134"/>
        <w:gridCol w:w="1134"/>
      </w:tblGrid>
      <w:tr w:rsidR="00A355CE" w:rsidRPr="00E23EE7" w14:paraId="4B77508C" w14:textId="77777777" w:rsidTr="00F20DF4">
        <w:trPr>
          <w:trHeight w:val="312"/>
        </w:trPr>
        <w:tc>
          <w:tcPr>
            <w:tcW w:w="50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4DB9C1B2" w14:textId="77777777" w:rsidR="00A355CE" w:rsidRPr="00F25786" w:rsidRDefault="00A355CE" w:rsidP="00F20DF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57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ZÁKLADNÍ INFORMACE O CBA </w:t>
            </w:r>
            <w:r w:rsidRPr="00F25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(vstupy)</w:t>
            </w:r>
          </w:p>
        </w:tc>
        <w:tc>
          <w:tcPr>
            <w:tcW w:w="7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6A48A4A0" w14:textId="77777777" w:rsidR="00A355CE" w:rsidRPr="00281280" w:rsidRDefault="00A355CE" w:rsidP="00F20D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FA/</w:t>
            </w:r>
            <w:r w:rsidRPr="0028128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EA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FE07B97" w14:textId="77777777" w:rsidR="00A355CE" w:rsidRPr="00B502DE" w:rsidRDefault="00A355CE" w:rsidP="004F188E">
            <w:pPr>
              <w:numPr>
                <w:ilvl w:val="0"/>
                <w:numId w:val="4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1F25E84" w14:textId="77777777" w:rsidR="00A355CE" w:rsidRPr="00B502DE" w:rsidRDefault="00A355CE" w:rsidP="004F188E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2A20E82A" w14:textId="77777777" w:rsidR="00A355CE" w:rsidRPr="00B502DE" w:rsidRDefault="00A355CE" w:rsidP="004F188E">
            <w:pPr>
              <w:numPr>
                <w:ilvl w:val="0"/>
                <w:numId w:val="43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  <w:tr w:rsidR="00A355CE" w:rsidRPr="00E23EE7" w14:paraId="7F3C04E9" w14:textId="77777777" w:rsidTr="00930A5D">
        <w:trPr>
          <w:trHeight w:val="227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B59FB07" w14:textId="77777777" w:rsidR="00A355CE" w:rsidRPr="00F25786" w:rsidRDefault="00A355CE" w:rsidP="00F20DF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F2578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600122A" w14:textId="77777777" w:rsidR="00A355CE" w:rsidRPr="00281280" w:rsidRDefault="00A355CE" w:rsidP="00F20DF4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28128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4BC587D6" w14:textId="77777777" w:rsidR="00A355CE" w:rsidRPr="00B502DE" w:rsidRDefault="00A355CE" w:rsidP="00F20D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73F8E785" w14:textId="77777777" w:rsidR="00A355CE" w:rsidRPr="00B502DE" w:rsidRDefault="00A355CE" w:rsidP="00F20D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</w:tcPr>
          <w:p w14:paraId="2ED6BDCC" w14:textId="77777777" w:rsidR="00A355CE" w:rsidRPr="00B502DE" w:rsidRDefault="00A355CE" w:rsidP="00F20D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</w:tc>
      </w:tr>
      <w:tr w:rsidR="00A355CE" w:rsidRPr="00E23EE7" w14:paraId="0C9CE2EE" w14:textId="77777777" w:rsidTr="00F20DF4">
        <w:trPr>
          <w:trHeight w:val="312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C955BA0" w14:textId="77777777" w:rsidR="00A355CE" w:rsidRPr="00F25786" w:rsidRDefault="00A355CE" w:rsidP="00F20DF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57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INVESTICE A ZDROJE </w:t>
            </w:r>
            <w:r w:rsidRPr="00F25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(vstupy)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48E8E211" w14:textId="77777777" w:rsidR="00A355CE" w:rsidRPr="00281280" w:rsidRDefault="00A355CE" w:rsidP="00F20D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28128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FA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93570F5" w14:textId="77777777" w:rsidR="00A355CE" w:rsidRPr="00B502DE" w:rsidRDefault="00A355CE" w:rsidP="004F188E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23B2520" w14:textId="77777777" w:rsidR="00A355CE" w:rsidRPr="00B502DE" w:rsidRDefault="00A355CE" w:rsidP="004F188E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320BDFFE" w14:textId="77777777" w:rsidR="00A355CE" w:rsidRPr="00B502DE" w:rsidRDefault="00A355CE" w:rsidP="004F188E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  <w:tr w:rsidR="00A355CE" w:rsidRPr="00E23EE7" w14:paraId="11C4311D" w14:textId="77777777" w:rsidTr="00F20DF4">
        <w:trPr>
          <w:trHeight w:val="312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9BA6BCC" w14:textId="77777777" w:rsidR="00A355CE" w:rsidRPr="00F25786" w:rsidRDefault="00A355CE" w:rsidP="00F20DF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57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PROVOZNÍ NÁKLADY A VÝNOSY </w:t>
            </w:r>
            <w:r w:rsidRPr="00F25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(vstupy)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FC658CE" w14:textId="77777777" w:rsidR="00A355CE" w:rsidRPr="00281280" w:rsidRDefault="00A355CE" w:rsidP="00F20D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28128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FA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749E605" w14:textId="77777777" w:rsidR="00A355CE" w:rsidRPr="00B502DE" w:rsidRDefault="00A355CE" w:rsidP="004F188E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90A5283" w14:textId="77777777" w:rsidR="00A355CE" w:rsidRPr="00B502DE" w:rsidRDefault="00A355CE" w:rsidP="004F188E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C0C5FCE" w14:textId="77777777" w:rsidR="00A355CE" w:rsidRPr="00B502DE" w:rsidRDefault="00A355CE" w:rsidP="004F188E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  <w:tr w:rsidR="00A355CE" w:rsidRPr="00E23EE7" w14:paraId="6AF2562D" w14:textId="77777777" w:rsidTr="00F20DF4">
        <w:trPr>
          <w:trHeight w:val="312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2E9CDFC1" w14:textId="77777777" w:rsidR="00A355CE" w:rsidRPr="00F25786" w:rsidRDefault="00A355CE" w:rsidP="00F20DF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57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ZŮSTATKOVÁ HODNOTA </w:t>
            </w:r>
            <w:r w:rsidRPr="00F25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(vstupy)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5340CE1F" w14:textId="77777777" w:rsidR="00A355CE" w:rsidRPr="00281280" w:rsidRDefault="00A355CE" w:rsidP="00F20D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28128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FA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8306163" w14:textId="77777777" w:rsidR="00A355CE" w:rsidRPr="00B502DE" w:rsidRDefault="00A355CE" w:rsidP="004F188E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1502E8" w14:textId="77777777" w:rsidR="00A355CE" w:rsidRPr="00B502DE" w:rsidRDefault="00A355CE" w:rsidP="004F188E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081D6683" w14:textId="77777777" w:rsidR="00A355CE" w:rsidRPr="00B502DE" w:rsidRDefault="00A355CE" w:rsidP="004F188E">
            <w:pPr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  <w:tr w:rsidR="00A355CE" w:rsidRPr="00E23EE7" w14:paraId="706E6947" w14:textId="77777777" w:rsidTr="00F20DF4">
        <w:trPr>
          <w:trHeight w:val="312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DE0EB17" w14:textId="77777777" w:rsidR="00A355CE" w:rsidRPr="00F25786" w:rsidRDefault="00A355CE" w:rsidP="00F20DF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57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NÁVRATNOST INVESTICE PRO </w:t>
            </w:r>
            <w:proofErr w:type="gramStart"/>
            <w:r w:rsidRPr="00F257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FA</w:t>
            </w:r>
            <w:proofErr w:type="gramEnd"/>
            <w:r w:rsidRPr="00F257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F25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(automaticky výpočet)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8A7BD2D" w14:textId="77777777" w:rsidR="00A355CE" w:rsidRPr="00281280" w:rsidRDefault="00A355CE" w:rsidP="00F20D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28128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FA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6114FE0" w14:textId="77777777" w:rsidR="00A355CE" w:rsidRPr="00B502DE" w:rsidRDefault="00A355CE" w:rsidP="004F188E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613206C3" w14:textId="77777777" w:rsidR="00A355CE" w:rsidRPr="00B502DE" w:rsidRDefault="00A355CE" w:rsidP="004F188E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573A3E21" w14:textId="77777777" w:rsidR="00A355CE" w:rsidRPr="00B502DE" w:rsidRDefault="00A355CE" w:rsidP="004F188E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  <w:tr w:rsidR="00A355CE" w:rsidRPr="00E23EE7" w14:paraId="3F390DAA" w14:textId="77777777" w:rsidTr="00F20DF4">
        <w:trPr>
          <w:trHeight w:val="312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56C9BB35" w14:textId="77777777" w:rsidR="00A355CE" w:rsidRPr="00F25786" w:rsidRDefault="00A355CE" w:rsidP="00F20DF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57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NÁVRATNOST KAPITÁLU PRO </w:t>
            </w:r>
            <w:proofErr w:type="gramStart"/>
            <w:r w:rsidRPr="00F257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FA</w:t>
            </w:r>
            <w:proofErr w:type="gramEnd"/>
            <w:r w:rsidRPr="00F257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F25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(automatický výpočet)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41FC82F" w14:textId="77777777" w:rsidR="00A355CE" w:rsidRPr="00281280" w:rsidRDefault="00A355CE" w:rsidP="00F20D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28128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FA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24F6414" w14:textId="5FCDD259" w:rsidR="00A355CE" w:rsidRPr="00B502DE" w:rsidRDefault="00DF2B1E" w:rsidP="003D263C">
            <w:pPr>
              <w:spacing w:after="0" w:line="240" w:lineRule="auto"/>
              <w:ind w:left="129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ABF2529" w14:textId="77777777" w:rsidR="00A355CE" w:rsidRPr="00B502DE" w:rsidRDefault="00A355CE" w:rsidP="004F188E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72018430" w14:textId="77777777" w:rsidR="00A355CE" w:rsidRPr="00B502DE" w:rsidRDefault="00A355CE" w:rsidP="004F188E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  <w:tr w:rsidR="00C8114A" w:rsidRPr="00E23EE7" w14:paraId="73A706BD" w14:textId="77777777" w:rsidTr="00F20DF4">
        <w:trPr>
          <w:trHeight w:val="312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ACDFFB6" w14:textId="77777777" w:rsidR="00C8114A" w:rsidRPr="00F25786" w:rsidRDefault="00C8114A" w:rsidP="00F20DF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57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UDRŽITELNOST PRO </w:t>
            </w:r>
            <w:proofErr w:type="gramStart"/>
            <w:r w:rsidRPr="00F257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FA</w:t>
            </w:r>
            <w:proofErr w:type="gramEnd"/>
            <w:r w:rsidRPr="00F257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F25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(automatický výpočet)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BD7B180" w14:textId="77777777" w:rsidR="00C8114A" w:rsidRPr="00281280" w:rsidRDefault="00C8114A" w:rsidP="00F20D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28128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FA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CC140CF" w14:textId="77777777" w:rsidR="00C8114A" w:rsidRPr="00B502DE" w:rsidRDefault="00C8114A" w:rsidP="004F188E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CE01FB6" w14:textId="77777777" w:rsidR="00C8114A" w:rsidRPr="00B502DE" w:rsidRDefault="00C8114A" w:rsidP="004F188E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1D2D7325" w14:textId="77777777" w:rsidR="00C8114A" w:rsidRPr="00B502DE" w:rsidRDefault="00C8114A" w:rsidP="004F188E">
            <w:pPr>
              <w:numPr>
                <w:ilvl w:val="0"/>
                <w:numId w:val="49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  <w:tr w:rsidR="00A355CE" w:rsidRPr="00E23EE7" w14:paraId="538DA543" w14:textId="77777777" w:rsidTr="00F20DF4">
        <w:trPr>
          <w:trHeight w:val="312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69BA789E" w14:textId="77777777" w:rsidR="00A355CE" w:rsidRPr="00F25786" w:rsidRDefault="00A355CE" w:rsidP="00F20DF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57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CITLIVOST FINANČNÍ ANALÝZY </w:t>
            </w:r>
            <w:r w:rsidRPr="00F25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(vstupy)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1B23E42" w14:textId="77777777" w:rsidR="00A355CE" w:rsidRPr="00281280" w:rsidRDefault="00A355CE" w:rsidP="00F20D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28128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FA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0B434B" w14:textId="77777777" w:rsidR="00A355CE" w:rsidRPr="00B502DE" w:rsidRDefault="00A355CE" w:rsidP="00F20D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1215B81" w14:textId="77777777" w:rsidR="00A355CE" w:rsidRPr="00B502DE" w:rsidRDefault="00A355CE" w:rsidP="004F188E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67C033BC" w14:textId="77777777" w:rsidR="00A355CE" w:rsidRPr="00B502DE" w:rsidRDefault="00A355CE" w:rsidP="00BB6F96">
            <w:pPr>
              <w:spacing w:after="0" w:line="240" w:lineRule="auto"/>
              <w:ind w:left="72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  <w:tr w:rsidR="00A355CE" w:rsidRPr="00E23EE7" w14:paraId="61E7429A" w14:textId="77777777" w:rsidTr="00930A5D">
        <w:trPr>
          <w:trHeight w:val="227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09DFBE" w14:textId="77777777" w:rsidR="00A355CE" w:rsidRPr="00F25786" w:rsidRDefault="00A355CE" w:rsidP="00F20DF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F2578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1D96526" w14:textId="77777777" w:rsidR="00A355CE" w:rsidRPr="00281280" w:rsidRDefault="00A355CE" w:rsidP="00F20DF4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28128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C0A36A7" w14:textId="77777777" w:rsidR="00A355CE" w:rsidRPr="00B502DE" w:rsidRDefault="00A355CE" w:rsidP="00F20D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EDF61F6" w14:textId="77777777" w:rsidR="00A355CE" w:rsidRPr="00B502DE" w:rsidRDefault="00A355CE" w:rsidP="00F20D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</w:tcPr>
          <w:p w14:paraId="7ABDE42B" w14:textId="77777777" w:rsidR="00A355CE" w:rsidRPr="00B502DE" w:rsidRDefault="00A355CE" w:rsidP="00F20D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</w:tc>
      </w:tr>
      <w:tr w:rsidR="00A355CE" w:rsidRPr="00E23EE7" w14:paraId="68DFA39D" w14:textId="77777777" w:rsidTr="00F20DF4">
        <w:trPr>
          <w:trHeight w:val="312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FF2E6E2" w14:textId="77777777" w:rsidR="00A355CE" w:rsidRPr="00F25786" w:rsidRDefault="00A355CE" w:rsidP="00F20DF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57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VÝBĚR SPECIFICKÝCH CÍLŮ</w:t>
            </w:r>
            <w:r w:rsidRPr="00F25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(vstupy)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24905D3F" w14:textId="77777777" w:rsidR="00A355CE" w:rsidRPr="00281280" w:rsidRDefault="00A355CE" w:rsidP="00F20D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28128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EA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155F827" w14:textId="77777777" w:rsidR="00A355CE" w:rsidRPr="00B502DE" w:rsidRDefault="00A355CE" w:rsidP="004F188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A1DC7D5" w14:textId="77777777" w:rsidR="00A355CE" w:rsidRPr="00B502DE" w:rsidRDefault="00A355CE" w:rsidP="004F188E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3882427" w14:textId="77777777" w:rsidR="00A355CE" w:rsidRPr="00B502DE" w:rsidRDefault="00A355CE" w:rsidP="00F20D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  <w:tr w:rsidR="00A355CE" w:rsidRPr="00E23EE7" w14:paraId="71AAE16F" w14:textId="77777777" w:rsidTr="00F20DF4">
        <w:trPr>
          <w:trHeight w:val="312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6694A7C2" w14:textId="77777777" w:rsidR="00A355CE" w:rsidRPr="00F25786" w:rsidRDefault="00A355CE" w:rsidP="00F20DF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57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SOCIO-EKONOMICKÉ DOPADY </w:t>
            </w:r>
            <w:r w:rsidRPr="00F25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(vstupy)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6FF4A2A1" w14:textId="77777777" w:rsidR="00A355CE" w:rsidRPr="00281280" w:rsidRDefault="00A355CE" w:rsidP="00F20D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28128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EA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70FDC92" w14:textId="77777777" w:rsidR="00A355CE" w:rsidRPr="00B502DE" w:rsidRDefault="00A355CE" w:rsidP="004F188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68D9E09" w14:textId="77777777" w:rsidR="00A355CE" w:rsidRPr="00B502DE" w:rsidRDefault="00A355CE" w:rsidP="004F188E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1F4A6AC" w14:textId="77777777" w:rsidR="00A355CE" w:rsidRPr="00B502DE" w:rsidRDefault="00A355CE" w:rsidP="00F20D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  <w:tr w:rsidR="00A355CE" w:rsidRPr="00E23EE7" w14:paraId="77975285" w14:textId="77777777" w:rsidTr="00F20DF4">
        <w:trPr>
          <w:trHeight w:val="312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43974E11" w14:textId="77777777" w:rsidR="00A355CE" w:rsidRPr="00F25786" w:rsidRDefault="00A355CE" w:rsidP="00F20DF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57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NÁVRATNOST INVESTICE PRO EA </w:t>
            </w:r>
            <w:r w:rsidRPr="00F25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(automaticky výpočet)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1E9ACE00" w14:textId="77777777" w:rsidR="00A355CE" w:rsidRPr="00281280" w:rsidRDefault="00A355CE" w:rsidP="00F20D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28128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EA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3DD9816" w14:textId="77777777" w:rsidR="00A355CE" w:rsidRPr="00B502DE" w:rsidRDefault="00A355CE" w:rsidP="004F188E">
            <w:pPr>
              <w:numPr>
                <w:ilvl w:val="0"/>
                <w:numId w:val="4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72065C6" w14:textId="77777777" w:rsidR="00A355CE" w:rsidRPr="00B502DE" w:rsidRDefault="00A355CE" w:rsidP="004F188E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10ED3858" w14:textId="77777777" w:rsidR="00A355CE" w:rsidRPr="00B502DE" w:rsidRDefault="00A355CE" w:rsidP="00F20D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  <w:tr w:rsidR="00A355CE" w:rsidRPr="00E23EE7" w14:paraId="54C8511F" w14:textId="77777777" w:rsidTr="00F20DF4">
        <w:trPr>
          <w:trHeight w:val="312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0345AE42" w14:textId="77777777" w:rsidR="00A355CE" w:rsidRPr="00F25786" w:rsidRDefault="00A355CE" w:rsidP="00F20DF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57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NÁVRATNOST KAPITÁLU PRO EA </w:t>
            </w:r>
            <w:r w:rsidRPr="00F25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(automatický výpočet)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33AC9DC" w14:textId="77777777" w:rsidR="00A355CE" w:rsidRPr="00281280" w:rsidRDefault="00A355CE" w:rsidP="00F20D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28128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EA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15EB306" w14:textId="77777777" w:rsidR="00A355CE" w:rsidRPr="00B502DE" w:rsidRDefault="00A355CE" w:rsidP="00F20D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906BD34" w14:textId="77777777" w:rsidR="00A355CE" w:rsidRPr="00B502DE" w:rsidRDefault="00A355CE" w:rsidP="00BB6F96">
            <w:pPr>
              <w:spacing w:after="0" w:line="240" w:lineRule="auto"/>
              <w:ind w:left="72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22954D6F" w14:textId="77777777" w:rsidR="00A355CE" w:rsidRPr="00B502DE" w:rsidRDefault="00A355CE" w:rsidP="00F20D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  <w:tr w:rsidR="00A355CE" w:rsidRPr="00E23EE7" w14:paraId="55B6D8D0" w14:textId="77777777" w:rsidTr="00F20DF4">
        <w:trPr>
          <w:trHeight w:val="312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23DCFC23" w14:textId="77777777" w:rsidR="00A355CE" w:rsidRPr="00F25786" w:rsidRDefault="00A355CE" w:rsidP="00F20DF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57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UDRŽITELNOST PRO EA </w:t>
            </w:r>
            <w:r w:rsidRPr="00F25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(automatický výpočet)</w:t>
            </w:r>
            <w:r w:rsidR="0027160A">
              <w:rPr>
                <w:rStyle w:val="Znakapoznpodarou"/>
                <w:rFonts w:ascii="Arial" w:eastAsia="Times New Roman" w:hAnsi="Arial"/>
                <w:color w:val="000000"/>
                <w:sz w:val="18"/>
                <w:szCs w:val="18"/>
                <w:lang w:eastAsia="cs-CZ"/>
              </w:rPr>
              <w:footnoteReference w:id="17"/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6FC19770" w14:textId="77777777" w:rsidR="00A355CE" w:rsidRPr="00281280" w:rsidRDefault="00A355CE" w:rsidP="00F20D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28128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EA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0DBA3E3" w14:textId="77777777" w:rsidR="00A355CE" w:rsidRPr="00B502DE" w:rsidRDefault="00A355CE" w:rsidP="00F20D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52B3393" w14:textId="77777777" w:rsidR="00A355CE" w:rsidRPr="00B502DE" w:rsidRDefault="00A355CE" w:rsidP="00BB6F96">
            <w:pPr>
              <w:spacing w:after="0" w:line="240" w:lineRule="auto"/>
              <w:ind w:left="72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55666ED6" w14:textId="77777777" w:rsidR="00A355CE" w:rsidRPr="00B502DE" w:rsidRDefault="00A355CE" w:rsidP="00F20D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  <w:tr w:rsidR="00A355CE" w:rsidRPr="00E23EE7" w14:paraId="3E2BB79E" w14:textId="77777777" w:rsidTr="00F20DF4">
        <w:trPr>
          <w:trHeight w:val="312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62A891EE" w14:textId="77777777" w:rsidR="00A355CE" w:rsidRPr="00F25786" w:rsidRDefault="00A355CE" w:rsidP="00F20DF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CITLIVOST EKONOMICKÉ ANALÝZY </w:t>
            </w:r>
            <w:r w:rsidRPr="00F25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(vstupy)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7F346A7" w14:textId="77777777" w:rsidR="00A355CE" w:rsidRPr="00281280" w:rsidRDefault="00A355CE" w:rsidP="00F20D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28128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EA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AEA63C9" w14:textId="77777777" w:rsidR="00A355CE" w:rsidRPr="00B502DE" w:rsidRDefault="00A355CE" w:rsidP="00F20D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D02FE3F" w14:textId="77777777" w:rsidR="00A355CE" w:rsidRPr="00B502DE" w:rsidRDefault="00A355CE" w:rsidP="004F188E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16E083C4" w14:textId="77777777" w:rsidR="00A355CE" w:rsidRPr="00B502DE" w:rsidRDefault="00A355CE" w:rsidP="00F20D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  <w:tr w:rsidR="00A355CE" w:rsidRPr="00E23EE7" w14:paraId="7694C62F" w14:textId="77777777" w:rsidTr="00930A5D">
        <w:trPr>
          <w:trHeight w:val="227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E2FF1D4" w14:textId="77777777" w:rsidR="00A355CE" w:rsidRPr="00F25786" w:rsidRDefault="00A355CE" w:rsidP="00F20DF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F2578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05D2C29" w14:textId="77777777" w:rsidR="00A355CE" w:rsidRPr="00281280" w:rsidRDefault="00A355CE" w:rsidP="00F20DF4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28128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173C1B7" w14:textId="77777777" w:rsidR="00A355CE" w:rsidRPr="00B502DE" w:rsidRDefault="00A355CE" w:rsidP="00F20D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20DB5264" w14:textId="77777777" w:rsidR="00A355CE" w:rsidRPr="00B502DE" w:rsidRDefault="00A355CE" w:rsidP="00F20D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</w:tcPr>
          <w:p w14:paraId="18F47E0F" w14:textId="77777777" w:rsidR="00A355CE" w:rsidRPr="00B502DE" w:rsidRDefault="00A355CE" w:rsidP="00F20D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</w:tc>
      </w:tr>
      <w:tr w:rsidR="00A355CE" w:rsidRPr="00E23EE7" w14:paraId="25B45A1A" w14:textId="77777777" w:rsidTr="00F20DF4">
        <w:trPr>
          <w:trHeight w:val="312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4483F6E1" w14:textId="77777777" w:rsidR="00A355CE" w:rsidRPr="00F25786" w:rsidRDefault="00A355CE" w:rsidP="00F20DF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57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FINANČNÍ MEZERA / PŘÍJMY PROJEKTU </w:t>
            </w:r>
            <w:r w:rsidRPr="00F25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(vstupy)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15A2EEAE" w14:textId="77777777" w:rsidR="00A355CE" w:rsidRPr="00281280" w:rsidRDefault="00A355CE" w:rsidP="00F20D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28128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FA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6AB53FE" w14:textId="77777777" w:rsidR="00A355CE" w:rsidRPr="00B502DE" w:rsidRDefault="00A355CE" w:rsidP="00F20D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5C1F564" w14:textId="77777777" w:rsidR="00A355CE" w:rsidRPr="00B502DE" w:rsidRDefault="00A355CE" w:rsidP="00BB6F96">
            <w:pPr>
              <w:spacing w:after="0" w:line="240" w:lineRule="auto"/>
              <w:ind w:left="720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FFF99"/>
            <w:vAlign w:val="center"/>
          </w:tcPr>
          <w:p w14:paraId="4CEFC70F" w14:textId="77777777" w:rsidR="00A355CE" w:rsidRPr="00B502DE" w:rsidRDefault="00A355CE" w:rsidP="004F188E">
            <w:pPr>
              <w:numPr>
                <w:ilvl w:val="0"/>
                <w:numId w:val="48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</w:tr>
      <w:tr w:rsidR="00A355CE" w:rsidRPr="00E23EE7" w14:paraId="1B58DE78" w14:textId="77777777" w:rsidTr="00930A5D">
        <w:trPr>
          <w:trHeight w:val="227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2F14E25" w14:textId="77777777" w:rsidR="00A355CE" w:rsidRPr="00F25786" w:rsidRDefault="00A355CE" w:rsidP="00F20DF4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cs-CZ"/>
              </w:rPr>
            </w:pPr>
            <w:r w:rsidRPr="00F25786">
              <w:rPr>
                <w:rFonts w:eastAsia="Times New Roman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E4FABD8" w14:textId="77777777" w:rsidR="00A355CE" w:rsidRPr="00281280" w:rsidRDefault="00A355CE" w:rsidP="00F20DF4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281280">
              <w:rPr>
                <w:rFonts w:eastAsia="Times New Roman"/>
                <w:color w:val="000000"/>
                <w:lang w:eastAsia="cs-CZ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61806578" w14:textId="77777777" w:rsidR="00A355CE" w:rsidRPr="00B502DE" w:rsidRDefault="00A355CE" w:rsidP="00F20D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14:paraId="15C18AEE" w14:textId="77777777" w:rsidR="00A355CE" w:rsidRPr="00B502DE" w:rsidRDefault="00A355CE" w:rsidP="00F20D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bottom"/>
          </w:tcPr>
          <w:p w14:paraId="3CFB9A3D" w14:textId="77777777" w:rsidR="00A355CE" w:rsidRPr="00B502DE" w:rsidRDefault="00A355CE" w:rsidP="00F20DF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cs-CZ"/>
              </w:rPr>
            </w:pPr>
          </w:p>
        </w:tc>
      </w:tr>
      <w:tr w:rsidR="00A355CE" w:rsidRPr="00E23EE7" w14:paraId="498AD41A" w14:textId="77777777" w:rsidTr="00F20DF4">
        <w:trPr>
          <w:trHeight w:val="312"/>
        </w:trPr>
        <w:tc>
          <w:tcPr>
            <w:tcW w:w="50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B5B5FEF" w14:textId="77777777" w:rsidR="00A355CE" w:rsidRPr="00F25786" w:rsidRDefault="00A355CE" w:rsidP="00F20DF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2578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 xml:space="preserve">VÝSLEDKY CBA </w:t>
            </w:r>
            <w:r w:rsidRPr="00F2578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(automaticky výpočet)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14:paraId="3B7C3276" w14:textId="77777777" w:rsidR="00A355CE" w:rsidRPr="00281280" w:rsidRDefault="00A355CE" w:rsidP="00F20D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</w:pPr>
            <w:r w:rsidRPr="0028128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FA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/</w:t>
            </w:r>
            <w:r w:rsidRPr="00281280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cs-CZ"/>
              </w:rPr>
              <w:t>EA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6A89C28" w14:textId="6F6AB20D" w:rsidR="00A355CE" w:rsidRPr="00B502DE" w:rsidRDefault="00DF2B1E" w:rsidP="00F20D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sym w:font="Wingdings" w:char="F0FC"/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2D7B625B" w14:textId="77777777" w:rsidR="00A355CE" w:rsidRPr="00B502DE" w:rsidRDefault="00A355CE" w:rsidP="004F188E">
            <w:pPr>
              <w:numPr>
                <w:ilvl w:val="0"/>
                <w:numId w:val="46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92D050"/>
            <w:vAlign w:val="center"/>
          </w:tcPr>
          <w:p w14:paraId="7178FCE5" w14:textId="6B3D7F53" w:rsidR="00A355CE" w:rsidRPr="00B502DE" w:rsidRDefault="00DF2B1E" w:rsidP="00F20DF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sym w:font="Wingdings" w:char="F0FC"/>
            </w:r>
          </w:p>
        </w:tc>
      </w:tr>
    </w:tbl>
    <w:p w14:paraId="6DF7CD79" w14:textId="77777777" w:rsidR="00A355CE" w:rsidRDefault="00A355CE" w:rsidP="00A355CE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5692879A" w14:textId="77777777" w:rsidR="00A355CE" w:rsidRPr="00F25786" w:rsidRDefault="00A355CE" w:rsidP="00A355CE">
      <w:pPr>
        <w:autoSpaceDE w:val="0"/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F25786">
        <w:rPr>
          <w:rFonts w:ascii="Arial" w:eastAsia="Arial" w:hAnsi="Arial" w:cs="Arial"/>
          <w:i/>
          <w:sz w:val="20"/>
          <w:szCs w:val="20"/>
        </w:rPr>
        <w:t>FA = finanční analýza projektu</w:t>
      </w:r>
    </w:p>
    <w:p w14:paraId="4E690778" w14:textId="77777777" w:rsidR="00A355CE" w:rsidRDefault="00A355CE" w:rsidP="00A355CE">
      <w:pPr>
        <w:autoSpaceDE w:val="0"/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F25786">
        <w:rPr>
          <w:rFonts w:ascii="Arial" w:eastAsia="Arial" w:hAnsi="Arial" w:cs="Arial"/>
          <w:i/>
          <w:sz w:val="20"/>
          <w:szCs w:val="20"/>
        </w:rPr>
        <w:t>EA = ekonomická analýza projektu</w:t>
      </w:r>
    </w:p>
    <w:p w14:paraId="2E506F58" w14:textId="77777777" w:rsidR="003E17DB" w:rsidRPr="00FD110D" w:rsidRDefault="003E17DB" w:rsidP="00A355CE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FD110D">
        <w:rPr>
          <w:rFonts w:ascii="Arial" w:hAnsi="Arial" w:cs="Arial"/>
          <w:sz w:val="20"/>
          <w:szCs w:val="20"/>
        </w:rPr>
        <w:t>Do analýzy CBA se vyplňují způsobilé i nezpůsobilé výdaje. To zda se vyplňují částky bez DPH, nebo s DPH záleží na tom, zda DPH tvoří způsobilý výdaj projektu (záleží na tom, zda žadatel je/není plátce DPH a má/nemá nárok na odpočet DPH z realizovaných způsobilých výdajů).</w:t>
      </w:r>
    </w:p>
    <w:p w14:paraId="5ECC5A42" w14:textId="77777777" w:rsidR="00A355CE" w:rsidRDefault="00A355CE" w:rsidP="00A355CE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7875"/>
      </w:tblGrid>
      <w:tr w:rsidR="00A355CE" w:rsidRPr="00202678" w14:paraId="4686C226" w14:textId="77777777" w:rsidTr="00F20DF4">
        <w:trPr>
          <w:trHeight w:val="581"/>
        </w:trPr>
        <w:tc>
          <w:tcPr>
            <w:tcW w:w="736" w:type="dxa"/>
          </w:tcPr>
          <w:p w14:paraId="60AF8744" w14:textId="77777777" w:rsidR="00A355CE" w:rsidRPr="00202678" w:rsidRDefault="00A355CE" w:rsidP="00F20DF4">
            <w:pPr>
              <w:tabs>
                <w:tab w:val="left" w:pos="540"/>
                <w:tab w:val="left" w:pos="720"/>
                <w:tab w:val="left" w:pos="900"/>
              </w:tabs>
              <w:spacing w:before="40"/>
              <w:rPr>
                <w:sz w:val="52"/>
                <w:szCs w:val="52"/>
              </w:rPr>
            </w:pPr>
            <w:r w:rsidRPr="00202678">
              <w:rPr>
                <w:sz w:val="52"/>
                <w:szCs w:val="52"/>
              </w:rPr>
              <w:sym w:font="Webdings" w:char="F069"/>
            </w:r>
          </w:p>
        </w:tc>
        <w:tc>
          <w:tcPr>
            <w:tcW w:w="7875" w:type="dxa"/>
          </w:tcPr>
          <w:p w14:paraId="48E52E1E" w14:textId="77777777" w:rsidR="00A355CE" w:rsidRDefault="00A355CE" w:rsidP="00F20DF4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845D3">
              <w:rPr>
                <w:rFonts w:ascii="Arial" w:hAnsi="Arial" w:cs="Arial"/>
                <w:b/>
                <w:sz w:val="20"/>
                <w:szCs w:val="20"/>
              </w:rPr>
              <w:t xml:space="preserve">Výstup ze systému </w:t>
            </w:r>
            <w:r>
              <w:rPr>
                <w:rFonts w:ascii="Arial" w:hAnsi="Arial" w:cs="Arial"/>
                <w:b/>
                <w:sz w:val="20"/>
                <w:szCs w:val="20"/>
              </w:rPr>
              <w:t>(M</w:t>
            </w:r>
            <w:r w:rsidRPr="00A845D3">
              <w:rPr>
                <w:rFonts w:ascii="Arial" w:hAnsi="Arial" w:cs="Arial"/>
                <w:b/>
                <w:sz w:val="20"/>
                <w:szCs w:val="20"/>
              </w:rPr>
              <w:t>odulu CBA v MS2014+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  <w:r w:rsidRPr="00A845D3">
              <w:rPr>
                <w:rFonts w:ascii="Arial" w:hAnsi="Arial" w:cs="Arial"/>
                <w:b/>
                <w:sz w:val="20"/>
                <w:szCs w:val="20"/>
              </w:rPr>
              <w:t>žadatel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845D3">
              <w:rPr>
                <w:rFonts w:ascii="Arial" w:hAnsi="Arial" w:cs="Arial"/>
                <w:b/>
                <w:sz w:val="20"/>
                <w:szCs w:val="20"/>
              </w:rPr>
              <w:t xml:space="preserve">připojí </w:t>
            </w:r>
            <w:r>
              <w:rPr>
                <w:rFonts w:ascii="Arial" w:hAnsi="Arial" w:cs="Arial"/>
                <w:b/>
                <w:sz w:val="20"/>
                <w:szCs w:val="20"/>
              </w:rPr>
              <w:t>jako přílohu žádosti</w:t>
            </w:r>
            <w:r w:rsidR="00A86668">
              <w:rPr>
                <w:rFonts w:ascii="Arial" w:hAnsi="Arial" w:cs="Arial"/>
                <w:b/>
                <w:sz w:val="20"/>
                <w:szCs w:val="20"/>
              </w:rPr>
              <w:t xml:space="preserve"> o podporu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1B271CC0" w14:textId="473ECB6D" w:rsidR="00A355CE" w:rsidRPr="00A845D3" w:rsidRDefault="00A355CE" w:rsidP="00F20DF4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Vstupní hodnoty a výsledky okomentujte v relevantních kapitolách SP.</w:t>
            </w:r>
          </w:p>
        </w:tc>
      </w:tr>
    </w:tbl>
    <w:p w14:paraId="3AD301D3" w14:textId="77777777" w:rsidR="00A355CE" w:rsidRDefault="00A355CE" w:rsidP="00A355CE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4BF9C335" w14:textId="77777777" w:rsidR="00A355CE" w:rsidRDefault="00A355CE" w:rsidP="00A355CE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47C2B400" w14:textId="77777777" w:rsidR="00A355CE" w:rsidRPr="00C36156" w:rsidRDefault="00A355CE" w:rsidP="00A355CE">
      <w:pPr>
        <w:pBdr>
          <w:bottom w:val="single" w:sz="18" w:space="1" w:color="auto"/>
        </w:pBdr>
        <w:autoSpaceDE w:val="0"/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Založení CBA</w:t>
      </w:r>
    </w:p>
    <w:p w14:paraId="1380457C" w14:textId="77777777" w:rsidR="00A355CE" w:rsidRPr="00797377" w:rsidRDefault="00A355CE" w:rsidP="00A355CE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3AF66596" w14:textId="77777777" w:rsidR="00A355CE" w:rsidRPr="00797377" w:rsidRDefault="00A355CE" w:rsidP="00A355CE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797377">
        <w:rPr>
          <w:rFonts w:ascii="Arial" w:eastAsia="Arial" w:hAnsi="Arial" w:cs="Arial"/>
          <w:b/>
          <w:sz w:val="20"/>
          <w:szCs w:val="20"/>
        </w:rPr>
        <w:t>Po přihlášení do MS2014+</w:t>
      </w:r>
    </w:p>
    <w:p w14:paraId="19A40688" w14:textId="77777777" w:rsidR="00A355CE" w:rsidRDefault="00A355CE" w:rsidP="00A355CE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449B5D7B" w14:textId="77777777" w:rsidR="00A355CE" w:rsidRPr="00797377" w:rsidRDefault="00A355CE" w:rsidP="00A355CE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</w:t>
      </w:r>
      <w:r w:rsidRPr="00797377">
        <w:rPr>
          <w:rFonts w:ascii="Arial" w:eastAsia="Arial" w:hAnsi="Arial" w:cs="Arial"/>
          <w:sz w:val="20"/>
          <w:szCs w:val="20"/>
        </w:rPr>
        <w:t>ro přístup k CBA zvolte postupně tyto záložky</w:t>
      </w:r>
      <w:r w:rsidR="0065160A">
        <w:rPr>
          <w:rFonts w:ascii="Arial" w:eastAsia="Arial" w:hAnsi="Arial" w:cs="Arial"/>
          <w:sz w:val="20"/>
          <w:szCs w:val="20"/>
        </w:rPr>
        <w:t xml:space="preserve"> v horní liště</w:t>
      </w:r>
      <w:r w:rsidRPr="00797377">
        <w:rPr>
          <w:rFonts w:ascii="Arial" w:eastAsia="Arial" w:hAnsi="Arial" w:cs="Arial"/>
          <w:sz w:val="20"/>
          <w:szCs w:val="20"/>
        </w:rPr>
        <w:t>:</w:t>
      </w:r>
    </w:p>
    <w:p w14:paraId="175E1BDE" w14:textId="77777777" w:rsidR="00A355CE" w:rsidRDefault="00A355CE" w:rsidP="00A355CE">
      <w:pPr>
        <w:spacing w:after="0" w:line="240" w:lineRule="auto"/>
        <w:rPr>
          <w:rFonts w:ascii="Tahoma" w:hAnsi="Tahoma" w:cs="Tahoma"/>
          <w:b/>
          <w:sz w:val="20"/>
          <w:szCs w:val="20"/>
          <w:highlight w:val="cyan"/>
        </w:rPr>
      </w:pPr>
    </w:p>
    <w:p w14:paraId="105FC182" w14:textId="77777777" w:rsidR="00A355CE" w:rsidRPr="00797377" w:rsidRDefault="00A355CE" w:rsidP="00A355CE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797377">
        <w:rPr>
          <w:rFonts w:ascii="Arial" w:eastAsia="Arial" w:hAnsi="Arial" w:cs="Arial"/>
          <w:b/>
          <w:sz w:val="20"/>
          <w:szCs w:val="20"/>
        </w:rPr>
        <w:t>„</w:t>
      </w:r>
      <w:r w:rsidRPr="00797377">
        <w:rPr>
          <w:rFonts w:ascii="Arial" w:eastAsia="Arial" w:hAnsi="Arial" w:cs="Arial"/>
          <w:b/>
          <w:sz w:val="20"/>
          <w:szCs w:val="20"/>
          <w:highlight w:val="yellow"/>
        </w:rPr>
        <w:t>Žadatel</w:t>
      </w:r>
      <w:r w:rsidRPr="00797377">
        <w:rPr>
          <w:rFonts w:ascii="Arial" w:eastAsia="Arial" w:hAnsi="Arial" w:cs="Arial"/>
          <w:b/>
          <w:sz w:val="20"/>
          <w:szCs w:val="20"/>
        </w:rPr>
        <w:t>“</w:t>
      </w:r>
    </w:p>
    <w:p w14:paraId="448F51FF" w14:textId="77777777" w:rsidR="00A355CE" w:rsidRPr="00797377" w:rsidRDefault="00A355CE" w:rsidP="00A355CE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797377">
        <w:rPr>
          <w:rFonts w:ascii="Arial" w:eastAsia="Arial" w:hAnsi="Arial" w:cs="Arial"/>
          <w:b/>
          <w:sz w:val="20"/>
          <w:szCs w:val="20"/>
        </w:rPr>
        <w:t>„</w:t>
      </w:r>
      <w:r w:rsidRPr="00797377">
        <w:rPr>
          <w:rFonts w:ascii="Arial" w:eastAsia="Arial" w:hAnsi="Arial" w:cs="Arial"/>
          <w:b/>
          <w:sz w:val="20"/>
          <w:szCs w:val="20"/>
          <w:highlight w:val="yellow"/>
        </w:rPr>
        <w:t>Modul CBA</w:t>
      </w:r>
      <w:r w:rsidRPr="00797377">
        <w:rPr>
          <w:rFonts w:ascii="Arial" w:eastAsia="Arial" w:hAnsi="Arial" w:cs="Arial"/>
          <w:b/>
          <w:sz w:val="20"/>
          <w:szCs w:val="20"/>
        </w:rPr>
        <w:t>“</w:t>
      </w:r>
    </w:p>
    <w:p w14:paraId="49497F33" w14:textId="77777777" w:rsidR="00A355CE" w:rsidRPr="00797377" w:rsidRDefault="00A355CE" w:rsidP="00A355CE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797377">
        <w:rPr>
          <w:rFonts w:ascii="Arial" w:eastAsia="Arial" w:hAnsi="Arial" w:cs="Arial"/>
          <w:b/>
          <w:sz w:val="20"/>
          <w:szCs w:val="20"/>
        </w:rPr>
        <w:t>„</w:t>
      </w:r>
      <w:r w:rsidRPr="00797377">
        <w:rPr>
          <w:rFonts w:ascii="Arial" w:eastAsia="Arial" w:hAnsi="Arial" w:cs="Arial"/>
          <w:b/>
          <w:sz w:val="20"/>
          <w:szCs w:val="20"/>
          <w:highlight w:val="yellow"/>
        </w:rPr>
        <w:t>Nové CBA</w:t>
      </w:r>
      <w:r w:rsidRPr="00797377">
        <w:rPr>
          <w:rFonts w:ascii="Arial" w:eastAsia="Arial" w:hAnsi="Arial" w:cs="Arial"/>
          <w:b/>
          <w:sz w:val="20"/>
          <w:szCs w:val="20"/>
        </w:rPr>
        <w:t>“</w:t>
      </w:r>
    </w:p>
    <w:p w14:paraId="23A1A005" w14:textId="77777777" w:rsidR="00A355CE" w:rsidRPr="00797377" w:rsidRDefault="00A355CE" w:rsidP="00A355CE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A84A727" w14:textId="77777777" w:rsidR="00A355CE" w:rsidRDefault="00A355CE" w:rsidP="00A355CE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797377">
        <w:rPr>
          <w:rFonts w:ascii="Arial" w:eastAsia="Arial" w:hAnsi="Arial" w:cs="Arial"/>
          <w:sz w:val="20"/>
          <w:szCs w:val="20"/>
        </w:rPr>
        <w:t>Vyberte operační program</w:t>
      </w:r>
      <w:r>
        <w:rPr>
          <w:rFonts w:ascii="Arial" w:eastAsia="Arial" w:hAnsi="Arial" w:cs="Arial"/>
          <w:sz w:val="20"/>
          <w:szCs w:val="20"/>
        </w:rPr>
        <w:t xml:space="preserve"> a číselník (model)</w:t>
      </w:r>
      <w:r w:rsidRPr="00797377">
        <w:rPr>
          <w:rFonts w:ascii="Arial" w:eastAsia="Arial" w:hAnsi="Arial" w:cs="Arial"/>
          <w:sz w:val="20"/>
          <w:szCs w:val="20"/>
        </w:rPr>
        <w:t xml:space="preserve">, pro který bude CBA zpracováváno </w:t>
      </w:r>
    </w:p>
    <w:p w14:paraId="1E0D33A6" w14:textId="77777777" w:rsidR="00A355CE" w:rsidRPr="00797377" w:rsidRDefault="00A355CE" w:rsidP="00A355CE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797377">
        <w:rPr>
          <w:rFonts w:ascii="Arial" w:eastAsia="Arial" w:hAnsi="Arial" w:cs="Arial"/>
          <w:sz w:val="20"/>
          <w:szCs w:val="20"/>
        </w:rPr>
        <w:t>relevantní pro váš projekt</w:t>
      </w:r>
      <w:r w:rsidR="0065160A">
        <w:rPr>
          <w:rFonts w:ascii="Arial" w:eastAsia="Arial" w:hAnsi="Arial" w:cs="Arial"/>
          <w:sz w:val="20"/>
          <w:szCs w:val="20"/>
        </w:rPr>
        <w:t xml:space="preserve"> dle typu oprávněného žadatele</w:t>
      </w:r>
      <w:r w:rsidRPr="00797377">
        <w:rPr>
          <w:rFonts w:ascii="Arial" w:eastAsia="Arial" w:hAnsi="Arial" w:cs="Arial"/>
          <w:sz w:val="20"/>
          <w:szCs w:val="20"/>
        </w:rPr>
        <w:t>:</w:t>
      </w:r>
    </w:p>
    <w:p w14:paraId="7B832EC8" w14:textId="77777777" w:rsidR="00A355CE" w:rsidRPr="00797377" w:rsidRDefault="00A355CE" w:rsidP="00A355CE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72A6B9CC" w14:textId="77777777" w:rsidR="00A355CE" w:rsidRDefault="00A355CE" w:rsidP="00A355CE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797377">
        <w:rPr>
          <w:rFonts w:ascii="Arial" w:eastAsia="Arial" w:hAnsi="Arial" w:cs="Arial"/>
          <w:b/>
          <w:sz w:val="20"/>
          <w:szCs w:val="20"/>
        </w:rPr>
        <w:t>„</w:t>
      </w:r>
      <w:r w:rsidRPr="00797377">
        <w:rPr>
          <w:rFonts w:ascii="Arial" w:eastAsia="Arial" w:hAnsi="Arial" w:cs="Arial"/>
          <w:b/>
          <w:sz w:val="20"/>
          <w:szCs w:val="20"/>
          <w:highlight w:val="yellow"/>
        </w:rPr>
        <w:t>OP PPR - nepodnikatelské projekty</w:t>
      </w:r>
      <w:r w:rsidRPr="00797377">
        <w:rPr>
          <w:rFonts w:ascii="Arial" w:eastAsia="Arial" w:hAnsi="Arial" w:cs="Arial"/>
          <w:b/>
          <w:sz w:val="20"/>
          <w:szCs w:val="20"/>
        </w:rPr>
        <w:t>“</w:t>
      </w:r>
    </w:p>
    <w:p w14:paraId="0B2D8D44" w14:textId="77777777" w:rsidR="0072770D" w:rsidRDefault="0072770D" w:rsidP="00A355CE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7595F2BC" w14:textId="77777777" w:rsidR="007716AB" w:rsidRPr="000F2B21" w:rsidRDefault="007716AB" w:rsidP="00A355CE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148E0AD0" w14:textId="77777777" w:rsidR="00A355CE" w:rsidRPr="000F2B21" w:rsidRDefault="00A355CE" w:rsidP="00A355CE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0F2B21">
        <w:rPr>
          <w:rFonts w:ascii="Arial" w:eastAsia="Arial" w:hAnsi="Arial" w:cs="Arial"/>
          <w:sz w:val="20"/>
          <w:szCs w:val="20"/>
        </w:rPr>
        <w:t>Po založení CBA se zobrazí záložka „</w:t>
      </w:r>
      <w:r w:rsidRPr="000F2B21">
        <w:rPr>
          <w:rFonts w:ascii="Arial" w:eastAsia="Arial" w:hAnsi="Arial" w:cs="Arial"/>
          <w:b/>
          <w:sz w:val="20"/>
          <w:szCs w:val="20"/>
          <w:highlight w:val="yellow"/>
        </w:rPr>
        <w:t>Základní informace o CBA</w:t>
      </w:r>
      <w:r w:rsidRPr="000F2B21">
        <w:rPr>
          <w:rFonts w:ascii="Arial" w:eastAsia="Arial" w:hAnsi="Arial" w:cs="Arial"/>
          <w:sz w:val="20"/>
          <w:szCs w:val="20"/>
        </w:rPr>
        <w:t xml:space="preserve">“ pro zadání základních </w:t>
      </w:r>
      <w:r>
        <w:rPr>
          <w:rFonts w:ascii="Arial" w:eastAsia="Arial" w:hAnsi="Arial" w:cs="Arial"/>
          <w:sz w:val="20"/>
          <w:szCs w:val="20"/>
        </w:rPr>
        <w:t xml:space="preserve">vstupních </w:t>
      </w:r>
      <w:r w:rsidRPr="000F2B21">
        <w:rPr>
          <w:rFonts w:ascii="Arial" w:eastAsia="Arial" w:hAnsi="Arial" w:cs="Arial"/>
          <w:sz w:val="20"/>
          <w:szCs w:val="20"/>
        </w:rPr>
        <w:t>parametrů.</w:t>
      </w:r>
    </w:p>
    <w:p w14:paraId="2841926C" w14:textId="77777777" w:rsidR="00A355CE" w:rsidRDefault="00A355CE" w:rsidP="00A355CE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769B104C" w14:textId="77777777" w:rsidR="00A355CE" w:rsidRDefault="00A355CE" w:rsidP="00A355CE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Přehled existujících CBA je uveden na záložce „</w:t>
      </w:r>
      <w:r w:rsidRPr="000F2B21">
        <w:rPr>
          <w:rFonts w:ascii="Arial" w:eastAsia="Arial" w:hAnsi="Arial" w:cs="Arial"/>
          <w:b/>
          <w:sz w:val="20"/>
          <w:szCs w:val="20"/>
          <w:highlight w:val="yellow"/>
        </w:rPr>
        <w:t>Konto CBA</w:t>
      </w:r>
      <w:r>
        <w:rPr>
          <w:rFonts w:ascii="Arial" w:eastAsia="Arial" w:hAnsi="Arial" w:cs="Arial"/>
          <w:sz w:val="20"/>
          <w:szCs w:val="20"/>
        </w:rPr>
        <w:t>“.</w:t>
      </w:r>
    </w:p>
    <w:p w14:paraId="35CD365C" w14:textId="77777777" w:rsidR="00950CFE" w:rsidRDefault="00335E3E" w:rsidP="00335E3E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8647"/>
      </w:tblGrid>
      <w:tr w:rsidR="00335E3E" w:rsidRPr="000F03A4" w14:paraId="70BFBB56" w14:textId="77777777" w:rsidTr="00F20DF4">
        <w:trPr>
          <w:trHeight w:val="461"/>
        </w:trPr>
        <w:tc>
          <w:tcPr>
            <w:tcW w:w="8647" w:type="dxa"/>
            <w:shd w:val="clear" w:color="auto" w:fill="F2F2F2"/>
          </w:tcPr>
          <w:p w14:paraId="1CAB3FEA" w14:textId="77777777" w:rsidR="00335E3E" w:rsidRPr="0067431F" w:rsidRDefault="00335E3E" w:rsidP="00F20DF4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red"/>
              </w:rPr>
            </w:pPr>
            <w:bookmarkStart w:id="356" w:name="_Toc430709277"/>
            <w:r>
              <w:rPr>
                <w:rFonts w:ascii="Arial" w:hAnsi="Arial" w:cs="Arial"/>
              </w:rPr>
              <w:lastRenderedPageBreak/>
              <w:t xml:space="preserve">Záložka </w:t>
            </w:r>
            <w:r>
              <w:rPr>
                <w:rFonts w:ascii="Arial" w:hAnsi="Arial" w:cs="Arial"/>
                <w:b/>
              </w:rPr>
              <w:t>ZÁKLADNÍ INFORMACE O CBA</w:t>
            </w:r>
          </w:p>
        </w:tc>
      </w:tr>
    </w:tbl>
    <w:p w14:paraId="0682CF74" w14:textId="77777777" w:rsidR="00335E3E" w:rsidRPr="005C3679" w:rsidRDefault="00335E3E" w:rsidP="00456204">
      <w:pPr>
        <w:autoSpaceDE w:val="0"/>
        <w:spacing w:after="0"/>
        <w:jc w:val="both"/>
        <w:rPr>
          <w:rFonts w:ascii="Arial" w:eastAsia="Arial" w:hAnsi="Arial" w:cs="Arial"/>
          <w:i/>
          <w:color w:val="FF0000"/>
          <w:sz w:val="20"/>
          <w:szCs w:val="20"/>
        </w:rPr>
      </w:pPr>
      <w:r w:rsidRPr="005C3679"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</w:p>
    <w:p w14:paraId="635D3655" w14:textId="77777777" w:rsidR="00335E3E" w:rsidRPr="003F4639" w:rsidRDefault="00335E3E" w:rsidP="00456204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</w:p>
    <w:p w14:paraId="09FA46A1" w14:textId="77777777" w:rsidR="00335E3E" w:rsidRDefault="00335E3E" w:rsidP="00456204">
      <w:pPr>
        <w:autoSpaceDE w:val="0"/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8030CA">
        <w:rPr>
          <w:rFonts w:ascii="Arial" w:eastAsia="Arial" w:hAnsi="Arial" w:cs="Arial"/>
          <w:i/>
          <w:sz w:val="20"/>
          <w:szCs w:val="20"/>
        </w:rPr>
        <w:t>Po založení CBA se zobrazí obrazovka pro vyplnění základních parametrů, které mají vliv na rozsah datových polí pro za</w:t>
      </w:r>
      <w:r w:rsidR="00D322D1">
        <w:rPr>
          <w:rFonts w:ascii="Arial" w:eastAsia="Arial" w:hAnsi="Arial" w:cs="Arial"/>
          <w:i/>
          <w:sz w:val="20"/>
          <w:szCs w:val="20"/>
        </w:rPr>
        <w:t>dávání dalších vstupních hodnot a zobrazení výsledků.</w:t>
      </w:r>
    </w:p>
    <w:p w14:paraId="6174499B" w14:textId="77777777" w:rsidR="00335E3E" w:rsidRDefault="00335E3E" w:rsidP="00456204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</w:p>
    <w:p w14:paraId="4538A536" w14:textId="77777777" w:rsidR="00335E3E" w:rsidRPr="00BB4337" w:rsidRDefault="00335E3E" w:rsidP="0045620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„</w:t>
      </w:r>
      <w:r w:rsidRPr="002A7D26">
        <w:rPr>
          <w:rFonts w:ascii="Arial" w:eastAsia="Arial" w:hAnsi="Arial" w:cs="Arial"/>
          <w:b/>
          <w:sz w:val="20"/>
          <w:szCs w:val="20"/>
          <w:highlight w:val="yellow"/>
        </w:rPr>
        <w:t>Název CBA</w:t>
      </w:r>
      <w:r>
        <w:rPr>
          <w:rFonts w:ascii="Arial" w:eastAsia="Arial" w:hAnsi="Arial" w:cs="Arial"/>
          <w:b/>
          <w:sz w:val="20"/>
          <w:szCs w:val="20"/>
        </w:rPr>
        <w:t>“</w:t>
      </w:r>
      <w:r w:rsidRPr="0079794F">
        <w:rPr>
          <w:rFonts w:ascii="Arial" w:eastAsia="Arial" w:hAnsi="Arial" w:cs="Arial"/>
          <w:sz w:val="20"/>
          <w:szCs w:val="20"/>
        </w:rPr>
        <w:t xml:space="preserve"> </w:t>
      </w:r>
      <w:r w:rsidR="0065160A">
        <w:rPr>
          <w:rFonts w:ascii="Arial" w:eastAsia="Arial" w:hAnsi="Arial" w:cs="Arial"/>
          <w:color w:val="0033CC"/>
          <w:sz w:val="20"/>
          <w:szCs w:val="20"/>
        </w:rPr>
        <w:t>zadejte stejný název, jako je název projektu</w:t>
      </w:r>
    </w:p>
    <w:p w14:paraId="2926E3A8" w14:textId="77777777" w:rsidR="00335E3E" w:rsidRPr="000F51B2" w:rsidRDefault="00335E3E" w:rsidP="00456204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</w:p>
    <w:p w14:paraId="53F8721B" w14:textId="77777777" w:rsidR="00335E3E" w:rsidRDefault="00335E3E" w:rsidP="00456204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  <w:r w:rsidRPr="000F51B2">
        <w:rPr>
          <w:rFonts w:ascii="Arial" w:eastAsia="Arial" w:hAnsi="Arial" w:cs="Arial"/>
          <w:b/>
          <w:sz w:val="20"/>
          <w:szCs w:val="20"/>
        </w:rPr>
        <w:t>„</w:t>
      </w:r>
      <w:r w:rsidRPr="0067431F">
        <w:rPr>
          <w:rFonts w:ascii="Arial" w:eastAsia="Arial" w:hAnsi="Arial" w:cs="Arial"/>
          <w:b/>
          <w:sz w:val="20"/>
          <w:szCs w:val="20"/>
          <w:highlight w:val="yellow"/>
        </w:rPr>
        <w:t>Navázání CBA k</w:t>
      </w:r>
      <w:r w:rsidRPr="002A7D26">
        <w:rPr>
          <w:rFonts w:ascii="Arial" w:eastAsia="Arial" w:hAnsi="Arial" w:cs="Arial"/>
          <w:b/>
          <w:sz w:val="20"/>
          <w:szCs w:val="20"/>
          <w:highlight w:val="yellow"/>
        </w:rPr>
        <w:t> </w:t>
      </w:r>
      <w:r w:rsidRPr="0067431F">
        <w:rPr>
          <w:rFonts w:ascii="Arial" w:eastAsia="Arial" w:hAnsi="Arial" w:cs="Arial"/>
          <w:b/>
          <w:sz w:val="20"/>
          <w:szCs w:val="20"/>
          <w:highlight w:val="yellow"/>
        </w:rPr>
        <w:t>projektu</w:t>
      </w:r>
      <w:r w:rsidRPr="000F51B2">
        <w:rPr>
          <w:rFonts w:ascii="Arial" w:eastAsia="Arial" w:hAnsi="Arial" w:cs="Arial"/>
          <w:b/>
          <w:sz w:val="20"/>
          <w:szCs w:val="20"/>
        </w:rPr>
        <w:t>“</w:t>
      </w:r>
      <w:r w:rsidRPr="0067431F">
        <w:rPr>
          <w:rFonts w:ascii="Arial" w:eastAsia="Arial" w:hAnsi="Arial" w:cs="Arial"/>
          <w:b/>
          <w:sz w:val="20"/>
          <w:szCs w:val="20"/>
        </w:rPr>
        <w:t xml:space="preserve"> </w:t>
      </w:r>
      <w:r w:rsidR="00D322D1" w:rsidRPr="006B275F">
        <w:rPr>
          <w:rFonts w:ascii="Arial" w:eastAsia="Arial" w:hAnsi="Arial" w:cs="Arial"/>
          <w:b/>
          <w:color w:val="FF0000"/>
          <w:sz w:val="20"/>
          <w:szCs w:val="20"/>
          <w:u w:val="single"/>
        </w:rPr>
        <w:t xml:space="preserve">vyplňujte až </w:t>
      </w:r>
      <w:r w:rsidRPr="006B275F">
        <w:rPr>
          <w:rFonts w:ascii="Arial" w:eastAsia="Arial" w:hAnsi="Arial" w:cs="Arial"/>
          <w:b/>
          <w:color w:val="FF0000"/>
          <w:sz w:val="20"/>
          <w:szCs w:val="20"/>
          <w:u w:val="single"/>
        </w:rPr>
        <w:t>po zpracování všech výpočtů</w:t>
      </w:r>
      <w:r w:rsidRPr="00A2325D">
        <w:rPr>
          <w:rFonts w:ascii="Arial" w:eastAsia="Arial" w:hAnsi="Arial" w:cs="Arial"/>
          <w:color w:val="0033CC"/>
          <w:sz w:val="20"/>
          <w:szCs w:val="20"/>
        </w:rPr>
        <w:t xml:space="preserve"> </w:t>
      </w:r>
      <w:r>
        <w:rPr>
          <w:rFonts w:ascii="Arial" w:eastAsia="Arial" w:hAnsi="Arial" w:cs="Arial"/>
          <w:color w:val="0033CC"/>
          <w:sz w:val="20"/>
          <w:szCs w:val="20"/>
        </w:rPr>
        <w:t>(před finalizací CBA)</w:t>
      </w:r>
      <w:r w:rsidR="00D322D1">
        <w:rPr>
          <w:rFonts w:ascii="Arial" w:eastAsia="Arial" w:hAnsi="Arial" w:cs="Arial"/>
          <w:color w:val="0033CC"/>
          <w:sz w:val="20"/>
          <w:szCs w:val="20"/>
        </w:rPr>
        <w:t xml:space="preserve">, </w:t>
      </w:r>
      <w:r w:rsidRPr="000F51B2">
        <w:rPr>
          <w:rFonts w:ascii="Arial" w:eastAsia="Arial" w:hAnsi="Arial" w:cs="Arial"/>
          <w:color w:val="0033CC"/>
          <w:sz w:val="20"/>
          <w:szCs w:val="20"/>
        </w:rPr>
        <w:t xml:space="preserve">vyberte </w:t>
      </w:r>
      <w:r>
        <w:rPr>
          <w:rFonts w:ascii="Arial" w:eastAsia="Arial" w:hAnsi="Arial" w:cs="Arial"/>
          <w:color w:val="0033CC"/>
          <w:sz w:val="20"/>
          <w:szCs w:val="20"/>
        </w:rPr>
        <w:t xml:space="preserve">ze seznamu projektů </w:t>
      </w:r>
      <w:r w:rsidRPr="000F51B2">
        <w:rPr>
          <w:rFonts w:ascii="Arial" w:eastAsia="Arial" w:hAnsi="Arial" w:cs="Arial"/>
          <w:color w:val="0033CC"/>
          <w:sz w:val="20"/>
          <w:szCs w:val="20"/>
        </w:rPr>
        <w:t>existující žádost o dotaci, se kterou bude CBA provázáno</w:t>
      </w:r>
    </w:p>
    <w:p w14:paraId="7D3E59FC" w14:textId="77777777" w:rsidR="00335E3E" w:rsidRDefault="00335E3E" w:rsidP="00456204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</w:p>
    <w:p w14:paraId="5C0F1321" w14:textId="77777777" w:rsidR="00A2325D" w:rsidRPr="005E6312" w:rsidRDefault="00335E3E" w:rsidP="00B256C1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  <w:r w:rsidRPr="0060609B">
        <w:rPr>
          <w:rFonts w:ascii="Arial" w:eastAsia="Arial" w:hAnsi="Arial" w:cs="Arial"/>
          <w:b/>
          <w:sz w:val="20"/>
          <w:szCs w:val="20"/>
        </w:rPr>
        <w:t>„</w:t>
      </w:r>
      <w:r w:rsidRPr="0060609B">
        <w:rPr>
          <w:rFonts w:ascii="Arial" w:eastAsia="Arial" w:hAnsi="Arial" w:cs="Arial"/>
          <w:b/>
          <w:sz w:val="20"/>
          <w:szCs w:val="20"/>
          <w:highlight w:val="yellow"/>
        </w:rPr>
        <w:t>Veřejná podpora</w:t>
      </w:r>
      <w:r w:rsidRPr="0060609B">
        <w:rPr>
          <w:rFonts w:ascii="Arial" w:eastAsia="Arial" w:hAnsi="Arial" w:cs="Arial"/>
          <w:b/>
          <w:sz w:val="20"/>
          <w:szCs w:val="20"/>
        </w:rPr>
        <w:t xml:space="preserve">“ </w:t>
      </w:r>
      <w:r w:rsidRPr="0060609B">
        <w:rPr>
          <w:rFonts w:ascii="Arial" w:eastAsia="Arial" w:hAnsi="Arial" w:cs="Arial"/>
          <w:color w:val="0033CC"/>
          <w:sz w:val="20"/>
          <w:szCs w:val="20"/>
        </w:rPr>
        <w:t>vyberte možnost „NE“ (</w:t>
      </w:r>
      <w:proofErr w:type="spellStart"/>
      <w:r w:rsidRPr="0060609B">
        <w:rPr>
          <w:rFonts w:ascii="Arial" w:eastAsia="Arial" w:hAnsi="Arial" w:cs="Arial"/>
          <w:color w:val="0033CC"/>
          <w:sz w:val="20"/>
          <w:szCs w:val="20"/>
        </w:rPr>
        <w:t>checkbox</w:t>
      </w:r>
      <w:proofErr w:type="spellEnd"/>
      <w:r w:rsidRPr="0060609B">
        <w:rPr>
          <w:rFonts w:ascii="Arial" w:eastAsia="Arial" w:hAnsi="Arial" w:cs="Arial"/>
          <w:color w:val="0033CC"/>
          <w:sz w:val="20"/>
          <w:szCs w:val="20"/>
        </w:rPr>
        <w:t xml:space="preserve"> „X“)</w:t>
      </w:r>
      <w:r w:rsidR="00A2325D">
        <w:rPr>
          <w:rFonts w:ascii="Arial" w:eastAsia="Arial" w:hAnsi="Arial" w:cs="Arial"/>
          <w:color w:val="0033CC"/>
          <w:sz w:val="20"/>
          <w:szCs w:val="20"/>
        </w:rPr>
        <w:t xml:space="preserve"> </w:t>
      </w:r>
      <w:r w:rsidR="00A2325D" w:rsidRPr="005E6312">
        <w:rPr>
          <w:rFonts w:ascii="Arial" w:eastAsia="Arial" w:hAnsi="Arial" w:cs="Arial"/>
          <w:color w:val="0033CC"/>
          <w:sz w:val="20"/>
          <w:szCs w:val="20"/>
        </w:rPr>
        <w:t xml:space="preserve">bez ohledu na typ projektu (tuto volbu je třeba provést z hlediska </w:t>
      </w:r>
      <w:r w:rsidR="00A2325D" w:rsidRPr="009A3EE3">
        <w:rPr>
          <w:rFonts w:ascii="Arial" w:eastAsia="Arial" w:hAnsi="Arial" w:cs="Arial"/>
          <w:color w:val="0033CC"/>
          <w:sz w:val="20"/>
          <w:szCs w:val="20"/>
          <w:u w:val="single"/>
        </w:rPr>
        <w:t>technického řešení</w:t>
      </w:r>
      <w:r w:rsidR="00A2325D" w:rsidRPr="005E6312">
        <w:rPr>
          <w:rFonts w:ascii="Arial" w:eastAsia="Arial" w:hAnsi="Arial" w:cs="Arial"/>
          <w:color w:val="0033CC"/>
          <w:sz w:val="20"/>
          <w:szCs w:val="20"/>
        </w:rPr>
        <w:t xml:space="preserve"> modulu - slouží k zobrazení dalších záložek pro finanční a ekonomické hodnocení projektu). K režimu projektu z hlediska veřejné podpory se žadatel vyjadřuje v kapitole 17 této Metodiky a v žádosti o podporu v IS KP14+.</w:t>
      </w:r>
    </w:p>
    <w:p w14:paraId="495DB91F" w14:textId="77777777" w:rsidR="00335E3E" w:rsidRPr="00BB4337" w:rsidRDefault="00335E3E" w:rsidP="00456204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</w:p>
    <w:p w14:paraId="2B93B5D3" w14:textId="77777777" w:rsidR="00335E3E" w:rsidRDefault="00335E3E" w:rsidP="0045620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B4337">
        <w:rPr>
          <w:rFonts w:ascii="Arial" w:eastAsia="Arial" w:hAnsi="Arial" w:cs="Arial"/>
          <w:b/>
          <w:sz w:val="20"/>
          <w:szCs w:val="20"/>
        </w:rPr>
        <w:t>„</w:t>
      </w:r>
      <w:r w:rsidRPr="002A7D26">
        <w:rPr>
          <w:rFonts w:ascii="Arial" w:eastAsia="Arial" w:hAnsi="Arial" w:cs="Arial"/>
          <w:b/>
          <w:sz w:val="20"/>
          <w:szCs w:val="20"/>
          <w:highlight w:val="yellow"/>
        </w:rPr>
        <w:t>Sektor pro referenční období</w:t>
      </w:r>
      <w:r w:rsidRPr="00BB4337">
        <w:rPr>
          <w:rFonts w:ascii="Arial" w:eastAsia="Arial" w:hAnsi="Arial" w:cs="Arial"/>
          <w:b/>
          <w:sz w:val="20"/>
          <w:szCs w:val="20"/>
        </w:rPr>
        <w:t xml:space="preserve">“ </w:t>
      </w:r>
      <w:r w:rsidRPr="00BB4337">
        <w:rPr>
          <w:rFonts w:ascii="Arial" w:eastAsia="Arial" w:hAnsi="Arial" w:cs="Arial"/>
          <w:color w:val="0033CC"/>
          <w:sz w:val="20"/>
          <w:szCs w:val="20"/>
        </w:rPr>
        <w:t xml:space="preserve">vyberte podle typu projektu z nabídky sektorů </w:t>
      </w:r>
    </w:p>
    <w:p w14:paraId="5CB33824" w14:textId="77777777" w:rsidR="00335E3E" w:rsidRDefault="00335E3E" w:rsidP="00335E3E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</w:p>
    <w:p w14:paraId="627DAAC5" w14:textId="77777777" w:rsidR="00335E3E" w:rsidRPr="00FA2783" w:rsidRDefault="00335E3E" w:rsidP="00335E3E">
      <w:pPr>
        <w:autoSpaceDE w:val="0"/>
        <w:spacing w:after="0"/>
        <w:ind w:left="708"/>
        <w:jc w:val="both"/>
        <w:rPr>
          <w:rFonts w:ascii="Arial" w:eastAsia="Arial" w:hAnsi="Arial" w:cs="Arial"/>
          <w:color w:val="0033CC"/>
          <w:sz w:val="20"/>
          <w:szCs w:val="20"/>
        </w:rPr>
      </w:pPr>
      <w:r w:rsidRPr="00FA2783">
        <w:rPr>
          <w:rFonts w:ascii="Arial" w:eastAsia="Arial" w:hAnsi="Arial" w:cs="Arial"/>
          <w:color w:val="0033CC"/>
          <w:sz w:val="20"/>
          <w:szCs w:val="20"/>
        </w:rPr>
        <w:t>Přístavy a letiště (25 let)</w:t>
      </w:r>
    </w:p>
    <w:p w14:paraId="0A0D44C6" w14:textId="77777777" w:rsidR="00335E3E" w:rsidRPr="00FA2783" w:rsidRDefault="00335E3E" w:rsidP="00335E3E">
      <w:pPr>
        <w:autoSpaceDE w:val="0"/>
        <w:spacing w:after="0"/>
        <w:ind w:left="708"/>
        <w:jc w:val="both"/>
        <w:rPr>
          <w:rFonts w:ascii="Arial" w:eastAsia="Arial" w:hAnsi="Arial" w:cs="Arial"/>
          <w:color w:val="0033CC"/>
          <w:sz w:val="20"/>
          <w:szCs w:val="20"/>
        </w:rPr>
      </w:pPr>
      <w:r w:rsidRPr="00FA2783">
        <w:rPr>
          <w:rFonts w:ascii="Arial" w:eastAsia="Arial" w:hAnsi="Arial" w:cs="Arial"/>
          <w:color w:val="0033CC"/>
          <w:sz w:val="20"/>
          <w:szCs w:val="20"/>
        </w:rPr>
        <w:t>Městská doprava (25-30 let)</w:t>
      </w:r>
    </w:p>
    <w:p w14:paraId="3A142769" w14:textId="77777777" w:rsidR="00335E3E" w:rsidRPr="00FA2783" w:rsidRDefault="00335E3E" w:rsidP="00335E3E">
      <w:pPr>
        <w:autoSpaceDE w:val="0"/>
        <w:spacing w:after="0"/>
        <w:ind w:left="708"/>
        <w:jc w:val="both"/>
        <w:rPr>
          <w:rFonts w:ascii="Arial" w:eastAsia="Arial" w:hAnsi="Arial" w:cs="Arial"/>
          <w:color w:val="0033CC"/>
          <w:sz w:val="20"/>
          <w:szCs w:val="20"/>
        </w:rPr>
      </w:pPr>
      <w:r w:rsidRPr="00FA2783">
        <w:rPr>
          <w:rFonts w:ascii="Arial" w:eastAsia="Arial" w:hAnsi="Arial" w:cs="Arial"/>
          <w:color w:val="0033CC"/>
          <w:sz w:val="20"/>
          <w:szCs w:val="20"/>
        </w:rPr>
        <w:t>Železnice (30 let)</w:t>
      </w:r>
    </w:p>
    <w:p w14:paraId="3238CBED" w14:textId="77777777" w:rsidR="00335E3E" w:rsidRPr="00FA2783" w:rsidRDefault="00335E3E" w:rsidP="00335E3E">
      <w:pPr>
        <w:autoSpaceDE w:val="0"/>
        <w:spacing w:after="0"/>
        <w:ind w:left="708"/>
        <w:jc w:val="both"/>
        <w:rPr>
          <w:rFonts w:ascii="Arial" w:eastAsia="Arial" w:hAnsi="Arial" w:cs="Arial"/>
          <w:color w:val="0033CC"/>
          <w:sz w:val="20"/>
          <w:szCs w:val="20"/>
        </w:rPr>
      </w:pPr>
      <w:r w:rsidRPr="00FA2783">
        <w:rPr>
          <w:rFonts w:ascii="Arial" w:eastAsia="Arial" w:hAnsi="Arial" w:cs="Arial"/>
          <w:color w:val="0033CC"/>
          <w:sz w:val="20"/>
          <w:szCs w:val="20"/>
        </w:rPr>
        <w:t>Pozemní komunikace (25-30 let)</w:t>
      </w:r>
    </w:p>
    <w:p w14:paraId="47F40256" w14:textId="77777777" w:rsidR="00335E3E" w:rsidRPr="00FA2783" w:rsidRDefault="00335E3E" w:rsidP="00335E3E">
      <w:pPr>
        <w:autoSpaceDE w:val="0"/>
        <w:spacing w:after="0"/>
        <w:ind w:left="708"/>
        <w:jc w:val="both"/>
        <w:rPr>
          <w:rFonts w:ascii="Arial" w:eastAsia="Arial" w:hAnsi="Arial" w:cs="Arial"/>
          <w:color w:val="0033CC"/>
          <w:sz w:val="20"/>
          <w:szCs w:val="20"/>
        </w:rPr>
      </w:pPr>
      <w:r w:rsidRPr="00FA2783">
        <w:rPr>
          <w:rFonts w:ascii="Arial" w:eastAsia="Arial" w:hAnsi="Arial" w:cs="Arial"/>
          <w:color w:val="0033CC"/>
          <w:sz w:val="20"/>
          <w:szCs w:val="20"/>
        </w:rPr>
        <w:t>Odpadové hospodaření (25-30 let)</w:t>
      </w:r>
    </w:p>
    <w:p w14:paraId="770A82C4" w14:textId="77777777" w:rsidR="00335E3E" w:rsidRPr="00FA2783" w:rsidRDefault="00335E3E" w:rsidP="00335E3E">
      <w:pPr>
        <w:autoSpaceDE w:val="0"/>
        <w:spacing w:after="0"/>
        <w:ind w:left="708"/>
        <w:jc w:val="both"/>
        <w:rPr>
          <w:rFonts w:ascii="Arial" w:eastAsia="Arial" w:hAnsi="Arial" w:cs="Arial"/>
          <w:color w:val="0033CC"/>
          <w:sz w:val="20"/>
          <w:szCs w:val="20"/>
        </w:rPr>
      </w:pPr>
      <w:r w:rsidRPr="00FA2783">
        <w:rPr>
          <w:rFonts w:ascii="Arial" w:eastAsia="Arial" w:hAnsi="Arial" w:cs="Arial"/>
          <w:color w:val="0033CC"/>
          <w:sz w:val="20"/>
          <w:szCs w:val="20"/>
        </w:rPr>
        <w:t>Výzkum a inovace (15-25 let)</w:t>
      </w:r>
    </w:p>
    <w:p w14:paraId="69479E20" w14:textId="77777777" w:rsidR="00335E3E" w:rsidRPr="00FA2783" w:rsidRDefault="00335E3E" w:rsidP="00335E3E">
      <w:pPr>
        <w:autoSpaceDE w:val="0"/>
        <w:spacing w:after="0"/>
        <w:ind w:left="708"/>
        <w:jc w:val="both"/>
        <w:rPr>
          <w:rFonts w:ascii="Arial" w:eastAsia="Arial" w:hAnsi="Arial" w:cs="Arial"/>
          <w:color w:val="0033CC"/>
          <w:sz w:val="20"/>
          <w:szCs w:val="20"/>
        </w:rPr>
      </w:pPr>
      <w:r w:rsidRPr="00FA2783">
        <w:rPr>
          <w:rFonts w:ascii="Arial" w:eastAsia="Arial" w:hAnsi="Arial" w:cs="Arial"/>
          <w:color w:val="0033CC"/>
          <w:sz w:val="20"/>
          <w:szCs w:val="20"/>
        </w:rPr>
        <w:t>Širokopásmové sítě (15-20 let)</w:t>
      </w:r>
    </w:p>
    <w:p w14:paraId="7B8A1474" w14:textId="77777777" w:rsidR="00335E3E" w:rsidRPr="00FA2783" w:rsidRDefault="00335E3E" w:rsidP="00335E3E">
      <w:pPr>
        <w:autoSpaceDE w:val="0"/>
        <w:spacing w:after="0"/>
        <w:ind w:left="708"/>
        <w:jc w:val="both"/>
        <w:rPr>
          <w:rFonts w:ascii="Arial" w:eastAsia="Arial" w:hAnsi="Arial" w:cs="Arial"/>
          <w:color w:val="0033CC"/>
          <w:sz w:val="20"/>
          <w:szCs w:val="20"/>
        </w:rPr>
      </w:pPr>
      <w:r w:rsidRPr="00FA2783">
        <w:rPr>
          <w:rFonts w:ascii="Arial" w:eastAsia="Arial" w:hAnsi="Arial" w:cs="Arial"/>
          <w:color w:val="0033CC"/>
          <w:sz w:val="20"/>
          <w:szCs w:val="20"/>
        </w:rPr>
        <w:t>Podnikatelská infrastruktura (10-15 let)</w:t>
      </w:r>
    </w:p>
    <w:p w14:paraId="7B3F9661" w14:textId="77777777" w:rsidR="00335E3E" w:rsidRPr="00FA2783" w:rsidRDefault="00335E3E" w:rsidP="00335E3E">
      <w:pPr>
        <w:autoSpaceDE w:val="0"/>
        <w:spacing w:after="0"/>
        <w:ind w:left="708"/>
        <w:jc w:val="both"/>
        <w:rPr>
          <w:rFonts w:ascii="Arial" w:eastAsia="Arial" w:hAnsi="Arial" w:cs="Arial"/>
          <w:color w:val="0033CC"/>
          <w:sz w:val="20"/>
          <w:szCs w:val="20"/>
        </w:rPr>
      </w:pPr>
      <w:r w:rsidRPr="00FA2783">
        <w:rPr>
          <w:rFonts w:ascii="Arial" w:eastAsia="Arial" w:hAnsi="Arial" w:cs="Arial"/>
          <w:color w:val="0033CC"/>
          <w:sz w:val="20"/>
          <w:szCs w:val="20"/>
        </w:rPr>
        <w:t>Energie (15-25 let)</w:t>
      </w:r>
    </w:p>
    <w:p w14:paraId="51790B56" w14:textId="77777777" w:rsidR="00335E3E" w:rsidRPr="00FA2783" w:rsidRDefault="00335E3E" w:rsidP="00335E3E">
      <w:pPr>
        <w:autoSpaceDE w:val="0"/>
        <w:spacing w:after="0"/>
        <w:ind w:left="708"/>
        <w:jc w:val="both"/>
        <w:rPr>
          <w:rFonts w:ascii="Arial" w:eastAsia="Arial" w:hAnsi="Arial" w:cs="Arial"/>
          <w:color w:val="0033CC"/>
          <w:sz w:val="20"/>
          <w:szCs w:val="20"/>
        </w:rPr>
      </w:pPr>
      <w:r w:rsidRPr="00FA2783">
        <w:rPr>
          <w:rFonts w:ascii="Arial" w:eastAsia="Arial" w:hAnsi="Arial" w:cs="Arial"/>
          <w:color w:val="0033CC"/>
          <w:sz w:val="20"/>
          <w:szCs w:val="20"/>
        </w:rPr>
        <w:t>Dodávky vody/čištění vody (30 let)</w:t>
      </w:r>
    </w:p>
    <w:p w14:paraId="2BB4C513" w14:textId="77777777" w:rsidR="00335E3E" w:rsidRPr="00FA2783" w:rsidRDefault="00335E3E" w:rsidP="00335E3E">
      <w:pPr>
        <w:autoSpaceDE w:val="0"/>
        <w:spacing w:after="0"/>
        <w:ind w:left="708"/>
        <w:jc w:val="both"/>
        <w:rPr>
          <w:rFonts w:ascii="Arial" w:eastAsia="Arial" w:hAnsi="Arial" w:cs="Arial"/>
          <w:color w:val="0033CC"/>
          <w:sz w:val="20"/>
          <w:szCs w:val="20"/>
        </w:rPr>
      </w:pPr>
      <w:r w:rsidRPr="00FA2783">
        <w:rPr>
          <w:rFonts w:ascii="Arial" w:eastAsia="Arial" w:hAnsi="Arial" w:cs="Arial"/>
          <w:color w:val="0033CC"/>
          <w:sz w:val="20"/>
          <w:szCs w:val="20"/>
        </w:rPr>
        <w:t>Ostatní sektory (10-15 let)</w:t>
      </w:r>
    </w:p>
    <w:p w14:paraId="50F933C8" w14:textId="77777777" w:rsidR="00335E3E" w:rsidRPr="00FA2783" w:rsidRDefault="00335E3E" w:rsidP="00335E3E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</w:p>
    <w:p w14:paraId="03445D3F" w14:textId="181C8CAC" w:rsidR="0065160A" w:rsidRPr="00B256C1" w:rsidRDefault="00335E3E" w:rsidP="00B256C1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6204">
        <w:rPr>
          <w:rFonts w:ascii="Arial" w:eastAsia="Arial" w:hAnsi="Arial" w:cs="Arial"/>
          <w:b/>
          <w:sz w:val="20"/>
          <w:szCs w:val="20"/>
        </w:rPr>
        <w:t>„</w:t>
      </w:r>
      <w:r w:rsidRPr="00456204">
        <w:rPr>
          <w:rFonts w:ascii="Arial" w:eastAsia="Arial" w:hAnsi="Arial" w:cs="Arial"/>
          <w:b/>
          <w:sz w:val="20"/>
          <w:szCs w:val="20"/>
          <w:highlight w:val="yellow"/>
        </w:rPr>
        <w:t>Začátek referenčního období</w:t>
      </w:r>
      <w:r w:rsidRPr="00456204">
        <w:rPr>
          <w:rFonts w:ascii="Arial" w:eastAsia="Arial" w:hAnsi="Arial" w:cs="Arial"/>
          <w:b/>
          <w:sz w:val="20"/>
          <w:szCs w:val="20"/>
        </w:rPr>
        <w:t xml:space="preserve">“ </w:t>
      </w:r>
      <w:r w:rsidRPr="00456204">
        <w:rPr>
          <w:rFonts w:ascii="Arial" w:eastAsia="Arial" w:hAnsi="Arial" w:cs="Arial"/>
          <w:color w:val="0033CC"/>
          <w:sz w:val="20"/>
          <w:szCs w:val="20"/>
        </w:rPr>
        <w:t>vyberte datum začátku realizace projektu</w:t>
      </w:r>
      <w:r w:rsidR="0065160A" w:rsidRPr="00456204">
        <w:rPr>
          <w:rFonts w:ascii="Arial" w:eastAsia="Arial" w:hAnsi="Arial" w:cs="Arial"/>
          <w:color w:val="0033CC"/>
          <w:sz w:val="20"/>
          <w:szCs w:val="20"/>
        </w:rPr>
        <w:t xml:space="preserve">. </w:t>
      </w:r>
      <w:r w:rsidR="004F4984" w:rsidRPr="004F4984">
        <w:rPr>
          <w:rFonts w:ascii="Arial" w:hAnsi="Arial" w:cs="Arial"/>
          <w:sz w:val="20"/>
          <w:szCs w:val="20"/>
        </w:rPr>
        <w:t>První rok referenčního období (doby hodnocení) je rok, kdy dojde k zahájení realizace projektu, případné náklady vzniklé před datem zahájení projektu (např. zpracování technické projektové dokumentace, apod.) jsou zadávány do prvního roku hodnocení.</w:t>
      </w:r>
      <w:r w:rsidR="0065160A" w:rsidRPr="00B256C1">
        <w:rPr>
          <w:rFonts w:ascii="Arial" w:hAnsi="Arial" w:cs="Arial"/>
          <w:sz w:val="20"/>
          <w:szCs w:val="20"/>
        </w:rPr>
        <w:t xml:space="preserve"> Délku referenčního období žadatel zvolí dle povahy projektu, ale musí respektovat přednastavenou minimální a maximální délku referenčního období, která se odvíjí od </w:t>
      </w:r>
      <w:r w:rsidR="0065160A" w:rsidRPr="00B256C1">
        <w:rPr>
          <w:rFonts w:ascii="Arial" w:hAnsi="Arial" w:cs="Arial"/>
          <w:b/>
          <w:bCs/>
          <w:sz w:val="20"/>
          <w:szCs w:val="20"/>
        </w:rPr>
        <w:t>Sektoru pro referenční období</w:t>
      </w:r>
      <w:r w:rsidR="0065160A" w:rsidRPr="00B256C1">
        <w:rPr>
          <w:rFonts w:ascii="Arial" w:hAnsi="Arial" w:cs="Arial"/>
          <w:sz w:val="20"/>
          <w:szCs w:val="20"/>
        </w:rPr>
        <w:t xml:space="preserve">. Provozování projektu může být ukončeno dříve, než určuje referenční období. V případě, že i minimální počet let referenčního období je příliš vysoký, není nutné poslední sloupce (roky) vyplňovat. Životnost projektu také může přesáhnout rámec referenčního období (viz kapitola „zůstatková hodnota“). </w:t>
      </w:r>
    </w:p>
    <w:p w14:paraId="70B9E857" w14:textId="77777777" w:rsidR="00335E3E" w:rsidRPr="00456204" w:rsidRDefault="00335E3E" w:rsidP="0045620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456204">
        <w:rPr>
          <w:rFonts w:ascii="Arial" w:eastAsia="Arial" w:hAnsi="Arial" w:cs="Arial"/>
          <w:color w:val="0033CC"/>
          <w:sz w:val="20"/>
          <w:szCs w:val="20"/>
        </w:rPr>
        <w:t xml:space="preserve"> </w:t>
      </w:r>
    </w:p>
    <w:p w14:paraId="27134320" w14:textId="77777777" w:rsidR="00335E3E" w:rsidRPr="00456204" w:rsidRDefault="00335E3E" w:rsidP="00456204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</w:p>
    <w:p w14:paraId="2902F439" w14:textId="77777777" w:rsidR="00335E3E" w:rsidRPr="00456204" w:rsidRDefault="00335E3E" w:rsidP="0045620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456204">
        <w:rPr>
          <w:rFonts w:ascii="Arial" w:eastAsia="Arial" w:hAnsi="Arial" w:cs="Arial"/>
          <w:b/>
          <w:sz w:val="20"/>
          <w:szCs w:val="20"/>
        </w:rPr>
        <w:t>„</w:t>
      </w:r>
      <w:r w:rsidRPr="00456204">
        <w:rPr>
          <w:rFonts w:ascii="Arial" w:eastAsia="Arial" w:hAnsi="Arial" w:cs="Arial"/>
          <w:b/>
          <w:sz w:val="20"/>
          <w:szCs w:val="20"/>
          <w:highlight w:val="yellow"/>
        </w:rPr>
        <w:t>Konec referenčního období</w:t>
      </w:r>
      <w:r w:rsidRPr="00456204">
        <w:rPr>
          <w:rFonts w:ascii="Arial" w:eastAsia="Arial" w:hAnsi="Arial" w:cs="Arial"/>
          <w:b/>
          <w:sz w:val="20"/>
          <w:szCs w:val="20"/>
        </w:rPr>
        <w:t xml:space="preserve">“ </w:t>
      </w:r>
      <w:r w:rsidRPr="00456204">
        <w:rPr>
          <w:rFonts w:ascii="Arial" w:eastAsia="Arial" w:hAnsi="Arial" w:cs="Arial"/>
          <w:color w:val="0033CC"/>
          <w:sz w:val="20"/>
          <w:szCs w:val="20"/>
        </w:rPr>
        <w:t xml:space="preserve">vyberte datum dle požadované délky referenčního období ve vybraném sektoru </w:t>
      </w:r>
      <w:r w:rsidRPr="00456204">
        <w:rPr>
          <w:rFonts w:ascii="Arial" w:eastAsia="Arial" w:hAnsi="Arial" w:cs="Arial"/>
          <w:sz w:val="20"/>
          <w:szCs w:val="20"/>
        </w:rPr>
        <w:t>(poslední den v daném roce)</w:t>
      </w:r>
      <w:r w:rsidR="00702411" w:rsidRPr="00456204">
        <w:rPr>
          <w:rFonts w:ascii="Arial" w:eastAsia="Arial" w:hAnsi="Arial" w:cs="Arial"/>
          <w:sz w:val="20"/>
          <w:szCs w:val="20"/>
        </w:rPr>
        <w:t>.</w:t>
      </w:r>
    </w:p>
    <w:p w14:paraId="71600120" w14:textId="77777777" w:rsidR="00335E3E" w:rsidRPr="00456204" w:rsidRDefault="00335E3E" w:rsidP="00456204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</w:p>
    <w:p w14:paraId="0B182157" w14:textId="77777777" w:rsidR="00702411" w:rsidRPr="00456204" w:rsidRDefault="00702411" w:rsidP="00456204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37C3ABB2" w14:textId="77777777" w:rsidR="00335E3E" w:rsidRPr="00456204" w:rsidRDefault="00335E3E" w:rsidP="00B256C1">
      <w:pPr>
        <w:pStyle w:val="Default"/>
        <w:spacing w:line="276" w:lineRule="auto"/>
        <w:rPr>
          <w:rFonts w:ascii="Arial" w:eastAsia="Arial" w:hAnsi="Arial" w:cs="Arial"/>
          <w:sz w:val="20"/>
          <w:szCs w:val="20"/>
        </w:rPr>
      </w:pPr>
      <w:r w:rsidRPr="00456204">
        <w:rPr>
          <w:rFonts w:ascii="Arial" w:eastAsia="Arial" w:hAnsi="Arial" w:cs="Arial"/>
          <w:b/>
          <w:sz w:val="20"/>
          <w:szCs w:val="20"/>
        </w:rPr>
        <w:lastRenderedPageBreak/>
        <w:t>„</w:t>
      </w:r>
      <w:r w:rsidRPr="00456204">
        <w:rPr>
          <w:rFonts w:ascii="Arial" w:eastAsia="Arial" w:hAnsi="Arial" w:cs="Arial"/>
          <w:b/>
          <w:sz w:val="20"/>
          <w:szCs w:val="20"/>
          <w:highlight w:val="yellow"/>
        </w:rPr>
        <w:t>Hlavní CBA</w:t>
      </w:r>
      <w:r w:rsidRPr="00456204">
        <w:rPr>
          <w:rFonts w:ascii="Arial" w:eastAsia="Arial" w:hAnsi="Arial" w:cs="Arial"/>
          <w:b/>
          <w:sz w:val="20"/>
          <w:szCs w:val="20"/>
        </w:rPr>
        <w:t xml:space="preserve">“ </w:t>
      </w:r>
      <w:r w:rsidRPr="00456204">
        <w:rPr>
          <w:rFonts w:ascii="Arial" w:eastAsia="Arial" w:hAnsi="Arial" w:cs="Arial"/>
          <w:color w:val="0033CC"/>
          <w:sz w:val="20"/>
          <w:szCs w:val="20"/>
        </w:rPr>
        <w:t xml:space="preserve">vyberte možnost „ANO“ u CBA, kterou budete následně navazovat na žádost </w:t>
      </w:r>
      <w:r w:rsidRPr="00456204">
        <w:rPr>
          <w:rFonts w:ascii="Arial" w:eastAsia="Arial" w:hAnsi="Arial" w:cs="Arial"/>
          <w:color w:val="0033CC"/>
          <w:sz w:val="20"/>
          <w:szCs w:val="20"/>
        </w:rPr>
        <w:br/>
        <w:t xml:space="preserve">o dotaci </w:t>
      </w:r>
      <w:r w:rsidRPr="00456204">
        <w:rPr>
          <w:rFonts w:ascii="Arial" w:eastAsia="Arial" w:hAnsi="Arial" w:cs="Arial"/>
          <w:sz w:val="20"/>
          <w:szCs w:val="20"/>
        </w:rPr>
        <w:t>(k jednomu projektu lze připojit více CBA, jedna musí být označena jako hlavní, podle které bude projekt hodnocen)</w:t>
      </w:r>
    </w:p>
    <w:p w14:paraId="689EA221" w14:textId="77777777" w:rsidR="00335E3E" w:rsidRPr="00456204" w:rsidRDefault="00335E3E" w:rsidP="00456204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</w:p>
    <w:p w14:paraId="28BEBD5B" w14:textId="77777777" w:rsidR="00335E3E" w:rsidRPr="00456204" w:rsidRDefault="00335E3E" w:rsidP="00456204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  <w:r w:rsidRPr="00456204">
        <w:rPr>
          <w:rFonts w:ascii="Arial" w:eastAsia="Arial" w:hAnsi="Arial" w:cs="Arial"/>
          <w:b/>
          <w:sz w:val="20"/>
          <w:szCs w:val="20"/>
        </w:rPr>
        <w:t>„</w:t>
      </w:r>
      <w:r w:rsidRPr="00456204">
        <w:rPr>
          <w:rFonts w:ascii="Arial" w:eastAsia="Arial" w:hAnsi="Arial" w:cs="Arial"/>
          <w:b/>
          <w:sz w:val="20"/>
          <w:szCs w:val="20"/>
          <w:highlight w:val="yellow"/>
        </w:rPr>
        <w:t>Konsolidace</w:t>
      </w:r>
      <w:r w:rsidRPr="00456204">
        <w:rPr>
          <w:rFonts w:ascii="Arial" w:eastAsia="Arial" w:hAnsi="Arial" w:cs="Arial"/>
          <w:b/>
          <w:sz w:val="20"/>
          <w:szCs w:val="20"/>
        </w:rPr>
        <w:t xml:space="preserve">“ </w:t>
      </w:r>
      <w:r w:rsidRPr="00456204">
        <w:rPr>
          <w:rFonts w:ascii="Arial" w:eastAsia="Arial" w:hAnsi="Arial" w:cs="Arial"/>
          <w:color w:val="0033CC"/>
          <w:sz w:val="20"/>
          <w:szCs w:val="20"/>
        </w:rPr>
        <w:t>vyberte možnost „ANO“ pouze v případě, pokud je žadatel a provozovatel jiný subjekt</w:t>
      </w:r>
    </w:p>
    <w:p w14:paraId="38731F14" w14:textId="77777777" w:rsidR="00335E3E" w:rsidRPr="00456204" w:rsidRDefault="00335E3E" w:rsidP="00456204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</w:p>
    <w:p w14:paraId="337C25FF" w14:textId="77777777" w:rsidR="00335E3E" w:rsidRPr="00456204" w:rsidRDefault="00335E3E" w:rsidP="006E79BC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  <w:r w:rsidRPr="00456204">
        <w:rPr>
          <w:rFonts w:ascii="Arial" w:eastAsia="Arial" w:hAnsi="Arial" w:cs="Arial"/>
          <w:b/>
          <w:sz w:val="20"/>
          <w:szCs w:val="20"/>
        </w:rPr>
        <w:t>„</w:t>
      </w:r>
      <w:r w:rsidRPr="00456204">
        <w:rPr>
          <w:rFonts w:ascii="Arial" w:eastAsia="Arial" w:hAnsi="Arial" w:cs="Arial"/>
          <w:b/>
          <w:sz w:val="20"/>
          <w:szCs w:val="20"/>
          <w:highlight w:val="yellow"/>
        </w:rPr>
        <w:t>Subjekty konsolidace</w:t>
      </w:r>
      <w:r w:rsidRPr="00456204">
        <w:rPr>
          <w:rFonts w:ascii="Arial" w:eastAsia="Arial" w:hAnsi="Arial" w:cs="Arial"/>
          <w:b/>
          <w:sz w:val="20"/>
          <w:szCs w:val="20"/>
        </w:rPr>
        <w:t xml:space="preserve">“ </w:t>
      </w:r>
      <w:proofErr w:type="spellStart"/>
      <w:r w:rsidRPr="00456204">
        <w:rPr>
          <w:rFonts w:ascii="Arial" w:eastAsia="Arial" w:hAnsi="Arial" w:cs="Arial"/>
          <w:color w:val="0033CC"/>
          <w:sz w:val="20"/>
          <w:szCs w:val="20"/>
        </w:rPr>
        <w:t>zadajte</w:t>
      </w:r>
      <w:proofErr w:type="spellEnd"/>
      <w:r w:rsidRPr="00456204">
        <w:rPr>
          <w:rFonts w:ascii="Arial" w:eastAsia="Arial" w:hAnsi="Arial" w:cs="Arial"/>
          <w:color w:val="0033CC"/>
          <w:sz w:val="20"/>
          <w:szCs w:val="20"/>
        </w:rPr>
        <w:t xml:space="preserve"> druhý subjekt, v případě, že byla zvolena hodnota konsolidace „ANO“</w:t>
      </w:r>
    </w:p>
    <w:p w14:paraId="3CCA7869" w14:textId="77777777" w:rsidR="00335E3E" w:rsidRPr="00456204" w:rsidRDefault="00335E3E" w:rsidP="00456204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</w:p>
    <w:p w14:paraId="3E7A26A4" w14:textId="77777777" w:rsidR="00335E3E" w:rsidRPr="00456204" w:rsidRDefault="00335E3E" w:rsidP="00456204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456204">
        <w:rPr>
          <w:rFonts w:ascii="Arial" w:eastAsia="Arial" w:hAnsi="Arial" w:cs="Arial"/>
          <w:b/>
          <w:sz w:val="20"/>
          <w:szCs w:val="20"/>
        </w:rPr>
        <w:t>„</w:t>
      </w:r>
      <w:r w:rsidRPr="00456204">
        <w:rPr>
          <w:rFonts w:ascii="Arial" w:eastAsia="Arial" w:hAnsi="Arial" w:cs="Arial"/>
          <w:b/>
          <w:sz w:val="20"/>
          <w:szCs w:val="20"/>
          <w:highlight w:val="yellow"/>
        </w:rPr>
        <w:t>Ekonomická analýza</w:t>
      </w:r>
      <w:r w:rsidRPr="00456204">
        <w:rPr>
          <w:rFonts w:ascii="Arial" w:eastAsia="Arial" w:hAnsi="Arial" w:cs="Arial"/>
          <w:b/>
          <w:sz w:val="20"/>
          <w:szCs w:val="20"/>
        </w:rPr>
        <w:t xml:space="preserve">“ </w:t>
      </w:r>
      <w:r w:rsidRPr="00456204">
        <w:rPr>
          <w:rFonts w:ascii="Arial" w:eastAsia="Arial" w:hAnsi="Arial" w:cs="Arial"/>
          <w:color w:val="0033CC"/>
          <w:sz w:val="20"/>
          <w:szCs w:val="20"/>
        </w:rPr>
        <w:t>vyberte možnost „ANO“</w:t>
      </w:r>
    </w:p>
    <w:p w14:paraId="6F293AE4" w14:textId="77777777" w:rsidR="00335E3E" w:rsidRPr="00456204" w:rsidRDefault="00335E3E" w:rsidP="00456204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</w:p>
    <w:p w14:paraId="1BC52A73" w14:textId="77777777" w:rsidR="00335E3E" w:rsidRPr="00456204" w:rsidRDefault="00335E3E" w:rsidP="00456204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  <w:r w:rsidRPr="00456204">
        <w:rPr>
          <w:rFonts w:ascii="Arial" w:eastAsia="Arial" w:hAnsi="Arial" w:cs="Arial"/>
          <w:b/>
          <w:sz w:val="20"/>
          <w:szCs w:val="20"/>
        </w:rPr>
        <w:t>„</w:t>
      </w:r>
      <w:r w:rsidRPr="00456204">
        <w:rPr>
          <w:rFonts w:ascii="Arial" w:eastAsia="Arial" w:hAnsi="Arial" w:cs="Arial"/>
          <w:b/>
          <w:sz w:val="20"/>
          <w:szCs w:val="20"/>
          <w:highlight w:val="yellow"/>
        </w:rPr>
        <w:t>Příjmy dle čl. 61</w:t>
      </w:r>
      <w:r w:rsidRPr="00456204">
        <w:rPr>
          <w:rFonts w:ascii="Arial" w:eastAsia="Arial" w:hAnsi="Arial" w:cs="Arial"/>
          <w:b/>
          <w:sz w:val="20"/>
          <w:szCs w:val="20"/>
        </w:rPr>
        <w:t xml:space="preserve">“ </w:t>
      </w:r>
      <w:r w:rsidRPr="00456204">
        <w:rPr>
          <w:rFonts w:ascii="Arial" w:eastAsia="Arial" w:hAnsi="Arial" w:cs="Arial"/>
          <w:color w:val="0033CC"/>
          <w:sz w:val="20"/>
          <w:szCs w:val="20"/>
        </w:rPr>
        <w:t>vyberte možnost „ANO“ pouze v případě, že projekt spadá do tohoto režimu projektů</w:t>
      </w:r>
      <w:r w:rsidR="001C408C" w:rsidRPr="00456204">
        <w:rPr>
          <w:rFonts w:ascii="Arial" w:eastAsia="Arial" w:hAnsi="Arial" w:cs="Arial"/>
          <w:color w:val="0033CC"/>
          <w:sz w:val="20"/>
          <w:szCs w:val="20"/>
        </w:rPr>
        <w:t>. Pokud je hodnota ANO, zpřístupní se záložka Finanční mezera/Příjmy projektu.</w:t>
      </w:r>
    </w:p>
    <w:p w14:paraId="75FA4DB9" w14:textId="77777777" w:rsidR="00335E3E" w:rsidRPr="00456204" w:rsidRDefault="00335E3E" w:rsidP="00456204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</w:p>
    <w:p w14:paraId="1E84AB25" w14:textId="08BFDF9F" w:rsidR="001C408C" w:rsidRPr="008E213E" w:rsidRDefault="00335E3E" w:rsidP="008E213E">
      <w:pPr>
        <w:autoSpaceDE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456204">
        <w:rPr>
          <w:rFonts w:ascii="Arial" w:eastAsia="Arial" w:hAnsi="Arial" w:cs="Arial"/>
          <w:b/>
          <w:sz w:val="20"/>
          <w:szCs w:val="20"/>
        </w:rPr>
        <w:t>„</w:t>
      </w:r>
      <w:r w:rsidRPr="00456204">
        <w:rPr>
          <w:rFonts w:ascii="Arial" w:eastAsia="Arial" w:hAnsi="Arial" w:cs="Arial"/>
          <w:b/>
          <w:sz w:val="20"/>
          <w:szCs w:val="20"/>
          <w:highlight w:val="yellow"/>
        </w:rPr>
        <w:t>Rozdílová varianta</w:t>
      </w:r>
      <w:r w:rsidRPr="00456204">
        <w:rPr>
          <w:rFonts w:ascii="Arial" w:eastAsia="Arial" w:hAnsi="Arial" w:cs="Arial"/>
          <w:b/>
          <w:sz w:val="20"/>
          <w:szCs w:val="20"/>
        </w:rPr>
        <w:t xml:space="preserve">“ </w:t>
      </w:r>
      <w:r w:rsidR="001C408C" w:rsidRPr="008E213E">
        <w:rPr>
          <w:rFonts w:ascii="Arial" w:hAnsi="Arial" w:cs="Arial"/>
          <w:color w:val="000000"/>
          <w:sz w:val="20"/>
          <w:szCs w:val="20"/>
          <w:lang w:eastAsia="cs-CZ"/>
        </w:rPr>
        <w:t xml:space="preserve">pokud je vybrána hodnota „ANO“, tak žadatel bude zadávat pouze rozdílovou variantu. Pokud je hodnota „NE“, tak bude žadatel zadávat nulovou a investiční variantu. Systém pak dopočítá rozdílovou variantu automaticky. </w:t>
      </w:r>
      <w:r w:rsidR="001C408C" w:rsidRPr="008E213E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cs-CZ"/>
        </w:rPr>
        <w:t xml:space="preserve">Nulová varianta </w:t>
      </w:r>
      <w:r w:rsidR="001C408C" w:rsidRPr="008E213E">
        <w:rPr>
          <w:rFonts w:ascii="Arial" w:hAnsi="Arial" w:cs="Arial"/>
          <w:color w:val="000000"/>
          <w:sz w:val="20"/>
          <w:szCs w:val="20"/>
          <w:lang w:eastAsia="cs-CZ"/>
        </w:rPr>
        <w:t xml:space="preserve">- jedná se o vývoj jednotlivých veličin po celou dobu referenčního období za předpokladu, že by projekt nebyl realizován vůbec. </w:t>
      </w:r>
      <w:r w:rsidR="00DF2B1E">
        <w:rPr>
          <w:rFonts w:ascii="Arial" w:hAnsi="Arial" w:cs="Arial"/>
          <w:color w:val="000000"/>
          <w:sz w:val="20"/>
          <w:szCs w:val="20"/>
          <w:lang w:eastAsia="cs-CZ"/>
        </w:rPr>
        <w:t>Pro jednoduchost d</w:t>
      </w:r>
      <w:r w:rsidR="001C408C" w:rsidRPr="008E213E">
        <w:rPr>
          <w:rFonts w:ascii="Arial" w:hAnsi="Arial" w:cs="Arial"/>
          <w:color w:val="000000"/>
          <w:sz w:val="20"/>
          <w:szCs w:val="20"/>
          <w:lang w:eastAsia="cs-CZ"/>
        </w:rPr>
        <w:t>oporučujeme žadatelům vyplňovat „ANO“</w:t>
      </w:r>
      <w:r w:rsidR="00DF2B1E">
        <w:rPr>
          <w:rFonts w:ascii="Arial" w:hAnsi="Arial" w:cs="Arial"/>
          <w:color w:val="000000"/>
          <w:sz w:val="20"/>
          <w:szCs w:val="20"/>
          <w:lang w:eastAsia="cs-CZ"/>
        </w:rPr>
        <w:t xml:space="preserve"> (bude zadávána pouze změna položek v souvislosti s realizací projektu). </w:t>
      </w:r>
    </w:p>
    <w:p w14:paraId="62A66482" w14:textId="77777777" w:rsidR="00B210AE" w:rsidRPr="00456204" w:rsidRDefault="00B210AE" w:rsidP="00456204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</w:p>
    <w:p w14:paraId="246AC6AA" w14:textId="77777777" w:rsidR="00B210AE" w:rsidRPr="00456204" w:rsidRDefault="00335E3E" w:rsidP="0045620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456204">
        <w:rPr>
          <w:rFonts w:ascii="Arial" w:eastAsia="Arial" w:hAnsi="Arial" w:cs="Arial"/>
          <w:b/>
          <w:sz w:val="20"/>
          <w:szCs w:val="20"/>
        </w:rPr>
        <w:t>„</w:t>
      </w:r>
      <w:r w:rsidRPr="00456204">
        <w:rPr>
          <w:rFonts w:ascii="Arial" w:eastAsia="Arial" w:hAnsi="Arial" w:cs="Arial"/>
          <w:b/>
          <w:sz w:val="20"/>
          <w:szCs w:val="20"/>
          <w:highlight w:val="yellow"/>
        </w:rPr>
        <w:t>Vlastní výpočet Zůstatkové hodnoty</w:t>
      </w:r>
      <w:r w:rsidRPr="00456204">
        <w:rPr>
          <w:rFonts w:ascii="Arial" w:eastAsia="Arial" w:hAnsi="Arial" w:cs="Arial"/>
          <w:b/>
          <w:sz w:val="20"/>
          <w:szCs w:val="20"/>
        </w:rPr>
        <w:t xml:space="preserve">“ </w:t>
      </w:r>
      <w:r w:rsidRPr="00456204">
        <w:rPr>
          <w:rFonts w:ascii="Arial" w:eastAsia="Arial" w:hAnsi="Arial" w:cs="Arial"/>
          <w:color w:val="0033CC"/>
          <w:sz w:val="20"/>
          <w:szCs w:val="20"/>
        </w:rPr>
        <w:t>vyberte možnost „NE“ (</w:t>
      </w:r>
      <w:proofErr w:type="spellStart"/>
      <w:proofErr w:type="gramStart"/>
      <w:r w:rsidRPr="00456204">
        <w:rPr>
          <w:rFonts w:ascii="Arial" w:eastAsia="Arial" w:hAnsi="Arial" w:cs="Arial"/>
          <w:color w:val="0033CC"/>
          <w:sz w:val="20"/>
          <w:szCs w:val="20"/>
        </w:rPr>
        <w:t>checkbox</w:t>
      </w:r>
      <w:proofErr w:type="spellEnd"/>
      <w:r w:rsidRPr="00456204">
        <w:rPr>
          <w:rFonts w:ascii="Arial" w:eastAsia="Arial" w:hAnsi="Arial" w:cs="Arial"/>
          <w:color w:val="0033CC"/>
          <w:sz w:val="20"/>
          <w:szCs w:val="20"/>
        </w:rPr>
        <w:t xml:space="preserve"> „X“) </w:t>
      </w:r>
      <w:r w:rsidRPr="00456204">
        <w:rPr>
          <w:rFonts w:ascii="Arial" w:eastAsia="Arial" w:hAnsi="Arial" w:cs="Arial"/>
          <w:sz w:val="20"/>
          <w:szCs w:val="20"/>
        </w:rPr>
        <w:t>(v opačném</w:t>
      </w:r>
      <w:proofErr w:type="gramEnd"/>
      <w:r w:rsidRPr="00456204">
        <w:rPr>
          <w:rFonts w:ascii="Arial" w:eastAsia="Arial" w:hAnsi="Arial" w:cs="Arial"/>
          <w:sz w:val="20"/>
          <w:szCs w:val="20"/>
        </w:rPr>
        <w:t xml:space="preserve"> případě je nutné </w:t>
      </w:r>
      <w:r w:rsidR="001C408C" w:rsidRPr="00456204">
        <w:rPr>
          <w:rFonts w:ascii="Arial" w:eastAsia="Arial" w:hAnsi="Arial" w:cs="Arial"/>
          <w:sz w:val="20"/>
          <w:szCs w:val="20"/>
        </w:rPr>
        <w:t xml:space="preserve">provádět </w:t>
      </w:r>
      <w:r w:rsidRPr="00456204">
        <w:rPr>
          <w:rFonts w:ascii="Arial" w:eastAsia="Arial" w:hAnsi="Arial" w:cs="Arial"/>
          <w:sz w:val="20"/>
          <w:szCs w:val="20"/>
        </w:rPr>
        <w:t>vlastní výpočet</w:t>
      </w:r>
      <w:r w:rsidR="001C408C" w:rsidRPr="00456204">
        <w:rPr>
          <w:rFonts w:ascii="Arial" w:eastAsia="Arial" w:hAnsi="Arial" w:cs="Arial"/>
          <w:sz w:val="20"/>
          <w:szCs w:val="20"/>
        </w:rPr>
        <w:t xml:space="preserve"> Zůstatkové hodnoty</w:t>
      </w:r>
      <w:r w:rsidR="00B210AE" w:rsidRPr="00456204">
        <w:rPr>
          <w:rFonts w:ascii="Arial" w:eastAsia="Arial" w:hAnsi="Arial" w:cs="Arial"/>
          <w:sz w:val="20"/>
          <w:szCs w:val="20"/>
        </w:rPr>
        <w:t>,</w:t>
      </w:r>
      <w:r w:rsidR="001C408C" w:rsidRPr="00456204">
        <w:rPr>
          <w:rFonts w:ascii="Arial" w:eastAsia="Arial" w:hAnsi="Arial" w:cs="Arial"/>
          <w:sz w:val="20"/>
          <w:szCs w:val="20"/>
        </w:rPr>
        <w:t xml:space="preserve"> </w:t>
      </w:r>
      <w:r w:rsidRPr="00456204">
        <w:rPr>
          <w:rFonts w:ascii="Arial" w:eastAsia="Arial" w:hAnsi="Arial" w:cs="Arial"/>
          <w:sz w:val="20"/>
          <w:szCs w:val="20"/>
        </w:rPr>
        <w:t xml:space="preserve">zdůvodnit </w:t>
      </w:r>
      <w:r w:rsidR="00B210AE" w:rsidRPr="00456204">
        <w:rPr>
          <w:rFonts w:ascii="Arial" w:eastAsia="Arial" w:hAnsi="Arial" w:cs="Arial"/>
          <w:sz w:val="20"/>
          <w:szCs w:val="20"/>
        </w:rPr>
        <w:t xml:space="preserve">jej </w:t>
      </w:r>
      <w:r w:rsidRPr="00456204">
        <w:rPr>
          <w:rFonts w:ascii="Arial" w:eastAsia="Arial" w:hAnsi="Arial" w:cs="Arial"/>
          <w:sz w:val="20"/>
          <w:szCs w:val="20"/>
        </w:rPr>
        <w:t>a podložit odpovídajícím způsobem)</w:t>
      </w:r>
      <w:r w:rsidR="00B210AE" w:rsidRPr="00456204">
        <w:rPr>
          <w:rFonts w:ascii="Arial" w:eastAsia="Arial" w:hAnsi="Arial" w:cs="Arial"/>
          <w:sz w:val="20"/>
          <w:szCs w:val="20"/>
        </w:rPr>
        <w:t xml:space="preserve">. Zůstatková hodnota = čistá současná hodnota čistých příjmů plynoucích z investice po skončení referenčního období. </w:t>
      </w:r>
    </w:p>
    <w:p w14:paraId="2F542FC4" w14:textId="77777777" w:rsidR="00335E3E" w:rsidRPr="00456204" w:rsidRDefault="00335E3E" w:rsidP="00456204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</w:p>
    <w:p w14:paraId="4BB93B08" w14:textId="77777777" w:rsidR="00335E3E" w:rsidRPr="00456204" w:rsidRDefault="00335E3E" w:rsidP="00456204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  <w:r w:rsidRPr="00456204">
        <w:rPr>
          <w:rFonts w:ascii="Arial" w:eastAsia="Arial" w:hAnsi="Arial" w:cs="Arial"/>
          <w:b/>
          <w:sz w:val="20"/>
          <w:szCs w:val="20"/>
        </w:rPr>
        <w:t>„</w:t>
      </w:r>
      <w:r w:rsidRPr="00456204">
        <w:rPr>
          <w:rFonts w:ascii="Arial" w:eastAsia="Arial" w:hAnsi="Arial" w:cs="Arial"/>
          <w:b/>
          <w:sz w:val="20"/>
          <w:szCs w:val="20"/>
          <w:highlight w:val="yellow"/>
        </w:rPr>
        <w:t>Celkové způsobilé výdaje</w:t>
      </w:r>
      <w:r w:rsidRPr="00456204">
        <w:rPr>
          <w:rFonts w:ascii="Arial" w:eastAsia="Arial" w:hAnsi="Arial" w:cs="Arial"/>
          <w:b/>
          <w:sz w:val="20"/>
          <w:szCs w:val="20"/>
        </w:rPr>
        <w:t xml:space="preserve">“ </w:t>
      </w:r>
      <w:r w:rsidRPr="00456204">
        <w:rPr>
          <w:rFonts w:ascii="Arial" w:eastAsia="Arial" w:hAnsi="Arial" w:cs="Arial"/>
          <w:color w:val="0033CC"/>
          <w:sz w:val="20"/>
          <w:szCs w:val="20"/>
        </w:rPr>
        <w:t>zad</w:t>
      </w:r>
      <w:r w:rsidR="00A2325D" w:rsidRPr="00456204">
        <w:rPr>
          <w:rFonts w:ascii="Arial" w:eastAsia="Arial" w:hAnsi="Arial" w:cs="Arial"/>
          <w:color w:val="0033CC"/>
          <w:sz w:val="20"/>
          <w:szCs w:val="20"/>
        </w:rPr>
        <w:t>e</w:t>
      </w:r>
      <w:r w:rsidRPr="00456204">
        <w:rPr>
          <w:rFonts w:ascii="Arial" w:eastAsia="Arial" w:hAnsi="Arial" w:cs="Arial"/>
          <w:color w:val="0033CC"/>
          <w:sz w:val="20"/>
          <w:szCs w:val="20"/>
        </w:rPr>
        <w:t xml:space="preserve">jte v Kč ve stejné výši jako v žádosti o </w:t>
      </w:r>
      <w:r w:rsidR="00B210AE" w:rsidRPr="00456204">
        <w:rPr>
          <w:rFonts w:ascii="Arial" w:eastAsia="Arial" w:hAnsi="Arial" w:cs="Arial"/>
          <w:color w:val="0033CC"/>
          <w:sz w:val="20"/>
          <w:szCs w:val="20"/>
        </w:rPr>
        <w:t>podporu</w:t>
      </w:r>
    </w:p>
    <w:p w14:paraId="1C1A9107" w14:textId="77777777" w:rsidR="00335E3E" w:rsidRPr="00456204" w:rsidRDefault="00335E3E" w:rsidP="008E213E">
      <w:pPr>
        <w:spacing w:after="0"/>
        <w:rPr>
          <w:rFonts w:ascii="Arial" w:hAnsi="Arial" w:cs="Arial"/>
          <w:sz w:val="20"/>
          <w:szCs w:val="20"/>
        </w:rPr>
      </w:pPr>
    </w:p>
    <w:p w14:paraId="423A7B55" w14:textId="77777777" w:rsidR="00B210AE" w:rsidRPr="008E213E" w:rsidRDefault="00335E3E" w:rsidP="008E213E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56204">
        <w:rPr>
          <w:rFonts w:ascii="Arial" w:eastAsia="Arial" w:hAnsi="Arial" w:cs="Arial"/>
          <w:b/>
          <w:sz w:val="20"/>
          <w:szCs w:val="20"/>
        </w:rPr>
        <w:t>„</w:t>
      </w:r>
      <w:r w:rsidRPr="00456204">
        <w:rPr>
          <w:rFonts w:ascii="Arial" w:eastAsia="Arial" w:hAnsi="Arial" w:cs="Arial"/>
          <w:b/>
          <w:sz w:val="20"/>
          <w:szCs w:val="20"/>
          <w:highlight w:val="yellow"/>
        </w:rPr>
        <w:t>Jiné peněžní příjmy</w:t>
      </w:r>
      <w:r w:rsidRPr="00456204">
        <w:rPr>
          <w:rFonts w:ascii="Arial" w:eastAsia="Arial" w:hAnsi="Arial" w:cs="Arial"/>
          <w:b/>
          <w:sz w:val="20"/>
          <w:szCs w:val="20"/>
        </w:rPr>
        <w:t xml:space="preserve">“ </w:t>
      </w:r>
      <w:r w:rsidRPr="00456204">
        <w:rPr>
          <w:rFonts w:ascii="Arial" w:eastAsia="Arial" w:hAnsi="Arial" w:cs="Arial"/>
          <w:color w:val="0033CC"/>
          <w:sz w:val="20"/>
          <w:szCs w:val="20"/>
        </w:rPr>
        <w:t xml:space="preserve">zadejte výši „čistých jiných peněžních příjmů“ v době realizace projektu v Kč, pokud je pro projekt relevantní </w:t>
      </w:r>
      <w:r w:rsidRPr="00456204">
        <w:rPr>
          <w:rFonts w:ascii="Arial" w:eastAsia="Arial" w:hAnsi="Arial" w:cs="Arial"/>
          <w:sz w:val="20"/>
          <w:szCs w:val="20"/>
        </w:rPr>
        <w:t>(viz kap. SP 10.2)</w:t>
      </w:r>
      <w:r w:rsidR="00B210AE" w:rsidRPr="00456204">
        <w:rPr>
          <w:rFonts w:ascii="Arial" w:eastAsia="Arial" w:hAnsi="Arial" w:cs="Arial"/>
          <w:sz w:val="20"/>
          <w:szCs w:val="20"/>
        </w:rPr>
        <w:t>. Ž</w:t>
      </w:r>
      <w:r w:rsidR="00B210AE" w:rsidRPr="008E213E">
        <w:rPr>
          <w:rFonts w:ascii="Arial" w:hAnsi="Arial" w:cs="Arial"/>
          <w:sz w:val="20"/>
          <w:szCs w:val="20"/>
        </w:rPr>
        <w:t xml:space="preserve">adatel vyplní pouze v případě jiných peněžních příjmů generovaných projektem, jedná se o vstupní informaci pro výpočet finanční mezery. Jde o jakékoliv příjmy mimo čl. 61 obecného nařízení č. 1303/2013. Tyto příjmy snižují celkové způsobilé výdaje projektu, čímž je snížen základ pro výpočet podpory a tím i samotná výše podpory. </w:t>
      </w:r>
      <w:r w:rsidR="00B210AE" w:rsidRPr="008A3CF1">
        <w:rPr>
          <w:rFonts w:ascii="Arial" w:hAnsi="Arial" w:cs="Arial"/>
          <w:bCs/>
          <w:iCs/>
          <w:sz w:val="20"/>
          <w:szCs w:val="20"/>
        </w:rPr>
        <w:t>Problematika jiných peněžních příjmů se neuplatňuje v projektech v rámci veřejné podpory. V těchto případech žadatel tedy vyplní vždy 0.</w:t>
      </w:r>
      <w:r w:rsidR="00B210AE" w:rsidRPr="008E213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589A31C9" w14:textId="77777777" w:rsidR="00335E3E" w:rsidRPr="00456204" w:rsidRDefault="00335E3E" w:rsidP="008E213E">
      <w:pPr>
        <w:spacing w:after="0"/>
        <w:rPr>
          <w:rFonts w:ascii="Arial" w:hAnsi="Arial" w:cs="Arial"/>
          <w:sz w:val="20"/>
          <w:szCs w:val="20"/>
        </w:rPr>
      </w:pPr>
    </w:p>
    <w:p w14:paraId="2E74D7EB" w14:textId="43F279E7" w:rsidR="00335E3E" w:rsidRPr="00456204" w:rsidRDefault="00335E3E" w:rsidP="008E213E">
      <w:pPr>
        <w:spacing w:after="0"/>
        <w:rPr>
          <w:rFonts w:ascii="Arial" w:hAnsi="Arial" w:cs="Arial"/>
          <w:sz w:val="20"/>
          <w:szCs w:val="20"/>
        </w:rPr>
      </w:pPr>
      <w:r w:rsidRPr="00456204">
        <w:rPr>
          <w:rFonts w:ascii="Arial" w:hAnsi="Arial" w:cs="Arial"/>
          <w:b/>
          <w:sz w:val="20"/>
          <w:szCs w:val="20"/>
        </w:rPr>
        <w:t>„Diskontní sazba</w:t>
      </w:r>
      <w:r w:rsidRPr="00456204">
        <w:rPr>
          <w:rFonts w:ascii="Arial" w:hAnsi="Arial" w:cs="Arial"/>
          <w:sz w:val="20"/>
          <w:szCs w:val="20"/>
        </w:rPr>
        <w:t>“ je nastavena automaticky ve výši 4,0</w:t>
      </w:r>
      <w:r w:rsidR="0021682A">
        <w:rPr>
          <w:rFonts w:ascii="Arial" w:hAnsi="Arial" w:cs="Arial"/>
          <w:sz w:val="20"/>
          <w:szCs w:val="20"/>
        </w:rPr>
        <w:t xml:space="preserve"> </w:t>
      </w:r>
      <w:r w:rsidRPr="00456204">
        <w:rPr>
          <w:rFonts w:ascii="Arial" w:hAnsi="Arial" w:cs="Arial"/>
          <w:sz w:val="20"/>
          <w:szCs w:val="20"/>
        </w:rPr>
        <w:t>%</w:t>
      </w:r>
      <w:r w:rsidR="00DF2B1E">
        <w:rPr>
          <w:rFonts w:ascii="Arial" w:hAnsi="Arial" w:cs="Arial"/>
          <w:sz w:val="20"/>
          <w:szCs w:val="20"/>
        </w:rPr>
        <w:t xml:space="preserve"> pro </w:t>
      </w:r>
      <w:proofErr w:type="gramStart"/>
      <w:r w:rsidR="00DF2B1E">
        <w:rPr>
          <w:rFonts w:ascii="Arial" w:hAnsi="Arial" w:cs="Arial"/>
          <w:sz w:val="20"/>
          <w:szCs w:val="20"/>
        </w:rPr>
        <w:t>FA</w:t>
      </w:r>
      <w:proofErr w:type="gramEnd"/>
      <w:r w:rsidR="00DF2B1E">
        <w:rPr>
          <w:rFonts w:ascii="Arial" w:hAnsi="Arial" w:cs="Arial"/>
          <w:sz w:val="20"/>
          <w:szCs w:val="20"/>
        </w:rPr>
        <w:t xml:space="preserve"> a 5,0</w:t>
      </w:r>
      <w:r w:rsidR="0021682A">
        <w:rPr>
          <w:rFonts w:ascii="Arial" w:hAnsi="Arial" w:cs="Arial"/>
          <w:sz w:val="20"/>
          <w:szCs w:val="20"/>
        </w:rPr>
        <w:t xml:space="preserve"> %</w:t>
      </w:r>
      <w:r w:rsidR="00DF2B1E">
        <w:rPr>
          <w:rFonts w:ascii="Arial" w:hAnsi="Arial" w:cs="Arial"/>
          <w:sz w:val="20"/>
          <w:szCs w:val="20"/>
        </w:rPr>
        <w:t xml:space="preserve"> pro EA. Diskontní sazba je uvedena v reálném vyjádření. </w:t>
      </w:r>
    </w:p>
    <w:p w14:paraId="538C1B6D" w14:textId="77777777" w:rsidR="00335E3E" w:rsidRPr="00456204" w:rsidRDefault="00335E3E" w:rsidP="008E213E">
      <w:pPr>
        <w:spacing w:after="0"/>
        <w:rPr>
          <w:rFonts w:ascii="Arial" w:hAnsi="Arial" w:cs="Arial"/>
          <w:sz w:val="20"/>
          <w:szCs w:val="20"/>
        </w:rPr>
      </w:pPr>
    </w:p>
    <w:p w14:paraId="41050242" w14:textId="77777777" w:rsidR="00335E3E" w:rsidRPr="00456204" w:rsidRDefault="00335E3E" w:rsidP="008E213E">
      <w:pPr>
        <w:spacing w:after="0"/>
        <w:rPr>
          <w:rFonts w:ascii="Arial" w:hAnsi="Arial" w:cs="Arial"/>
          <w:sz w:val="20"/>
          <w:szCs w:val="20"/>
        </w:rPr>
      </w:pPr>
      <w:r w:rsidRPr="00456204">
        <w:rPr>
          <w:rFonts w:ascii="Arial" w:hAnsi="Arial" w:cs="Arial"/>
          <w:b/>
          <w:sz w:val="20"/>
          <w:szCs w:val="20"/>
        </w:rPr>
        <w:t>„Celkové investiční výdaje</w:t>
      </w:r>
      <w:r w:rsidRPr="00456204">
        <w:rPr>
          <w:rFonts w:ascii="Arial" w:hAnsi="Arial" w:cs="Arial"/>
          <w:sz w:val="20"/>
          <w:szCs w:val="20"/>
        </w:rPr>
        <w:t>“ je načteno automaticky</w:t>
      </w:r>
      <w:r w:rsidR="00B210AE" w:rsidRPr="00456204">
        <w:rPr>
          <w:rFonts w:ascii="Arial" w:hAnsi="Arial" w:cs="Arial"/>
          <w:sz w:val="20"/>
          <w:szCs w:val="20"/>
        </w:rPr>
        <w:t xml:space="preserve"> (</w:t>
      </w:r>
      <w:r w:rsidR="0029059C" w:rsidRPr="00456204">
        <w:rPr>
          <w:rFonts w:ascii="Arial" w:hAnsi="Arial" w:cs="Arial"/>
          <w:sz w:val="20"/>
          <w:szCs w:val="20"/>
        </w:rPr>
        <w:t>částka investičních výdajů projektu)</w:t>
      </w:r>
      <w:r w:rsidR="00216060" w:rsidRPr="00456204">
        <w:rPr>
          <w:rFonts w:ascii="Arial" w:hAnsi="Arial" w:cs="Arial"/>
          <w:sz w:val="20"/>
          <w:szCs w:val="20"/>
        </w:rPr>
        <w:t>.</w:t>
      </w:r>
    </w:p>
    <w:p w14:paraId="783479C3" w14:textId="77777777" w:rsidR="00335E3E" w:rsidRPr="00456204" w:rsidRDefault="00335E3E" w:rsidP="008E213E">
      <w:pPr>
        <w:spacing w:after="0"/>
        <w:rPr>
          <w:rFonts w:ascii="Arial" w:hAnsi="Arial" w:cs="Arial"/>
          <w:sz w:val="20"/>
          <w:szCs w:val="20"/>
        </w:rPr>
      </w:pPr>
    </w:p>
    <w:p w14:paraId="10301B3D" w14:textId="77777777" w:rsidR="00335E3E" w:rsidRPr="00456204" w:rsidRDefault="00335E3E" w:rsidP="0045620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456204">
        <w:rPr>
          <w:rFonts w:ascii="Arial" w:eastAsia="Arial" w:hAnsi="Arial" w:cs="Arial"/>
          <w:sz w:val="20"/>
          <w:szCs w:val="20"/>
        </w:rPr>
        <w:t>Položky „</w:t>
      </w:r>
      <w:r w:rsidRPr="00456204">
        <w:rPr>
          <w:rFonts w:ascii="Arial" w:eastAsia="Arial" w:hAnsi="Arial" w:cs="Arial"/>
          <w:b/>
          <w:sz w:val="20"/>
          <w:szCs w:val="20"/>
        </w:rPr>
        <w:t>Název subjektu</w:t>
      </w:r>
      <w:r w:rsidRPr="00456204">
        <w:rPr>
          <w:rFonts w:ascii="Arial" w:eastAsia="Arial" w:hAnsi="Arial" w:cs="Arial"/>
          <w:sz w:val="20"/>
          <w:szCs w:val="20"/>
        </w:rPr>
        <w:t>“, „</w:t>
      </w:r>
      <w:r w:rsidRPr="00456204">
        <w:rPr>
          <w:rFonts w:ascii="Arial" w:eastAsia="Arial" w:hAnsi="Arial" w:cs="Arial"/>
          <w:b/>
          <w:sz w:val="20"/>
          <w:szCs w:val="20"/>
        </w:rPr>
        <w:t>IČ</w:t>
      </w:r>
      <w:r w:rsidRPr="00456204">
        <w:rPr>
          <w:rFonts w:ascii="Arial" w:eastAsia="Arial" w:hAnsi="Arial" w:cs="Arial"/>
          <w:sz w:val="20"/>
          <w:szCs w:val="20"/>
        </w:rPr>
        <w:t>, „</w:t>
      </w:r>
      <w:r w:rsidRPr="00456204">
        <w:rPr>
          <w:rFonts w:ascii="Arial" w:eastAsia="Arial" w:hAnsi="Arial" w:cs="Arial"/>
          <w:b/>
          <w:sz w:val="20"/>
          <w:szCs w:val="20"/>
        </w:rPr>
        <w:t>HASH</w:t>
      </w:r>
      <w:r w:rsidRPr="00456204">
        <w:rPr>
          <w:rFonts w:ascii="Arial" w:eastAsia="Arial" w:hAnsi="Arial" w:cs="Arial"/>
          <w:sz w:val="20"/>
          <w:szCs w:val="20"/>
        </w:rPr>
        <w:t>“, „</w:t>
      </w:r>
      <w:r w:rsidRPr="00456204">
        <w:rPr>
          <w:rFonts w:ascii="Arial" w:eastAsia="Arial" w:hAnsi="Arial" w:cs="Arial"/>
          <w:b/>
          <w:sz w:val="20"/>
          <w:szCs w:val="20"/>
        </w:rPr>
        <w:t>Kód výzvy</w:t>
      </w:r>
      <w:r w:rsidRPr="00456204">
        <w:rPr>
          <w:rFonts w:ascii="Arial" w:eastAsia="Arial" w:hAnsi="Arial" w:cs="Arial"/>
          <w:sz w:val="20"/>
          <w:szCs w:val="20"/>
        </w:rPr>
        <w:t>“, „</w:t>
      </w:r>
      <w:r w:rsidRPr="00456204">
        <w:rPr>
          <w:rFonts w:ascii="Arial" w:eastAsia="Arial" w:hAnsi="Arial" w:cs="Arial"/>
          <w:b/>
          <w:sz w:val="20"/>
          <w:szCs w:val="20"/>
        </w:rPr>
        <w:t>Název výzvy</w:t>
      </w:r>
      <w:r w:rsidRPr="00456204">
        <w:rPr>
          <w:rFonts w:ascii="Arial" w:eastAsia="Arial" w:hAnsi="Arial" w:cs="Arial"/>
          <w:sz w:val="20"/>
          <w:szCs w:val="20"/>
        </w:rPr>
        <w:t xml:space="preserve">“ se vyplní automaticky po </w:t>
      </w:r>
      <w:r w:rsidRPr="008E213E">
        <w:rPr>
          <w:rFonts w:ascii="Arial" w:eastAsia="Arial" w:hAnsi="Arial" w:cs="Arial"/>
          <w:b/>
          <w:sz w:val="20"/>
          <w:szCs w:val="20"/>
        </w:rPr>
        <w:t>navázání CBA ke konkrétnímu projektu</w:t>
      </w:r>
      <w:r w:rsidR="00541CC0" w:rsidRPr="00456204">
        <w:rPr>
          <w:rFonts w:ascii="Arial" w:eastAsia="Arial" w:hAnsi="Arial" w:cs="Arial"/>
          <w:sz w:val="20"/>
          <w:szCs w:val="20"/>
        </w:rPr>
        <w:t>.</w:t>
      </w:r>
    </w:p>
    <w:p w14:paraId="2091AE22" w14:textId="77777777" w:rsidR="00335E3E" w:rsidRPr="00456204" w:rsidRDefault="00335E3E" w:rsidP="00456204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</w:p>
    <w:p w14:paraId="0FD1FFF5" w14:textId="77777777" w:rsidR="00335E3E" w:rsidRPr="00456204" w:rsidRDefault="00335E3E" w:rsidP="0045620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456204">
        <w:rPr>
          <w:rFonts w:ascii="Arial" w:eastAsia="Arial" w:hAnsi="Arial" w:cs="Arial"/>
          <w:sz w:val="20"/>
          <w:szCs w:val="20"/>
        </w:rPr>
        <w:t xml:space="preserve">Pro zpřístupnění dalších záložek </w:t>
      </w:r>
      <w:r w:rsidR="0029059C" w:rsidRPr="00456204">
        <w:rPr>
          <w:rFonts w:ascii="Arial" w:eastAsia="Arial" w:hAnsi="Arial" w:cs="Arial"/>
          <w:sz w:val="20"/>
          <w:szCs w:val="20"/>
        </w:rPr>
        <w:t xml:space="preserve">v levé navigační liště </w:t>
      </w:r>
      <w:r w:rsidRPr="00456204">
        <w:rPr>
          <w:rFonts w:ascii="Arial" w:eastAsia="Arial" w:hAnsi="Arial" w:cs="Arial"/>
          <w:sz w:val="20"/>
          <w:szCs w:val="20"/>
        </w:rPr>
        <w:t>je nutné výše uvedené parametry „</w:t>
      </w:r>
      <w:r w:rsidRPr="00456204">
        <w:rPr>
          <w:rFonts w:ascii="Arial" w:eastAsia="Arial" w:hAnsi="Arial" w:cs="Arial"/>
          <w:b/>
          <w:color w:val="0033CC"/>
          <w:sz w:val="20"/>
          <w:szCs w:val="20"/>
        </w:rPr>
        <w:t>Uložit</w:t>
      </w:r>
      <w:r w:rsidRPr="00456204">
        <w:rPr>
          <w:rFonts w:ascii="Arial" w:eastAsia="Arial" w:hAnsi="Arial" w:cs="Arial"/>
          <w:sz w:val="20"/>
          <w:szCs w:val="20"/>
        </w:rPr>
        <w:t>“ a zvolit tlačítko „</w:t>
      </w:r>
      <w:r w:rsidRPr="00456204">
        <w:rPr>
          <w:rFonts w:ascii="Arial" w:eastAsia="Arial" w:hAnsi="Arial" w:cs="Arial"/>
          <w:b/>
          <w:color w:val="0033CC"/>
          <w:sz w:val="20"/>
          <w:szCs w:val="20"/>
        </w:rPr>
        <w:t>Proveď změnu</w:t>
      </w:r>
      <w:r w:rsidRPr="00456204">
        <w:rPr>
          <w:rFonts w:ascii="Arial" w:eastAsia="Arial" w:hAnsi="Arial" w:cs="Arial"/>
          <w:sz w:val="20"/>
          <w:szCs w:val="20"/>
        </w:rPr>
        <w:t>“, tím dojde k uzamčení základních parametrů Modulu CBA.</w:t>
      </w:r>
    </w:p>
    <w:p w14:paraId="065516ED" w14:textId="77777777" w:rsidR="00335E3E" w:rsidRPr="00456204" w:rsidRDefault="00335E3E" w:rsidP="0045620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95D2910" w14:textId="77777777" w:rsidR="00335E3E" w:rsidRPr="00456204" w:rsidRDefault="00335E3E" w:rsidP="0045620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456204">
        <w:rPr>
          <w:rFonts w:ascii="Arial" w:eastAsia="Arial" w:hAnsi="Arial" w:cs="Arial"/>
          <w:sz w:val="20"/>
          <w:szCs w:val="20"/>
        </w:rPr>
        <w:lastRenderedPageBreak/>
        <w:t>Pro změnu parametrů lze jednotlivé datové pole aktivovat zvolením tlačítka „</w:t>
      </w:r>
      <w:r w:rsidRPr="00456204">
        <w:rPr>
          <w:rFonts w:ascii="Arial" w:eastAsia="Arial" w:hAnsi="Arial" w:cs="Arial"/>
          <w:b/>
          <w:color w:val="0033CC"/>
          <w:sz w:val="20"/>
          <w:szCs w:val="20"/>
        </w:rPr>
        <w:t>Chci provést změnu</w:t>
      </w:r>
      <w:r w:rsidRPr="00456204">
        <w:rPr>
          <w:rFonts w:ascii="Arial" w:eastAsia="Arial" w:hAnsi="Arial" w:cs="Arial"/>
          <w:sz w:val="20"/>
          <w:szCs w:val="20"/>
        </w:rPr>
        <w:t>“ a po provedení změn znovu uzamknout tlačítkem „</w:t>
      </w:r>
      <w:r w:rsidRPr="00456204">
        <w:rPr>
          <w:rFonts w:ascii="Arial" w:eastAsia="Arial" w:hAnsi="Arial" w:cs="Arial"/>
          <w:b/>
          <w:color w:val="0033CC"/>
          <w:sz w:val="20"/>
          <w:szCs w:val="20"/>
        </w:rPr>
        <w:t>Proveď změnu</w:t>
      </w:r>
      <w:r w:rsidRPr="00456204">
        <w:rPr>
          <w:rFonts w:ascii="Arial" w:eastAsia="Arial" w:hAnsi="Arial" w:cs="Arial"/>
          <w:sz w:val="20"/>
          <w:szCs w:val="20"/>
        </w:rPr>
        <w:t>“.</w:t>
      </w:r>
      <w:r w:rsidR="0029059C" w:rsidRPr="008E213E">
        <w:rPr>
          <w:rFonts w:ascii="Arial" w:hAnsi="Arial" w:cs="Arial"/>
          <w:sz w:val="20"/>
          <w:szCs w:val="20"/>
        </w:rPr>
        <w:t xml:space="preserve"> Změny, které nelze provést ani po stisknutí tlačítka </w:t>
      </w:r>
      <w:r w:rsidR="0029059C" w:rsidRPr="008E213E">
        <w:rPr>
          <w:rFonts w:ascii="Arial" w:hAnsi="Arial" w:cs="Arial"/>
          <w:b/>
          <w:color w:val="0033CC"/>
          <w:sz w:val="20"/>
          <w:szCs w:val="20"/>
        </w:rPr>
        <w:t>„Chci provést změnu“</w:t>
      </w:r>
      <w:r w:rsidR="0029059C" w:rsidRPr="008E213E">
        <w:rPr>
          <w:rFonts w:ascii="Arial" w:hAnsi="Arial" w:cs="Arial"/>
          <w:sz w:val="20"/>
          <w:szCs w:val="20"/>
        </w:rPr>
        <w:t xml:space="preserve">, je možné provést až po </w:t>
      </w:r>
      <w:r w:rsidR="0029059C" w:rsidRPr="008E213E">
        <w:rPr>
          <w:rFonts w:ascii="Arial" w:hAnsi="Arial" w:cs="Arial"/>
          <w:b/>
          <w:bCs/>
          <w:sz w:val="20"/>
          <w:szCs w:val="20"/>
        </w:rPr>
        <w:t xml:space="preserve">odvázání CBA od projektu </w:t>
      </w:r>
      <w:r w:rsidR="0029059C" w:rsidRPr="008E213E">
        <w:rPr>
          <w:rFonts w:ascii="Arial" w:hAnsi="Arial" w:cs="Arial"/>
          <w:sz w:val="20"/>
          <w:szCs w:val="20"/>
        </w:rPr>
        <w:t>tlačítkem „Odvázání CBA“.</w:t>
      </w:r>
    </w:p>
    <w:p w14:paraId="55FD0FAC" w14:textId="77777777" w:rsidR="00335E3E" w:rsidRPr="00456204" w:rsidRDefault="00335E3E" w:rsidP="008E213E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684F108D" w14:textId="77777777" w:rsidR="00480AA7" w:rsidRPr="00F442BC" w:rsidRDefault="00480AA7" w:rsidP="00480AA7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8647"/>
      </w:tblGrid>
      <w:tr w:rsidR="00480AA7" w:rsidRPr="000F03A4" w14:paraId="36EEB217" w14:textId="77777777" w:rsidTr="00F20DF4">
        <w:trPr>
          <w:trHeight w:val="461"/>
        </w:trPr>
        <w:tc>
          <w:tcPr>
            <w:tcW w:w="8647" w:type="dxa"/>
            <w:shd w:val="clear" w:color="auto" w:fill="F2F2F2"/>
          </w:tcPr>
          <w:p w14:paraId="3C3ACD9C" w14:textId="77777777" w:rsidR="00480AA7" w:rsidRPr="0067431F" w:rsidRDefault="00480AA7" w:rsidP="00F20DF4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red"/>
              </w:rPr>
            </w:pPr>
            <w:r>
              <w:rPr>
                <w:rFonts w:ascii="Arial" w:hAnsi="Arial" w:cs="Arial"/>
              </w:rPr>
              <w:t xml:space="preserve">Záložka </w:t>
            </w:r>
            <w:r>
              <w:rPr>
                <w:rFonts w:ascii="Arial" w:hAnsi="Arial" w:cs="Arial"/>
                <w:b/>
              </w:rPr>
              <w:t>INVESTICE A ZDROJE</w:t>
            </w:r>
          </w:p>
        </w:tc>
      </w:tr>
    </w:tbl>
    <w:p w14:paraId="7E32DCB7" w14:textId="77777777" w:rsidR="00480AA7" w:rsidRPr="00954D9B" w:rsidRDefault="00480AA7" w:rsidP="00480AA7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</w:p>
    <w:p w14:paraId="004A59D0" w14:textId="77777777" w:rsidR="00480AA7" w:rsidRPr="00456204" w:rsidRDefault="00480AA7" w:rsidP="00480AA7">
      <w:pPr>
        <w:autoSpaceDE w:val="0"/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954D9B">
        <w:rPr>
          <w:rFonts w:ascii="Arial" w:eastAsia="Arial" w:hAnsi="Arial" w:cs="Arial"/>
          <w:i/>
          <w:sz w:val="20"/>
          <w:szCs w:val="20"/>
        </w:rPr>
        <w:t xml:space="preserve">Vyplňují se editovatelné tabulky investičních nákladů a zdrojů financování projektu </w:t>
      </w:r>
      <w:r>
        <w:rPr>
          <w:rFonts w:ascii="Arial" w:eastAsia="Arial" w:hAnsi="Arial" w:cs="Arial"/>
          <w:i/>
          <w:sz w:val="20"/>
          <w:szCs w:val="20"/>
        </w:rPr>
        <w:t xml:space="preserve">v investiční </w:t>
      </w:r>
      <w:r w:rsidRPr="00FD6C43">
        <w:rPr>
          <w:rFonts w:ascii="Arial" w:eastAsia="Arial" w:hAnsi="Arial" w:cs="Arial"/>
          <w:i/>
          <w:sz w:val="20"/>
          <w:szCs w:val="20"/>
        </w:rPr>
        <w:t>variantě, v</w:t>
      </w:r>
      <w:r w:rsidRPr="00632F44">
        <w:rPr>
          <w:rFonts w:ascii="Arial" w:eastAsia="Arial" w:hAnsi="Arial" w:cs="Arial"/>
          <w:i/>
          <w:sz w:val="20"/>
          <w:szCs w:val="20"/>
        </w:rPr>
        <w:t> jednotlivých letech v souladu s harmonogramem projektu.</w:t>
      </w:r>
      <w:r w:rsidRPr="00B33674">
        <w:rPr>
          <w:rFonts w:ascii="Arial" w:eastAsia="Arial" w:hAnsi="Arial" w:cs="Arial"/>
          <w:i/>
          <w:sz w:val="20"/>
          <w:szCs w:val="20"/>
        </w:rPr>
        <w:t xml:space="preserve"> Počet sloupců je</w:t>
      </w:r>
      <w:r w:rsidRPr="00456204">
        <w:rPr>
          <w:rFonts w:ascii="Arial" w:eastAsia="Arial" w:hAnsi="Arial" w:cs="Arial"/>
          <w:i/>
          <w:sz w:val="20"/>
          <w:szCs w:val="20"/>
        </w:rPr>
        <w:t xml:space="preserve"> zobrazen automaticky na základě délky referenčního období (počtu let) pro hodnocení projektu.</w:t>
      </w:r>
    </w:p>
    <w:p w14:paraId="3F642175" w14:textId="77777777" w:rsidR="00480AA7" w:rsidRPr="00FD6C43" w:rsidRDefault="00480AA7" w:rsidP="00480AA7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</w:p>
    <w:p w14:paraId="7F645560" w14:textId="77777777" w:rsidR="00480AA7" w:rsidRPr="00456204" w:rsidRDefault="00480AA7" w:rsidP="00480AA7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632F44">
        <w:rPr>
          <w:rFonts w:ascii="Arial" w:eastAsia="Arial" w:hAnsi="Arial" w:cs="Arial"/>
          <w:sz w:val="20"/>
          <w:szCs w:val="20"/>
        </w:rPr>
        <w:t>Pro zadání/změnu vstupních hodnot zvolte tlačítko „</w:t>
      </w:r>
      <w:r w:rsidRPr="00632F44">
        <w:rPr>
          <w:rFonts w:ascii="Arial" w:eastAsia="Arial" w:hAnsi="Arial" w:cs="Arial"/>
          <w:b/>
          <w:color w:val="0033CC"/>
          <w:sz w:val="20"/>
          <w:szCs w:val="20"/>
        </w:rPr>
        <w:t>Editovat vše</w:t>
      </w:r>
      <w:r w:rsidRPr="00B33674">
        <w:rPr>
          <w:rFonts w:ascii="Arial" w:eastAsia="Arial" w:hAnsi="Arial" w:cs="Arial"/>
          <w:sz w:val="20"/>
          <w:szCs w:val="20"/>
        </w:rPr>
        <w:t>“</w:t>
      </w:r>
      <w:r w:rsidRPr="00456204">
        <w:rPr>
          <w:rFonts w:ascii="Arial" w:eastAsia="Arial" w:hAnsi="Arial" w:cs="Arial"/>
          <w:sz w:val="20"/>
          <w:szCs w:val="20"/>
        </w:rPr>
        <w:t>.</w:t>
      </w:r>
    </w:p>
    <w:p w14:paraId="472C443A" w14:textId="77777777" w:rsidR="00480AA7" w:rsidRPr="00456204" w:rsidRDefault="004D1F71" w:rsidP="00480AA7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456204">
        <w:rPr>
          <w:rFonts w:ascii="Arial" w:eastAsia="Arial" w:hAnsi="Arial" w:cs="Arial"/>
          <w:sz w:val="20"/>
          <w:szCs w:val="20"/>
        </w:rPr>
        <w:t>Pro uložení hodnot zvol</w:t>
      </w:r>
      <w:r w:rsidR="00480AA7" w:rsidRPr="00456204">
        <w:rPr>
          <w:rFonts w:ascii="Arial" w:eastAsia="Arial" w:hAnsi="Arial" w:cs="Arial"/>
          <w:sz w:val="20"/>
          <w:szCs w:val="20"/>
        </w:rPr>
        <w:t>te tlačítko „</w:t>
      </w:r>
      <w:r w:rsidR="00480AA7" w:rsidRPr="00456204">
        <w:rPr>
          <w:rFonts w:ascii="Arial" w:eastAsia="Arial" w:hAnsi="Arial" w:cs="Arial"/>
          <w:b/>
          <w:color w:val="0033CC"/>
          <w:sz w:val="20"/>
          <w:szCs w:val="20"/>
        </w:rPr>
        <w:t>Uložit vše</w:t>
      </w:r>
      <w:r w:rsidR="00480AA7" w:rsidRPr="00456204">
        <w:rPr>
          <w:rFonts w:ascii="Arial" w:eastAsia="Arial" w:hAnsi="Arial" w:cs="Arial"/>
          <w:sz w:val="20"/>
          <w:szCs w:val="20"/>
        </w:rPr>
        <w:t>“.</w:t>
      </w:r>
    </w:p>
    <w:p w14:paraId="084244C2" w14:textId="77777777" w:rsidR="00657C66" w:rsidRPr="00456204" w:rsidRDefault="00657C66" w:rsidP="00657C66">
      <w:pPr>
        <w:autoSpaceDE w:val="0"/>
        <w:spacing w:after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154783A" w14:textId="77777777" w:rsidR="00657C66" w:rsidRPr="00456204" w:rsidRDefault="00657C66" w:rsidP="00657C66">
      <w:pPr>
        <w:autoSpaceDE w:val="0"/>
        <w:spacing w:after="0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456204">
        <w:rPr>
          <w:rFonts w:ascii="Arial" w:eastAsia="Arial" w:hAnsi="Arial" w:cs="Arial"/>
          <w:b/>
          <w:bCs/>
          <w:sz w:val="20"/>
          <w:szCs w:val="20"/>
        </w:rPr>
        <w:t>Pozor, kliknutím do jiné tabulky, než je aktuálně editovaná, dojde ke smazání všech záznamů v aktuálně editované tabulce!</w:t>
      </w:r>
    </w:p>
    <w:p w14:paraId="50953A49" w14:textId="77777777" w:rsidR="00657C66" w:rsidRPr="00456204" w:rsidRDefault="00657C66" w:rsidP="00657C66">
      <w:pPr>
        <w:autoSpaceDE w:val="0"/>
        <w:spacing w:after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7E9EE0C" w14:textId="77777777" w:rsidR="00657C66" w:rsidRPr="00FD6C43" w:rsidRDefault="00657C66" w:rsidP="00657C66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8E213E">
        <w:rPr>
          <w:rFonts w:ascii="Arial" w:hAnsi="Arial" w:cs="Arial"/>
          <w:sz w:val="20"/>
          <w:szCs w:val="20"/>
        </w:rPr>
        <w:t xml:space="preserve">První </w:t>
      </w:r>
      <w:r w:rsidRPr="008E213E">
        <w:rPr>
          <w:rFonts w:ascii="Arial" w:hAnsi="Arial" w:cs="Arial"/>
          <w:b/>
          <w:sz w:val="20"/>
          <w:szCs w:val="20"/>
          <w:u w:val="single"/>
        </w:rPr>
        <w:t>tabulka „</w:t>
      </w:r>
      <w:r w:rsidR="00A327F4" w:rsidRPr="008E213E">
        <w:rPr>
          <w:rFonts w:ascii="Arial" w:hAnsi="Arial" w:cs="Arial"/>
          <w:b/>
          <w:bCs/>
          <w:color w:val="000000"/>
          <w:sz w:val="20"/>
          <w:szCs w:val="20"/>
          <w:u w:val="single"/>
          <w:shd w:val="clear" w:color="auto" w:fill="FFFFFF"/>
        </w:rPr>
        <w:t>CELKOVÉ A DISKONTOVANÉ POLOŽKY“</w:t>
      </w:r>
      <w:r w:rsidR="00A327F4" w:rsidRPr="008E213E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Pr="008E213E">
        <w:rPr>
          <w:rFonts w:ascii="Arial" w:hAnsi="Arial" w:cs="Arial"/>
          <w:sz w:val="20"/>
          <w:szCs w:val="20"/>
        </w:rPr>
        <w:t xml:space="preserve">je souhrnem </w:t>
      </w:r>
      <w:r w:rsidR="00A327F4" w:rsidRPr="008E213E">
        <w:rPr>
          <w:rFonts w:ascii="Arial" w:hAnsi="Arial" w:cs="Arial"/>
          <w:sz w:val="20"/>
          <w:szCs w:val="20"/>
        </w:rPr>
        <w:t>tabulek následujících.</w:t>
      </w:r>
    </w:p>
    <w:p w14:paraId="345DE893" w14:textId="77777777" w:rsidR="00A327F4" w:rsidRPr="00632F44" w:rsidRDefault="00A327F4" w:rsidP="00A327F4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11B01B4F" w14:textId="09A1C8AD" w:rsidR="00A327F4" w:rsidRPr="00FD6C43" w:rsidRDefault="00A327F4" w:rsidP="00A327F4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632F44">
        <w:rPr>
          <w:rFonts w:ascii="Arial" w:eastAsia="Arial" w:hAnsi="Arial" w:cs="Arial"/>
          <w:b/>
          <w:sz w:val="20"/>
          <w:szCs w:val="20"/>
          <w:u w:val="single"/>
        </w:rPr>
        <w:t>tabulka „</w:t>
      </w:r>
      <w:r w:rsidRPr="008E213E">
        <w:rPr>
          <w:rFonts w:ascii="Arial" w:eastAsia="Arial" w:hAnsi="Arial" w:cs="Arial"/>
          <w:b/>
          <w:sz w:val="20"/>
          <w:szCs w:val="20"/>
          <w:u w:val="single"/>
        </w:rPr>
        <w:t>NULOVÁ</w:t>
      </w:r>
      <w:r w:rsidR="00F45214">
        <w:rPr>
          <w:rFonts w:ascii="Arial" w:eastAsia="Arial" w:hAnsi="Arial" w:cs="Arial"/>
          <w:b/>
          <w:sz w:val="20"/>
          <w:szCs w:val="20"/>
          <w:u w:val="single"/>
        </w:rPr>
        <w:t>/INVESTIČNÍ NEBO ROZDÍLOVÁ</w:t>
      </w:r>
      <w:r w:rsidRPr="008E213E">
        <w:rPr>
          <w:rFonts w:ascii="Arial" w:eastAsia="Arial" w:hAnsi="Arial" w:cs="Arial"/>
          <w:b/>
          <w:sz w:val="20"/>
          <w:szCs w:val="20"/>
          <w:u w:val="single"/>
        </w:rPr>
        <w:t xml:space="preserve"> VARIANTA INVESTIČNÍCH NÁKLADŮ</w:t>
      </w:r>
      <w:r w:rsidRPr="00FD6C43">
        <w:rPr>
          <w:rFonts w:ascii="Arial" w:eastAsia="Arial" w:hAnsi="Arial" w:cs="Arial"/>
          <w:b/>
          <w:sz w:val="20"/>
          <w:szCs w:val="20"/>
          <w:u w:val="single"/>
        </w:rPr>
        <w:t>“</w:t>
      </w:r>
    </w:p>
    <w:p w14:paraId="1E9C4D7F" w14:textId="77777777" w:rsidR="00F45214" w:rsidRDefault="00F45214" w:rsidP="00A327F4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23B0C4E4" w14:textId="01507D04" w:rsidR="00B403A2" w:rsidRDefault="00F45214" w:rsidP="00A327F4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  <w:r w:rsidRPr="008E213E">
        <w:rPr>
          <w:rFonts w:ascii="Arial" w:hAnsi="Arial" w:cs="Arial"/>
          <w:sz w:val="20"/>
          <w:szCs w:val="20"/>
        </w:rPr>
        <w:t>Na této záložce se vyplňuj</w:t>
      </w:r>
      <w:r>
        <w:rPr>
          <w:rFonts w:ascii="Arial" w:hAnsi="Arial" w:cs="Arial"/>
          <w:sz w:val="20"/>
          <w:szCs w:val="20"/>
        </w:rPr>
        <w:t xml:space="preserve">e rozpočet projektu </w:t>
      </w:r>
      <w:r w:rsidRPr="008E213E">
        <w:rPr>
          <w:rFonts w:ascii="Arial" w:hAnsi="Arial" w:cs="Arial"/>
          <w:sz w:val="20"/>
          <w:szCs w:val="20"/>
        </w:rPr>
        <w:t>v jednotlivých letech</w:t>
      </w:r>
      <w:r>
        <w:rPr>
          <w:rFonts w:ascii="Arial" w:hAnsi="Arial" w:cs="Arial"/>
          <w:sz w:val="20"/>
          <w:szCs w:val="20"/>
        </w:rPr>
        <w:t xml:space="preserve">. </w:t>
      </w:r>
      <w:r w:rsidR="00A327F4" w:rsidRPr="008E213E">
        <w:rPr>
          <w:rFonts w:ascii="Arial" w:eastAsia="Arial" w:hAnsi="Arial" w:cs="Arial"/>
          <w:b/>
          <w:sz w:val="20"/>
          <w:szCs w:val="20"/>
        </w:rPr>
        <w:t>Nulová varianta</w:t>
      </w:r>
      <w:r w:rsidR="00A327F4" w:rsidRPr="00FD6C43">
        <w:rPr>
          <w:rFonts w:ascii="Arial" w:eastAsia="Arial" w:hAnsi="Arial" w:cs="Arial"/>
          <w:sz w:val="20"/>
          <w:szCs w:val="20"/>
        </w:rPr>
        <w:t xml:space="preserve"> </w:t>
      </w:r>
      <w:r w:rsidR="00A327F4" w:rsidRPr="008E213E">
        <w:rPr>
          <w:rFonts w:ascii="Arial" w:eastAsia="Arial" w:hAnsi="Arial" w:cs="Arial"/>
          <w:sz w:val="20"/>
          <w:szCs w:val="20"/>
        </w:rPr>
        <w:t>představuje stav bez realizace projektu, na který je požadována dotace.</w:t>
      </w:r>
      <w:r w:rsidRPr="00F45214">
        <w:rPr>
          <w:rFonts w:ascii="Arial" w:hAnsi="Arial" w:cs="Arial"/>
          <w:b/>
          <w:bCs/>
          <w:sz w:val="20"/>
          <w:szCs w:val="20"/>
        </w:rPr>
        <w:t xml:space="preserve"> </w:t>
      </w:r>
      <w:r w:rsidRPr="008E213E">
        <w:rPr>
          <w:rFonts w:ascii="Arial" w:hAnsi="Arial" w:cs="Arial"/>
          <w:b/>
          <w:bCs/>
          <w:sz w:val="20"/>
          <w:szCs w:val="20"/>
        </w:rPr>
        <w:t xml:space="preserve">Investiční varianta </w:t>
      </w:r>
      <w:r>
        <w:rPr>
          <w:rFonts w:ascii="Arial" w:hAnsi="Arial" w:cs="Arial"/>
          <w:b/>
          <w:bCs/>
          <w:sz w:val="20"/>
          <w:szCs w:val="20"/>
        </w:rPr>
        <w:t xml:space="preserve">investičních nákladů </w:t>
      </w:r>
      <w:r w:rsidRPr="008E213E">
        <w:rPr>
          <w:rFonts w:ascii="Arial" w:hAnsi="Arial" w:cs="Arial"/>
          <w:sz w:val="20"/>
          <w:szCs w:val="20"/>
        </w:rPr>
        <w:t>představuje stav s realizací projektu</w:t>
      </w:r>
      <w:r>
        <w:rPr>
          <w:rFonts w:ascii="Arial" w:hAnsi="Arial" w:cs="Arial"/>
          <w:sz w:val="20"/>
          <w:szCs w:val="20"/>
        </w:rPr>
        <w:t xml:space="preserve">. </w:t>
      </w:r>
      <w:r w:rsidRPr="008E213E">
        <w:rPr>
          <w:rFonts w:ascii="Arial" w:eastAsia="Arial" w:hAnsi="Arial" w:cs="Arial"/>
          <w:b/>
          <w:sz w:val="20"/>
          <w:szCs w:val="20"/>
        </w:rPr>
        <w:t>Rozdílová varianta</w:t>
      </w:r>
      <w:r w:rsidRPr="008E213E">
        <w:rPr>
          <w:rFonts w:ascii="Arial" w:eastAsia="Arial" w:hAnsi="Arial" w:cs="Arial"/>
          <w:sz w:val="20"/>
          <w:szCs w:val="20"/>
        </w:rPr>
        <w:t xml:space="preserve"> znamená rozdíl mezi investiční a nulovou variantou. Pokud žadatel zaškrtne na Základních informacích (viz výše) na </w:t>
      </w:r>
      <w:proofErr w:type="spellStart"/>
      <w:r w:rsidRPr="008E213E">
        <w:rPr>
          <w:rFonts w:ascii="Arial" w:eastAsia="Arial" w:hAnsi="Arial" w:cs="Arial"/>
          <w:sz w:val="20"/>
          <w:szCs w:val="20"/>
        </w:rPr>
        <w:t>checkboxu</w:t>
      </w:r>
      <w:proofErr w:type="spellEnd"/>
      <w:r w:rsidRPr="008E213E">
        <w:rPr>
          <w:rFonts w:ascii="Arial" w:eastAsia="Arial" w:hAnsi="Arial" w:cs="Arial"/>
          <w:sz w:val="20"/>
          <w:szCs w:val="20"/>
        </w:rPr>
        <w:t xml:space="preserve"> NE, tak systém sám vypočte rozdílovou variantu z tabulek Investiční a Nulová varianta</w:t>
      </w:r>
      <w:r>
        <w:rPr>
          <w:rFonts w:ascii="Arial" w:eastAsia="Arial" w:hAnsi="Arial" w:cs="Arial"/>
          <w:sz w:val="20"/>
          <w:szCs w:val="20"/>
        </w:rPr>
        <w:t xml:space="preserve"> (při volbě ANO je přímo </w:t>
      </w:r>
      <w:proofErr w:type="spellStart"/>
      <w:r>
        <w:rPr>
          <w:rFonts w:ascii="Arial" w:eastAsia="Arial" w:hAnsi="Arial" w:cs="Arial"/>
          <w:sz w:val="20"/>
          <w:szCs w:val="20"/>
        </w:rPr>
        <w:t>zádávána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rozdílová varianta). </w:t>
      </w:r>
    </w:p>
    <w:p w14:paraId="37A171AF" w14:textId="77777777" w:rsidR="00480AA7" w:rsidRPr="00632F44" w:rsidRDefault="00480AA7" w:rsidP="00480AA7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</w:p>
    <w:p w14:paraId="47930ECE" w14:textId="77777777" w:rsidR="00480AA7" w:rsidRPr="00FD6C43" w:rsidRDefault="00480AA7" w:rsidP="00480AA7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632F44">
        <w:rPr>
          <w:rFonts w:ascii="Arial" w:eastAsia="Arial" w:hAnsi="Arial" w:cs="Arial"/>
          <w:b/>
          <w:sz w:val="20"/>
          <w:szCs w:val="20"/>
          <w:u w:val="single"/>
        </w:rPr>
        <w:t>tabulka „</w:t>
      </w:r>
      <w:r w:rsidRPr="008E213E">
        <w:rPr>
          <w:rFonts w:ascii="Arial" w:eastAsia="Arial" w:hAnsi="Arial" w:cs="Arial"/>
          <w:b/>
          <w:sz w:val="20"/>
          <w:szCs w:val="20"/>
          <w:u w:val="single"/>
        </w:rPr>
        <w:t>INVESTIČNÍ VARIANTA INVESTIČNÍCH NÁKLADŮ</w:t>
      </w:r>
      <w:r w:rsidRPr="00FD6C43">
        <w:rPr>
          <w:rFonts w:ascii="Arial" w:eastAsia="Arial" w:hAnsi="Arial" w:cs="Arial"/>
          <w:b/>
          <w:sz w:val="20"/>
          <w:szCs w:val="20"/>
          <w:u w:val="single"/>
        </w:rPr>
        <w:t>“</w:t>
      </w:r>
    </w:p>
    <w:p w14:paraId="6FABD292" w14:textId="3CAE9620" w:rsidR="00A327F4" w:rsidRPr="00FD6C43" w:rsidRDefault="00A327F4" w:rsidP="00480AA7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  <w:r w:rsidRPr="008E213E">
        <w:rPr>
          <w:rFonts w:ascii="Arial" w:hAnsi="Arial" w:cs="Arial"/>
          <w:sz w:val="20"/>
          <w:szCs w:val="20"/>
        </w:rPr>
        <w:t xml:space="preserve">. </w:t>
      </w:r>
    </w:p>
    <w:p w14:paraId="2DBA0DCC" w14:textId="77777777" w:rsidR="00B403A2" w:rsidRDefault="00B403A2" w:rsidP="00480AA7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</w:p>
    <w:p w14:paraId="55B00E2B" w14:textId="7F6205BB" w:rsidR="00480AA7" w:rsidRPr="00632F44" w:rsidRDefault="00F45214" w:rsidP="00480AA7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  <w:r>
        <w:rPr>
          <w:rFonts w:ascii="Arial" w:eastAsia="Arial" w:hAnsi="Arial" w:cs="Arial"/>
          <w:color w:val="0033CC"/>
          <w:sz w:val="20"/>
          <w:szCs w:val="20"/>
        </w:rPr>
        <w:t>Rozpočet je zadáván</w:t>
      </w:r>
      <w:r w:rsidR="00480AA7" w:rsidRPr="00FD6C43">
        <w:rPr>
          <w:rFonts w:ascii="Arial" w:eastAsia="Arial" w:hAnsi="Arial" w:cs="Arial"/>
          <w:color w:val="0033CC"/>
          <w:sz w:val="20"/>
          <w:szCs w:val="20"/>
        </w:rPr>
        <w:t xml:space="preserve"> </w:t>
      </w:r>
      <w:r w:rsidR="00480AA7" w:rsidRPr="00632F44">
        <w:rPr>
          <w:rFonts w:ascii="Arial" w:eastAsia="Arial" w:hAnsi="Arial" w:cs="Arial"/>
          <w:color w:val="0033CC"/>
          <w:sz w:val="20"/>
          <w:szCs w:val="20"/>
        </w:rPr>
        <w:t>v této požadované struktuře:</w:t>
      </w:r>
    </w:p>
    <w:p w14:paraId="5E1C7743" w14:textId="77777777" w:rsidR="00480AA7" w:rsidRPr="00632F44" w:rsidRDefault="00480AA7" w:rsidP="00480AA7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</w:p>
    <w:p w14:paraId="051837E9" w14:textId="77777777" w:rsidR="00480AA7" w:rsidRPr="00456204" w:rsidRDefault="00480AA7" w:rsidP="00480AA7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B33674">
        <w:rPr>
          <w:rFonts w:ascii="Arial" w:eastAsia="Arial" w:hAnsi="Arial" w:cs="Arial"/>
          <w:b/>
          <w:sz w:val="20"/>
          <w:szCs w:val="20"/>
        </w:rPr>
        <w:t>„</w:t>
      </w:r>
      <w:r w:rsidRPr="00456204">
        <w:rPr>
          <w:rFonts w:ascii="Arial" w:eastAsia="Arial" w:hAnsi="Arial" w:cs="Arial"/>
          <w:b/>
          <w:sz w:val="20"/>
          <w:szCs w:val="20"/>
          <w:highlight w:val="yellow"/>
        </w:rPr>
        <w:t>Celkové způsobilé náklady - investiční</w:t>
      </w:r>
      <w:r w:rsidRPr="00456204">
        <w:rPr>
          <w:rFonts w:ascii="Arial" w:eastAsia="Arial" w:hAnsi="Arial" w:cs="Arial"/>
          <w:b/>
          <w:sz w:val="20"/>
          <w:szCs w:val="20"/>
        </w:rPr>
        <w:t>“</w:t>
      </w:r>
    </w:p>
    <w:p w14:paraId="0D258EB5" w14:textId="77777777" w:rsidR="00480AA7" w:rsidRPr="00456204" w:rsidRDefault="00480AA7" w:rsidP="00480AA7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456204">
        <w:rPr>
          <w:rFonts w:ascii="Arial" w:eastAsia="Arial" w:hAnsi="Arial" w:cs="Arial"/>
          <w:b/>
          <w:sz w:val="20"/>
          <w:szCs w:val="20"/>
        </w:rPr>
        <w:t>„</w:t>
      </w:r>
      <w:r w:rsidRPr="00456204">
        <w:rPr>
          <w:rFonts w:ascii="Arial" w:eastAsia="Arial" w:hAnsi="Arial" w:cs="Arial"/>
          <w:b/>
          <w:sz w:val="20"/>
          <w:szCs w:val="20"/>
          <w:highlight w:val="yellow"/>
        </w:rPr>
        <w:t>Celkové způsobilé náklady - neinvestiční</w:t>
      </w:r>
      <w:r w:rsidRPr="00456204">
        <w:rPr>
          <w:rFonts w:ascii="Arial" w:eastAsia="Arial" w:hAnsi="Arial" w:cs="Arial"/>
          <w:b/>
          <w:sz w:val="20"/>
          <w:szCs w:val="20"/>
        </w:rPr>
        <w:t>“</w:t>
      </w:r>
      <w:r w:rsidRPr="00456204">
        <w:rPr>
          <w:rFonts w:ascii="Arial" w:eastAsia="Arial" w:hAnsi="Arial" w:cs="Arial"/>
          <w:b/>
          <w:sz w:val="20"/>
          <w:szCs w:val="20"/>
        </w:rPr>
        <w:tab/>
        <w:t xml:space="preserve"> </w:t>
      </w:r>
    </w:p>
    <w:p w14:paraId="74E07DE8" w14:textId="77777777" w:rsidR="00480AA7" w:rsidRPr="00456204" w:rsidRDefault="00480AA7" w:rsidP="00480AA7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456204">
        <w:rPr>
          <w:rFonts w:ascii="Arial" w:eastAsia="Arial" w:hAnsi="Arial" w:cs="Arial"/>
          <w:b/>
          <w:sz w:val="20"/>
          <w:szCs w:val="20"/>
        </w:rPr>
        <w:t>„</w:t>
      </w:r>
      <w:r w:rsidRPr="00456204">
        <w:rPr>
          <w:rFonts w:ascii="Arial" w:eastAsia="Arial" w:hAnsi="Arial" w:cs="Arial"/>
          <w:b/>
          <w:sz w:val="20"/>
          <w:szCs w:val="20"/>
          <w:highlight w:val="yellow"/>
        </w:rPr>
        <w:t>Celkové nezpůsobilé náklady - investiční</w:t>
      </w:r>
      <w:r w:rsidRPr="00456204">
        <w:rPr>
          <w:rFonts w:ascii="Arial" w:eastAsia="Arial" w:hAnsi="Arial" w:cs="Arial"/>
          <w:b/>
          <w:sz w:val="20"/>
          <w:szCs w:val="20"/>
        </w:rPr>
        <w:t>“</w:t>
      </w:r>
      <w:r w:rsidRPr="00456204">
        <w:rPr>
          <w:rFonts w:ascii="Arial" w:eastAsia="Arial" w:hAnsi="Arial" w:cs="Arial"/>
          <w:b/>
          <w:sz w:val="20"/>
          <w:szCs w:val="20"/>
        </w:rPr>
        <w:tab/>
        <w:t xml:space="preserve"> </w:t>
      </w:r>
    </w:p>
    <w:p w14:paraId="634B2A69" w14:textId="77777777" w:rsidR="00480AA7" w:rsidRPr="00456204" w:rsidRDefault="00480AA7" w:rsidP="00480AA7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456204">
        <w:rPr>
          <w:rFonts w:ascii="Arial" w:eastAsia="Arial" w:hAnsi="Arial" w:cs="Arial"/>
          <w:b/>
          <w:sz w:val="20"/>
          <w:szCs w:val="20"/>
        </w:rPr>
        <w:t>„</w:t>
      </w:r>
      <w:r w:rsidRPr="00456204">
        <w:rPr>
          <w:rFonts w:ascii="Arial" w:eastAsia="Arial" w:hAnsi="Arial" w:cs="Arial"/>
          <w:b/>
          <w:sz w:val="20"/>
          <w:szCs w:val="20"/>
          <w:highlight w:val="yellow"/>
        </w:rPr>
        <w:t>Celkové nezpůsobilé náklady - neinvestiční</w:t>
      </w:r>
      <w:r w:rsidRPr="00456204">
        <w:rPr>
          <w:rFonts w:ascii="Arial" w:eastAsia="Arial" w:hAnsi="Arial" w:cs="Arial"/>
          <w:b/>
          <w:sz w:val="20"/>
          <w:szCs w:val="20"/>
        </w:rPr>
        <w:t>“</w:t>
      </w:r>
    </w:p>
    <w:p w14:paraId="55A6E52C" w14:textId="77777777" w:rsidR="00A327F4" w:rsidRPr="00456204" w:rsidRDefault="00A327F4" w:rsidP="00480AA7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</w:p>
    <w:p w14:paraId="2D4B62BA" w14:textId="19F9296F" w:rsidR="00480AA7" w:rsidRPr="00FD6C43" w:rsidRDefault="00480AA7" w:rsidP="00480AA7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456204">
        <w:rPr>
          <w:rFonts w:ascii="Arial" w:eastAsia="Arial" w:hAnsi="Arial" w:cs="Arial"/>
          <w:b/>
          <w:sz w:val="20"/>
          <w:szCs w:val="20"/>
          <w:u w:val="single"/>
        </w:rPr>
        <w:t>tabulka „</w:t>
      </w:r>
      <w:r w:rsidRPr="008E213E">
        <w:rPr>
          <w:rFonts w:ascii="Arial" w:eastAsia="Arial" w:hAnsi="Arial" w:cs="Arial"/>
          <w:b/>
          <w:sz w:val="20"/>
          <w:szCs w:val="20"/>
          <w:u w:val="single"/>
        </w:rPr>
        <w:t>NULOVÁ</w:t>
      </w:r>
      <w:r w:rsidR="00F45214">
        <w:rPr>
          <w:rFonts w:ascii="Arial" w:eastAsia="Arial" w:hAnsi="Arial" w:cs="Arial"/>
          <w:b/>
          <w:sz w:val="20"/>
          <w:szCs w:val="20"/>
          <w:u w:val="single"/>
        </w:rPr>
        <w:t>/INVESTIČNÍ NEBO ROZDÍLOVÁ</w:t>
      </w:r>
      <w:r w:rsidRPr="008E213E">
        <w:rPr>
          <w:rFonts w:ascii="Arial" w:eastAsia="Arial" w:hAnsi="Arial" w:cs="Arial"/>
          <w:b/>
          <w:sz w:val="20"/>
          <w:szCs w:val="20"/>
          <w:u w:val="single"/>
        </w:rPr>
        <w:t xml:space="preserve"> VARIANTA ZDROJŮ FINANCOVÁNÍ</w:t>
      </w:r>
      <w:r w:rsidRPr="00FD6C43">
        <w:rPr>
          <w:rFonts w:ascii="Arial" w:eastAsia="Arial" w:hAnsi="Arial" w:cs="Arial"/>
          <w:b/>
          <w:sz w:val="20"/>
          <w:szCs w:val="20"/>
          <w:u w:val="single"/>
        </w:rPr>
        <w:t>“</w:t>
      </w:r>
    </w:p>
    <w:p w14:paraId="40174B3E" w14:textId="77777777" w:rsidR="00480AA7" w:rsidRPr="00632F44" w:rsidRDefault="00480AA7" w:rsidP="00480AA7">
      <w:pPr>
        <w:autoSpaceDE w:val="0"/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p w14:paraId="7D12F332" w14:textId="74956988" w:rsidR="00B403A2" w:rsidRDefault="00F45214" w:rsidP="00B403A2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 tabulky zadejte zdroje financování projektu v souladu s hodnotami v žádosti. </w:t>
      </w:r>
      <w:r w:rsidR="00B403A2" w:rsidRPr="00AD773F">
        <w:rPr>
          <w:rFonts w:ascii="Arial" w:hAnsi="Arial" w:cs="Arial"/>
          <w:b/>
          <w:bCs/>
          <w:sz w:val="20"/>
          <w:szCs w:val="20"/>
        </w:rPr>
        <w:t xml:space="preserve">Investiční varianta </w:t>
      </w:r>
      <w:r w:rsidR="00B403A2">
        <w:rPr>
          <w:rFonts w:ascii="Arial" w:hAnsi="Arial" w:cs="Arial"/>
          <w:b/>
          <w:bCs/>
          <w:sz w:val="20"/>
          <w:szCs w:val="20"/>
        </w:rPr>
        <w:t xml:space="preserve">zdrojů financování </w:t>
      </w:r>
      <w:r w:rsidR="00B403A2" w:rsidRPr="00AD773F">
        <w:rPr>
          <w:rFonts w:ascii="Arial" w:hAnsi="Arial" w:cs="Arial"/>
          <w:sz w:val="20"/>
          <w:szCs w:val="20"/>
        </w:rPr>
        <w:t xml:space="preserve">představuje stav s realizací projektu. </w:t>
      </w:r>
      <w:r w:rsidR="00A31301" w:rsidRPr="00A31301">
        <w:rPr>
          <w:rFonts w:ascii="Arial" w:hAnsi="Arial" w:cs="Arial"/>
          <w:sz w:val="20"/>
          <w:szCs w:val="20"/>
        </w:rPr>
        <w:t>Zdroje financování je nutn</w:t>
      </w:r>
      <w:r>
        <w:rPr>
          <w:rFonts w:ascii="Arial" w:hAnsi="Arial" w:cs="Arial"/>
          <w:sz w:val="20"/>
          <w:szCs w:val="20"/>
        </w:rPr>
        <w:t>o</w:t>
      </w:r>
      <w:r w:rsidR="00A31301" w:rsidRPr="00A31301">
        <w:rPr>
          <w:rFonts w:ascii="Arial" w:hAnsi="Arial" w:cs="Arial"/>
          <w:sz w:val="20"/>
          <w:szCs w:val="20"/>
        </w:rPr>
        <w:t xml:space="preserve"> vyplnit tak, aby se celkové </w:t>
      </w:r>
      <w:r>
        <w:rPr>
          <w:rFonts w:ascii="Arial" w:hAnsi="Arial" w:cs="Arial"/>
          <w:sz w:val="20"/>
          <w:szCs w:val="20"/>
        </w:rPr>
        <w:t xml:space="preserve">rozpočtové </w:t>
      </w:r>
      <w:r w:rsidR="00A31301" w:rsidRPr="00A31301">
        <w:rPr>
          <w:rFonts w:ascii="Arial" w:hAnsi="Arial" w:cs="Arial"/>
          <w:sz w:val="20"/>
          <w:szCs w:val="20"/>
        </w:rPr>
        <w:t>náklady rovnaly celkovým zdrojům financování v jednotlivých letech.</w:t>
      </w:r>
    </w:p>
    <w:p w14:paraId="5B08CC69" w14:textId="77777777" w:rsidR="00B403A2" w:rsidRPr="00FD6C43" w:rsidRDefault="00B403A2" w:rsidP="00B403A2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</w:p>
    <w:p w14:paraId="7B96ACBC" w14:textId="22FE741A" w:rsidR="00B403A2" w:rsidRPr="00456204" w:rsidRDefault="00B403A2" w:rsidP="00B403A2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  <w:r w:rsidRPr="00632F44">
        <w:rPr>
          <w:rFonts w:ascii="Arial" w:eastAsia="Arial" w:hAnsi="Arial" w:cs="Arial"/>
          <w:color w:val="0033CC"/>
          <w:sz w:val="20"/>
          <w:szCs w:val="20"/>
        </w:rPr>
        <w:t>Vyplňte zdroje financová</w:t>
      </w:r>
      <w:r w:rsidRPr="00B33674">
        <w:rPr>
          <w:rFonts w:ascii="Arial" w:eastAsia="Arial" w:hAnsi="Arial" w:cs="Arial"/>
          <w:color w:val="0033CC"/>
          <w:sz w:val="20"/>
          <w:szCs w:val="20"/>
        </w:rPr>
        <w:t>ní</w:t>
      </w:r>
      <w:r w:rsidRPr="00456204">
        <w:rPr>
          <w:rFonts w:ascii="Arial" w:eastAsia="Arial" w:hAnsi="Arial" w:cs="Arial"/>
          <w:color w:val="0033CC"/>
          <w:sz w:val="20"/>
          <w:szCs w:val="20"/>
        </w:rPr>
        <w:t xml:space="preserve"> v této požadované struktuře:</w:t>
      </w:r>
    </w:p>
    <w:p w14:paraId="5E6DAB45" w14:textId="77777777" w:rsidR="00B403A2" w:rsidRPr="00456204" w:rsidRDefault="00B403A2" w:rsidP="00B403A2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</w:p>
    <w:p w14:paraId="30506363" w14:textId="77777777" w:rsidR="00B403A2" w:rsidRPr="00456204" w:rsidRDefault="00B403A2" w:rsidP="00B403A2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456204">
        <w:rPr>
          <w:rFonts w:ascii="Arial" w:eastAsia="Arial" w:hAnsi="Arial" w:cs="Arial"/>
          <w:b/>
          <w:sz w:val="20"/>
          <w:szCs w:val="20"/>
        </w:rPr>
        <w:t>„</w:t>
      </w:r>
      <w:r w:rsidRPr="00456204">
        <w:rPr>
          <w:rFonts w:ascii="Arial" w:eastAsia="Arial" w:hAnsi="Arial" w:cs="Arial"/>
          <w:b/>
          <w:sz w:val="20"/>
          <w:szCs w:val="20"/>
          <w:highlight w:val="yellow"/>
        </w:rPr>
        <w:t>Příspěvek unie</w:t>
      </w:r>
      <w:r w:rsidRPr="00456204">
        <w:rPr>
          <w:rFonts w:ascii="Arial" w:eastAsia="Arial" w:hAnsi="Arial" w:cs="Arial"/>
          <w:b/>
          <w:sz w:val="20"/>
          <w:szCs w:val="20"/>
        </w:rPr>
        <w:t>“</w:t>
      </w:r>
    </w:p>
    <w:p w14:paraId="1701A755" w14:textId="77777777" w:rsidR="00B403A2" w:rsidRPr="00456204" w:rsidRDefault="00B403A2" w:rsidP="00B403A2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456204">
        <w:rPr>
          <w:rFonts w:ascii="Arial" w:eastAsia="Arial" w:hAnsi="Arial" w:cs="Arial"/>
          <w:b/>
          <w:sz w:val="20"/>
          <w:szCs w:val="20"/>
        </w:rPr>
        <w:t>„</w:t>
      </w:r>
      <w:r w:rsidRPr="00456204">
        <w:rPr>
          <w:rFonts w:ascii="Arial" w:eastAsia="Arial" w:hAnsi="Arial" w:cs="Arial"/>
          <w:b/>
          <w:sz w:val="20"/>
          <w:szCs w:val="20"/>
          <w:highlight w:val="yellow"/>
        </w:rPr>
        <w:t>Soukromé zdroje</w:t>
      </w:r>
      <w:r w:rsidRPr="00456204">
        <w:rPr>
          <w:rFonts w:ascii="Arial" w:eastAsia="Arial" w:hAnsi="Arial" w:cs="Arial"/>
          <w:b/>
          <w:sz w:val="20"/>
          <w:szCs w:val="20"/>
        </w:rPr>
        <w:t>“</w:t>
      </w:r>
    </w:p>
    <w:p w14:paraId="357D1D9A" w14:textId="77777777" w:rsidR="00B403A2" w:rsidRPr="00E44C06" w:rsidRDefault="00B403A2" w:rsidP="00B403A2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E44C06">
        <w:rPr>
          <w:rFonts w:ascii="Arial" w:eastAsia="Arial" w:hAnsi="Arial" w:cs="Arial"/>
          <w:b/>
          <w:sz w:val="20"/>
          <w:szCs w:val="20"/>
        </w:rPr>
        <w:t>„</w:t>
      </w:r>
      <w:r w:rsidRPr="00E44C06">
        <w:rPr>
          <w:rFonts w:ascii="Arial" w:eastAsia="Arial" w:hAnsi="Arial" w:cs="Arial"/>
          <w:b/>
          <w:sz w:val="20"/>
          <w:szCs w:val="20"/>
          <w:highlight w:val="yellow"/>
        </w:rPr>
        <w:t>Finanční prostředky ze státního rozpočtu</w:t>
      </w:r>
      <w:r w:rsidRPr="00E44C06">
        <w:rPr>
          <w:rFonts w:ascii="Arial" w:eastAsia="Arial" w:hAnsi="Arial" w:cs="Arial"/>
          <w:b/>
          <w:sz w:val="20"/>
          <w:szCs w:val="20"/>
        </w:rPr>
        <w:t>“</w:t>
      </w:r>
    </w:p>
    <w:p w14:paraId="1BE57FDA" w14:textId="77777777" w:rsidR="00B403A2" w:rsidRPr="00E44C06" w:rsidRDefault="00B403A2" w:rsidP="00B403A2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E44C06">
        <w:rPr>
          <w:rFonts w:ascii="Arial" w:eastAsia="Arial" w:hAnsi="Arial" w:cs="Arial"/>
          <w:b/>
          <w:sz w:val="20"/>
          <w:szCs w:val="20"/>
        </w:rPr>
        <w:t>„</w:t>
      </w:r>
      <w:r w:rsidRPr="00E44C06">
        <w:rPr>
          <w:rFonts w:ascii="Arial" w:eastAsia="Arial" w:hAnsi="Arial" w:cs="Arial"/>
          <w:b/>
          <w:sz w:val="20"/>
          <w:szCs w:val="20"/>
          <w:highlight w:val="yellow"/>
        </w:rPr>
        <w:t>Finanční prostředky ze státních fondů</w:t>
      </w:r>
      <w:r w:rsidRPr="00E44C06">
        <w:rPr>
          <w:rFonts w:ascii="Arial" w:eastAsia="Arial" w:hAnsi="Arial" w:cs="Arial"/>
          <w:b/>
          <w:sz w:val="20"/>
          <w:szCs w:val="20"/>
        </w:rPr>
        <w:t>“</w:t>
      </w:r>
    </w:p>
    <w:p w14:paraId="4E669F0B" w14:textId="77777777" w:rsidR="00B403A2" w:rsidRPr="00E44C06" w:rsidRDefault="00B403A2" w:rsidP="00B403A2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E44C06">
        <w:rPr>
          <w:rFonts w:ascii="Arial" w:eastAsia="Arial" w:hAnsi="Arial" w:cs="Arial"/>
          <w:b/>
          <w:sz w:val="20"/>
          <w:szCs w:val="20"/>
        </w:rPr>
        <w:t>„</w:t>
      </w:r>
      <w:r w:rsidRPr="00E44C06">
        <w:rPr>
          <w:rFonts w:ascii="Arial" w:eastAsia="Arial" w:hAnsi="Arial" w:cs="Arial"/>
          <w:b/>
          <w:sz w:val="20"/>
          <w:szCs w:val="20"/>
          <w:highlight w:val="yellow"/>
        </w:rPr>
        <w:t>Finanční prostředky z rozpočtu kraje</w:t>
      </w:r>
      <w:r w:rsidRPr="00E44C06">
        <w:rPr>
          <w:rFonts w:ascii="Arial" w:eastAsia="Arial" w:hAnsi="Arial" w:cs="Arial"/>
          <w:b/>
          <w:sz w:val="20"/>
          <w:szCs w:val="20"/>
        </w:rPr>
        <w:t>“</w:t>
      </w:r>
    </w:p>
    <w:p w14:paraId="51F04276" w14:textId="77777777" w:rsidR="00B403A2" w:rsidRPr="00E44C06" w:rsidRDefault="00B403A2" w:rsidP="00B403A2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E44C06">
        <w:rPr>
          <w:rFonts w:ascii="Arial" w:eastAsia="Arial" w:hAnsi="Arial" w:cs="Arial"/>
          <w:b/>
          <w:sz w:val="20"/>
          <w:szCs w:val="20"/>
        </w:rPr>
        <w:t>„</w:t>
      </w:r>
      <w:r w:rsidRPr="00E44C06">
        <w:rPr>
          <w:rFonts w:ascii="Arial" w:eastAsia="Arial" w:hAnsi="Arial" w:cs="Arial"/>
          <w:b/>
          <w:sz w:val="20"/>
          <w:szCs w:val="20"/>
          <w:highlight w:val="yellow"/>
        </w:rPr>
        <w:t>Finanční prostředky z rozpočtu obce</w:t>
      </w:r>
      <w:r w:rsidRPr="00E44C06">
        <w:rPr>
          <w:rFonts w:ascii="Arial" w:eastAsia="Arial" w:hAnsi="Arial" w:cs="Arial"/>
          <w:b/>
          <w:sz w:val="20"/>
          <w:szCs w:val="20"/>
        </w:rPr>
        <w:t>“</w:t>
      </w:r>
    </w:p>
    <w:p w14:paraId="09327E10" w14:textId="77777777" w:rsidR="00B403A2" w:rsidRPr="00E44C06" w:rsidRDefault="00B403A2" w:rsidP="00B403A2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E44C06">
        <w:rPr>
          <w:rFonts w:ascii="Arial" w:eastAsia="Arial" w:hAnsi="Arial" w:cs="Arial"/>
          <w:b/>
          <w:sz w:val="20"/>
          <w:szCs w:val="20"/>
        </w:rPr>
        <w:t>„</w:t>
      </w:r>
      <w:r w:rsidRPr="00E44C06">
        <w:rPr>
          <w:rFonts w:ascii="Arial" w:eastAsia="Arial" w:hAnsi="Arial" w:cs="Arial"/>
          <w:b/>
          <w:sz w:val="20"/>
          <w:szCs w:val="20"/>
          <w:highlight w:val="yellow"/>
        </w:rPr>
        <w:t>Jiné národní veřejné finanční prostředky</w:t>
      </w:r>
      <w:r w:rsidRPr="00E44C06">
        <w:rPr>
          <w:rFonts w:ascii="Arial" w:eastAsia="Arial" w:hAnsi="Arial" w:cs="Arial"/>
          <w:b/>
          <w:sz w:val="20"/>
          <w:szCs w:val="20"/>
        </w:rPr>
        <w:t>“</w:t>
      </w:r>
    </w:p>
    <w:p w14:paraId="711AF371" w14:textId="77777777" w:rsidR="00B403A2" w:rsidRPr="00E44C06" w:rsidRDefault="00B403A2" w:rsidP="00B403A2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E44C06">
        <w:rPr>
          <w:rFonts w:ascii="Arial" w:eastAsia="Arial" w:hAnsi="Arial" w:cs="Arial"/>
          <w:b/>
          <w:sz w:val="20"/>
          <w:szCs w:val="20"/>
        </w:rPr>
        <w:t>„</w:t>
      </w:r>
      <w:r w:rsidRPr="00E44C06">
        <w:rPr>
          <w:rFonts w:ascii="Arial" w:eastAsia="Arial" w:hAnsi="Arial" w:cs="Arial"/>
          <w:b/>
          <w:sz w:val="20"/>
          <w:szCs w:val="20"/>
          <w:highlight w:val="yellow"/>
        </w:rPr>
        <w:t>Ostatní zdroje</w:t>
      </w:r>
      <w:r w:rsidRPr="00E44C06">
        <w:rPr>
          <w:rFonts w:ascii="Arial" w:eastAsia="Arial" w:hAnsi="Arial" w:cs="Arial"/>
          <w:b/>
          <w:sz w:val="20"/>
          <w:szCs w:val="20"/>
        </w:rPr>
        <w:t>“</w:t>
      </w:r>
    </w:p>
    <w:p w14:paraId="31FA28C4" w14:textId="77777777" w:rsidR="00480AA7" w:rsidRDefault="00480AA7" w:rsidP="00335E3E">
      <w:pPr>
        <w:autoSpaceDE w:val="0"/>
        <w:jc w:val="both"/>
        <w:rPr>
          <w:rFonts w:ascii="Arial" w:eastAsia="Arial" w:hAnsi="Arial" w:cs="Arial"/>
          <w:sz w:val="20"/>
          <w:szCs w:val="20"/>
        </w:rPr>
      </w:pPr>
    </w:p>
    <w:p w14:paraId="119E1D1C" w14:textId="77777777" w:rsidR="0068484F" w:rsidRDefault="0068484F" w:rsidP="00480AA7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7443A28B" w14:textId="36871F84" w:rsidR="00480AA7" w:rsidRPr="00F442BC" w:rsidRDefault="0068484F" w:rsidP="00480AA7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Způsob kalkulace a komentáře k jednotlivým položkám uvádějte ve studii proveditelnosti. 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8647"/>
      </w:tblGrid>
      <w:tr w:rsidR="00480AA7" w:rsidRPr="000F03A4" w14:paraId="12EB4BC6" w14:textId="77777777" w:rsidTr="00F20DF4">
        <w:trPr>
          <w:trHeight w:val="461"/>
        </w:trPr>
        <w:tc>
          <w:tcPr>
            <w:tcW w:w="8647" w:type="dxa"/>
            <w:shd w:val="clear" w:color="auto" w:fill="F2F2F2"/>
          </w:tcPr>
          <w:p w14:paraId="61BFB763" w14:textId="77777777" w:rsidR="00480AA7" w:rsidRPr="0067431F" w:rsidRDefault="00480AA7" w:rsidP="00F20DF4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red"/>
              </w:rPr>
            </w:pPr>
            <w:r>
              <w:rPr>
                <w:rFonts w:ascii="Arial" w:hAnsi="Arial" w:cs="Arial"/>
              </w:rPr>
              <w:t xml:space="preserve">Záložka </w:t>
            </w:r>
            <w:r>
              <w:rPr>
                <w:rFonts w:ascii="Arial" w:hAnsi="Arial" w:cs="Arial"/>
                <w:b/>
              </w:rPr>
              <w:t>PROVOZNÍ NÁKLADY A VÝNOSY</w:t>
            </w:r>
          </w:p>
        </w:tc>
      </w:tr>
    </w:tbl>
    <w:p w14:paraId="67C6B99A" w14:textId="77777777" w:rsidR="00480AA7" w:rsidRPr="00422BD9" w:rsidRDefault="00480AA7" w:rsidP="00480AA7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</w:p>
    <w:p w14:paraId="4DCB3E82" w14:textId="77777777" w:rsidR="00480AA7" w:rsidRPr="00D87D05" w:rsidRDefault="00480AA7" w:rsidP="00480AA7">
      <w:pPr>
        <w:autoSpaceDE w:val="0"/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D87D05">
        <w:rPr>
          <w:rFonts w:ascii="Arial" w:eastAsia="Arial" w:hAnsi="Arial" w:cs="Arial"/>
          <w:i/>
          <w:sz w:val="20"/>
          <w:szCs w:val="20"/>
        </w:rPr>
        <w:t>Vyplňují se editovatelné tabulky provozních nákladů a provozních výnosů projektu v investiční a nulové variantě, v jednotlivých letech v souladu s finančním plánem projektu. Počet sloupců je zobrazen automaticky na základě délky referenčního období (počtu let) pro hodnocení projektu.</w:t>
      </w:r>
    </w:p>
    <w:p w14:paraId="0929DAD8" w14:textId="77777777" w:rsidR="00480AA7" w:rsidRDefault="00480AA7" w:rsidP="00480AA7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  <w:highlight w:val="yellow"/>
        </w:rPr>
      </w:pPr>
    </w:p>
    <w:p w14:paraId="25BD4D3D" w14:textId="63B7BC5C" w:rsidR="00FD6C43" w:rsidRPr="00632F44" w:rsidRDefault="00FD6C43" w:rsidP="00480AA7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  <w:highlight w:val="yellow"/>
        </w:rPr>
      </w:pPr>
      <w:r w:rsidRPr="008E213E">
        <w:rPr>
          <w:rFonts w:ascii="Arial" w:hAnsi="Arial" w:cs="Arial"/>
          <w:sz w:val="20"/>
          <w:szCs w:val="20"/>
        </w:rPr>
        <w:t xml:space="preserve">Do editovatelných tabulek žadatel vyplní provozní náklady a výnosy v jednotlivých letech. </w:t>
      </w:r>
      <w:r w:rsidRPr="008E213E">
        <w:rPr>
          <w:rFonts w:ascii="Arial" w:hAnsi="Arial" w:cs="Arial"/>
          <w:b/>
          <w:bCs/>
          <w:sz w:val="20"/>
          <w:szCs w:val="20"/>
        </w:rPr>
        <w:t xml:space="preserve">Nuly není třeba do tabulky vyplňovat. </w:t>
      </w:r>
      <w:r w:rsidRPr="008E213E">
        <w:rPr>
          <w:rFonts w:ascii="Arial" w:hAnsi="Arial" w:cs="Arial"/>
          <w:sz w:val="20"/>
          <w:szCs w:val="20"/>
        </w:rPr>
        <w:t>Vyplňují se údaje pouze za konkrétní projekt a nikoli za celou společnost. Pokud je projekt součástí většího celku, je třeba vyplnit náklady a výnosy pouze za tu část, která se přímo t</w:t>
      </w:r>
      <w:r w:rsidR="007F2881" w:rsidRPr="00632F44">
        <w:rPr>
          <w:rFonts w:ascii="Arial" w:hAnsi="Arial" w:cs="Arial"/>
          <w:sz w:val="20"/>
          <w:szCs w:val="20"/>
        </w:rPr>
        <w:t>ýká projektu.</w:t>
      </w:r>
    </w:p>
    <w:p w14:paraId="6A48DC8C" w14:textId="77777777" w:rsidR="00FD6C43" w:rsidRDefault="00FD6C43" w:rsidP="00480AA7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  <w:highlight w:val="yellow"/>
        </w:rPr>
      </w:pPr>
    </w:p>
    <w:p w14:paraId="0841DA54" w14:textId="77777777" w:rsidR="00480AA7" w:rsidRPr="006C1131" w:rsidRDefault="00480AA7" w:rsidP="00480AA7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6C1131">
        <w:rPr>
          <w:rFonts w:ascii="Arial" w:eastAsia="Arial" w:hAnsi="Arial" w:cs="Arial"/>
          <w:sz w:val="20"/>
          <w:szCs w:val="20"/>
        </w:rPr>
        <w:t>Pro zadání/změnu vstupních hodnot zvolte tlačítko „</w:t>
      </w:r>
      <w:r w:rsidRPr="006C1131">
        <w:rPr>
          <w:rFonts w:ascii="Arial" w:eastAsia="Arial" w:hAnsi="Arial" w:cs="Arial"/>
          <w:b/>
          <w:color w:val="0033CC"/>
          <w:sz w:val="20"/>
          <w:szCs w:val="20"/>
        </w:rPr>
        <w:t>Editovat vše</w:t>
      </w:r>
      <w:r w:rsidRPr="006C1131">
        <w:rPr>
          <w:rFonts w:ascii="Arial" w:eastAsia="Arial" w:hAnsi="Arial" w:cs="Arial"/>
          <w:sz w:val="20"/>
          <w:szCs w:val="20"/>
        </w:rPr>
        <w:t>“.</w:t>
      </w:r>
    </w:p>
    <w:p w14:paraId="61617878" w14:textId="77777777" w:rsidR="00480AA7" w:rsidRDefault="00480AA7" w:rsidP="00480AA7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6C1131">
        <w:rPr>
          <w:rFonts w:ascii="Arial" w:eastAsia="Arial" w:hAnsi="Arial" w:cs="Arial"/>
          <w:sz w:val="20"/>
          <w:szCs w:val="20"/>
        </w:rPr>
        <w:t xml:space="preserve">Pro uložení hodnot </w:t>
      </w:r>
      <w:proofErr w:type="spellStart"/>
      <w:r w:rsidRPr="006C1131">
        <w:rPr>
          <w:rFonts w:ascii="Arial" w:eastAsia="Arial" w:hAnsi="Arial" w:cs="Arial"/>
          <w:sz w:val="20"/>
          <w:szCs w:val="20"/>
        </w:rPr>
        <w:t>zvolete</w:t>
      </w:r>
      <w:proofErr w:type="spellEnd"/>
      <w:r w:rsidRPr="006C1131">
        <w:rPr>
          <w:rFonts w:ascii="Arial" w:eastAsia="Arial" w:hAnsi="Arial" w:cs="Arial"/>
          <w:sz w:val="20"/>
          <w:szCs w:val="20"/>
        </w:rPr>
        <w:t xml:space="preserve"> tlačítko „</w:t>
      </w:r>
      <w:r w:rsidRPr="006C1131">
        <w:rPr>
          <w:rFonts w:ascii="Arial" w:eastAsia="Arial" w:hAnsi="Arial" w:cs="Arial"/>
          <w:b/>
          <w:color w:val="0033CC"/>
          <w:sz w:val="20"/>
          <w:szCs w:val="20"/>
        </w:rPr>
        <w:t>Uložit vše</w:t>
      </w:r>
      <w:r w:rsidRPr="006C1131">
        <w:rPr>
          <w:rFonts w:ascii="Arial" w:eastAsia="Arial" w:hAnsi="Arial" w:cs="Arial"/>
          <w:sz w:val="20"/>
          <w:szCs w:val="20"/>
        </w:rPr>
        <w:t>“.</w:t>
      </w:r>
    </w:p>
    <w:p w14:paraId="73577705" w14:textId="77777777" w:rsidR="007F2881" w:rsidRDefault="007F2881" w:rsidP="007F2881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</w:p>
    <w:p w14:paraId="7D7DFC70" w14:textId="1AC1FC00" w:rsidR="007F2881" w:rsidRPr="00D87D05" w:rsidRDefault="007F2881" w:rsidP="007F2881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D87D05">
        <w:rPr>
          <w:rFonts w:ascii="Arial" w:eastAsia="Arial" w:hAnsi="Arial" w:cs="Arial"/>
          <w:b/>
          <w:sz w:val="20"/>
          <w:szCs w:val="20"/>
          <w:u w:val="single"/>
        </w:rPr>
        <w:t>tabulka „</w:t>
      </w:r>
      <w:r w:rsidRPr="00D87D05">
        <w:rPr>
          <w:rFonts w:ascii="Arial" w:eastAsia="Arial" w:hAnsi="Arial" w:cs="Arial"/>
          <w:b/>
          <w:u w:val="single"/>
        </w:rPr>
        <w:t>NULOVÁ</w:t>
      </w:r>
      <w:r w:rsidR="00F45214">
        <w:rPr>
          <w:rFonts w:ascii="Arial" w:eastAsia="Arial" w:hAnsi="Arial" w:cs="Arial"/>
          <w:b/>
          <w:u w:val="single"/>
        </w:rPr>
        <w:t>/INVESTIČNÍ NEBO ROZDÍLOVÁ</w:t>
      </w:r>
      <w:r w:rsidRPr="00D87D05">
        <w:rPr>
          <w:rFonts w:ascii="Arial" w:eastAsia="Arial" w:hAnsi="Arial" w:cs="Arial"/>
          <w:b/>
          <w:u w:val="single"/>
        </w:rPr>
        <w:t xml:space="preserve"> VARIANTA PROVOZNÍCH NÁKLADŮ</w:t>
      </w:r>
      <w:r w:rsidRPr="00D87D05">
        <w:rPr>
          <w:rFonts w:ascii="Arial" w:eastAsia="Arial" w:hAnsi="Arial" w:cs="Arial"/>
          <w:b/>
          <w:sz w:val="20"/>
          <w:szCs w:val="20"/>
          <w:u w:val="single"/>
        </w:rPr>
        <w:t>“</w:t>
      </w:r>
    </w:p>
    <w:p w14:paraId="654A5E2E" w14:textId="77777777" w:rsidR="007F2881" w:rsidRPr="00D87D05" w:rsidRDefault="007F2881" w:rsidP="007F2881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</w:p>
    <w:p w14:paraId="1EED5907" w14:textId="76D9B3E8" w:rsidR="00F45214" w:rsidRDefault="00F45214" w:rsidP="007F2881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  <w:r>
        <w:rPr>
          <w:rFonts w:ascii="Arial" w:eastAsia="Arial" w:hAnsi="Arial" w:cs="Arial"/>
          <w:color w:val="0033CC"/>
          <w:sz w:val="20"/>
          <w:szCs w:val="20"/>
        </w:rPr>
        <w:t xml:space="preserve">Zadejte provozní náklady </w:t>
      </w:r>
      <w:r w:rsidR="00F31D85">
        <w:rPr>
          <w:rFonts w:ascii="Arial" w:eastAsia="Arial" w:hAnsi="Arial" w:cs="Arial"/>
          <w:color w:val="0033CC"/>
          <w:sz w:val="20"/>
          <w:szCs w:val="20"/>
        </w:rPr>
        <w:t xml:space="preserve">dle zvolené varianty (nulová/investiční nebo rozdílová varianta) v této požadované struktuře: </w:t>
      </w:r>
      <w:r>
        <w:rPr>
          <w:rFonts w:ascii="Arial" w:eastAsia="Arial" w:hAnsi="Arial" w:cs="Arial"/>
          <w:color w:val="0033CC"/>
          <w:sz w:val="20"/>
          <w:szCs w:val="20"/>
        </w:rPr>
        <w:t xml:space="preserve"> </w:t>
      </w:r>
    </w:p>
    <w:p w14:paraId="127D30E5" w14:textId="77777777" w:rsidR="00F45214" w:rsidRDefault="00F45214" w:rsidP="007F2881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</w:p>
    <w:p w14:paraId="7217B233" w14:textId="77777777" w:rsidR="007F2881" w:rsidRPr="00D87D05" w:rsidRDefault="007F2881" w:rsidP="007F2881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</w:p>
    <w:p w14:paraId="121C473D" w14:textId="77777777" w:rsidR="007F2881" w:rsidRPr="006C1131" w:rsidRDefault="007F2881" w:rsidP="007F2881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6C1131">
        <w:rPr>
          <w:rFonts w:ascii="Arial" w:eastAsia="Arial" w:hAnsi="Arial" w:cs="Arial"/>
          <w:b/>
          <w:sz w:val="20"/>
          <w:szCs w:val="20"/>
        </w:rPr>
        <w:t>„</w:t>
      </w:r>
      <w:r w:rsidRPr="00D87D05">
        <w:rPr>
          <w:rFonts w:ascii="Arial" w:eastAsia="Arial" w:hAnsi="Arial" w:cs="Arial"/>
          <w:b/>
          <w:sz w:val="20"/>
          <w:szCs w:val="20"/>
          <w:highlight w:val="yellow"/>
        </w:rPr>
        <w:t>Osobní výdaje</w:t>
      </w:r>
      <w:r w:rsidRPr="006C1131">
        <w:rPr>
          <w:rFonts w:ascii="Arial" w:eastAsia="Arial" w:hAnsi="Arial" w:cs="Arial"/>
          <w:b/>
          <w:sz w:val="20"/>
          <w:szCs w:val="20"/>
        </w:rPr>
        <w:t>“</w:t>
      </w:r>
    </w:p>
    <w:p w14:paraId="61E5BA9C" w14:textId="77777777" w:rsidR="007F2881" w:rsidRPr="006C1131" w:rsidRDefault="007F2881" w:rsidP="007F2881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6C1131">
        <w:rPr>
          <w:rFonts w:ascii="Arial" w:eastAsia="Arial" w:hAnsi="Arial" w:cs="Arial"/>
          <w:b/>
          <w:sz w:val="20"/>
          <w:szCs w:val="20"/>
        </w:rPr>
        <w:t>„</w:t>
      </w:r>
      <w:r w:rsidRPr="00D87D05">
        <w:rPr>
          <w:rFonts w:ascii="Arial" w:eastAsia="Arial" w:hAnsi="Arial" w:cs="Arial"/>
          <w:b/>
          <w:sz w:val="20"/>
          <w:szCs w:val="20"/>
          <w:highlight w:val="yellow"/>
        </w:rPr>
        <w:t>Spotřební materiál</w:t>
      </w:r>
      <w:r w:rsidRPr="006C1131">
        <w:rPr>
          <w:rFonts w:ascii="Arial" w:eastAsia="Arial" w:hAnsi="Arial" w:cs="Arial"/>
          <w:b/>
          <w:sz w:val="20"/>
          <w:szCs w:val="20"/>
        </w:rPr>
        <w:t>“</w:t>
      </w:r>
    </w:p>
    <w:p w14:paraId="4534EF81" w14:textId="77777777" w:rsidR="007F2881" w:rsidRPr="006C1131" w:rsidRDefault="007F2881" w:rsidP="007F2881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6C1131">
        <w:rPr>
          <w:rFonts w:ascii="Arial" w:eastAsia="Arial" w:hAnsi="Arial" w:cs="Arial"/>
          <w:b/>
          <w:sz w:val="20"/>
          <w:szCs w:val="20"/>
        </w:rPr>
        <w:t>„</w:t>
      </w:r>
      <w:r w:rsidRPr="00D87D05">
        <w:rPr>
          <w:rFonts w:ascii="Arial" w:eastAsia="Arial" w:hAnsi="Arial" w:cs="Arial"/>
          <w:b/>
          <w:sz w:val="20"/>
          <w:szCs w:val="20"/>
          <w:highlight w:val="yellow"/>
        </w:rPr>
        <w:t>Energie</w:t>
      </w:r>
      <w:r w:rsidRPr="006C1131">
        <w:rPr>
          <w:rFonts w:ascii="Arial" w:eastAsia="Arial" w:hAnsi="Arial" w:cs="Arial"/>
          <w:b/>
          <w:sz w:val="20"/>
          <w:szCs w:val="20"/>
        </w:rPr>
        <w:t>“</w:t>
      </w:r>
    </w:p>
    <w:p w14:paraId="1AD4F2DE" w14:textId="77777777" w:rsidR="007F2881" w:rsidRPr="006C1131" w:rsidRDefault="007F2881" w:rsidP="007F2881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6C1131">
        <w:rPr>
          <w:rFonts w:ascii="Arial" w:eastAsia="Arial" w:hAnsi="Arial" w:cs="Arial"/>
          <w:b/>
          <w:sz w:val="20"/>
          <w:szCs w:val="20"/>
        </w:rPr>
        <w:t>„</w:t>
      </w:r>
      <w:r w:rsidRPr="00D87D05">
        <w:rPr>
          <w:rFonts w:ascii="Arial" w:eastAsia="Arial" w:hAnsi="Arial" w:cs="Arial"/>
          <w:b/>
          <w:sz w:val="20"/>
          <w:szCs w:val="20"/>
          <w:highlight w:val="yellow"/>
        </w:rPr>
        <w:t>Opravy a údržba</w:t>
      </w:r>
      <w:r w:rsidRPr="006C1131">
        <w:rPr>
          <w:rFonts w:ascii="Arial" w:eastAsia="Arial" w:hAnsi="Arial" w:cs="Arial"/>
          <w:b/>
          <w:sz w:val="20"/>
          <w:szCs w:val="20"/>
        </w:rPr>
        <w:t>“</w:t>
      </w:r>
    </w:p>
    <w:p w14:paraId="767601AA" w14:textId="77777777" w:rsidR="007F2881" w:rsidRPr="006C1131" w:rsidRDefault="007F2881" w:rsidP="007F2881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6C1131">
        <w:rPr>
          <w:rFonts w:ascii="Arial" w:eastAsia="Arial" w:hAnsi="Arial" w:cs="Arial"/>
          <w:b/>
          <w:sz w:val="20"/>
          <w:szCs w:val="20"/>
        </w:rPr>
        <w:t>„</w:t>
      </w:r>
      <w:r w:rsidRPr="00D87D05">
        <w:rPr>
          <w:rFonts w:ascii="Arial" w:eastAsia="Arial" w:hAnsi="Arial" w:cs="Arial"/>
          <w:b/>
          <w:sz w:val="20"/>
          <w:szCs w:val="20"/>
          <w:highlight w:val="yellow"/>
        </w:rPr>
        <w:t>Nakupované služby</w:t>
      </w:r>
      <w:r w:rsidRPr="006C1131">
        <w:rPr>
          <w:rFonts w:ascii="Arial" w:eastAsia="Arial" w:hAnsi="Arial" w:cs="Arial"/>
          <w:b/>
          <w:sz w:val="20"/>
          <w:szCs w:val="20"/>
        </w:rPr>
        <w:t>“</w:t>
      </w:r>
    </w:p>
    <w:p w14:paraId="282AE0DA" w14:textId="77777777" w:rsidR="007F2881" w:rsidRPr="006C1131" w:rsidRDefault="007F2881" w:rsidP="007F2881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6C1131">
        <w:rPr>
          <w:rFonts w:ascii="Arial" w:eastAsia="Arial" w:hAnsi="Arial" w:cs="Arial"/>
          <w:b/>
          <w:sz w:val="20"/>
          <w:szCs w:val="20"/>
        </w:rPr>
        <w:t>„</w:t>
      </w:r>
      <w:r w:rsidRPr="00D87D05">
        <w:rPr>
          <w:rFonts w:ascii="Arial" w:eastAsia="Arial" w:hAnsi="Arial" w:cs="Arial"/>
          <w:b/>
          <w:sz w:val="20"/>
          <w:szCs w:val="20"/>
          <w:highlight w:val="yellow"/>
        </w:rPr>
        <w:t>Ostatní provozní výdaje</w:t>
      </w:r>
      <w:r w:rsidRPr="006C1131">
        <w:rPr>
          <w:rFonts w:ascii="Arial" w:eastAsia="Arial" w:hAnsi="Arial" w:cs="Arial"/>
          <w:b/>
          <w:sz w:val="20"/>
          <w:szCs w:val="20"/>
        </w:rPr>
        <w:t>“</w:t>
      </w:r>
    </w:p>
    <w:p w14:paraId="1000DC0C" w14:textId="77777777" w:rsidR="00480AA7" w:rsidRDefault="00480AA7" w:rsidP="00480AA7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  <w:highlight w:val="yellow"/>
        </w:rPr>
      </w:pPr>
    </w:p>
    <w:p w14:paraId="6D605FE5" w14:textId="607D20EA" w:rsidR="00F31D85" w:rsidRDefault="00F31D85" w:rsidP="00480AA7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  <w:highlight w:val="yellow"/>
        </w:rPr>
      </w:pPr>
      <w:r>
        <w:rPr>
          <w:rFonts w:ascii="Arial" w:eastAsia="Arial" w:hAnsi="Arial" w:cs="Arial"/>
          <w:color w:val="0033CC"/>
          <w:sz w:val="20"/>
          <w:szCs w:val="20"/>
          <w:highlight w:val="yellow"/>
        </w:rPr>
        <w:t xml:space="preserve">Případné náklady spojené se způsobem financování projektu (např. úroky z bankovních úvěrů) zadávejte do položky „Celkové finanční náklady ostatní“. </w:t>
      </w:r>
    </w:p>
    <w:p w14:paraId="254BC689" w14:textId="77777777" w:rsidR="00F31D85" w:rsidRPr="002D7183" w:rsidRDefault="00F31D85" w:rsidP="00480AA7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  <w:highlight w:val="yellow"/>
        </w:rPr>
      </w:pPr>
    </w:p>
    <w:p w14:paraId="6E170470" w14:textId="77777777" w:rsidR="00480AA7" w:rsidRPr="002D7183" w:rsidRDefault="00480AA7" w:rsidP="00480AA7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  <w:highlight w:val="yellow"/>
        </w:rPr>
      </w:pPr>
    </w:p>
    <w:p w14:paraId="0412369A" w14:textId="584F1EC2" w:rsidR="00480AA7" w:rsidRPr="00283EB8" w:rsidRDefault="00480AA7" w:rsidP="00480AA7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283EB8">
        <w:rPr>
          <w:rFonts w:ascii="Arial" w:eastAsia="Arial" w:hAnsi="Arial" w:cs="Arial"/>
          <w:b/>
          <w:sz w:val="20"/>
          <w:szCs w:val="20"/>
          <w:u w:val="single"/>
        </w:rPr>
        <w:t>tabulka „</w:t>
      </w:r>
      <w:r w:rsidRPr="00D87D05">
        <w:rPr>
          <w:rFonts w:ascii="Arial" w:eastAsia="Arial" w:hAnsi="Arial" w:cs="Arial"/>
          <w:b/>
          <w:u w:val="single"/>
        </w:rPr>
        <w:t>NULOVÁ</w:t>
      </w:r>
      <w:r w:rsidR="00F31D85">
        <w:rPr>
          <w:rFonts w:ascii="Arial" w:eastAsia="Arial" w:hAnsi="Arial" w:cs="Arial"/>
          <w:b/>
          <w:u w:val="single"/>
        </w:rPr>
        <w:t>/INVESTIČNÍ NEBO ROZDÍLOVÁ</w:t>
      </w:r>
      <w:r w:rsidRPr="00D87D05">
        <w:rPr>
          <w:rFonts w:ascii="Arial" w:eastAsia="Arial" w:hAnsi="Arial" w:cs="Arial"/>
          <w:b/>
          <w:u w:val="single"/>
        </w:rPr>
        <w:t xml:space="preserve"> </w:t>
      </w:r>
      <w:r w:rsidRPr="00283EB8">
        <w:rPr>
          <w:rFonts w:ascii="Arial" w:eastAsia="Arial" w:hAnsi="Arial" w:cs="Arial"/>
          <w:b/>
          <w:u w:val="single"/>
        </w:rPr>
        <w:t>VARIANTA PROVOZNÍCH VÝNOSŮ</w:t>
      </w:r>
    </w:p>
    <w:p w14:paraId="6048CB2C" w14:textId="77777777" w:rsidR="00F31D85" w:rsidRDefault="00F31D85" w:rsidP="00F31D85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  <w:r w:rsidRPr="00F31D85">
        <w:rPr>
          <w:rFonts w:ascii="Arial" w:eastAsia="Arial" w:hAnsi="Arial" w:cs="Arial"/>
          <w:color w:val="0033CC"/>
          <w:sz w:val="20"/>
          <w:szCs w:val="20"/>
        </w:rPr>
        <w:lastRenderedPageBreak/>
        <w:t>Na straně</w:t>
      </w:r>
      <w:r>
        <w:rPr>
          <w:rFonts w:ascii="Arial" w:eastAsia="Arial" w:hAnsi="Arial" w:cs="Arial"/>
          <w:color w:val="0033CC"/>
          <w:sz w:val="20"/>
          <w:szCs w:val="20"/>
        </w:rPr>
        <w:t xml:space="preserve"> výnosů (</w:t>
      </w:r>
      <w:r w:rsidRPr="00F31D85">
        <w:rPr>
          <w:rFonts w:ascii="Arial" w:eastAsia="Arial" w:hAnsi="Arial" w:cs="Arial"/>
          <w:color w:val="0033CC"/>
          <w:sz w:val="20"/>
          <w:szCs w:val="20"/>
        </w:rPr>
        <w:t>příjmů</w:t>
      </w:r>
      <w:r>
        <w:rPr>
          <w:rFonts w:ascii="Arial" w:eastAsia="Arial" w:hAnsi="Arial" w:cs="Arial"/>
          <w:color w:val="0033CC"/>
          <w:sz w:val="20"/>
          <w:szCs w:val="20"/>
        </w:rPr>
        <w:t>)</w:t>
      </w:r>
      <w:r w:rsidRPr="00F31D85">
        <w:rPr>
          <w:rFonts w:ascii="Arial" w:eastAsia="Arial" w:hAnsi="Arial" w:cs="Arial"/>
          <w:color w:val="0033CC"/>
          <w:sz w:val="20"/>
          <w:szCs w:val="20"/>
        </w:rPr>
        <w:t xml:space="preserve"> je důležité rozlišovat dvě základní položky: </w:t>
      </w:r>
      <w:r>
        <w:rPr>
          <w:rFonts w:ascii="Arial" w:eastAsia="Arial" w:hAnsi="Arial" w:cs="Arial"/>
          <w:color w:val="0033CC"/>
          <w:sz w:val="20"/>
          <w:szCs w:val="20"/>
        </w:rPr>
        <w:t xml:space="preserve">Příjmy z provozu (tržby) </w:t>
      </w:r>
      <w:r w:rsidRPr="00F31D85">
        <w:rPr>
          <w:rFonts w:ascii="Arial" w:eastAsia="Arial" w:hAnsi="Arial" w:cs="Arial"/>
          <w:color w:val="0033CC"/>
          <w:sz w:val="20"/>
          <w:szCs w:val="20"/>
        </w:rPr>
        <w:t>a Financování provozní ztráty</w:t>
      </w:r>
      <w:r>
        <w:rPr>
          <w:rFonts w:ascii="Arial" w:eastAsia="Arial" w:hAnsi="Arial" w:cs="Arial"/>
          <w:color w:val="0033CC"/>
          <w:sz w:val="20"/>
          <w:szCs w:val="20"/>
        </w:rPr>
        <w:t xml:space="preserve">. </w:t>
      </w:r>
    </w:p>
    <w:p w14:paraId="52A52478" w14:textId="63A73C83" w:rsidR="00F31D85" w:rsidRPr="00F31D85" w:rsidRDefault="00F31D85" w:rsidP="00F31D85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  <w:r w:rsidRPr="00F31D85">
        <w:rPr>
          <w:rFonts w:ascii="Arial" w:eastAsia="Arial" w:hAnsi="Arial" w:cs="Arial"/>
          <w:color w:val="0033CC"/>
          <w:sz w:val="20"/>
          <w:szCs w:val="20"/>
        </w:rPr>
        <w:t xml:space="preserve"> </w:t>
      </w:r>
    </w:p>
    <w:p w14:paraId="62DAD776" w14:textId="6E4C138D" w:rsidR="00F31D85" w:rsidRPr="005441F8" w:rsidRDefault="00F31D85" w:rsidP="00F31D85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  <w:r w:rsidRPr="00F31D85">
        <w:rPr>
          <w:rFonts w:ascii="Arial" w:eastAsia="Arial" w:hAnsi="Arial" w:cs="Arial"/>
          <w:color w:val="0033CC"/>
          <w:sz w:val="20"/>
          <w:szCs w:val="20"/>
        </w:rPr>
        <w:t xml:space="preserve">Položka </w:t>
      </w:r>
      <w:r>
        <w:rPr>
          <w:rFonts w:ascii="Arial" w:eastAsia="Arial" w:hAnsi="Arial" w:cs="Arial"/>
          <w:color w:val="0033CC"/>
          <w:sz w:val="20"/>
          <w:szCs w:val="20"/>
        </w:rPr>
        <w:t>„</w:t>
      </w:r>
      <w:r w:rsidRPr="00F31D85">
        <w:rPr>
          <w:rFonts w:ascii="Arial" w:eastAsia="Arial" w:hAnsi="Arial" w:cs="Arial"/>
          <w:b/>
          <w:sz w:val="20"/>
          <w:szCs w:val="20"/>
        </w:rPr>
        <w:t>Příjmy z provozu (tržby)</w:t>
      </w:r>
      <w:r>
        <w:rPr>
          <w:rFonts w:ascii="Arial" w:eastAsia="Arial" w:hAnsi="Arial" w:cs="Arial"/>
          <w:b/>
          <w:sz w:val="20"/>
          <w:szCs w:val="20"/>
        </w:rPr>
        <w:t>“</w:t>
      </w:r>
      <w:r>
        <w:rPr>
          <w:rFonts w:ascii="Arial" w:eastAsia="Arial" w:hAnsi="Arial" w:cs="Arial"/>
          <w:color w:val="0033CC"/>
          <w:sz w:val="20"/>
          <w:szCs w:val="20"/>
        </w:rPr>
        <w:t xml:space="preserve"> p</w:t>
      </w:r>
      <w:r w:rsidRPr="00F31D85">
        <w:rPr>
          <w:rFonts w:ascii="Arial" w:eastAsia="Arial" w:hAnsi="Arial" w:cs="Arial"/>
          <w:color w:val="0033CC"/>
          <w:sz w:val="20"/>
          <w:szCs w:val="20"/>
        </w:rPr>
        <w:t xml:space="preserve">ředstavuje zejména </w:t>
      </w:r>
      <w:r w:rsidR="0068484F">
        <w:rPr>
          <w:rFonts w:ascii="Arial" w:eastAsia="Arial" w:hAnsi="Arial" w:cs="Arial"/>
          <w:color w:val="0033CC"/>
          <w:sz w:val="20"/>
          <w:szCs w:val="20"/>
        </w:rPr>
        <w:t>příjmy z </w:t>
      </w:r>
      <w:r w:rsidRPr="00F31D85">
        <w:rPr>
          <w:rFonts w:ascii="Arial" w:eastAsia="Arial" w:hAnsi="Arial" w:cs="Arial"/>
          <w:color w:val="0033CC"/>
          <w:sz w:val="20"/>
          <w:szCs w:val="20"/>
        </w:rPr>
        <w:t>činnost</w:t>
      </w:r>
      <w:r w:rsidR="0068484F">
        <w:rPr>
          <w:rFonts w:ascii="Arial" w:eastAsia="Arial" w:hAnsi="Arial" w:cs="Arial"/>
          <w:color w:val="0033CC"/>
          <w:sz w:val="20"/>
          <w:szCs w:val="20"/>
        </w:rPr>
        <w:t xml:space="preserve">i provozované za </w:t>
      </w:r>
      <w:proofErr w:type="gramStart"/>
      <w:r w:rsidR="0068484F">
        <w:rPr>
          <w:rFonts w:ascii="Arial" w:eastAsia="Arial" w:hAnsi="Arial" w:cs="Arial"/>
          <w:color w:val="0033CC"/>
          <w:sz w:val="20"/>
          <w:szCs w:val="20"/>
        </w:rPr>
        <w:t>úplatu</w:t>
      </w:r>
      <w:r>
        <w:rPr>
          <w:rFonts w:ascii="Arial" w:eastAsia="Arial" w:hAnsi="Arial" w:cs="Arial"/>
          <w:color w:val="0033CC"/>
          <w:sz w:val="20"/>
          <w:szCs w:val="20"/>
        </w:rPr>
        <w:t xml:space="preserve"> </w:t>
      </w:r>
      <w:r w:rsidRPr="00F31D85">
        <w:rPr>
          <w:rFonts w:ascii="Arial" w:eastAsia="Arial" w:hAnsi="Arial" w:cs="Arial"/>
          <w:color w:val="0033CC"/>
          <w:sz w:val="20"/>
          <w:szCs w:val="20"/>
        </w:rPr>
        <w:t xml:space="preserve"> realizovan</w:t>
      </w:r>
      <w:r w:rsidR="0068484F">
        <w:rPr>
          <w:rFonts w:ascii="Arial" w:eastAsia="Arial" w:hAnsi="Arial" w:cs="Arial"/>
          <w:color w:val="0033CC"/>
          <w:sz w:val="20"/>
          <w:szCs w:val="20"/>
        </w:rPr>
        <w:t>é</w:t>
      </w:r>
      <w:proofErr w:type="gramEnd"/>
      <w:r w:rsidRPr="00F31D85">
        <w:rPr>
          <w:rFonts w:ascii="Arial" w:eastAsia="Arial" w:hAnsi="Arial" w:cs="Arial"/>
          <w:color w:val="0033CC"/>
          <w:sz w:val="20"/>
          <w:szCs w:val="20"/>
        </w:rPr>
        <w:t xml:space="preserve"> díky projektu (</w:t>
      </w:r>
      <w:r>
        <w:rPr>
          <w:rFonts w:ascii="Arial" w:eastAsia="Arial" w:hAnsi="Arial" w:cs="Arial"/>
          <w:color w:val="0033CC"/>
          <w:sz w:val="20"/>
          <w:szCs w:val="20"/>
        </w:rPr>
        <w:t xml:space="preserve">prodej zboží nebo služeb, přijaté poplatky, apod.) </w:t>
      </w:r>
      <w:r w:rsidRPr="005441F8">
        <w:rPr>
          <w:rFonts w:ascii="Arial" w:eastAsia="Arial" w:hAnsi="Arial" w:cs="Arial"/>
          <w:color w:val="0033CC"/>
          <w:sz w:val="20"/>
          <w:szCs w:val="20"/>
        </w:rPr>
        <w:t xml:space="preserve">Pokud příjmy generované projektem splňují definici příjmů dle čl. 61 Obecného nařízení EK, zaškrtněte </w:t>
      </w:r>
      <w:r>
        <w:rPr>
          <w:rFonts w:ascii="Arial" w:eastAsia="Arial" w:hAnsi="Arial" w:cs="Arial"/>
          <w:color w:val="0033CC"/>
          <w:sz w:val="20"/>
          <w:szCs w:val="20"/>
        </w:rPr>
        <w:t xml:space="preserve">v této tabulce (po zvolení </w:t>
      </w:r>
      <w:proofErr w:type="spellStart"/>
      <w:r>
        <w:rPr>
          <w:rFonts w:ascii="Arial" w:eastAsia="Arial" w:hAnsi="Arial" w:cs="Arial"/>
          <w:color w:val="0033CC"/>
          <w:sz w:val="20"/>
          <w:szCs w:val="20"/>
        </w:rPr>
        <w:t>talačítka</w:t>
      </w:r>
      <w:proofErr w:type="spellEnd"/>
      <w:r>
        <w:rPr>
          <w:rFonts w:ascii="Arial" w:eastAsia="Arial" w:hAnsi="Arial" w:cs="Arial"/>
          <w:color w:val="0033CC"/>
          <w:sz w:val="20"/>
          <w:szCs w:val="20"/>
        </w:rPr>
        <w:t xml:space="preserve"> </w:t>
      </w:r>
      <w:r w:rsidRPr="006C1131">
        <w:rPr>
          <w:rFonts w:ascii="Arial" w:eastAsia="Arial" w:hAnsi="Arial" w:cs="Arial"/>
          <w:sz w:val="20"/>
          <w:szCs w:val="20"/>
        </w:rPr>
        <w:t>„</w:t>
      </w:r>
      <w:r w:rsidRPr="006C1131">
        <w:rPr>
          <w:rFonts w:ascii="Arial" w:eastAsia="Arial" w:hAnsi="Arial" w:cs="Arial"/>
          <w:b/>
          <w:color w:val="0033CC"/>
          <w:sz w:val="20"/>
          <w:szCs w:val="20"/>
        </w:rPr>
        <w:t xml:space="preserve">Editovat </w:t>
      </w:r>
      <w:proofErr w:type="gramStart"/>
      <w:r w:rsidRPr="006C1131">
        <w:rPr>
          <w:rFonts w:ascii="Arial" w:eastAsia="Arial" w:hAnsi="Arial" w:cs="Arial"/>
          <w:b/>
          <w:color w:val="0033CC"/>
          <w:sz w:val="20"/>
          <w:szCs w:val="20"/>
        </w:rPr>
        <w:t>vše</w:t>
      </w:r>
      <w:r w:rsidRPr="006C1131">
        <w:rPr>
          <w:rFonts w:ascii="Arial" w:eastAsia="Arial" w:hAnsi="Arial" w:cs="Arial"/>
          <w:sz w:val="20"/>
          <w:szCs w:val="20"/>
        </w:rPr>
        <w:t>“</w:t>
      </w:r>
      <w:r>
        <w:rPr>
          <w:rFonts w:ascii="Arial" w:eastAsia="Arial" w:hAnsi="Arial" w:cs="Arial"/>
          <w:sz w:val="20"/>
          <w:szCs w:val="20"/>
        </w:rPr>
        <w:t>)</w:t>
      </w:r>
      <w:r w:rsidRPr="006C1131">
        <w:rPr>
          <w:rFonts w:ascii="Arial" w:eastAsia="Arial" w:hAnsi="Arial" w:cs="Arial"/>
          <w:sz w:val="20"/>
          <w:szCs w:val="20"/>
        </w:rPr>
        <w:t>.</w:t>
      </w:r>
      <w:r w:rsidRPr="005441F8">
        <w:rPr>
          <w:rFonts w:ascii="Arial" w:eastAsia="Arial" w:hAnsi="Arial" w:cs="Arial"/>
          <w:color w:val="0033CC"/>
          <w:sz w:val="20"/>
          <w:szCs w:val="20"/>
        </w:rPr>
        <w:t>u položky</w:t>
      </w:r>
      <w:proofErr w:type="gramEnd"/>
      <w:r w:rsidRPr="005441F8">
        <w:rPr>
          <w:rFonts w:ascii="Arial" w:eastAsia="Arial" w:hAnsi="Arial" w:cs="Arial"/>
          <w:color w:val="0033CC"/>
          <w:sz w:val="20"/>
          <w:szCs w:val="20"/>
        </w:rPr>
        <w:t xml:space="preserve"> „Příjmy z provozu (tržby)“ </w:t>
      </w:r>
      <w:proofErr w:type="spellStart"/>
      <w:r w:rsidRPr="005441F8">
        <w:rPr>
          <w:rFonts w:ascii="Arial" w:eastAsia="Arial" w:hAnsi="Arial" w:cs="Arial"/>
          <w:color w:val="0033CC"/>
          <w:sz w:val="20"/>
          <w:szCs w:val="20"/>
        </w:rPr>
        <w:t>checkbox</w:t>
      </w:r>
      <w:proofErr w:type="spellEnd"/>
      <w:r w:rsidRPr="005441F8">
        <w:rPr>
          <w:rFonts w:ascii="Arial" w:eastAsia="Arial" w:hAnsi="Arial" w:cs="Arial"/>
          <w:color w:val="0033CC"/>
          <w:sz w:val="20"/>
          <w:szCs w:val="20"/>
        </w:rPr>
        <w:t xml:space="preserve"> „</w:t>
      </w:r>
      <w:r w:rsidRPr="005441F8">
        <w:rPr>
          <w:rFonts w:ascii="Arial" w:eastAsia="Arial" w:hAnsi="Arial" w:cs="Arial"/>
          <w:b/>
          <w:sz w:val="20"/>
          <w:szCs w:val="20"/>
          <w:highlight w:val="yellow"/>
        </w:rPr>
        <w:t>Příjem dle čl. 61</w:t>
      </w:r>
      <w:r w:rsidRPr="005441F8">
        <w:rPr>
          <w:rFonts w:ascii="Arial" w:eastAsia="Arial" w:hAnsi="Arial" w:cs="Arial"/>
          <w:color w:val="0033CC"/>
          <w:sz w:val="20"/>
          <w:szCs w:val="20"/>
        </w:rPr>
        <w:t>“.</w:t>
      </w:r>
      <w:r>
        <w:rPr>
          <w:rFonts w:ascii="Arial" w:eastAsia="Arial" w:hAnsi="Arial" w:cs="Arial"/>
          <w:color w:val="0033CC"/>
          <w:sz w:val="20"/>
          <w:szCs w:val="20"/>
        </w:rPr>
        <w:t xml:space="preserve"> </w:t>
      </w:r>
      <w:r w:rsidRPr="005441F8">
        <w:rPr>
          <w:rFonts w:ascii="Arial" w:eastAsia="Arial" w:hAnsi="Arial" w:cs="Arial"/>
          <w:color w:val="0033CC"/>
          <w:sz w:val="20"/>
          <w:szCs w:val="20"/>
        </w:rPr>
        <w:t xml:space="preserve">Příjem bude následně zohledněn ve výpočtu finanční </w:t>
      </w:r>
      <w:proofErr w:type="spellStart"/>
      <w:proofErr w:type="gramStart"/>
      <w:r w:rsidRPr="005441F8">
        <w:rPr>
          <w:rFonts w:ascii="Arial" w:eastAsia="Arial" w:hAnsi="Arial" w:cs="Arial"/>
          <w:color w:val="0033CC"/>
          <w:sz w:val="20"/>
          <w:szCs w:val="20"/>
        </w:rPr>
        <w:t>mezery.</w:t>
      </w:r>
      <w:r w:rsidR="0068484F">
        <w:rPr>
          <w:rFonts w:ascii="Arial" w:eastAsia="Arial" w:hAnsi="Arial" w:cs="Arial"/>
          <w:color w:val="0033CC"/>
          <w:sz w:val="20"/>
          <w:szCs w:val="20"/>
        </w:rPr>
        <w:t>Do</w:t>
      </w:r>
      <w:proofErr w:type="spellEnd"/>
      <w:proofErr w:type="gramEnd"/>
      <w:r w:rsidR="0068484F">
        <w:rPr>
          <w:rFonts w:ascii="Arial" w:eastAsia="Arial" w:hAnsi="Arial" w:cs="Arial"/>
          <w:color w:val="0033CC"/>
          <w:sz w:val="20"/>
          <w:szCs w:val="20"/>
        </w:rPr>
        <w:t xml:space="preserve"> položky Příjmy z provozu (tržby) nepatří položky financování (nárokové nebo nenárokové dotace, přijaté úvěry, transfery, aktivace vlastních zdrojů, apod.). </w:t>
      </w:r>
    </w:p>
    <w:p w14:paraId="0AF87735" w14:textId="77777777" w:rsidR="00F31D85" w:rsidRDefault="00F31D85" w:rsidP="00F31D85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</w:p>
    <w:p w14:paraId="0ED90F2E" w14:textId="77777777" w:rsidR="00480AA7" w:rsidRPr="005441F8" w:rsidRDefault="00480AA7" w:rsidP="00480AA7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</w:p>
    <w:p w14:paraId="32332675" w14:textId="77777777" w:rsidR="0068484F" w:rsidRDefault="0068484F" w:rsidP="00480AA7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Položka „Financování provozní ztráty“ zahrnuje zdroje financování </w:t>
      </w:r>
      <w:proofErr w:type="spellStart"/>
      <w:r>
        <w:rPr>
          <w:rFonts w:ascii="Arial" w:eastAsia="Arial" w:hAnsi="Arial" w:cs="Arial"/>
          <w:sz w:val="20"/>
          <w:szCs w:val="20"/>
        </w:rPr>
        <w:t>použíté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pro úhradu případné provozní </w:t>
      </w:r>
      <w:proofErr w:type="gramStart"/>
      <w:r>
        <w:rPr>
          <w:rFonts w:ascii="Arial" w:eastAsia="Arial" w:hAnsi="Arial" w:cs="Arial"/>
          <w:sz w:val="20"/>
          <w:szCs w:val="20"/>
        </w:rPr>
        <w:t>ztráty  projektu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(vlastní zdroje, provozní dotace, přijaté dary, přijaté úvěry, apod.). </w:t>
      </w:r>
    </w:p>
    <w:p w14:paraId="7B4E9B06" w14:textId="77777777" w:rsidR="0068484F" w:rsidRDefault="0068484F" w:rsidP="00480AA7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382812AE" w14:textId="293191D0" w:rsidR="00480AA7" w:rsidRDefault="0068484F" w:rsidP="00480AA7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Způsob kalkulace a komentáře k jednotlivým položkám uvádějte ve studii proveditelnosti. 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8647"/>
      </w:tblGrid>
      <w:tr w:rsidR="00ED2213" w:rsidRPr="00196023" w14:paraId="59D922A0" w14:textId="77777777" w:rsidTr="00F20DF4">
        <w:trPr>
          <w:trHeight w:val="461"/>
        </w:trPr>
        <w:tc>
          <w:tcPr>
            <w:tcW w:w="8647" w:type="dxa"/>
            <w:shd w:val="clear" w:color="auto" w:fill="F2F2F2"/>
          </w:tcPr>
          <w:p w14:paraId="7461752D" w14:textId="77777777" w:rsidR="00ED2213" w:rsidRPr="00196023" w:rsidRDefault="00ED2213" w:rsidP="00F20DF4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96023">
              <w:rPr>
                <w:rFonts w:ascii="Arial" w:hAnsi="Arial" w:cs="Arial"/>
              </w:rPr>
              <w:t xml:space="preserve">Záložka </w:t>
            </w:r>
            <w:r w:rsidRPr="00196023">
              <w:rPr>
                <w:rFonts w:ascii="Arial" w:hAnsi="Arial" w:cs="Arial"/>
                <w:b/>
              </w:rPr>
              <w:t>ZŮSTATKOVÁ HODNOTA</w:t>
            </w:r>
          </w:p>
        </w:tc>
      </w:tr>
    </w:tbl>
    <w:p w14:paraId="7A1247E3" w14:textId="77777777" w:rsidR="00ED2213" w:rsidRPr="00456204" w:rsidRDefault="00ED2213" w:rsidP="00ED2213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  <w:highlight w:val="yellow"/>
        </w:rPr>
      </w:pPr>
    </w:p>
    <w:p w14:paraId="2A5CC1A8" w14:textId="77777777" w:rsidR="00ED2213" w:rsidRPr="00456204" w:rsidRDefault="00ED2213" w:rsidP="00ED2213">
      <w:pPr>
        <w:autoSpaceDE w:val="0"/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456204">
        <w:rPr>
          <w:rFonts w:ascii="Arial" w:eastAsia="Arial" w:hAnsi="Arial" w:cs="Arial"/>
          <w:i/>
          <w:sz w:val="20"/>
          <w:szCs w:val="20"/>
        </w:rPr>
        <w:t>Zůstatkovou hodnotu je nutné definovat v případě investic (aktiv) s delší dobou životnosti než je nastavené refere</w:t>
      </w:r>
      <w:r w:rsidR="006D3480" w:rsidRPr="00456204">
        <w:rPr>
          <w:rFonts w:ascii="Arial" w:eastAsia="Arial" w:hAnsi="Arial" w:cs="Arial"/>
          <w:i/>
          <w:sz w:val="20"/>
          <w:szCs w:val="20"/>
        </w:rPr>
        <w:t>n</w:t>
      </w:r>
      <w:r w:rsidRPr="00456204">
        <w:rPr>
          <w:rFonts w:ascii="Arial" w:eastAsia="Arial" w:hAnsi="Arial" w:cs="Arial"/>
          <w:i/>
          <w:sz w:val="20"/>
          <w:szCs w:val="20"/>
        </w:rPr>
        <w:t>ční období pro hodnocení projektu. Životnost investice je přitom myšlena technická, reálná doba používání majetku v provozu, nikoliv pouze účetní doba odepisování majetku.</w:t>
      </w:r>
    </w:p>
    <w:p w14:paraId="437E1CFA" w14:textId="77777777" w:rsidR="00ED2213" w:rsidRPr="00456204" w:rsidRDefault="00ED2213" w:rsidP="00ED2213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</w:p>
    <w:p w14:paraId="582A7F95" w14:textId="4A0719B3" w:rsidR="00ED2213" w:rsidRPr="008E213E" w:rsidRDefault="00632F44" w:rsidP="00ED2213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  <w:r w:rsidRPr="008E213E">
        <w:rPr>
          <w:rFonts w:ascii="Arial" w:hAnsi="Arial" w:cs="Arial"/>
          <w:b/>
          <w:sz w:val="20"/>
          <w:szCs w:val="20"/>
        </w:rPr>
        <w:t>Zůstatková hodnota</w:t>
      </w:r>
      <w:r w:rsidRPr="008E213E">
        <w:rPr>
          <w:rFonts w:ascii="Arial" w:hAnsi="Arial" w:cs="Arial"/>
          <w:sz w:val="20"/>
          <w:szCs w:val="20"/>
        </w:rPr>
        <w:t xml:space="preserve"> je vypočítána jako čistá současná hodnota čistých příjmů plynoucích z investice po zbývající dobu životnosti a bude zahrnuta do peněžních toků jako příjem posledního roku referenčního období.</w:t>
      </w:r>
      <w:r w:rsidR="0068484F">
        <w:rPr>
          <w:rFonts w:ascii="Arial" w:hAnsi="Arial" w:cs="Arial"/>
          <w:sz w:val="20"/>
          <w:szCs w:val="20"/>
        </w:rPr>
        <w:t xml:space="preserve"> Volba způsobu výpočtu ZH probíhá na záložce Základní informace. Doporučená hodnota položky je „Vlastní výpočet zůstatkové hodnoty = ne“. </w:t>
      </w:r>
    </w:p>
    <w:p w14:paraId="716D4C05" w14:textId="77777777" w:rsidR="00632F44" w:rsidRPr="008E213E" w:rsidRDefault="00632F44" w:rsidP="00ED2213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</w:p>
    <w:p w14:paraId="6F31187E" w14:textId="13C4094A" w:rsidR="00D95CD3" w:rsidRPr="008E213E" w:rsidRDefault="0068484F" w:rsidP="00B336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cs-CZ"/>
        </w:rPr>
      </w:pPr>
      <w:r>
        <w:rPr>
          <w:rFonts w:ascii="Arial" w:hAnsi="Arial" w:cs="Arial"/>
          <w:b/>
          <w:color w:val="000000"/>
          <w:sz w:val="20"/>
          <w:szCs w:val="20"/>
          <w:lang w:eastAsia="cs-CZ"/>
        </w:rPr>
        <w:t>1</w:t>
      </w:r>
      <w:r w:rsidR="00B33674" w:rsidRPr="008E213E">
        <w:rPr>
          <w:rFonts w:ascii="Arial" w:hAnsi="Arial" w:cs="Arial"/>
          <w:b/>
          <w:color w:val="000000"/>
          <w:sz w:val="20"/>
          <w:szCs w:val="20"/>
          <w:lang w:eastAsia="cs-CZ"/>
        </w:rPr>
        <w:t xml:space="preserve">) Vlastní výpočet zůstatkové hodnoty </w:t>
      </w:r>
      <w:r w:rsidR="005C073E">
        <w:rPr>
          <w:rFonts w:ascii="Arial" w:hAnsi="Arial" w:cs="Arial"/>
          <w:b/>
          <w:color w:val="000000"/>
          <w:sz w:val="20"/>
          <w:szCs w:val="20"/>
          <w:lang w:eastAsia="cs-CZ"/>
        </w:rPr>
        <w:t>„</w:t>
      </w:r>
      <w:r w:rsidR="00B33674" w:rsidRPr="008E213E"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>NE</w:t>
      </w:r>
      <w:r w:rsidR="005C073E">
        <w:rPr>
          <w:rFonts w:ascii="Arial" w:hAnsi="Arial" w:cs="Arial"/>
          <w:b/>
          <w:bCs/>
          <w:color w:val="000000"/>
          <w:sz w:val="20"/>
          <w:szCs w:val="20"/>
          <w:lang w:eastAsia="cs-CZ"/>
        </w:rPr>
        <w:t>“</w:t>
      </w:r>
    </w:p>
    <w:p w14:paraId="2FA2D8F3" w14:textId="77777777" w:rsidR="0068484F" w:rsidRDefault="0068484F" w:rsidP="00B33674">
      <w:pPr>
        <w:autoSpaceDE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49858E70" w14:textId="77777777" w:rsidR="00B33674" w:rsidRPr="008E213E" w:rsidRDefault="00B33674" w:rsidP="00B33674">
      <w:pPr>
        <w:autoSpaceDE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  <w:r w:rsidRPr="008E213E">
        <w:rPr>
          <w:rFonts w:ascii="Arial" w:hAnsi="Arial" w:cs="Arial"/>
          <w:color w:val="000000"/>
          <w:sz w:val="20"/>
          <w:szCs w:val="20"/>
          <w:lang w:eastAsia="cs-CZ"/>
        </w:rPr>
        <w:t>Čistý peněžní tok, který projekt přinese v jednotlivých letech po konci referenčního období</w:t>
      </w:r>
      <w:r w:rsidR="00617BFE">
        <w:rPr>
          <w:rFonts w:ascii="Arial" w:hAnsi="Arial" w:cs="Arial"/>
          <w:color w:val="000000"/>
          <w:sz w:val="20"/>
          <w:szCs w:val="20"/>
          <w:lang w:eastAsia="cs-CZ"/>
        </w:rPr>
        <w:t>,</w:t>
      </w:r>
      <w:r w:rsidRPr="008E213E">
        <w:rPr>
          <w:rFonts w:ascii="Arial" w:hAnsi="Arial" w:cs="Arial"/>
          <w:color w:val="000000"/>
          <w:sz w:val="20"/>
          <w:szCs w:val="20"/>
          <w:lang w:eastAsia="cs-CZ"/>
        </w:rPr>
        <w:t xml:space="preserve"> vyplní</w:t>
      </w:r>
      <w:r w:rsidR="00617BFE">
        <w:rPr>
          <w:rFonts w:ascii="Arial" w:hAnsi="Arial" w:cs="Arial"/>
          <w:color w:val="000000"/>
          <w:sz w:val="20"/>
          <w:szCs w:val="20"/>
          <w:lang w:eastAsia="cs-CZ"/>
        </w:rPr>
        <w:t xml:space="preserve"> žadatel</w:t>
      </w:r>
      <w:r w:rsidRPr="008E213E">
        <w:rPr>
          <w:rFonts w:ascii="Arial" w:hAnsi="Arial" w:cs="Arial"/>
          <w:color w:val="000000"/>
          <w:sz w:val="20"/>
          <w:szCs w:val="20"/>
          <w:lang w:eastAsia="cs-CZ"/>
        </w:rPr>
        <w:t xml:space="preserve"> do jednotlivých sloupců, kde 1. rok na záložce zůstatková hodnota odpovídá 1. roku po skončení referenčního období (např. u referenčního období 15 let odpovídá 1. rok na záložce zůstatková hodnota 16. roku). V této variantě systém sám provede diskontování položek.</w:t>
      </w:r>
    </w:p>
    <w:p w14:paraId="23B6317C" w14:textId="77777777" w:rsidR="00B33674" w:rsidRPr="00456204" w:rsidRDefault="00B33674" w:rsidP="00B33674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</w:p>
    <w:p w14:paraId="1F9530E0" w14:textId="1569AA36" w:rsidR="008E213E" w:rsidRDefault="00ED2213" w:rsidP="00ED2213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  <w:r w:rsidRPr="00456204">
        <w:rPr>
          <w:rFonts w:ascii="Arial" w:eastAsia="Arial" w:hAnsi="Arial" w:cs="Arial"/>
          <w:color w:val="0033CC"/>
          <w:sz w:val="20"/>
          <w:szCs w:val="20"/>
        </w:rPr>
        <w:t xml:space="preserve">Ve výpočtech finanční a ekonomické analýzy je následně </w:t>
      </w:r>
      <w:r w:rsidR="00632F44" w:rsidRPr="00456204">
        <w:rPr>
          <w:rFonts w:ascii="Arial" w:eastAsia="Arial" w:hAnsi="Arial" w:cs="Arial"/>
          <w:color w:val="0033CC"/>
          <w:sz w:val="20"/>
          <w:szCs w:val="20"/>
        </w:rPr>
        <w:t xml:space="preserve">výsledná hodnota </w:t>
      </w:r>
      <w:r w:rsidRPr="00456204">
        <w:rPr>
          <w:rFonts w:ascii="Arial" w:eastAsia="Arial" w:hAnsi="Arial" w:cs="Arial"/>
          <w:color w:val="0033CC"/>
          <w:sz w:val="20"/>
          <w:szCs w:val="20"/>
        </w:rPr>
        <w:t>automaticky</w:t>
      </w:r>
      <w:r>
        <w:rPr>
          <w:rFonts w:ascii="Arial" w:eastAsia="Arial" w:hAnsi="Arial" w:cs="Arial"/>
          <w:color w:val="0033CC"/>
          <w:sz w:val="20"/>
          <w:szCs w:val="20"/>
        </w:rPr>
        <w:t xml:space="preserve"> </w:t>
      </w:r>
      <w:r w:rsidRPr="000423CF">
        <w:rPr>
          <w:rFonts w:ascii="Arial" w:eastAsia="Arial" w:hAnsi="Arial" w:cs="Arial"/>
          <w:color w:val="0033CC"/>
          <w:sz w:val="20"/>
          <w:szCs w:val="20"/>
        </w:rPr>
        <w:t>promítnuta</w:t>
      </w:r>
      <w:r>
        <w:rPr>
          <w:rFonts w:ascii="Arial" w:eastAsia="Arial" w:hAnsi="Arial" w:cs="Arial"/>
          <w:color w:val="0033CC"/>
          <w:sz w:val="20"/>
          <w:szCs w:val="20"/>
        </w:rPr>
        <w:t xml:space="preserve"> </w:t>
      </w:r>
      <w:r w:rsidRPr="000423CF">
        <w:rPr>
          <w:rFonts w:ascii="Arial" w:eastAsia="Arial" w:hAnsi="Arial" w:cs="Arial"/>
          <w:color w:val="0033CC"/>
          <w:sz w:val="20"/>
          <w:szCs w:val="20"/>
        </w:rPr>
        <w:t>v položce „</w:t>
      </w:r>
      <w:r w:rsidRPr="00860FB9">
        <w:rPr>
          <w:rFonts w:ascii="Arial" w:eastAsia="Arial" w:hAnsi="Arial" w:cs="Arial"/>
          <w:b/>
          <w:color w:val="0033CC"/>
          <w:sz w:val="20"/>
          <w:szCs w:val="20"/>
        </w:rPr>
        <w:t>Provozní výnosy projektu</w:t>
      </w:r>
      <w:r w:rsidRPr="000423CF">
        <w:rPr>
          <w:rFonts w:ascii="Arial" w:eastAsia="Arial" w:hAnsi="Arial" w:cs="Arial"/>
          <w:color w:val="0033CC"/>
          <w:sz w:val="20"/>
          <w:szCs w:val="20"/>
        </w:rPr>
        <w:t xml:space="preserve">“ jako příjem posledního roku referenčního období. </w:t>
      </w:r>
      <w:r w:rsidR="0068484F">
        <w:rPr>
          <w:rFonts w:ascii="Arial" w:eastAsia="Arial" w:hAnsi="Arial" w:cs="Arial"/>
          <w:color w:val="0033CC"/>
          <w:sz w:val="20"/>
          <w:szCs w:val="20"/>
        </w:rPr>
        <w:t xml:space="preserve">U neziskových projektů je zůstatková hodnota projektu obvykle nulová. </w:t>
      </w:r>
    </w:p>
    <w:p w14:paraId="5636EAB4" w14:textId="77777777" w:rsidR="0068484F" w:rsidRDefault="0068484F" w:rsidP="00ED2213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</w:p>
    <w:p w14:paraId="37094437" w14:textId="62A505FE" w:rsidR="0068484F" w:rsidRPr="008E213E" w:rsidRDefault="004F4984" w:rsidP="006848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eastAsia="cs-CZ"/>
        </w:rPr>
      </w:pPr>
      <w:r>
        <w:rPr>
          <w:rFonts w:ascii="Arial" w:hAnsi="Arial" w:cs="Arial"/>
          <w:b/>
          <w:color w:val="000000"/>
          <w:sz w:val="20"/>
          <w:szCs w:val="20"/>
          <w:lang w:eastAsia="cs-CZ"/>
        </w:rPr>
        <w:t>2</w:t>
      </w:r>
      <w:r w:rsidR="0068484F" w:rsidRPr="008E213E">
        <w:rPr>
          <w:rFonts w:ascii="Arial" w:hAnsi="Arial" w:cs="Arial"/>
          <w:b/>
          <w:color w:val="000000"/>
          <w:sz w:val="20"/>
          <w:szCs w:val="20"/>
          <w:lang w:eastAsia="cs-CZ"/>
        </w:rPr>
        <w:t xml:space="preserve">) Vlastní výpočet zůstatkové hodnoty </w:t>
      </w:r>
      <w:r w:rsidR="0068484F">
        <w:rPr>
          <w:rFonts w:ascii="Arial" w:hAnsi="Arial" w:cs="Arial"/>
          <w:b/>
          <w:color w:val="000000"/>
          <w:sz w:val="20"/>
          <w:szCs w:val="20"/>
          <w:lang w:eastAsia="cs-CZ"/>
        </w:rPr>
        <w:t>„</w:t>
      </w:r>
      <w:r w:rsidR="0068484F" w:rsidRPr="008E213E">
        <w:rPr>
          <w:rFonts w:ascii="Arial" w:hAnsi="Arial" w:cs="Arial"/>
          <w:b/>
          <w:color w:val="000000"/>
          <w:sz w:val="20"/>
          <w:szCs w:val="20"/>
          <w:lang w:eastAsia="cs-CZ"/>
        </w:rPr>
        <w:t>ANO</w:t>
      </w:r>
      <w:r w:rsidR="0068484F">
        <w:rPr>
          <w:rFonts w:ascii="Arial" w:hAnsi="Arial" w:cs="Arial"/>
          <w:b/>
          <w:color w:val="000000"/>
          <w:sz w:val="20"/>
          <w:szCs w:val="20"/>
          <w:lang w:eastAsia="cs-CZ"/>
        </w:rPr>
        <w:t>“</w:t>
      </w:r>
      <w:r w:rsidR="0068484F" w:rsidRPr="008E213E">
        <w:rPr>
          <w:rFonts w:ascii="Arial" w:hAnsi="Arial" w:cs="Arial"/>
          <w:b/>
          <w:color w:val="000000"/>
          <w:sz w:val="20"/>
          <w:szCs w:val="20"/>
          <w:lang w:eastAsia="cs-CZ"/>
        </w:rPr>
        <w:t xml:space="preserve"> </w:t>
      </w:r>
    </w:p>
    <w:p w14:paraId="798AB929" w14:textId="77777777" w:rsidR="0068484F" w:rsidRPr="008E213E" w:rsidRDefault="0068484F" w:rsidP="0068484F">
      <w:pPr>
        <w:autoSpaceDE w:val="0"/>
        <w:spacing w:after="0"/>
        <w:jc w:val="both"/>
        <w:rPr>
          <w:rFonts w:ascii="Arial" w:hAnsi="Arial" w:cs="Arial"/>
          <w:color w:val="000000"/>
          <w:sz w:val="20"/>
          <w:szCs w:val="20"/>
          <w:lang w:eastAsia="cs-CZ"/>
        </w:rPr>
      </w:pPr>
    </w:p>
    <w:p w14:paraId="13D6EB30" w14:textId="77777777" w:rsidR="0068484F" w:rsidRDefault="0068484F" w:rsidP="00ED2213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</w:p>
    <w:p w14:paraId="22FC311C" w14:textId="3497236F" w:rsidR="0068484F" w:rsidRDefault="0068484F" w:rsidP="008E213E">
      <w:r>
        <w:t xml:space="preserve">Tato volba není doporučena. V řádně odůvodněných případech může žadatel provést vlastní kalkulaci zůstatkové hodnoty, včetně jejího řádného zdůvodnění. </w:t>
      </w:r>
    </w:p>
    <w:p w14:paraId="3980B826" w14:textId="66C80888" w:rsidR="007F2881" w:rsidRDefault="008E213E" w:rsidP="008E213E">
      <w:r>
        <w:br w:type="page"/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8647"/>
      </w:tblGrid>
      <w:tr w:rsidR="00ED2213" w:rsidRPr="009F4B11" w14:paraId="2627B13B" w14:textId="77777777" w:rsidTr="00F20DF4">
        <w:trPr>
          <w:trHeight w:val="461"/>
        </w:trPr>
        <w:tc>
          <w:tcPr>
            <w:tcW w:w="8647" w:type="dxa"/>
            <w:shd w:val="clear" w:color="auto" w:fill="F2F2F2"/>
          </w:tcPr>
          <w:p w14:paraId="1A255B2E" w14:textId="77777777" w:rsidR="00ED2213" w:rsidRPr="009F4B11" w:rsidRDefault="007F2881" w:rsidP="00F20DF4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33CC"/>
                <w:sz w:val="20"/>
                <w:szCs w:val="20"/>
              </w:rPr>
              <w:lastRenderedPageBreak/>
              <w:br w:type="page"/>
            </w:r>
            <w:r w:rsidR="00ED2213" w:rsidRPr="009F4B11">
              <w:rPr>
                <w:rFonts w:ascii="Arial" w:hAnsi="Arial" w:cs="Arial"/>
              </w:rPr>
              <w:t xml:space="preserve">Záložka </w:t>
            </w:r>
            <w:r w:rsidR="00ED2213" w:rsidRPr="009F4B11">
              <w:rPr>
                <w:rFonts w:ascii="Arial" w:hAnsi="Arial" w:cs="Arial"/>
                <w:b/>
              </w:rPr>
              <w:t xml:space="preserve">NÁVRATNOST INVESTICE PRO </w:t>
            </w:r>
            <w:proofErr w:type="gramStart"/>
            <w:r w:rsidR="00ED2213" w:rsidRPr="009F4B11">
              <w:rPr>
                <w:rFonts w:ascii="Arial" w:hAnsi="Arial" w:cs="Arial"/>
                <w:b/>
              </w:rPr>
              <w:t>FA</w:t>
            </w:r>
            <w:proofErr w:type="gramEnd"/>
          </w:p>
        </w:tc>
      </w:tr>
    </w:tbl>
    <w:p w14:paraId="5BC6DCC7" w14:textId="77777777" w:rsidR="00ED2213" w:rsidRPr="009F4B11" w:rsidRDefault="00ED2213" w:rsidP="00ED2213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  <w:highlight w:val="yellow"/>
        </w:rPr>
      </w:pPr>
    </w:p>
    <w:p w14:paraId="7710AEE8" w14:textId="77777777" w:rsidR="00ED2213" w:rsidRDefault="00ED2213" w:rsidP="00ED2213">
      <w:pPr>
        <w:autoSpaceDE w:val="0"/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6361E5">
        <w:rPr>
          <w:rFonts w:ascii="Arial" w:eastAsia="Arial" w:hAnsi="Arial" w:cs="Arial"/>
          <w:i/>
          <w:sz w:val="20"/>
          <w:szCs w:val="20"/>
        </w:rPr>
        <w:t xml:space="preserve">Modul CBA automaticky vypočte hodnoty kriteriálních ukazatelů pro hodnocení finanční efektivnosti investice. </w:t>
      </w:r>
      <w:r w:rsidR="0029556A" w:rsidRPr="0029556A">
        <w:rPr>
          <w:rFonts w:ascii="Arial" w:eastAsia="Arial" w:hAnsi="Arial" w:cs="Arial"/>
          <w:i/>
          <w:sz w:val="20"/>
          <w:szCs w:val="20"/>
        </w:rPr>
        <w:t xml:space="preserve">Jedná se o výpočet ukazatelů investice bez ohledu na to, jak jsou náklady na projekt financovány. </w:t>
      </w:r>
      <w:r w:rsidRPr="008E213E">
        <w:rPr>
          <w:rFonts w:ascii="Arial" w:eastAsia="Arial" w:hAnsi="Arial" w:cs="Arial"/>
          <w:b/>
          <w:i/>
          <w:sz w:val="20"/>
          <w:szCs w:val="20"/>
        </w:rPr>
        <w:t>Pro žadatele je tato záložka needitovatelná.</w:t>
      </w:r>
    </w:p>
    <w:p w14:paraId="5612FAB5" w14:textId="77777777" w:rsidR="00ED2213" w:rsidRDefault="00ED2213" w:rsidP="00ED2213">
      <w:pPr>
        <w:autoSpaceDE w:val="0"/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p w14:paraId="3128D87B" w14:textId="77777777" w:rsidR="00ED2213" w:rsidRDefault="00ED2213" w:rsidP="00ED2213">
      <w:pPr>
        <w:autoSpaceDE w:val="0"/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6361E5">
        <w:rPr>
          <w:rFonts w:ascii="Arial" w:eastAsia="Arial" w:hAnsi="Arial" w:cs="Arial"/>
          <w:i/>
          <w:sz w:val="20"/>
          <w:szCs w:val="20"/>
        </w:rPr>
        <w:t>Posuzuje se návratnost celkové investice bez ohledu na způsob financování.</w:t>
      </w:r>
    </w:p>
    <w:p w14:paraId="0705C1A6" w14:textId="4346E87F" w:rsidR="00A472D1" w:rsidRDefault="00ED2213" w:rsidP="008E213E">
      <w:pPr>
        <w:autoSpaceDE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6361E5">
        <w:rPr>
          <w:rFonts w:ascii="Arial" w:eastAsia="Arial" w:hAnsi="Arial" w:cs="Arial"/>
          <w:i/>
          <w:sz w:val="20"/>
          <w:szCs w:val="20"/>
        </w:rPr>
        <w:t xml:space="preserve">U </w:t>
      </w:r>
      <w:r w:rsidRPr="008E213E">
        <w:rPr>
          <w:rFonts w:ascii="Arial" w:eastAsia="Arial" w:hAnsi="Arial" w:cs="Arial"/>
          <w:b/>
          <w:i/>
          <w:sz w:val="20"/>
          <w:szCs w:val="20"/>
        </w:rPr>
        <w:t xml:space="preserve">nepodnikatelských </w:t>
      </w:r>
      <w:r w:rsidRPr="006361E5">
        <w:rPr>
          <w:rFonts w:ascii="Arial" w:eastAsia="Arial" w:hAnsi="Arial" w:cs="Arial"/>
          <w:i/>
          <w:sz w:val="20"/>
          <w:szCs w:val="20"/>
        </w:rPr>
        <w:t xml:space="preserve">projektů </w:t>
      </w:r>
      <w:r w:rsidR="00A472D1" w:rsidRPr="008E213E">
        <w:rPr>
          <w:rFonts w:ascii="Arial" w:hAnsi="Arial" w:cs="Arial"/>
          <w:bCs/>
          <w:sz w:val="20"/>
          <w:szCs w:val="20"/>
        </w:rPr>
        <w:t xml:space="preserve">jsou nepříznivé výsledky ukazatelů na záložce „Návratnost investic pro </w:t>
      </w:r>
      <w:proofErr w:type="gramStart"/>
      <w:r w:rsidR="00A472D1" w:rsidRPr="008E213E">
        <w:rPr>
          <w:rFonts w:ascii="Arial" w:hAnsi="Arial" w:cs="Arial"/>
          <w:bCs/>
          <w:sz w:val="20"/>
          <w:szCs w:val="20"/>
        </w:rPr>
        <w:t>FA</w:t>
      </w:r>
      <w:proofErr w:type="gramEnd"/>
      <w:r w:rsidR="00A472D1" w:rsidRPr="008E213E">
        <w:rPr>
          <w:rFonts w:ascii="Arial" w:hAnsi="Arial" w:cs="Arial"/>
          <w:bCs/>
          <w:sz w:val="20"/>
          <w:szCs w:val="20"/>
        </w:rPr>
        <w:t>“ očekávané a akceptovatelné.</w:t>
      </w:r>
    </w:p>
    <w:p w14:paraId="02E2C46A" w14:textId="77777777" w:rsidR="00A472D1" w:rsidRPr="006361E5" w:rsidRDefault="00A472D1" w:rsidP="00ED2213">
      <w:pPr>
        <w:autoSpaceDE w:val="0"/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p w14:paraId="1F9D6143" w14:textId="77777777" w:rsidR="00ED2213" w:rsidRDefault="00ED2213" w:rsidP="00ED221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73A91BA2" w14:textId="77777777" w:rsidR="00ED2213" w:rsidRPr="009251AD" w:rsidRDefault="00ED2213" w:rsidP="00ED221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9251AD">
        <w:rPr>
          <w:rFonts w:ascii="Arial" w:eastAsia="Arial" w:hAnsi="Arial" w:cs="Arial"/>
          <w:sz w:val="20"/>
          <w:szCs w:val="20"/>
        </w:rPr>
        <w:t>Kriteriální ukazatele pro hodnocení finanční návratnosti investice:</w:t>
      </w:r>
    </w:p>
    <w:p w14:paraId="3995FCF4" w14:textId="77777777" w:rsidR="00ED2213" w:rsidRDefault="00ED2213" w:rsidP="00ED221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4A15F415" w14:textId="77777777" w:rsidR="00ED2213" w:rsidRPr="009251AD" w:rsidRDefault="009F628B" w:rsidP="00ED2213">
      <w:pPr>
        <w:autoSpaceDE w:val="0"/>
        <w:spacing w:after="0"/>
        <w:jc w:val="both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Č</w:t>
      </w:r>
      <w:r w:rsidR="00ED2213" w:rsidRPr="009251AD">
        <w:rPr>
          <w:rFonts w:ascii="Arial" w:eastAsia="Arial" w:hAnsi="Arial" w:cs="Arial"/>
          <w:b/>
          <w:u w:val="single"/>
        </w:rPr>
        <w:t>istá současná hodnota (NPV)</w:t>
      </w:r>
      <w:r w:rsidR="00ED2213" w:rsidRPr="009251AD">
        <w:rPr>
          <w:rFonts w:ascii="Arial" w:eastAsia="Arial" w:hAnsi="Arial" w:cs="Arial"/>
          <w:b/>
        </w:rPr>
        <w:t xml:space="preserve"> </w:t>
      </w:r>
      <w:r w:rsidR="00ED2213" w:rsidRPr="00255E24">
        <w:rPr>
          <w:rFonts w:ascii="Arial" w:eastAsia="Arial" w:hAnsi="Arial" w:cs="Arial"/>
        </w:rPr>
        <w:t>- v Kč</w:t>
      </w:r>
    </w:p>
    <w:p w14:paraId="4741A27E" w14:textId="77777777" w:rsidR="00ED2213" w:rsidRPr="009251AD" w:rsidRDefault="00ED2213" w:rsidP="00ED2213">
      <w:pPr>
        <w:autoSpaceDE w:val="0"/>
        <w:spacing w:before="120"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</w:t>
      </w:r>
      <w:r w:rsidRPr="009251AD">
        <w:rPr>
          <w:rFonts w:ascii="Arial" w:eastAsia="Arial" w:hAnsi="Arial" w:cs="Arial"/>
          <w:sz w:val="20"/>
          <w:szCs w:val="20"/>
        </w:rPr>
        <w:t>yjadřuje celkovou současnou hodnotu všech peněžních toků souvisejících s investičním projektem.</w:t>
      </w:r>
    </w:p>
    <w:p w14:paraId="3C03A5F3" w14:textId="07DE633C" w:rsidR="00ED2213" w:rsidRPr="00513EB4" w:rsidRDefault="0068484F" w:rsidP="00ED2213">
      <w:pPr>
        <w:autoSpaceDE w:val="0"/>
        <w:spacing w:before="120" w:after="0"/>
        <w:jc w:val="both"/>
        <w:rPr>
          <w:rFonts w:ascii="Arial" w:eastAsia="Arial" w:hAnsi="Arial" w:cs="Arial"/>
          <w:color w:val="0033CC"/>
          <w:sz w:val="20"/>
          <w:szCs w:val="20"/>
        </w:rPr>
      </w:pPr>
      <w:r>
        <w:rPr>
          <w:rFonts w:ascii="Arial" w:eastAsia="Arial" w:hAnsi="Arial" w:cs="Arial"/>
          <w:color w:val="0033CC"/>
          <w:sz w:val="20"/>
          <w:szCs w:val="20"/>
        </w:rPr>
        <w:t>U neziskových projektů lze očekávat výsledek</w:t>
      </w:r>
      <w:r w:rsidR="00ED2213" w:rsidRPr="00513EB4">
        <w:rPr>
          <w:rFonts w:ascii="Arial" w:eastAsia="Arial" w:hAnsi="Arial" w:cs="Arial"/>
          <w:color w:val="0033CC"/>
          <w:sz w:val="20"/>
          <w:szCs w:val="20"/>
        </w:rPr>
        <w:t xml:space="preserve"> menší než 0</w:t>
      </w:r>
    </w:p>
    <w:p w14:paraId="33331A4F" w14:textId="77777777" w:rsidR="00ED2213" w:rsidRPr="00513EB4" w:rsidRDefault="00ED2213" w:rsidP="00ED221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4A851BF2" w14:textId="77777777" w:rsidR="00ED2213" w:rsidRPr="00513EB4" w:rsidRDefault="00ED2213" w:rsidP="00ED2213">
      <w:pPr>
        <w:autoSpaceDE w:val="0"/>
        <w:spacing w:after="0"/>
        <w:jc w:val="both"/>
        <w:rPr>
          <w:rFonts w:ascii="Arial" w:eastAsia="Arial" w:hAnsi="Arial" w:cs="Arial"/>
          <w:b/>
          <w:u w:val="single"/>
        </w:rPr>
      </w:pPr>
      <w:r w:rsidRPr="00513EB4">
        <w:rPr>
          <w:rFonts w:ascii="Arial" w:eastAsia="Arial" w:hAnsi="Arial" w:cs="Arial"/>
          <w:b/>
          <w:u w:val="single"/>
        </w:rPr>
        <w:t>Vnitřní výnosové procento (IRR)</w:t>
      </w:r>
      <w:r w:rsidRPr="00513EB4">
        <w:rPr>
          <w:rFonts w:ascii="Arial" w:eastAsia="Arial" w:hAnsi="Arial" w:cs="Arial"/>
          <w:b/>
        </w:rPr>
        <w:t xml:space="preserve"> </w:t>
      </w:r>
      <w:r w:rsidRPr="00255E24">
        <w:rPr>
          <w:rFonts w:ascii="Arial" w:eastAsia="Arial" w:hAnsi="Arial" w:cs="Arial"/>
        </w:rPr>
        <w:t>- v %</w:t>
      </w:r>
    </w:p>
    <w:p w14:paraId="6F8DE52F" w14:textId="77777777" w:rsidR="00ED2213" w:rsidRPr="00513EB4" w:rsidRDefault="00ED2213" w:rsidP="00ED2213">
      <w:pPr>
        <w:autoSpaceDE w:val="0"/>
        <w:spacing w:before="120" w:after="0"/>
        <w:jc w:val="both"/>
        <w:rPr>
          <w:rFonts w:ascii="Arial" w:eastAsia="Arial" w:hAnsi="Arial" w:cs="Arial"/>
          <w:sz w:val="20"/>
          <w:szCs w:val="20"/>
        </w:rPr>
      </w:pPr>
      <w:r w:rsidRPr="00513EB4">
        <w:rPr>
          <w:rFonts w:ascii="Arial" w:eastAsia="Arial" w:hAnsi="Arial" w:cs="Arial"/>
          <w:sz w:val="20"/>
          <w:szCs w:val="20"/>
        </w:rPr>
        <w:t xml:space="preserve">Vypovídá, kolik procent na hodnoceném projektu vyděláme, pokud zvážíme časovou hodnotu peněz. </w:t>
      </w:r>
    </w:p>
    <w:p w14:paraId="319E26D9" w14:textId="658F447A" w:rsidR="00ED2213" w:rsidRPr="00513EB4" w:rsidRDefault="00D02DFC" w:rsidP="00ED2213">
      <w:pPr>
        <w:autoSpaceDE w:val="0"/>
        <w:spacing w:before="120" w:after="0"/>
        <w:jc w:val="both"/>
        <w:rPr>
          <w:rFonts w:ascii="Arial" w:eastAsia="Arial" w:hAnsi="Arial" w:cs="Arial"/>
          <w:color w:val="0033CC"/>
          <w:sz w:val="20"/>
          <w:szCs w:val="20"/>
        </w:rPr>
      </w:pPr>
      <w:r>
        <w:rPr>
          <w:rFonts w:ascii="Arial" w:eastAsia="Arial" w:hAnsi="Arial" w:cs="Arial"/>
          <w:color w:val="0033CC"/>
          <w:sz w:val="20"/>
          <w:szCs w:val="20"/>
        </w:rPr>
        <w:t>U neziskových projektů lze očekávat výsledek</w:t>
      </w:r>
      <w:r w:rsidR="00ED2213" w:rsidRPr="00513EB4">
        <w:rPr>
          <w:rFonts w:ascii="Arial" w:eastAsia="Arial" w:hAnsi="Arial" w:cs="Arial"/>
          <w:color w:val="0033CC"/>
          <w:sz w:val="20"/>
          <w:szCs w:val="20"/>
        </w:rPr>
        <w:t xml:space="preserve"> menší než 4,0</w:t>
      </w:r>
    </w:p>
    <w:p w14:paraId="46E3DEC3" w14:textId="77777777" w:rsidR="00ED2213" w:rsidRPr="00255E24" w:rsidRDefault="00ED2213" w:rsidP="00ED221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2EE5B0E3" w14:textId="77777777" w:rsidR="00ED2213" w:rsidRPr="00255E24" w:rsidRDefault="00ED2213" w:rsidP="00ED2213">
      <w:pPr>
        <w:autoSpaceDE w:val="0"/>
        <w:spacing w:after="0"/>
        <w:jc w:val="both"/>
        <w:rPr>
          <w:rFonts w:ascii="Arial" w:eastAsia="Arial" w:hAnsi="Arial" w:cs="Arial"/>
          <w:b/>
          <w:u w:val="single"/>
        </w:rPr>
      </w:pPr>
      <w:r w:rsidRPr="00255E24">
        <w:rPr>
          <w:rFonts w:ascii="Arial" w:eastAsia="Arial" w:hAnsi="Arial" w:cs="Arial"/>
          <w:b/>
          <w:u w:val="single"/>
        </w:rPr>
        <w:t>Doba návratnosti investice</w:t>
      </w:r>
      <w:r w:rsidRPr="00255E24">
        <w:rPr>
          <w:rFonts w:ascii="Arial" w:eastAsia="Arial" w:hAnsi="Arial" w:cs="Arial"/>
          <w:b/>
        </w:rPr>
        <w:t xml:space="preserve"> </w:t>
      </w:r>
      <w:r w:rsidRPr="00255E24">
        <w:rPr>
          <w:rFonts w:ascii="Arial" w:eastAsia="Arial" w:hAnsi="Arial" w:cs="Arial"/>
        </w:rPr>
        <w:t>- v letech</w:t>
      </w:r>
    </w:p>
    <w:p w14:paraId="3CBFCA55" w14:textId="77777777" w:rsidR="00ED2213" w:rsidRPr="00255E24" w:rsidRDefault="00ED2213" w:rsidP="00ED2213">
      <w:pPr>
        <w:autoSpaceDE w:val="0"/>
        <w:spacing w:before="120" w:after="0"/>
        <w:jc w:val="both"/>
        <w:rPr>
          <w:rFonts w:ascii="Arial" w:eastAsia="Arial" w:hAnsi="Arial" w:cs="Arial"/>
          <w:sz w:val="20"/>
          <w:szCs w:val="20"/>
        </w:rPr>
      </w:pPr>
      <w:r w:rsidRPr="00255E24">
        <w:rPr>
          <w:rFonts w:ascii="Arial" w:eastAsia="Arial" w:hAnsi="Arial" w:cs="Arial"/>
          <w:sz w:val="20"/>
          <w:szCs w:val="20"/>
        </w:rPr>
        <w:t>Vypovídá o tom, za jak dlouho se vynaložená investic vrátí.</w:t>
      </w:r>
    </w:p>
    <w:p w14:paraId="24C1FEDD" w14:textId="686E5FE3" w:rsidR="00ED2213" w:rsidRPr="00513EB4" w:rsidRDefault="00D02DFC" w:rsidP="00ED2213">
      <w:pPr>
        <w:autoSpaceDE w:val="0"/>
        <w:spacing w:before="120" w:after="0"/>
        <w:jc w:val="both"/>
        <w:rPr>
          <w:rFonts w:ascii="Arial" w:eastAsia="Arial" w:hAnsi="Arial" w:cs="Arial"/>
          <w:color w:val="0033CC"/>
          <w:sz w:val="20"/>
          <w:szCs w:val="20"/>
        </w:rPr>
      </w:pPr>
      <w:r>
        <w:rPr>
          <w:rFonts w:ascii="Arial" w:eastAsia="Arial" w:hAnsi="Arial" w:cs="Arial"/>
          <w:color w:val="0033CC"/>
          <w:sz w:val="20"/>
          <w:szCs w:val="20"/>
        </w:rPr>
        <w:t xml:space="preserve">U neziskových projektů lze očekávat nenávratnost vložených prostředků. </w:t>
      </w:r>
    </w:p>
    <w:p w14:paraId="62969860" w14:textId="77777777" w:rsidR="00ED2213" w:rsidRPr="002168AB" w:rsidRDefault="00ED2213" w:rsidP="00ED221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466087D2" w14:textId="77777777" w:rsidR="00ED2213" w:rsidRPr="002168AB" w:rsidRDefault="00ED2213" w:rsidP="00ED2213">
      <w:pPr>
        <w:autoSpaceDE w:val="0"/>
        <w:spacing w:after="0"/>
        <w:jc w:val="both"/>
        <w:rPr>
          <w:rFonts w:ascii="Arial" w:eastAsia="Arial" w:hAnsi="Arial" w:cs="Arial"/>
          <w:b/>
          <w:u w:val="single"/>
        </w:rPr>
      </w:pPr>
      <w:r w:rsidRPr="002168AB">
        <w:rPr>
          <w:rFonts w:ascii="Arial" w:eastAsia="Arial" w:hAnsi="Arial" w:cs="Arial"/>
          <w:b/>
          <w:u w:val="single"/>
        </w:rPr>
        <w:t>Index rentability (NPV/I)</w:t>
      </w:r>
      <w:r w:rsidRPr="002168AB">
        <w:rPr>
          <w:rFonts w:ascii="Arial" w:eastAsia="Arial" w:hAnsi="Arial" w:cs="Arial"/>
          <w:b/>
        </w:rPr>
        <w:t xml:space="preserve"> </w:t>
      </w:r>
      <w:r w:rsidRPr="00DB3063">
        <w:rPr>
          <w:rFonts w:ascii="Arial" w:eastAsia="Arial" w:hAnsi="Arial" w:cs="Arial"/>
        </w:rPr>
        <w:t>- index</w:t>
      </w:r>
    </w:p>
    <w:p w14:paraId="0047612E" w14:textId="77777777" w:rsidR="00ED2213" w:rsidRPr="002168AB" w:rsidRDefault="00ED2213" w:rsidP="00ED2213">
      <w:pPr>
        <w:autoSpaceDE w:val="0"/>
        <w:spacing w:before="120" w:after="0"/>
        <w:jc w:val="both"/>
        <w:rPr>
          <w:rFonts w:ascii="Arial" w:eastAsia="Arial" w:hAnsi="Arial" w:cs="Arial"/>
          <w:sz w:val="20"/>
          <w:szCs w:val="20"/>
        </w:rPr>
      </w:pPr>
      <w:r w:rsidRPr="002168AB">
        <w:rPr>
          <w:rFonts w:ascii="Arial" w:eastAsia="Arial" w:hAnsi="Arial" w:cs="Arial"/>
          <w:sz w:val="20"/>
          <w:szCs w:val="20"/>
        </w:rPr>
        <w:t>Vyjadřuje výši čistých peněžních přínosů v současné hodnotě (NPV) na jednu korunu vynaložených celkových investic.</w:t>
      </w:r>
    </w:p>
    <w:p w14:paraId="4D67C5AD" w14:textId="2D479E07" w:rsidR="00ED2213" w:rsidRPr="00513EB4" w:rsidRDefault="00D02DFC" w:rsidP="00ED2213">
      <w:pPr>
        <w:autoSpaceDE w:val="0"/>
        <w:spacing w:before="120" w:after="0"/>
        <w:jc w:val="both"/>
        <w:rPr>
          <w:rFonts w:ascii="Arial" w:eastAsia="Arial" w:hAnsi="Arial" w:cs="Arial"/>
          <w:color w:val="0033CC"/>
          <w:sz w:val="20"/>
          <w:szCs w:val="20"/>
        </w:rPr>
      </w:pPr>
      <w:r w:rsidRPr="00D02DFC">
        <w:rPr>
          <w:rFonts w:ascii="Arial" w:eastAsia="Arial" w:hAnsi="Arial" w:cs="Arial"/>
          <w:color w:val="0033CC"/>
          <w:sz w:val="20"/>
          <w:szCs w:val="20"/>
        </w:rPr>
        <w:t xml:space="preserve">U neziskových projektů lze očekávat výsledek </w:t>
      </w:r>
      <w:r w:rsidR="00ED2213" w:rsidRPr="00513EB4">
        <w:rPr>
          <w:rFonts w:ascii="Arial" w:eastAsia="Arial" w:hAnsi="Arial" w:cs="Arial"/>
          <w:color w:val="0033CC"/>
          <w:sz w:val="20"/>
          <w:szCs w:val="20"/>
        </w:rPr>
        <w:t>menší než 0</w:t>
      </w:r>
    </w:p>
    <w:p w14:paraId="189FCE95" w14:textId="77777777" w:rsidR="00D66AD1" w:rsidRDefault="00D66AD1" w:rsidP="008E213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DC77110" w14:textId="77777777" w:rsidR="00D95226" w:rsidRDefault="00D95226" w:rsidP="008E213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77495F02" w14:textId="77777777" w:rsidR="00D95226" w:rsidRPr="00456204" w:rsidRDefault="00D95226" w:rsidP="008E213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8647"/>
      </w:tblGrid>
      <w:tr w:rsidR="00ED2213" w:rsidRPr="00F34891" w14:paraId="4C379FBD" w14:textId="77777777" w:rsidTr="00F20DF4">
        <w:trPr>
          <w:trHeight w:val="461"/>
        </w:trPr>
        <w:tc>
          <w:tcPr>
            <w:tcW w:w="8647" w:type="dxa"/>
            <w:shd w:val="clear" w:color="auto" w:fill="F2F2F2"/>
          </w:tcPr>
          <w:p w14:paraId="2FA0F083" w14:textId="25371904" w:rsidR="00ED2213" w:rsidRPr="00F34891" w:rsidRDefault="00ED2213" w:rsidP="00F20DF4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br w:type="page"/>
            </w:r>
            <w:r w:rsidRPr="00F34891">
              <w:rPr>
                <w:rFonts w:ascii="Arial" w:hAnsi="Arial" w:cs="Arial"/>
              </w:rPr>
              <w:t xml:space="preserve">Záložka </w:t>
            </w:r>
            <w:r w:rsidRPr="00F34891">
              <w:rPr>
                <w:rFonts w:ascii="Arial" w:hAnsi="Arial" w:cs="Arial"/>
                <w:b/>
              </w:rPr>
              <w:t xml:space="preserve">NÁVRATNOST KAPITÁLU PRO </w:t>
            </w:r>
            <w:proofErr w:type="gramStart"/>
            <w:r w:rsidRPr="00F34891">
              <w:rPr>
                <w:rFonts w:ascii="Arial" w:hAnsi="Arial" w:cs="Arial"/>
                <w:b/>
              </w:rPr>
              <w:t>FA</w:t>
            </w:r>
            <w:proofErr w:type="gramEnd"/>
          </w:p>
        </w:tc>
      </w:tr>
    </w:tbl>
    <w:p w14:paraId="0CF800D0" w14:textId="77777777" w:rsidR="00ED2213" w:rsidRPr="00A216BB" w:rsidRDefault="00ED2213" w:rsidP="00ED2213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</w:p>
    <w:p w14:paraId="425AA51E" w14:textId="77777777" w:rsidR="00ED2213" w:rsidRPr="000F3798" w:rsidRDefault="00ED2213" w:rsidP="00ED2213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  <w:highlight w:val="yellow"/>
        </w:rPr>
      </w:pPr>
    </w:p>
    <w:p w14:paraId="100D0DE5" w14:textId="4A94A694" w:rsidR="00ED2213" w:rsidRDefault="00ED2213" w:rsidP="00ED2213">
      <w:pPr>
        <w:autoSpaceDE w:val="0"/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A216BB">
        <w:rPr>
          <w:rFonts w:ascii="Arial" w:eastAsia="Arial" w:hAnsi="Arial" w:cs="Arial"/>
          <w:i/>
          <w:sz w:val="20"/>
          <w:szCs w:val="20"/>
        </w:rPr>
        <w:t xml:space="preserve">Modul CBA automaticky vypočte hodnoty kriteriálních ukazatelů pro hodnocení finanční efektivnosti kapitálu. </w:t>
      </w:r>
      <w:r w:rsidRPr="008E213E">
        <w:rPr>
          <w:rFonts w:ascii="Arial" w:eastAsia="Arial" w:hAnsi="Arial" w:cs="Arial"/>
          <w:b/>
          <w:i/>
          <w:sz w:val="20"/>
          <w:szCs w:val="20"/>
        </w:rPr>
        <w:t xml:space="preserve">Pro žadatele je tato záložka </w:t>
      </w:r>
      <w:proofErr w:type="spellStart"/>
      <w:proofErr w:type="gramStart"/>
      <w:r w:rsidRPr="008E213E">
        <w:rPr>
          <w:rFonts w:ascii="Arial" w:eastAsia="Arial" w:hAnsi="Arial" w:cs="Arial"/>
          <w:b/>
          <w:i/>
          <w:sz w:val="20"/>
          <w:szCs w:val="20"/>
        </w:rPr>
        <w:t>needitovatelná.</w:t>
      </w:r>
      <w:r w:rsidRPr="00E67226">
        <w:rPr>
          <w:rFonts w:ascii="Arial" w:eastAsia="Arial" w:hAnsi="Arial" w:cs="Arial"/>
          <w:i/>
          <w:sz w:val="20"/>
          <w:szCs w:val="20"/>
        </w:rPr>
        <w:t>Posuzuje</w:t>
      </w:r>
      <w:proofErr w:type="spellEnd"/>
      <w:proofErr w:type="gramEnd"/>
      <w:r w:rsidRPr="00E67226">
        <w:rPr>
          <w:rFonts w:ascii="Arial" w:eastAsia="Arial" w:hAnsi="Arial" w:cs="Arial"/>
          <w:i/>
          <w:sz w:val="20"/>
          <w:szCs w:val="20"/>
        </w:rPr>
        <w:t xml:space="preserve"> se návratnost vloženého kapitálu bez příspěvku EU, tj. pouze zdrojů žadatele a ČR.</w:t>
      </w:r>
    </w:p>
    <w:p w14:paraId="5FDACF6C" w14:textId="77777777" w:rsidR="00ED2213" w:rsidRPr="00E67226" w:rsidRDefault="00ED2213" w:rsidP="00ED2213">
      <w:pPr>
        <w:autoSpaceDE w:val="0"/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Očekávají se tedy lepší výsledky než v případě návratnosti investice.</w:t>
      </w:r>
    </w:p>
    <w:p w14:paraId="68545C24" w14:textId="77777777" w:rsidR="00ED2213" w:rsidRDefault="00ED2213" w:rsidP="00ED221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075FBF3A" w14:textId="77777777" w:rsidR="0029556A" w:rsidRPr="008E213E" w:rsidRDefault="0029556A" w:rsidP="00ED221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8E213E">
        <w:rPr>
          <w:rFonts w:ascii="Arial" w:eastAsia="Arial" w:hAnsi="Arial" w:cs="Arial"/>
          <w:sz w:val="20"/>
          <w:szCs w:val="20"/>
        </w:rPr>
        <w:lastRenderedPageBreak/>
        <w:t xml:space="preserve">Finanční návratnost kapitálu je v modulu CBA hodnocena podle stejných kriteriálních ukazatelů jako návratnost investic pro </w:t>
      </w:r>
      <w:proofErr w:type="gramStart"/>
      <w:r w:rsidRPr="008E213E">
        <w:rPr>
          <w:rFonts w:ascii="Arial" w:eastAsia="Arial" w:hAnsi="Arial" w:cs="Arial"/>
          <w:sz w:val="20"/>
          <w:szCs w:val="20"/>
        </w:rPr>
        <w:t>FA</w:t>
      </w:r>
      <w:proofErr w:type="gramEnd"/>
      <w:r w:rsidRPr="008E213E">
        <w:rPr>
          <w:rFonts w:ascii="Arial" w:eastAsia="Arial" w:hAnsi="Arial" w:cs="Arial"/>
          <w:sz w:val="20"/>
          <w:szCs w:val="20"/>
        </w:rPr>
        <w:t>.</w:t>
      </w:r>
    </w:p>
    <w:p w14:paraId="7F37C7FE" w14:textId="77777777" w:rsidR="0029556A" w:rsidRPr="008E213E" w:rsidRDefault="0029556A" w:rsidP="00ED221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1A0056C2" w14:textId="77777777" w:rsidR="00ED2213" w:rsidRPr="00A216BB" w:rsidRDefault="00ED2213" w:rsidP="00ED221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A216BB">
        <w:rPr>
          <w:rFonts w:ascii="Arial" w:eastAsia="Arial" w:hAnsi="Arial" w:cs="Arial"/>
          <w:sz w:val="20"/>
          <w:szCs w:val="20"/>
        </w:rPr>
        <w:t>Kriteriální ukazatele pro hodnocení finanční návratnosti kapitálu:</w:t>
      </w:r>
    </w:p>
    <w:p w14:paraId="1A0D1124" w14:textId="77777777" w:rsidR="00ED2213" w:rsidRPr="000F3798" w:rsidRDefault="00ED2213" w:rsidP="00ED221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0257628E" w14:textId="77777777" w:rsidR="00ED2213" w:rsidRPr="00EF4477" w:rsidRDefault="00ED2213" w:rsidP="00ED2213">
      <w:pPr>
        <w:autoSpaceDE w:val="0"/>
        <w:spacing w:after="0"/>
        <w:jc w:val="both"/>
        <w:rPr>
          <w:rFonts w:ascii="Arial" w:eastAsia="Arial" w:hAnsi="Arial" w:cs="Arial"/>
          <w:b/>
          <w:u w:val="single"/>
        </w:rPr>
      </w:pPr>
      <w:r w:rsidRPr="00EF4477">
        <w:rPr>
          <w:rFonts w:ascii="Arial" w:eastAsia="Arial" w:hAnsi="Arial" w:cs="Arial"/>
          <w:b/>
          <w:u w:val="single"/>
        </w:rPr>
        <w:t>Čistá současná hodnota (NPV)</w:t>
      </w:r>
      <w:r w:rsidRPr="00EF4477">
        <w:rPr>
          <w:rFonts w:ascii="Arial" w:eastAsia="Arial" w:hAnsi="Arial" w:cs="Arial"/>
          <w:b/>
        </w:rPr>
        <w:t xml:space="preserve"> </w:t>
      </w:r>
      <w:r w:rsidRPr="00EF4477">
        <w:rPr>
          <w:rFonts w:ascii="Arial" w:eastAsia="Arial" w:hAnsi="Arial" w:cs="Arial"/>
        </w:rPr>
        <w:t>- v Kč</w:t>
      </w:r>
    </w:p>
    <w:p w14:paraId="6D6C9835" w14:textId="77777777" w:rsidR="00ED2213" w:rsidRPr="00EF4477" w:rsidRDefault="00ED2213" w:rsidP="00ED2213">
      <w:pPr>
        <w:autoSpaceDE w:val="0"/>
        <w:spacing w:before="120" w:after="0"/>
        <w:jc w:val="both"/>
        <w:rPr>
          <w:rFonts w:ascii="Arial" w:eastAsia="Arial" w:hAnsi="Arial" w:cs="Arial"/>
          <w:sz w:val="20"/>
          <w:szCs w:val="20"/>
        </w:rPr>
      </w:pPr>
      <w:r w:rsidRPr="00EF4477">
        <w:rPr>
          <w:rFonts w:ascii="Arial" w:eastAsia="Arial" w:hAnsi="Arial" w:cs="Arial"/>
          <w:sz w:val="20"/>
          <w:szCs w:val="20"/>
        </w:rPr>
        <w:t>Vyjadřuje celkovou současnou hodnotu všech peněžních toků souvisejících s investičním projektem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="002822E6">
        <w:rPr>
          <w:rFonts w:ascii="Arial" w:eastAsia="Arial" w:hAnsi="Arial" w:cs="Arial"/>
          <w:sz w:val="20"/>
          <w:szCs w:val="20"/>
        </w:rPr>
        <w:t>se zohlednění</w:t>
      </w:r>
      <w:r w:rsidRPr="00EF4477">
        <w:rPr>
          <w:rFonts w:ascii="Arial" w:eastAsia="Arial" w:hAnsi="Arial" w:cs="Arial"/>
          <w:sz w:val="20"/>
          <w:szCs w:val="20"/>
        </w:rPr>
        <w:t>m pouze zdrojů žadatele a ČR, místo investičních nákladů.</w:t>
      </w:r>
    </w:p>
    <w:p w14:paraId="7A18130D" w14:textId="77777777" w:rsidR="00ED2213" w:rsidRPr="004D05E3" w:rsidRDefault="00ED2213" w:rsidP="00ED221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89FDCED" w14:textId="77777777" w:rsidR="00ED2213" w:rsidRPr="004D05E3" w:rsidRDefault="00ED2213" w:rsidP="00ED2213">
      <w:pPr>
        <w:autoSpaceDE w:val="0"/>
        <w:spacing w:after="0"/>
        <w:jc w:val="both"/>
        <w:rPr>
          <w:rFonts w:ascii="Arial" w:eastAsia="Arial" w:hAnsi="Arial" w:cs="Arial"/>
          <w:b/>
          <w:u w:val="single"/>
        </w:rPr>
      </w:pPr>
      <w:r w:rsidRPr="004D05E3">
        <w:rPr>
          <w:rFonts w:ascii="Arial" w:eastAsia="Arial" w:hAnsi="Arial" w:cs="Arial"/>
          <w:b/>
          <w:u w:val="single"/>
        </w:rPr>
        <w:t>Vnitřní výnosové procento (IRR)</w:t>
      </w:r>
      <w:r w:rsidRPr="004D05E3">
        <w:rPr>
          <w:rFonts w:ascii="Arial" w:eastAsia="Arial" w:hAnsi="Arial" w:cs="Arial"/>
          <w:b/>
        </w:rPr>
        <w:t xml:space="preserve"> </w:t>
      </w:r>
      <w:r w:rsidRPr="004D05E3">
        <w:rPr>
          <w:rFonts w:ascii="Arial" w:eastAsia="Arial" w:hAnsi="Arial" w:cs="Arial"/>
        </w:rPr>
        <w:t>- v %</w:t>
      </w:r>
    </w:p>
    <w:p w14:paraId="77EB25AB" w14:textId="3B8858E4" w:rsidR="00ED2213" w:rsidRPr="004D05E3" w:rsidRDefault="00ED2213" w:rsidP="00ED2213">
      <w:pPr>
        <w:autoSpaceDE w:val="0"/>
        <w:spacing w:before="120" w:after="0"/>
        <w:jc w:val="both"/>
        <w:rPr>
          <w:rFonts w:ascii="Arial" w:eastAsia="Arial" w:hAnsi="Arial" w:cs="Arial"/>
          <w:sz w:val="20"/>
          <w:szCs w:val="20"/>
        </w:rPr>
      </w:pPr>
      <w:r w:rsidRPr="004D05E3">
        <w:rPr>
          <w:rFonts w:ascii="Arial" w:eastAsia="Arial" w:hAnsi="Arial" w:cs="Arial"/>
          <w:sz w:val="20"/>
          <w:szCs w:val="20"/>
        </w:rPr>
        <w:t>Vypovídá, kolik procent na hodnoceném projektu vyděláme, pokud zvážíme časovou hodnotu peněz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="002822E6">
        <w:rPr>
          <w:rFonts w:ascii="Arial" w:eastAsia="Arial" w:hAnsi="Arial" w:cs="Arial"/>
          <w:sz w:val="20"/>
          <w:szCs w:val="20"/>
        </w:rPr>
        <w:t>se zohlednění</w:t>
      </w:r>
      <w:r w:rsidRPr="004D05E3">
        <w:rPr>
          <w:rFonts w:ascii="Arial" w:eastAsia="Arial" w:hAnsi="Arial" w:cs="Arial"/>
          <w:sz w:val="20"/>
          <w:szCs w:val="20"/>
        </w:rPr>
        <w:t>m pouze zdrojů žadatele a ČR, místo investičních nákladů</w:t>
      </w:r>
      <w:r>
        <w:rPr>
          <w:rFonts w:ascii="Arial" w:eastAsia="Arial" w:hAnsi="Arial" w:cs="Arial"/>
          <w:sz w:val="20"/>
          <w:szCs w:val="20"/>
        </w:rPr>
        <w:t>.</w:t>
      </w:r>
    </w:p>
    <w:p w14:paraId="13110C75" w14:textId="77777777" w:rsidR="00ED2213" w:rsidRPr="000F3798" w:rsidRDefault="00ED2213" w:rsidP="00ED221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10179762" w14:textId="77777777" w:rsidR="00ED2213" w:rsidRPr="004D05E3" w:rsidRDefault="00ED2213" w:rsidP="00ED2213">
      <w:pPr>
        <w:autoSpaceDE w:val="0"/>
        <w:spacing w:after="0"/>
        <w:jc w:val="both"/>
        <w:rPr>
          <w:rFonts w:ascii="Arial" w:eastAsia="Arial" w:hAnsi="Arial" w:cs="Arial"/>
          <w:b/>
          <w:u w:val="single"/>
        </w:rPr>
      </w:pPr>
      <w:r w:rsidRPr="004D05E3">
        <w:rPr>
          <w:rFonts w:ascii="Arial" w:eastAsia="Arial" w:hAnsi="Arial" w:cs="Arial"/>
          <w:b/>
          <w:u w:val="single"/>
        </w:rPr>
        <w:t>Doba návratnosti investice</w:t>
      </w:r>
      <w:r w:rsidRPr="004D05E3">
        <w:rPr>
          <w:rFonts w:ascii="Arial" w:eastAsia="Arial" w:hAnsi="Arial" w:cs="Arial"/>
          <w:b/>
        </w:rPr>
        <w:t xml:space="preserve"> </w:t>
      </w:r>
      <w:r w:rsidRPr="004D05E3">
        <w:rPr>
          <w:rFonts w:ascii="Arial" w:eastAsia="Arial" w:hAnsi="Arial" w:cs="Arial"/>
        </w:rPr>
        <w:t>- v letech</w:t>
      </w:r>
    </w:p>
    <w:p w14:paraId="74174AE3" w14:textId="77777777" w:rsidR="00ED2213" w:rsidRPr="004D05E3" w:rsidRDefault="00ED2213" w:rsidP="00ED2213">
      <w:pPr>
        <w:autoSpaceDE w:val="0"/>
        <w:spacing w:before="120" w:after="0"/>
        <w:jc w:val="both"/>
        <w:rPr>
          <w:rFonts w:ascii="Arial" w:eastAsia="Arial" w:hAnsi="Arial" w:cs="Arial"/>
          <w:sz w:val="20"/>
          <w:szCs w:val="20"/>
        </w:rPr>
      </w:pPr>
      <w:r w:rsidRPr="004D05E3">
        <w:rPr>
          <w:rFonts w:ascii="Arial" w:eastAsia="Arial" w:hAnsi="Arial" w:cs="Arial"/>
          <w:sz w:val="20"/>
          <w:szCs w:val="20"/>
        </w:rPr>
        <w:t>Vypovídá o tom, za jak dlouho se vynaložený kapitál vrátí.</w:t>
      </w:r>
    </w:p>
    <w:p w14:paraId="3CA0E0D3" w14:textId="77777777" w:rsidR="00ED2213" w:rsidRPr="004D05E3" w:rsidRDefault="00ED2213" w:rsidP="00ED2213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2DDC9F6" w14:textId="77777777" w:rsidR="00ED2213" w:rsidRPr="00E632F8" w:rsidRDefault="00ED2213" w:rsidP="00ED2213">
      <w:pPr>
        <w:autoSpaceDE w:val="0"/>
        <w:spacing w:after="0"/>
        <w:jc w:val="both"/>
        <w:rPr>
          <w:rFonts w:ascii="Arial" w:eastAsia="Arial" w:hAnsi="Arial" w:cs="Arial"/>
          <w:u w:val="single"/>
        </w:rPr>
      </w:pPr>
      <w:r w:rsidRPr="004D05E3">
        <w:rPr>
          <w:rFonts w:ascii="Arial" w:eastAsia="Arial" w:hAnsi="Arial" w:cs="Arial"/>
          <w:b/>
          <w:u w:val="single"/>
        </w:rPr>
        <w:t>Index rentability (NPV/I)</w:t>
      </w:r>
      <w:r w:rsidRPr="004D05E3">
        <w:rPr>
          <w:rFonts w:ascii="Arial" w:eastAsia="Arial" w:hAnsi="Arial" w:cs="Arial"/>
          <w:b/>
        </w:rPr>
        <w:t xml:space="preserve"> </w:t>
      </w:r>
      <w:r w:rsidRPr="00E632F8">
        <w:rPr>
          <w:rFonts w:ascii="Arial" w:eastAsia="Arial" w:hAnsi="Arial" w:cs="Arial"/>
        </w:rPr>
        <w:t>- index</w:t>
      </w:r>
    </w:p>
    <w:p w14:paraId="1199848A" w14:textId="77777777" w:rsidR="00ED2213" w:rsidRPr="004D05E3" w:rsidRDefault="00ED2213" w:rsidP="00ED2213">
      <w:pPr>
        <w:autoSpaceDE w:val="0"/>
        <w:spacing w:before="120" w:after="0"/>
        <w:jc w:val="both"/>
        <w:rPr>
          <w:rFonts w:ascii="Arial" w:eastAsia="Arial" w:hAnsi="Arial" w:cs="Arial"/>
          <w:sz w:val="20"/>
          <w:szCs w:val="20"/>
        </w:rPr>
      </w:pPr>
      <w:r w:rsidRPr="004D05E3">
        <w:rPr>
          <w:rFonts w:ascii="Arial" w:eastAsia="Arial" w:hAnsi="Arial" w:cs="Arial"/>
          <w:sz w:val="20"/>
          <w:szCs w:val="20"/>
        </w:rPr>
        <w:t>Vyjadřuje výši čistých peněžních přínosů v současné hodnotě (NPV) na jednu korunu vynaloženého kapitálu.</w:t>
      </w:r>
    </w:p>
    <w:p w14:paraId="497E4F04" w14:textId="77777777" w:rsidR="00ED2213" w:rsidRDefault="00ED2213" w:rsidP="00ED2213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18F55E49" w14:textId="77777777" w:rsidR="00D95226" w:rsidRDefault="00D95226" w:rsidP="00ED2213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  <w:highlight w:val="yellow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8647"/>
      </w:tblGrid>
      <w:tr w:rsidR="00536267" w:rsidRPr="00AE3EE6" w14:paraId="7450323C" w14:textId="77777777" w:rsidTr="00F20DF4">
        <w:trPr>
          <w:trHeight w:val="461"/>
        </w:trPr>
        <w:tc>
          <w:tcPr>
            <w:tcW w:w="8647" w:type="dxa"/>
            <w:shd w:val="clear" w:color="auto" w:fill="F2F2F2"/>
          </w:tcPr>
          <w:p w14:paraId="55DC0247" w14:textId="54CEB4A7" w:rsidR="00536267" w:rsidRPr="00AE3EE6" w:rsidRDefault="00536267" w:rsidP="00F20DF4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br w:type="page"/>
            </w:r>
            <w:r w:rsidRPr="00AE3EE6">
              <w:rPr>
                <w:rFonts w:ascii="Arial" w:hAnsi="Arial" w:cs="Arial"/>
              </w:rPr>
              <w:t xml:space="preserve">Záložka </w:t>
            </w:r>
            <w:r w:rsidRPr="00AE3EE6">
              <w:rPr>
                <w:rFonts w:ascii="Arial" w:hAnsi="Arial" w:cs="Arial"/>
                <w:b/>
              </w:rPr>
              <w:t xml:space="preserve">UDRŽITELNOST PRO </w:t>
            </w:r>
            <w:proofErr w:type="gramStart"/>
            <w:r w:rsidRPr="00AE3EE6">
              <w:rPr>
                <w:rFonts w:ascii="Arial" w:hAnsi="Arial" w:cs="Arial"/>
                <w:b/>
              </w:rPr>
              <w:t>FA</w:t>
            </w:r>
            <w:proofErr w:type="gramEnd"/>
          </w:p>
        </w:tc>
      </w:tr>
    </w:tbl>
    <w:p w14:paraId="43A41CD6" w14:textId="77777777" w:rsidR="00536267" w:rsidRPr="00AE3EE6" w:rsidRDefault="00536267" w:rsidP="00536267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  <w:highlight w:val="yellow"/>
        </w:rPr>
      </w:pPr>
    </w:p>
    <w:p w14:paraId="09F30D18" w14:textId="77777777" w:rsidR="00536267" w:rsidRPr="00AE3EE6" w:rsidRDefault="00536267" w:rsidP="00536267">
      <w:pPr>
        <w:autoSpaceDE w:val="0"/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8E213E">
        <w:rPr>
          <w:rFonts w:ascii="Arial" w:eastAsia="Arial" w:hAnsi="Arial" w:cs="Arial"/>
          <w:b/>
          <w:i/>
          <w:sz w:val="20"/>
          <w:szCs w:val="20"/>
        </w:rPr>
        <w:t>Pro žadatele je tato záložka needitovatelná.</w:t>
      </w:r>
    </w:p>
    <w:p w14:paraId="4C4A12E8" w14:textId="77777777" w:rsidR="00536267" w:rsidRPr="00AE3EE6" w:rsidRDefault="00536267" w:rsidP="00536267">
      <w:pPr>
        <w:autoSpaceDE w:val="0"/>
        <w:spacing w:after="0"/>
        <w:jc w:val="both"/>
        <w:rPr>
          <w:rFonts w:ascii="Arial" w:eastAsia="Arial" w:hAnsi="Arial" w:cs="Arial"/>
          <w:i/>
          <w:sz w:val="20"/>
          <w:szCs w:val="20"/>
          <w:highlight w:val="yellow"/>
        </w:rPr>
      </w:pPr>
    </w:p>
    <w:p w14:paraId="50C4292B" w14:textId="77777777" w:rsidR="00536267" w:rsidRPr="009F73C8" w:rsidRDefault="00536267" w:rsidP="00536267">
      <w:pPr>
        <w:autoSpaceDE w:val="0"/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9F73C8">
        <w:rPr>
          <w:rFonts w:ascii="Arial" w:eastAsia="Arial" w:hAnsi="Arial" w:cs="Arial"/>
          <w:i/>
          <w:sz w:val="20"/>
          <w:szCs w:val="20"/>
        </w:rPr>
        <w:t>Pro zajištění udržitelnosti projektu je klíčové, aby čistý tok kumulovaného peněžního toku byl kladný po celé referenční období. Peněžní tok v jednotlivých letech může dosáhnout záporných hodnot, ale pouze za předpokladu, že kumulovaný peněžní tok bude kladný.</w:t>
      </w:r>
    </w:p>
    <w:p w14:paraId="106C3D20" w14:textId="77777777" w:rsidR="00536267" w:rsidRPr="009F73C8" w:rsidRDefault="00536267" w:rsidP="00536267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2371BAAF" w14:textId="77777777" w:rsidR="00536267" w:rsidRPr="009A30CD" w:rsidRDefault="00536267" w:rsidP="00536267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  <w:r w:rsidRPr="009A30CD">
        <w:rPr>
          <w:rFonts w:ascii="Arial" w:eastAsia="Arial" w:hAnsi="Arial" w:cs="Arial"/>
          <w:color w:val="0033CC"/>
          <w:sz w:val="20"/>
          <w:szCs w:val="20"/>
        </w:rPr>
        <w:t>Pro účely ověření zajištění udržitelnosti projektu je relevantní zejména vyhodnocení ANO / NE.</w:t>
      </w:r>
    </w:p>
    <w:p w14:paraId="5D139F0B" w14:textId="77777777" w:rsidR="00536267" w:rsidRPr="009A30CD" w:rsidRDefault="00536267" w:rsidP="0053626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D1A570" w14:textId="77777777" w:rsidR="00536267" w:rsidRPr="00F442BC" w:rsidRDefault="00536267" w:rsidP="00536267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8647"/>
      </w:tblGrid>
      <w:tr w:rsidR="00536267" w:rsidRPr="005447EB" w14:paraId="441DB917" w14:textId="77777777" w:rsidTr="00F20DF4">
        <w:trPr>
          <w:trHeight w:val="461"/>
        </w:trPr>
        <w:tc>
          <w:tcPr>
            <w:tcW w:w="8647" w:type="dxa"/>
            <w:shd w:val="clear" w:color="auto" w:fill="F2F2F2"/>
          </w:tcPr>
          <w:p w14:paraId="23C47DE0" w14:textId="77777777" w:rsidR="00536267" w:rsidRPr="005447EB" w:rsidRDefault="00536267" w:rsidP="00F20DF4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47EB">
              <w:rPr>
                <w:rFonts w:ascii="Arial" w:hAnsi="Arial" w:cs="Arial"/>
              </w:rPr>
              <w:t xml:space="preserve">Záložka </w:t>
            </w:r>
            <w:r w:rsidRPr="005447EB">
              <w:rPr>
                <w:rFonts w:ascii="Arial" w:hAnsi="Arial" w:cs="Arial"/>
                <w:b/>
              </w:rPr>
              <w:t>CITLIVOST FINANČNÍ ANALÝZY</w:t>
            </w:r>
          </w:p>
        </w:tc>
      </w:tr>
    </w:tbl>
    <w:p w14:paraId="43528278" w14:textId="77777777" w:rsidR="00536267" w:rsidRPr="005447EB" w:rsidRDefault="00536267" w:rsidP="00536267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  <w:highlight w:val="yellow"/>
        </w:rPr>
      </w:pPr>
    </w:p>
    <w:p w14:paraId="4F640AA3" w14:textId="43C76172" w:rsidR="00536267" w:rsidRPr="00A216BB" w:rsidRDefault="00536267" w:rsidP="00536267">
      <w:pPr>
        <w:autoSpaceDE w:val="0"/>
        <w:spacing w:after="0"/>
        <w:jc w:val="both"/>
        <w:rPr>
          <w:rFonts w:ascii="Arial" w:eastAsia="Arial" w:hAnsi="Arial" w:cs="Arial"/>
          <w:i/>
          <w:color w:val="FF0000"/>
          <w:sz w:val="20"/>
          <w:szCs w:val="20"/>
        </w:rPr>
      </w:pPr>
      <w:r w:rsidRPr="005447EB">
        <w:rPr>
          <w:rFonts w:ascii="Arial" w:eastAsia="Arial" w:hAnsi="Arial" w:cs="Arial"/>
          <w:i/>
          <w:color w:val="FF0000"/>
          <w:sz w:val="20"/>
          <w:szCs w:val="20"/>
        </w:rPr>
        <w:t>Záložka je relevantní pouze u projektů od 100 mil. Kč celkových způsobilých výdajů včetně</w:t>
      </w:r>
      <w:r w:rsidR="00D02DFC">
        <w:rPr>
          <w:rFonts w:ascii="Arial" w:eastAsia="Arial" w:hAnsi="Arial" w:cs="Arial"/>
          <w:i/>
          <w:color w:val="FF0000"/>
          <w:sz w:val="20"/>
          <w:szCs w:val="20"/>
        </w:rPr>
        <w:t xml:space="preserve">. </w:t>
      </w:r>
    </w:p>
    <w:p w14:paraId="4BF8EF46" w14:textId="77777777" w:rsidR="00536267" w:rsidRPr="005447EB" w:rsidRDefault="00536267" w:rsidP="00536267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  <w:highlight w:val="yellow"/>
        </w:rPr>
      </w:pPr>
    </w:p>
    <w:p w14:paraId="28002507" w14:textId="77777777" w:rsidR="00536267" w:rsidRDefault="00536267" w:rsidP="00536267">
      <w:pPr>
        <w:autoSpaceDE w:val="0"/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9C1842">
        <w:rPr>
          <w:rFonts w:ascii="Arial" w:eastAsia="Arial" w:hAnsi="Arial" w:cs="Arial"/>
          <w:i/>
          <w:sz w:val="20"/>
          <w:szCs w:val="20"/>
        </w:rPr>
        <w:t>Modul CBA vypočte nové hodnoty a % změny kriteriálních ukazatelů pro hodnocení finanční efektivnosti investice a kapitálu, po zadání pol</w:t>
      </w:r>
      <w:r>
        <w:rPr>
          <w:rFonts w:ascii="Arial" w:eastAsia="Arial" w:hAnsi="Arial" w:cs="Arial"/>
          <w:i/>
          <w:sz w:val="20"/>
          <w:szCs w:val="20"/>
        </w:rPr>
        <w:t>o</w:t>
      </w:r>
      <w:r w:rsidRPr="009C1842">
        <w:rPr>
          <w:rFonts w:ascii="Arial" w:eastAsia="Arial" w:hAnsi="Arial" w:cs="Arial"/>
          <w:i/>
          <w:sz w:val="20"/>
          <w:szCs w:val="20"/>
        </w:rPr>
        <w:t>žky a změny</w:t>
      </w:r>
      <w:r>
        <w:rPr>
          <w:rFonts w:ascii="Arial" w:eastAsia="Arial" w:hAnsi="Arial" w:cs="Arial"/>
          <w:i/>
          <w:sz w:val="20"/>
          <w:szCs w:val="20"/>
        </w:rPr>
        <w:t xml:space="preserve"> vstupního parametru pro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FA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. </w:t>
      </w:r>
      <w:r w:rsidRPr="009C1842">
        <w:rPr>
          <w:rFonts w:ascii="Arial" w:eastAsia="Arial" w:hAnsi="Arial" w:cs="Arial"/>
          <w:i/>
          <w:sz w:val="20"/>
          <w:szCs w:val="20"/>
        </w:rPr>
        <w:t>Posuzuje se míra citlivosti výsledků FA na změnu parametrů, které vstupují do výpočtu FA.</w:t>
      </w:r>
    </w:p>
    <w:p w14:paraId="289933CB" w14:textId="77777777" w:rsidR="00536267" w:rsidRDefault="00536267" w:rsidP="00536267">
      <w:pPr>
        <w:autoSpaceDE w:val="0"/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p w14:paraId="1864B9B5" w14:textId="77777777" w:rsidR="00536267" w:rsidRPr="009C1842" w:rsidRDefault="00536267" w:rsidP="00536267">
      <w:pPr>
        <w:autoSpaceDE w:val="0"/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 xml:space="preserve">Pokud jsou změny výsledků ukazatelů větší než změny vstupů (v %), lze </w:t>
      </w:r>
      <w:r w:rsidRPr="009C1842">
        <w:rPr>
          <w:rFonts w:ascii="Arial" w:eastAsia="Arial" w:hAnsi="Arial" w:cs="Arial"/>
          <w:i/>
          <w:sz w:val="20"/>
          <w:szCs w:val="20"/>
        </w:rPr>
        <w:t xml:space="preserve">vstupní parametr </w:t>
      </w:r>
      <w:r>
        <w:rPr>
          <w:rFonts w:ascii="Arial" w:eastAsia="Arial" w:hAnsi="Arial" w:cs="Arial"/>
          <w:i/>
          <w:sz w:val="20"/>
          <w:szCs w:val="20"/>
        </w:rPr>
        <w:t xml:space="preserve">interpretovat jako vstup s nadměrným vlivem na výsledky kriteriálních ukazatelů. U takových vstupů </w:t>
      </w:r>
      <w:proofErr w:type="gramStart"/>
      <w:r>
        <w:rPr>
          <w:rFonts w:ascii="Arial" w:eastAsia="Arial" w:hAnsi="Arial" w:cs="Arial"/>
          <w:i/>
          <w:sz w:val="20"/>
          <w:szCs w:val="20"/>
        </w:rPr>
        <w:t>byl měl</w:t>
      </w:r>
      <w:proofErr w:type="gramEnd"/>
      <w:r>
        <w:rPr>
          <w:rFonts w:ascii="Arial" w:eastAsia="Arial" w:hAnsi="Arial" w:cs="Arial"/>
          <w:i/>
          <w:sz w:val="20"/>
          <w:szCs w:val="20"/>
        </w:rPr>
        <w:t xml:space="preserve"> žadatel věnovat zvýšenou pozornost při analýze rizik projektu a jejich eliminaci.</w:t>
      </w:r>
    </w:p>
    <w:p w14:paraId="6B3508C0" w14:textId="77777777" w:rsidR="00536267" w:rsidRDefault="00536267" w:rsidP="00536267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</w:p>
    <w:p w14:paraId="6C9DB033" w14:textId="30DF9A68" w:rsidR="009312E3" w:rsidRPr="008E213E" w:rsidRDefault="009312E3" w:rsidP="00536267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8E213E">
        <w:rPr>
          <w:rFonts w:ascii="Arial" w:eastAsia="Arial" w:hAnsi="Arial" w:cs="Arial"/>
          <w:sz w:val="20"/>
          <w:szCs w:val="20"/>
        </w:rPr>
        <w:t>Žadatel vybere položku, kterou chce změnit a zadá příslušné procento pro vyjádření změny. Aplikace automaticky zobrazí porovnání hodnot kriteriálních ukazatelů před a po zadané procentní změně dané položky.</w:t>
      </w:r>
      <w:r w:rsidR="00D02DFC">
        <w:rPr>
          <w:rFonts w:ascii="Arial" w:eastAsia="Arial" w:hAnsi="Arial" w:cs="Arial"/>
          <w:sz w:val="20"/>
          <w:szCs w:val="20"/>
        </w:rPr>
        <w:t xml:space="preserve"> U příjmových položek je nutno zadávat zápornou hodnotu změny (tedy např. -10,0 %). </w:t>
      </w:r>
    </w:p>
    <w:p w14:paraId="787D7781" w14:textId="77777777" w:rsidR="009312E3" w:rsidRDefault="009312E3" w:rsidP="00536267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</w:p>
    <w:p w14:paraId="005E8E1F" w14:textId="77777777" w:rsidR="00536267" w:rsidRPr="00BF0FC7" w:rsidRDefault="00536267" w:rsidP="00536267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F0FC7">
        <w:rPr>
          <w:rFonts w:ascii="Arial" w:eastAsia="Arial" w:hAnsi="Arial" w:cs="Arial"/>
          <w:sz w:val="20"/>
          <w:szCs w:val="20"/>
        </w:rPr>
        <w:t>Pro zadání vstupních hodnot zvolte tlačítko „</w:t>
      </w:r>
      <w:r w:rsidRPr="00BF0FC7">
        <w:rPr>
          <w:rFonts w:ascii="Arial" w:eastAsia="Arial" w:hAnsi="Arial" w:cs="Arial"/>
          <w:b/>
          <w:color w:val="0033CC"/>
          <w:sz w:val="20"/>
          <w:szCs w:val="20"/>
        </w:rPr>
        <w:t>Výběr položky</w:t>
      </w:r>
      <w:r w:rsidRPr="00BF0FC7">
        <w:rPr>
          <w:rFonts w:ascii="Arial" w:eastAsia="Arial" w:hAnsi="Arial" w:cs="Arial"/>
          <w:sz w:val="20"/>
          <w:szCs w:val="20"/>
        </w:rPr>
        <w:t>“.</w:t>
      </w:r>
    </w:p>
    <w:p w14:paraId="467EF149" w14:textId="77777777" w:rsidR="00536267" w:rsidRPr="00BF0FC7" w:rsidRDefault="00536267" w:rsidP="00536267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F0FC7">
        <w:rPr>
          <w:rFonts w:ascii="Arial" w:eastAsia="Arial" w:hAnsi="Arial" w:cs="Arial"/>
          <w:sz w:val="20"/>
          <w:szCs w:val="20"/>
        </w:rPr>
        <w:t>Pro zadání míry změny vstupní hodnoty zadejte „</w:t>
      </w:r>
      <w:r w:rsidRPr="00BF0FC7">
        <w:rPr>
          <w:rFonts w:ascii="Arial" w:eastAsia="Arial" w:hAnsi="Arial" w:cs="Arial"/>
          <w:b/>
          <w:color w:val="0033CC"/>
          <w:sz w:val="20"/>
          <w:szCs w:val="20"/>
        </w:rPr>
        <w:t>Procento</w:t>
      </w:r>
      <w:r w:rsidRPr="00BF0FC7">
        <w:rPr>
          <w:rFonts w:ascii="Arial" w:eastAsia="Arial" w:hAnsi="Arial" w:cs="Arial"/>
          <w:sz w:val="20"/>
          <w:szCs w:val="20"/>
        </w:rPr>
        <w:t>“, např. 1%, nebo 10%.</w:t>
      </w:r>
    </w:p>
    <w:p w14:paraId="0EFB55F1" w14:textId="77777777" w:rsidR="00536267" w:rsidRPr="00BF0FC7" w:rsidRDefault="00536267" w:rsidP="00536267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F0FC7">
        <w:rPr>
          <w:rFonts w:ascii="Arial" w:eastAsia="Arial" w:hAnsi="Arial" w:cs="Arial"/>
          <w:sz w:val="20"/>
          <w:szCs w:val="20"/>
        </w:rPr>
        <w:t>Pro výpočet citli</w:t>
      </w:r>
      <w:r w:rsidR="0081071E">
        <w:rPr>
          <w:rFonts w:ascii="Arial" w:eastAsia="Arial" w:hAnsi="Arial" w:cs="Arial"/>
          <w:sz w:val="20"/>
          <w:szCs w:val="20"/>
        </w:rPr>
        <w:t>vostní analýzy zvol</w:t>
      </w:r>
      <w:r w:rsidRPr="00BF0FC7">
        <w:rPr>
          <w:rFonts w:ascii="Arial" w:eastAsia="Arial" w:hAnsi="Arial" w:cs="Arial"/>
          <w:sz w:val="20"/>
          <w:szCs w:val="20"/>
        </w:rPr>
        <w:t>te tlačítko „</w:t>
      </w:r>
      <w:r w:rsidRPr="00BF0FC7">
        <w:rPr>
          <w:rFonts w:ascii="Arial" w:eastAsia="Arial" w:hAnsi="Arial" w:cs="Arial"/>
          <w:b/>
          <w:color w:val="0033CC"/>
          <w:sz w:val="20"/>
          <w:szCs w:val="20"/>
        </w:rPr>
        <w:t>Vypočítej citlivost</w:t>
      </w:r>
      <w:r w:rsidRPr="00BF0FC7">
        <w:rPr>
          <w:rFonts w:ascii="Arial" w:eastAsia="Arial" w:hAnsi="Arial" w:cs="Arial"/>
          <w:sz w:val="20"/>
          <w:szCs w:val="20"/>
        </w:rPr>
        <w:t>“.</w:t>
      </w:r>
    </w:p>
    <w:p w14:paraId="5B1CA6F0" w14:textId="77777777" w:rsidR="00536267" w:rsidRPr="00BF0FC7" w:rsidRDefault="0081071E" w:rsidP="00536267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 uložení hodnot zvol</w:t>
      </w:r>
      <w:r w:rsidR="00536267" w:rsidRPr="00BF0FC7">
        <w:rPr>
          <w:rFonts w:ascii="Arial" w:eastAsia="Arial" w:hAnsi="Arial" w:cs="Arial"/>
          <w:sz w:val="20"/>
          <w:szCs w:val="20"/>
        </w:rPr>
        <w:t>te tlačítko „</w:t>
      </w:r>
      <w:r w:rsidR="00536267" w:rsidRPr="00BF0FC7">
        <w:rPr>
          <w:rFonts w:ascii="Arial" w:eastAsia="Arial" w:hAnsi="Arial" w:cs="Arial"/>
          <w:b/>
          <w:color w:val="0033CC"/>
          <w:sz w:val="20"/>
          <w:szCs w:val="20"/>
        </w:rPr>
        <w:t>Uložit</w:t>
      </w:r>
      <w:r w:rsidR="00536267" w:rsidRPr="00BF0FC7">
        <w:rPr>
          <w:rFonts w:ascii="Arial" w:eastAsia="Arial" w:hAnsi="Arial" w:cs="Arial"/>
          <w:sz w:val="20"/>
          <w:szCs w:val="20"/>
        </w:rPr>
        <w:t>“.</w:t>
      </w:r>
    </w:p>
    <w:p w14:paraId="753D1B5A" w14:textId="77777777" w:rsidR="00536267" w:rsidRPr="00EA27CF" w:rsidRDefault="00536267" w:rsidP="00536267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444F478D" w14:textId="27B522D3" w:rsidR="00536267" w:rsidRPr="00EA27CF" w:rsidRDefault="00536267" w:rsidP="00536267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EA27CF">
        <w:rPr>
          <w:rFonts w:ascii="Arial" w:eastAsia="Arial" w:hAnsi="Arial" w:cs="Arial"/>
          <w:sz w:val="20"/>
          <w:szCs w:val="20"/>
        </w:rPr>
        <w:t xml:space="preserve">Zobrazí se hodnoty </w:t>
      </w:r>
      <w:r>
        <w:rPr>
          <w:rFonts w:ascii="Arial" w:eastAsia="Arial" w:hAnsi="Arial" w:cs="Arial"/>
          <w:sz w:val="20"/>
          <w:szCs w:val="20"/>
        </w:rPr>
        <w:t>původní</w:t>
      </w:r>
      <w:r w:rsidRPr="00EA27CF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checkbox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„</w:t>
      </w:r>
      <w:r w:rsidRPr="00EA27CF">
        <w:rPr>
          <w:rFonts w:ascii="Arial" w:eastAsia="Arial" w:hAnsi="Arial" w:cs="Arial"/>
          <w:sz w:val="20"/>
          <w:szCs w:val="20"/>
        </w:rPr>
        <w:t>X</w:t>
      </w:r>
      <w:r>
        <w:rPr>
          <w:rFonts w:ascii="Arial" w:eastAsia="Arial" w:hAnsi="Arial" w:cs="Arial"/>
          <w:sz w:val="20"/>
          <w:szCs w:val="20"/>
        </w:rPr>
        <w:t>“</w:t>
      </w:r>
      <w:r w:rsidRPr="00EA27CF">
        <w:rPr>
          <w:rFonts w:ascii="Arial" w:eastAsia="Arial" w:hAnsi="Arial" w:cs="Arial"/>
          <w:sz w:val="20"/>
          <w:szCs w:val="20"/>
        </w:rPr>
        <w:t>) a po změně</w:t>
      </w:r>
      <w:r>
        <w:rPr>
          <w:rFonts w:ascii="Arial" w:eastAsia="Arial" w:hAnsi="Arial" w:cs="Arial"/>
          <w:sz w:val="20"/>
          <w:szCs w:val="20"/>
        </w:rPr>
        <w:t xml:space="preserve"> vstupu</w:t>
      </w:r>
      <w:r w:rsidRPr="00EA27CF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>
        <w:rPr>
          <w:rFonts w:ascii="Arial" w:eastAsia="Arial" w:hAnsi="Arial" w:cs="Arial"/>
          <w:sz w:val="20"/>
          <w:szCs w:val="20"/>
        </w:rPr>
        <w:t>checkbox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„</w:t>
      </w:r>
      <w:r w:rsidR="00E26491" w:rsidRPr="00EA27CF">
        <w:rPr>
          <w:rFonts w:ascii="Arial" w:eastAsia="Arial" w:hAnsi="Arial" w:cs="Arial"/>
          <w:noProof/>
          <w:sz w:val="20"/>
          <w:szCs w:val="20"/>
          <w:lang w:eastAsia="cs-CZ"/>
        </w:rPr>
        <w:drawing>
          <wp:inline distT="0" distB="0" distL="0" distR="0" wp14:anchorId="55E0D4BF" wp14:editId="35520C78">
            <wp:extent cx="104775" cy="1143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20"/>
          <w:szCs w:val="20"/>
        </w:rPr>
        <w:t>“</w:t>
      </w:r>
      <w:r w:rsidRPr="00EA27CF">
        <w:rPr>
          <w:rFonts w:ascii="Arial" w:eastAsia="Arial" w:hAnsi="Arial" w:cs="Arial"/>
          <w:sz w:val="20"/>
          <w:szCs w:val="20"/>
        </w:rPr>
        <w:t>) a „Procentní změna“.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EA27CF">
        <w:rPr>
          <w:rFonts w:ascii="Arial" w:eastAsia="Arial" w:hAnsi="Arial" w:cs="Arial"/>
          <w:sz w:val="20"/>
          <w:szCs w:val="20"/>
        </w:rPr>
        <w:t xml:space="preserve">Výpočet je nutné provést samostatně pro jednotlivé vstupní hodnoty do </w:t>
      </w:r>
      <w:proofErr w:type="gramStart"/>
      <w:r w:rsidRPr="00EA27CF">
        <w:rPr>
          <w:rFonts w:ascii="Arial" w:eastAsia="Arial" w:hAnsi="Arial" w:cs="Arial"/>
          <w:sz w:val="20"/>
          <w:szCs w:val="20"/>
        </w:rPr>
        <w:t>FA</w:t>
      </w:r>
      <w:proofErr w:type="gramEnd"/>
      <w:r w:rsidRPr="00EA27CF">
        <w:rPr>
          <w:rFonts w:ascii="Arial" w:eastAsia="Arial" w:hAnsi="Arial" w:cs="Arial"/>
          <w:sz w:val="20"/>
          <w:szCs w:val="20"/>
        </w:rPr>
        <w:t>.</w:t>
      </w:r>
    </w:p>
    <w:p w14:paraId="3078CFCE" w14:textId="77777777" w:rsidR="00536267" w:rsidRPr="00EA27CF" w:rsidRDefault="00536267" w:rsidP="00536267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25C8D4AD" w14:textId="77777777" w:rsidR="00536267" w:rsidRDefault="00536267" w:rsidP="00536267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</w:p>
    <w:p w14:paraId="2493A539" w14:textId="77777777" w:rsidR="005F41F6" w:rsidRPr="00F442BC" w:rsidRDefault="005F41F6" w:rsidP="005F41F6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 w:type="page"/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8647"/>
      </w:tblGrid>
      <w:tr w:rsidR="005F41F6" w:rsidRPr="000E653A" w14:paraId="724BCFBA" w14:textId="77777777" w:rsidTr="00F20DF4">
        <w:trPr>
          <w:trHeight w:val="461"/>
        </w:trPr>
        <w:tc>
          <w:tcPr>
            <w:tcW w:w="8647" w:type="dxa"/>
            <w:shd w:val="clear" w:color="auto" w:fill="F2F2F2"/>
          </w:tcPr>
          <w:p w14:paraId="4F365446" w14:textId="77777777" w:rsidR="005F41F6" w:rsidRPr="000E653A" w:rsidRDefault="005F41F6" w:rsidP="00F20DF4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653A">
              <w:rPr>
                <w:rFonts w:ascii="Arial" w:hAnsi="Arial" w:cs="Arial"/>
              </w:rPr>
              <w:lastRenderedPageBreak/>
              <w:t xml:space="preserve">Záložka </w:t>
            </w:r>
            <w:r w:rsidRPr="000E653A">
              <w:rPr>
                <w:rFonts w:ascii="Arial" w:hAnsi="Arial" w:cs="Arial"/>
                <w:b/>
              </w:rPr>
              <w:t>VÝBĚR SPECIFICKÝCH CÍLŮ</w:t>
            </w:r>
          </w:p>
        </w:tc>
      </w:tr>
    </w:tbl>
    <w:p w14:paraId="616D0BA7" w14:textId="77777777" w:rsidR="005F41F6" w:rsidRPr="000E653A" w:rsidRDefault="005F41F6" w:rsidP="005F41F6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  <w:highlight w:val="yellow"/>
        </w:rPr>
      </w:pPr>
    </w:p>
    <w:p w14:paraId="2F64F3E4" w14:textId="77777777" w:rsidR="005F41F6" w:rsidRDefault="005F41F6" w:rsidP="005F41F6">
      <w:pPr>
        <w:autoSpaceDE w:val="0"/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0C7FBA">
        <w:rPr>
          <w:rFonts w:ascii="Arial" w:eastAsia="Arial" w:hAnsi="Arial" w:cs="Arial"/>
          <w:i/>
          <w:sz w:val="20"/>
          <w:szCs w:val="20"/>
        </w:rPr>
        <w:t>Modul C</w:t>
      </w:r>
      <w:r w:rsidR="009A4C1E">
        <w:rPr>
          <w:rFonts w:ascii="Arial" w:eastAsia="Arial" w:hAnsi="Arial" w:cs="Arial"/>
          <w:i/>
          <w:sz w:val="20"/>
          <w:szCs w:val="20"/>
        </w:rPr>
        <w:t>BA je v části Ekonomická analýza</w:t>
      </w:r>
      <w:r w:rsidRPr="000C7FBA">
        <w:rPr>
          <w:rFonts w:ascii="Arial" w:eastAsia="Arial" w:hAnsi="Arial" w:cs="Arial"/>
          <w:i/>
          <w:sz w:val="20"/>
          <w:szCs w:val="20"/>
        </w:rPr>
        <w:t xml:space="preserve"> provázaný prostřednictvím specifických cílů </w:t>
      </w:r>
      <w:r w:rsidR="009A4C1E">
        <w:rPr>
          <w:rFonts w:ascii="Arial" w:eastAsia="Arial" w:hAnsi="Arial" w:cs="Arial"/>
          <w:i/>
          <w:sz w:val="20"/>
          <w:szCs w:val="20"/>
        </w:rPr>
        <w:t>OP PPR</w:t>
      </w:r>
      <w:r w:rsidRPr="000C7FBA">
        <w:rPr>
          <w:rFonts w:ascii="Arial" w:eastAsia="Arial" w:hAnsi="Arial" w:cs="Arial"/>
          <w:i/>
          <w:sz w:val="20"/>
          <w:szCs w:val="20"/>
        </w:rPr>
        <w:t xml:space="preserve"> s 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relevatními</w:t>
      </w:r>
      <w:proofErr w:type="spellEnd"/>
      <w:r w:rsidRPr="000C7FBA"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</w:rPr>
        <w:t>socio</w:t>
      </w:r>
      <w:proofErr w:type="spellEnd"/>
      <w:r>
        <w:rPr>
          <w:rFonts w:ascii="Arial" w:eastAsia="Arial" w:hAnsi="Arial" w:cs="Arial"/>
          <w:i/>
          <w:sz w:val="20"/>
          <w:szCs w:val="20"/>
        </w:rPr>
        <w:t>-ekonomickými dopady, které byly centrálně oceněny pro jednotlivé OP.</w:t>
      </w:r>
    </w:p>
    <w:p w14:paraId="4EED2CB9" w14:textId="77777777" w:rsidR="005F41F6" w:rsidRDefault="005F41F6" w:rsidP="005F41F6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7BD98634" w14:textId="77777777" w:rsidR="005F41F6" w:rsidRPr="00CC19D5" w:rsidRDefault="005F41F6" w:rsidP="005F41F6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CC19D5">
        <w:rPr>
          <w:rFonts w:ascii="Arial" w:eastAsia="Arial" w:hAnsi="Arial" w:cs="Arial"/>
          <w:sz w:val="20"/>
          <w:szCs w:val="20"/>
        </w:rPr>
        <w:t>Žadatel zvolí relevantní „</w:t>
      </w:r>
      <w:r w:rsidRPr="00CC19D5">
        <w:rPr>
          <w:rFonts w:ascii="Arial" w:eastAsia="Arial" w:hAnsi="Arial" w:cs="Arial"/>
          <w:b/>
          <w:sz w:val="20"/>
          <w:szCs w:val="20"/>
          <w:highlight w:val="yellow"/>
        </w:rPr>
        <w:t>Název specifického cíle</w:t>
      </w:r>
      <w:r w:rsidRPr="00CC19D5">
        <w:rPr>
          <w:rFonts w:ascii="Arial" w:eastAsia="Arial" w:hAnsi="Arial" w:cs="Arial"/>
          <w:sz w:val="20"/>
          <w:szCs w:val="20"/>
        </w:rPr>
        <w:t>“ z dostupné nabídky přesunutím z levé obrazovky do pravé „</w:t>
      </w:r>
      <w:r w:rsidRPr="00CC19D5">
        <w:rPr>
          <w:rFonts w:ascii="Arial" w:eastAsia="Arial" w:hAnsi="Arial" w:cs="Arial"/>
          <w:b/>
          <w:color w:val="0033CC"/>
          <w:sz w:val="20"/>
          <w:szCs w:val="20"/>
        </w:rPr>
        <w:t>pomocí šipky</w:t>
      </w:r>
      <w:r w:rsidRPr="00CC19D5">
        <w:rPr>
          <w:rFonts w:ascii="Arial" w:eastAsia="Arial" w:hAnsi="Arial" w:cs="Arial"/>
          <w:sz w:val="20"/>
          <w:szCs w:val="20"/>
        </w:rPr>
        <w:t>“.</w:t>
      </w:r>
    </w:p>
    <w:p w14:paraId="62FE604A" w14:textId="77777777" w:rsidR="005F41F6" w:rsidRPr="000C7FBA" w:rsidRDefault="005F41F6" w:rsidP="005F41F6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53C0EA32" w14:textId="77777777" w:rsidR="005F41F6" w:rsidRPr="000C7FBA" w:rsidRDefault="005F41F6" w:rsidP="005F41F6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0C7FBA">
        <w:rPr>
          <w:rFonts w:ascii="Arial" w:eastAsia="Arial" w:hAnsi="Arial" w:cs="Arial"/>
          <w:sz w:val="20"/>
          <w:szCs w:val="20"/>
        </w:rPr>
        <w:t>Lze vybrat více specifických cílů podle dopadů relevantních pro konkrétní projekt.</w:t>
      </w:r>
    </w:p>
    <w:p w14:paraId="2AE56EE9" w14:textId="77777777" w:rsidR="005F41F6" w:rsidRPr="000C7FBA" w:rsidRDefault="005F41F6" w:rsidP="005F41F6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0C7FBA">
        <w:rPr>
          <w:rFonts w:ascii="Arial" w:eastAsia="Arial" w:hAnsi="Arial" w:cs="Arial"/>
          <w:sz w:val="20"/>
          <w:szCs w:val="20"/>
        </w:rPr>
        <w:t>Nabízejí se specifické cíle relevantní pouze pro daný operační program.</w:t>
      </w:r>
    </w:p>
    <w:p w14:paraId="3EDCA5F4" w14:textId="77777777" w:rsidR="005F41F6" w:rsidRDefault="005F41F6" w:rsidP="005F41F6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7EB3E876" w14:textId="77777777" w:rsidR="005F41F6" w:rsidRPr="00F442BC" w:rsidRDefault="005F41F6" w:rsidP="005F41F6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8647"/>
      </w:tblGrid>
      <w:tr w:rsidR="005F41F6" w:rsidRPr="00DC6035" w14:paraId="677C0D82" w14:textId="77777777" w:rsidTr="00F20DF4">
        <w:trPr>
          <w:trHeight w:val="461"/>
        </w:trPr>
        <w:tc>
          <w:tcPr>
            <w:tcW w:w="8647" w:type="dxa"/>
            <w:shd w:val="clear" w:color="auto" w:fill="F2F2F2"/>
          </w:tcPr>
          <w:p w14:paraId="56E9EED4" w14:textId="77777777" w:rsidR="005F41F6" w:rsidRPr="00DC6035" w:rsidRDefault="005F41F6" w:rsidP="00F20DF4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6035">
              <w:rPr>
                <w:rFonts w:ascii="Arial" w:hAnsi="Arial" w:cs="Arial"/>
              </w:rPr>
              <w:t xml:space="preserve">Záložka </w:t>
            </w:r>
            <w:r w:rsidRPr="00DC6035">
              <w:rPr>
                <w:rFonts w:ascii="Arial" w:hAnsi="Arial" w:cs="Arial"/>
                <w:b/>
              </w:rPr>
              <w:t>SOCIO-EKONOMICKÉ DOPADY</w:t>
            </w:r>
          </w:p>
        </w:tc>
      </w:tr>
    </w:tbl>
    <w:p w14:paraId="1D1F33E8" w14:textId="77777777" w:rsidR="005F41F6" w:rsidRPr="00DC6035" w:rsidRDefault="005F41F6" w:rsidP="005F41F6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  <w:highlight w:val="yellow"/>
        </w:rPr>
      </w:pPr>
    </w:p>
    <w:p w14:paraId="5117128A" w14:textId="77777777" w:rsidR="005F41F6" w:rsidRPr="008B05D3" w:rsidRDefault="005F41F6" w:rsidP="005F41F6">
      <w:pPr>
        <w:autoSpaceDE w:val="0"/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8B05D3">
        <w:rPr>
          <w:rFonts w:ascii="Arial" w:eastAsia="Arial" w:hAnsi="Arial" w:cs="Arial"/>
          <w:i/>
          <w:sz w:val="20"/>
          <w:szCs w:val="20"/>
        </w:rPr>
        <w:t xml:space="preserve">Modul CBA nabízí automaticky přehled </w:t>
      </w:r>
      <w:proofErr w:type="spellStart"/>
      <w:r w:rsidRPr="008B05D3">
        <w:rPr>
          <w:rFonts w:ascii="Arial" w:eastAsia="Arial" w:hAnsi="Arial" w:cs="Arial"/>
          <w:i/>
          <w:sz w:val="20"/>
          <w:szCs w:val="20"/>
        </w:rPr>
        <w:t>socio</w:t>
      </w:r>
      <w:proofErr w:type="spellEnd"/>
      <w:r w:rsidRPr="008B05D3">
        <w:rPr>
          <w:rFonts w:ascii="Arial" w:eastAsia="Arial" w:hAnsi="Arial" w:cs="Arial"/>
          <w:i/>
          <w:sz w:val="20"/>
          <w:szCs w:val="20"/>
        </w:rPr>
        <w:t>-ekonomických dopadů relevantních pro vybrané specifické cíle v předchozí záložce.</w:t>
      </w:r>
    </w:p>
    <w:p w14:paraId="7D2F0801" w14:textId="77777777" w:rsidR="005F41F6" w:rsidRPr="008B05D3" w:rsidRDefault="005F41F6" w:rsidP="005F41F6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10530055" w14:textId="77777777" w:rsidR="005F41F6" w:rsidRPr="008B05D3" w:rsidRDefault="00456204" w:rsidP="005F41F6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456204">
        <w:rPr>
          <w:rFonts w:ascii="Arial" w:eastAsia="Arial" w:hAnsi="Arial" w:cs="Arial"/>
          <w:sz w:val="20"/>
          <w:szCs w:val="20"/>
        </w:rPr>
        <w:t xml:space="preserve">Na záložce </w:t>
      </w:r>
      <w:proofErr w:type="spellStart"/>
      <w:r w:rsidRPr="00456204">
        <w:rPr>
          <w:rFonts w:ascii="Arial" w:eastAsia="Arial" w:hAnsi="Arial" w:cs="Arial"/>
          <w:sz w:val="20"/>
          <w:szCs w:val="20"/>
        </w:rPr>
        <w:t>Socio</w:t>
      </w:r>
      <w:proofErr w:type="spellEnd"/>
      <w:r w:rsidRPr="00456204">
        <w:rPr>
          <w:rFonts w:ascii="Arial" w:eastAsia="Arial" w:hAnsi="Arial" w:cs="Arial"/>
          <w:sz w:val="20"/>
          <w:szCs w:val="20"/>
        </w:rPr>
        <w:t xml:space="preserve">-ekonomické dopady potom dochází k ocenění dopadu vybraného cíle, který představuje okruh menšího či většího počtu dílčích dopadů. </w:t>
      </w:r>
      <w:r w:rsidR="005F41F6" w:rsidRPr="008B05D3">
        <w:rPr>
          <w:rFonts w:ascii="Arial" w:eastAsia="Arial" w:hAnsi="Arial" w:cs="Arial"/>
          <w:sz w:val="20"/>
          <w:szCs w:val="20"/>
        </w:rPr>
        <w:t xml:space="preserve">Žadatel zvolí relevantní </w:t>
      </w:r>
      <w:proofErr w:type="spellStart"/>
      <w:r w:rsidR="005F41F6" w:rsidRPr="008B05D3">
        <w:rPr>
          <w:rFonts w:ascii="Arial" w:eastAsia="Arial" w:hAnsi="Arial" w:cs="Arial"/>
          <w:sz w:val="20"/>
          <w:szCs w:val="20"/>
        </w:rPr>
        <w:t>socio</w:t>
      </w:r>
      <w:proofErr w:type="spellEnd"/>
      <w:r w:rsidR="005F41F6" w:rsidRPr="008B05D3">
        <w:rPr>
          <w:rFonts w:ascii="Arial" w:eastAsia="Arial" w:hAnsi="Arial" w:cs="Arial"/>
          <w:sz w:val="20"/>
          <w:szCs w:val="20"/>
        </w:rPr>
        <w:t>-ekonomické dopady, které p</w:t>
      </w:r>
      <w:r w:rsidR="005F41F6">
        <w:rPr>
          <w:rFonts w:ascii="Arial" w:eastAsia="Arial" w:hAnsi="Arial" w:cs="Arial"/>
          <w:sz w:val="20"/>
          <w:szCs w:val="20"/>
        </w:rPr>
        <w:t>rojekt naplňuje.</w:t>
      </w:r>
      <w:r w:rsidR="009312E3" w:rsidRPr="009312E3">
        <w:rPr>
          <w:rFonts w:cs="Calibri"/>
          <w:color w:val="000000"/>
          <w:lang w:eastAsia="cs-CZ"/>
        </w:rPr>
        <w:t xml:space="preserve"> </w:t>
      </w:r>
      <w:r w:rsidR="009312E3" w:rsidRPr="009312E3">
        <w:rPr>
          <w:rFonts w:ascii="Arial" w:eastAsia="Arial" w:hAnsi="Arial" w:cs="Arial"/>
          <w:sz w:val="20"/>
          <w:szCs w:val="20"/>
        </w:rPr>
        <w:t xml:space="preserve">Aby bylo možné vyplnit data k </w:t>
      </w:r>
      <w:proofErr w:type="spellStart"/>
      <w:r w:rsidR="009312E3" w:rsidRPr="009312E3">
        <w:rPr>
          <w:rFonts w:ascii="Arial" w:eastAsia="Arial" w:hAnsi="Arial" w:cs="Arial"/>
          <w:sz w:val="20"/>
          <w:szCs w:val="20"/>
        </w:rPr>
        <w:t>socio</w:t>
      </w:r>
      <w:proofErr w:type="spellEnd"/>
      <w:r w:rsidR="009312E3" w:rsidRPr="009312E3">
        <w:rPr>
          <w:rFonts w:ascii="Arial" w:eastAsia="Arial" w:hAnsi="Arial" w:cs="Arial"/>
          <w:sz w:val="20"/>
          <w:szCs w:val="20"/>
        </w:rPr>
        <w:t xml:space="preserve">-ekonomickým dopadům, </w:t>
      </w:r>
      <w:r w:rsidR="009312E3">
        <w:rPr>
          <w:rFonts w:ascii="Arial" w:eastAsia="Arial" w:hAnsi="Arial" w:cs="Arial"/>
          <w:sz w:val="20"/>
          <w:szCs w:val="20"/>
        </w:rPr>
        <w:t xml:space="preserve">musí </w:t>
      </w:r>
      <w:r w:rsidR="009312E3" w:rsidRPr="009312E3">
        <w:rPr>
          <w:rFonts w:ascii="Arial" w:eastAsia="Arial" w:hAnsi="Arial" w:cs="Arial"/>
          <w:sz w:val="20"/>
          <w:szCs w:val="20"/>
        </w:rPr>
        <w:t xml:space="preserve">žadatel </w:t>
      </w:r>
      <w:r w:rsidR="009312E3">
        <w:rPr>
          <w:rFonts w:ascii="Arial" w:eastAsia="Arial" w:hAnsi="Arial" w:cs="Arial"/>
          <w:sz w:val="20"/>
          <w:szCs w:val="20"/>
        </w:rPr>
        <w:t xml:space="preserve">vybrat </w:t>
      </w:r>
      <w:r w:rsidR="009312E3" w:rsidRPr="009312E3">
        <w:rPr>
          <w:rFonts w:ascii="Arial" w:eastAsia="Arial" w:hAnsi="Arial" w:cs="Arial"/>
          <w:sz w:val="20"/>
          <w:szCs w:val="20"/>
        </w:rPr>
        <w:t>specifické cíle</w:t>
      </w:r>
      <w:r w:rsidR="00070BEF">
        <w:rPr>
          <w:rFonts w:ascii="Arial" w:eastAsia="Arial" w:hAnsi="Arial" w:cs="Arial"/>
          <w:sz w:val="20"/>
          <w:szCs w:val="20"/>
        </w:rPr>
        <w:t xml:space="preserve"> na záložce „Výběr specifických cílů“</w:t>
      </w:r>
      <w:r w:rsidR="009312E3">
        <w:rPr>
          <w:rFonts w:ascii="Arial" w:eastAsia="Arial" w:hAnsi="Arial" w:cs="Arial"/>
          <w:sz w:val="20"/>
          <w:szCs w:val="20"/>
        </w:rPr>
        <w:t>.</w:t>
      </w:r>
    </w:p>
    <w:p w14:paraId="5B407AFE" w14:textId="77777777" w:rsidR="005F41F6" w:rsidRPr="000C7FBA" w:rsidRDefault="005F41F6" w:rsidP="005F41F6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53BB525E" w14:textId="77777777" w:rsidR="005F41F6" w:rsidRDefault="005F41F6" w:rsidP="005F41F6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 zadání </w:t>
      </w:r>
      <w:proofErr w:type="spellStart"/>
      <w:r>
        <w:rPr>
          <w:rFonts w:ascii="Arial" w:eastAsia="Arial" w:hAnsi="Arial" w:cs="Arial"/>
          <w:sz w:val="20"/>
          <w:szCs w:val="20"/>
        </w:rPr>
        <w:t>socio</w:t>
      </w:r>
      <w:proofErr w:type="spellEnd"/>
      <w:r>
        <w:rPr>
          <w:rFonts w:ascii="Arial" w:eastAsia="Arial" w:hAnsi="Arial" w:cs="Arial"/>
          <w:sz w:val="20"/>
          <w:szCs w:val="20"/>
        </w:rPr>
        <w:t>-ekonomického dopadu zvolte tlačítko „</w:t>
      </w:r>
      <w:r>
        <w:rPr>
          <w:rFonts w:ascii="Arial" w:eastAsia="Arial" w:hAnsi="Arial" w:cs="Arial"/>
          <w:b/>
          <w:color w:val="0033CC"/>
          <w:sz w:val="20"/>
          <w:szCs w:val="20"/>
        </w:rPr>
        <w:t>Nový záznam</w:t>
      </w:r>
      <w:r>
        <w:rPr>
          <w:rFonts w:ascii="Arial" w:eastAsia="Arial" w:hAnsi="Arial" w:cs="Arial"/>
          <w:sz w:val="20"/>
          <w:szCs w:val="20"/>
        </w:rPr>
        <w:t>“ a vyberte z nabídky relevantních přínosů „</w:t>
      </w:r>
      <w:r w:rsidRPr="008B05D3">
        <w:rPr>
          <w:rFonts w:ascii="Arial" w:eastAsia="Arial" w:hAnsi="Arial" w:cs="Arial"/>
          <w:b/>
          <w:sz w:val="20"/>
          <w:szCs w:val="20"/>
          <w:highlight w:val="yellow"/>
        </w:rPr>
        <w:t xml:space="preserve">Název </w:t>
      </w:r>
      <w:proofErr w:type="spellStart"/>
      <w:r w:rsidRPr="008B05D3">
        <w:rPr>
          <w:rFonts w:ascii="Arial" w:eastAsia="Arial" w:hAnsi="Arial" w:cs="Arial"/>
          <w:b/>
          <w:sz w:val="20"/>
          <w:szCs w:val="20"/>
          <w:highlight w:val="yellow"/>
        </w:rPr>
        <w:t>socio</w:t>
      </w:r>
      <w:proofErr w:type="spellEnd"/>
      <w:r w:rsidRPr="008B05D3">
        <w:rPr>
          <w:rFonts w:ascii="Arial" w:eastAsia="Arial" w:hAnsi="Arial" w:cs="Arial"/>
          <w:b/>
          <w:sz w:val="20"/>
          <w:szCs w:val="20"/>
          <w:highlight w:val="yellow"/>
        </w:rPr>
        <w:t>-ekonomického dopadu</w:t>
      </w:r>
      <w:r>
        <w:rPr>
          <w:rFonts w:ascii="Arial" w:eastAsia="Arial" w:hAnsi="Arial" w:cs="Arial"/>
          <w:sz w:val="20"/>
          <w:szCs w:val="20"/>
        </w:rPr>
        <w:t>“.</w:t>
      </w:r>
    </w:p>
    <w:p w14:paraId="5453AFCC" w14:textId="77777777" w:rsidR="005F41F6" w:rsidRDefault="005F41F6" w:rsidP="005F41F6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298C022C" w14:textId="77777777" w:rsidR="005F41F6" w:rsidRDefault="005F41F6" w:rsidP="005F41F6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Pro jednotlivé dopady je definována </w:t>
      </w:r>
      <w:r w:rsidRPr="008B05D3">
        <w:rPr>
          <w:rFonts w:ascii="Arial" w:eastAsia="Arial" w:hAnsi="Arial" w:cs="Arial"/>
          <w:b/>
          <w:sz w:val="20"/>
          <w:szCs w:val="20"/>
        </w:rPr>
        <w:t>jednotka</w:t>
      </w:r>
      <w:r>
        <w:rPr>
          <w:rFonts w:ascii="Arial" w:eastAsia="Arial" w:hAnsi="Arial" w:cs="Arial"/>
          <w:sz w:val="20"/>
          <w:szCs w:val="20"/>
        </w:rPr>
        <w:t xml:space="preserve">, </w:t>
      </w:r>
      <w:r w:rsidRPr="008B05D3">
        <w:rPr>
          <w:rFonts w:ascii="Arial" w:eastAsia="Arial" w:hAnsi="Arial" w:cs="Arial"/>
          <w:b/>
          <w:sz w:val="20"/>
          <w:szCs w:val="20"/>
        </w:rPr>
        <w:t>hodnota dopadu</w:t>
      </w:r>
      <w:r>
        <w:rPr>
          <w:rFonts w:ascii="Arial" w:eastAsia="Arial" w:hAnsi="Arial" w:cs="Arial"/>
          <w:sz w:val="20"/>
          <w:szCs w:val="20"/>
        </w:rPr>
        <w:t xml:space="preserve"> v Kč a </w:t>
      </w:r>
      <w:r w:rsidRPr="008B05D3">
        <w:rPr>
          <w:rFonts w:ascii="Arial" w:eastAsia="Arial" w:hAnsi="Arial" w:cs="Arial"/>
          <w:b/>
          <w:sz w:val="20"/>
          <w:szCs w:val="20"/>
        </w:rPr>
        <w:t>nápověda</w:t>
      </w:r>
      <w:r>
        <w:rPr>
          <w:rFonts w:ascii="Arial" w:eastAsia="Arial" w:hAnsi="Arial" w:cs="Arial"/>
          <w:sz w:val="20"/>
          <w:szCs w:val="20"/>
        </w:rPr>
        <w:t>.</w:t>
      </w:r>
    </w:p>
    <w:p w14:paraId="7B3C1C63" w14:textId="77777777" w:rsidR="005F41F6" w:rsidRDefault="005F41F6" w:rsidP="005F41F6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4C19E9F7" w14:textId="77777777" w:rsidR="005F41F6" w:rsidRPr="00413E5C" w:rsidRDefault="005F41F6" w:rsidP="005F41F6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V</w:t>
      </w:r>
      <w:r w:rsidRPr="008B05D3">
        <w:rPr>
          <w:rFonts w:ascii="Arial" w:eastAsia="Arial" w:hAnsi="Arial" w:cs="Arial"/>
          <w:sz w:val="20"/>
          <w:szCs w:val="20"/>
        </w:rPr>
        <w:t>stupní hodnoty</w:t>
      </w:r>
      <w:r>
        <w:rPr>
          <w:rFonts w:ascii="Arial" w:eastAsia="Arial" w:hAnsi="Arial" w:cs="Arial"/>
          <w:sz w:val="20"/>
          <w:szCs w:val="20"/>
        </w:rPr>
        <w:t xml:space="preserve"> se zadávají </w:t>
      </w:r>
      <w:r w:rsidRPr="008B05D3">
        <w:rPr>
          <w:rFonts w:ascii="Arial" w:eastAsia="Arial" w:hAnsi="Arial" w:cs="Arial"/>
          <w:sz w:val="20"/>
          <w:szCs w:val="20"/>
        </w:rPr>
        <w:t xml:space="preserve">v požadované jednotce a počtu let dle </w:t>
      </w:r>
      <w:r>
        <w:rPr>
          <w:rFonts w:ascii="Arial" w:eastAsia="Arial" w:hAnsi="Arial" w:cs="Arial"/>
          <w:sz w:val="20"/>
          <w:szCs w:val="20"/>
        </w:rPr>
        <w:t xml:space="preserve">zvoleného </w:t>
      </w:r>
      <w:r w:rsidRPr="008B05D3">
        <w:rPr>
          <w:rFonts w:ascii="Arial" w:eastAsia="Arial" w:hAnsi="Arial" w:cs="Arial"/>
          <w:sz w:val="20"/>
          <w:szCs w:val="20"/>
        </w:rPr>
        <w:t>refere</w:t>
      </w:r>
      <w:r>
        <w:rPr>
          <w:rFonts w:ascii="Arial" w:eastAsia="Arial" w:hAnsi="Arial" w:cs="Arial"/>
          <w:sz w:val="20"/>
          <w:szCs w:val="20"/>
        </w:rPr>
        <w:t>nčního období prostřednictvím editovatelných položek „</w:t>
      </w:r>
      <w:r w:rsidRPr="004E5E8E">
        <w:rPr>
          <w:rFonts w:ascii="Arial" w:eastAsia="Arial" w:hAnsi="Arial" w:cs="Arial"/>
          <w:b/>
          <w:sz w:val="20"/>
          <w:szCs w:val="20"/>
          <w:highlight w:val="yellow"/>
        </w:rPr>
        <w:t>Počet</w:t>
      </w:r>
      <w:r>
        <w:rPr>
          <w:rFonts w:ascii="Arial" w:eastAsia="Arial" w:hAnsi="Arial" w:cs="Arial"/>
          <w:sz w:val="20"/>
          <w:szCs w:val="20"/>
        </w:rPr>
        <w:t>“ a „</w:t>
      </w:r>
      <w:r w:rsidRPr="004E5E8E">
        <w:rPr>
          <w:rFonts w:ascii="Arial" w:eastAsia="Arial" w:hAnsi="Arial" w:cs="Arial"/>
          <w:b/>
          <w:sz w:val="20"/>
          <w:szCs w:val="20"/>
          <w:highlight w:val="yellow"/>
        </w:rPr>
        <w:t>Míra</w:t>
      </w:r>
      <w:r>
        <w:rPr>
          <w:rFonts w:ascii="Arial" w:eastAsia="Arial" w:hAnsi="Arial" w:cs="Arial"/>
          <w:sz w:val="20"/>
          <w:szCs w:val="20"/>
        </w:rPr>
        <w:t>“.</w:t>
      </w:r>
      <w:r w:rsidR="006E79BC">
        <w:rPr>
          <w:rFonts w:ascii="Arial" w:eastAsia="Arial" w:hAnsi="Arial" w:cs="Arial"/>
          <w:sz w:val="20"/>
          <w:szCs w:val="20"/>
        </w:rPr>
        <w:t xml:space="preserve"> </w:t>
      </w:r>
      <w:r w:rsidR="006E79BC" w:rsidRPr="006E79BC">
        <w:rPr>
          <w:rFonts w:ascii="Arial" w:eastAsia="Arial" w:hAnsi="Arial" w:cs="Arial"/>
          <w:sz w:val="20"/>
          <w:szCs w:val="20"/>
        </w:rPr>
        <w:t xml:space="preserve">U některých dopadů se kromě počtu dopadů udává i míra dopadu. </w:t>
      </w:r>
      <w:r w:rsidRPr="00413E5C">
        <w:rPr>
          <w:rFonts w:ascii="Arial" w:eastAsia="Arial" w:hAnsi="Arial" w:cs="Arial"/>
          <w:sz w:val="20"/>
          <w:szCs w:val="20"/>
        </w:rPr>
        <w:t xml:space="preserve">U dopadů s požadovaným vstupem „Míra“ je nutné zohlednit míru naplnění daného dopadu konkrétním projektem (dopad je oceněn </w:t>
      </w:r>
      <w:proofErr w:type="gramStart"/>
      <w:r w:rsidRPr="00413E5C">
        <w:rPr>
          <w:rFonts w:ascii="Arial" w:eastAsia="Arial" w:hAnsi="Arial" w:cs="Arial"/>
          <w:sz w:val="20"/>
          <w:szCs w:val="20"/>
        </w:rPr>
        <w:t>ve</w:t>
      </w:r>
      <w:proofErr w:type="gramEnd"/>
      <w:r w:rsidRPr="00413E5C">
        <w:rPr>
          <w:rFonts w:ascii="Arial" w:eastAsia="Arial" w:hAnsi="Arial" w:cs="Arial"/>
          <w:sz w:val="20"/>
          <w:szCs w:val="20"/>
        </w:rPr>
        <w:t xml:space="preserve"> 100% míře naplnění daného dopadu).</w:t>
      </w:r>
    </w:p>
    <w:p w14:paraId="19318711" w14:textId="77777777" w:rsidR="005F41F6" w:rsidRDefault="005F41F6" w:rsidP="005F41F6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1C1764F4" w14:textId="77777777" w:rsidR="005F41F6" w:rsidRPr="004E5E8E" w:rsidRDefault="005F41F6" w:rsidP="005F41F6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8B05D3">
        <w:rPr>
          <w:rFonts w:ascii="Arial" w:eastAsia="Arial" w:hAnsi="Arial" w:cs="Arial"/>
          <w:sz w:val="20"/>
          <w:szCs w:val="20"/>
        </w:rPr>
        <w:t>Výpočet ocenění přínosu je automatický.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4E5E8E">
        <w:rPr>
          <w:rFonts w:ascii="Arial" w:eastAsia="Arial" w:hAnsi="Arial" w:cs="Arial"/>
          <w:sz w:val="20"/>
          <w:szCs w:val="20"/>
        </w:rPr>
        <w:t>Zobrazuje se hodnota dopadu</w:t>
      </w:r>
      <w:r>
        <w:rPr>
          <w:rFonts w:ascii="Arial" w:eastAsia="Arial" w:hAnsi="Arial" w:cs="Arial"/>
          <w:sz w:val="20"/>
          <w:szCs w:val="20"/>
        </w:rPr>
        <w:t xml:space="preserve"> v jednotlivých letech </w:t>
      </w:r>
      <w:r w:rsidRPr="004E5E8E">
        <w:rPr>
          <w:rFonts w:ascii="Arial" w:eastAsia="Arial" w:hAnsi="Arial" w:cs="Arial"/>
          <w:sz w:val="20"/>
          <w:szCs w:val="20"/>
        </w:rPr>
        <w:t>a za referenční období celkem v Kč.</w:t>
      </w:r>
    </w:p>
    <w:p w14:paraId="4888ACF2" w14:textId="77777777" w:rsidR="005F41F6" w:rsidRDefault="005F41F6" w:rsidP="005F41F6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3E5FA49E" w14:textId="77777777" w:rsidR="005F41F6" w:rsidRDefault="00E82119" w:rsidP="005F41F6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 uložení hodnot zvol</w:t>
      </w:r>
      <w:r w:rsidR="005F41F6">
        <w:rPr>
          <w:rFonts w:ascii="Arial" w:eastAsia="Arial" w:hAnsi="Arial" w:cs="Arial"/>
          <w:sz w:val="20"/>
          <w:szCs w:val="20"/>
        </w:rPr>
        <w:t>te tlačítko „</w:t>
      </w:r>
      <w:r w:rsidR="005F41F6">
        <w:rPr>
          <w:rFonts w:ascii="Arial" w:eastAsia="Arial" w:hAnsi="Arial" w:cs="Arial"/>
          <w:b/>
          <w:color w:val="0033CC"/>
          <w:sz w:val="20"/>
          <w:szCs w:val="20"/>
        </w:rPr>
        <w:t>Uložit vše</w:t>
      </w:r>
      <w:r w:rsidR="005F41F6">
        <w:rPr>
          <w:rFonts w:ascii="Arial" w:eastAsia="Arial" w:hAnsi="Arial" w:cs="Arial"/>
          <w:sz w:val="20"/>
          <w:szCs w:val="20"/>
        </w:rPr>
        <w:t>“.</w:t>
      </w:r>
    </w:p>
    <w:p w14:paraId="763B2008" w14:textId="77777777" w:rsidR="005F41F6" w:rsidRDefault="005F41F6" w:rsidP="005F41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7979B55" w14:textId="77777777" w:rsidR="00D95226" w:rsidRDefault="00D95226" w:rsidP="005F41F6">
      <w:pPr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8647"/>
      </w:tblGrid>
      <w:tr w:rsidR="005F41F6" w:rsidRPr="00D30FF8" w14:paraId="74FD3882" w14:textId="77777777" w:rsidTr="00F20DF4">
        <w:trPr>
          <w:trHeight w:val="461"/>
        </w:trPr>
        <w:tc>
          <w:tcPr>
            <w:tcW w:w="8647" w:type="dxa"/>
            <w:shd w:val="clear" w:color="auto" w:fill="F2F2F2"/>
          </w:tcPr>
          <w:p w14:paraId="627671EB" w14:textId="182ED46A" w:rsidR="005F41F6" w:rsidRPr="00D30FF8" w:rsidRDefault="005F41F6" w:rsidP="00F20DF4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 w:type="page"/>
            </w:r>
            <w:r w:rsidRPr="00D30FF8">
              <w:rPr>
                <w:rFonts w:ascii="Arial" w:hAnsi="Arial" w:cs="Arial"/>
              </w:rPr>
              <w:t xml:space="preserve">Záložka </w:t>
            </w:r>
            <w:r w:rsidRPr="00D30FF8">
              <w:rPr>
                <w:rFonts w:ascii="Arial" w:hAnsi="Arial" w:cs="Arial"/>
                <w:b/>
              </w:rPr>
              <w:t>NÁVRATNOST INVESTICE PRO EA</w:t>
            </w:r>
          </w:p>
        </w:tc>
      </w:tr>
    </w:tbl>
    <w:p w14:paraId="316DC1E6" w14:textId="77777777" w:rsidR="005F41F6" w:rsidRPr="00397D5B" w:rsidRDefault="005F41F6" w:rsidP="005F41F6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</w:p>
    <w:p w14:paraId="5AB452F8" w14:textId="77777777" w:rsidR="005F41F6" w:rsidRPr="00D30FF8" w:rsidRDefault="005F41F6" w:rsidP="005F41F6">
      <w:pPr>
        <w:autoSpaceDE w:val="0"/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D30FF8">
        <w:rPr>
          <w:rFonts w:ascii="Arial" w:eastAsia="Arial" w:hAnsi="Arial" w:cs="Arial"/>
          <w:i/>
          <w:sz w:val="20"/>
          <w:szCs w:val="20"/>
        </w:rPr>
        <w:t>Modul CBA automaticky vypočte hodnoty kriteriálních ukazatelů pro hodnocení ekonomické efektivnosti investice. Pro žadatele je tato záložka needitovatelná.</w:t>
      </w:r>
    </w:p>
    <w:p w14:paraId="52DFD9B2" w14:textId="77777777" w:rsidR="005F41F6" w:rsidRPr="00397D5B" w:rsidRDefault="005F41F6" w:rsidP="005F41F6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</w:p>
    <w:p w14:paraId="70AF6730" w14:textId="77777777" w:rsidR="005F41F6" w:rsidRPr="00D30FF8" w:rsidRDefault="005F41F6" w:rsidP="005F41F6">
      <w:pPr>
        <w:autoSpaceDE w:val="0"/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D30FF8">
        <w:rPr>
          <w:rFonts w:ascii="Arial" w:eastAsia="Arial" w:hAnsi="Arial" w:cs="Arial"/>
          <w:i/>
          <w:sz w:val="20"/>
          <w:szCs w:val="20"/>
        </w:rPr>
        <w:t>Posuzuje se návratnost celkové investice bez ohledu na způsob financování.</w:t>
      </w:r>
    </w:p>
    <w:p w14:paraId="1416A15D" w14:textId="77777777" w:rsidR="005F41F6" w:rsidRPr="00D30FF8" w:rsidRDefault="005F41F6" w:rsidP="005F41F6">
      <w:pPr>
        <w:autoSpaceDE w:val="0"/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D30FF8">
        <w:rPr>
          <w:rFonts w:ascii="Arial" w:eastAsia="Arial" w:hAnsi="Arial" w:cs="Arial"/>
          <w:i/>
          <w:sz w:val="20"/>
          <w:szCs w:val="20"/>
        </w:rPr>
        <w:lastRenderedPageBreak/>
        <w:t xml:space="preserve">U všech projektů jsou </w:t>
      </w:r>
      <w:r>
        <w:rPr>
          <w:rFonts w:ascii="Arial" w:eastAsia="Arial" w:hAnsi="Arial" w:cs="Arial"/>
          <w:i/>
          <w:sz w:val="20"/>
          <w:szCs w:val="20"/>
        </w:rPr>
        <w:t>nezbytné</w:t>
      </w:r>
      <w:r w:rsidRPr="00D30FF8">
        <w:rPr>
          <w:rFonts w:ascii="Arial" w:eastAsia="Arial" w:hAnsi="Arial" w:cs="Arial"/>
          <w:i/>
          <w:sz w:val="20"/>
          <w:szCs w:val="20"/>
        </w:rPr>
        <w:t xml:space="preserve"> pozitivní výsledky. Projekt by měl být dostatečně </w:t>
      </w:r>
      <w:r>
        <w:rPr>
          <w:rFonts w:ascii="Arial" w:eastAsia="Arial" w:hAnsi="Arial" w:cs="Arial"/>
          <w:i/>
          <w:sz w:val="20"/>
          <w:szCs w:val="20"/>
        </w:rPr>
        <w:t>ekonomicky přínosný.</w:t>
      </w:r>
    </w:p>
    <w:p w14:paraId="43392941" w14:textId="77777777" w:rsidR="005F41F6" w:rsidRPr="00D30FF8" w:rsidRDefault="005F41F6" w:rsidP="005F41F6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02F06C7F" w14:textId="77777777" w:rsidR="005F41F6" w:rsidRPr="00823DB7" w:rsidRDefault="006E79BC" w:rsidP="005F41F6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6E79BC">
        <w:rPr>
          <w:rFonts w:ascii="Arial" w:eastAsia="Arial" w:hAnsi="Arial" w:cs="Arial"/>
          <w:sz w:val="20"/>
          <w:szCs w:val="20"/>
        </w:rPr>
        <w:t xml:space="preserve">Kriteriální ukazatele ekonomické analýzy jsou zpracovány na obdobném principu jako kriteriální ukazatele finanční analýzy, ale se zohledněním vlivu oceněných </w:t>
      </w:r>
      <w:proofErr w:type="spellStart"/>
      <w:r w:rsidRPr="006E79BC">
        <w:rPr>
          <w:rFonts w:ascii="Arial" w:eastAsia="Arial" w:hAnsi="Arial" w:cs="Arial"/>
          <w:sz w:val="20"/>
          <w:szCs w:val="20"/>
        </w:rPr>
        <w:t>socio</w:t>
      </w:r>
      <w:proofErr w:type="spellEnd"/>
      <w:r w:rsidRPr="006E79BC">
        <w:rPr>
          <w:rFonts w:ascii="Arial" w:eastAsia="Arial" w:hAnsi="Arial" w:cs="Arial"/>
          <w:sz w:val="20"/>
          <w:szCs w:val="20"/>
        </w:rPr>
        <w:t xml:space="preserve">-ekonomických dopadů. </w:t>
      </w:r>
      <w:r w:rsidR="005F41F6" w:rsidRPr="00823DB7">
        <w:rPr>
          <w:rFonts w:ascii="Arial" w:eastAsia="Arial" w:hAnsi="Arial" w:cs="Arial"/>
          <w:sz w:val="20"/>
          <w:szCs w:val="20"/>
        </w:rPr>
        <w:t>Kriteriální ukazatele pro hodnocení ekonomické návratnosti investice</w:t>
      </w:r>
      <w:r>
        <w:rPr>
          <w:rFonts w:ascii="Arial" w:eastAsia="Arial" w:hAnsi="Arial" w:cs="Arial"/>
          <w:sz w:val="20"/>
          <w:szCs w:val="20"/>
        </w:rPr>
        <w:t xml:space="preserve"> jsou</w:t>
      </w:r>
      <w:r w:rsidR="005F41F6" w:rsidRPr="00823DB7">
        <w:rPr>
          <w:rFonts w:ascii="Arial" w:eastAsia="Arial" w:hAnsi="Arial" w:cs="Arial"/>
          <w:sz w:val="20"/>
          <w:szCs w:val="20"/>
        </w:rPr>
        <w:t>:</w:t>
      </w:r>
    </w:p>
    <w:p w14:paraId="5C7EFB5C" w14:textId="77777777" w:rsidR="005F41F6" w:rsidRPr="00823DB7" w:rsidRDefault="005F41F6" w:rsidP="005F41F6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E7DCD3F" w14:textId="77777777" w:rsidR="005F41F6" w:rsidRPr="001920B3" w:rsidRDefault="005F41F6" w:rsidP="005F41F6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1920B3">
        <w:rPr>
          <w:rFonts w:ascii="Arial" w:eastAsia="Arial" w:hAnsi="Arial" w:cs="Arial"/>
          <w:b/>
          <w:sz w:val="20"/>
          <w:szCs w:val="20"/>
          <w:u w:val="single"/>
        </w:rPr>
        <w:t>Čistá současná hodnota (ENPV)</w:t>
      </w:r>
      <w:r w:rsidRPr="001920B3">
        <w:rPr>
          <w:rFonts w:ascii="Arial" w:eastAsia="Arial" w:hAnsi="Arial" w:cs="Arial"/>
          <w:b/>
          <w:sz w:val="20"/>
          <w:szCs w:val="20"/>
        </w:rPr>
        <w:t xml:space="preserve"> </w:t>
      </w:r>
      <w:r w:rsidRPr="001920B3">
        <w:rPr>
          <w:rFonts w:ascii="Arial" w:eastAsia="Arial" w:hAnsi="Arial" w:cs="Arial"/>
          <w:sz w:val="20"/>
          <w:szCs w:val="20"/>
        </w:rPr>
        <w:t>- v Kč</w:t>
      </w:r>
    </w:p>
    <w:p w14:paraId="0B37A5AF" w14:textId="77777777" w:rsidR="005F41F6" w:rsidRPr="001920B3" w:rsidRDefault="005F41F6" w:rsidP="005F41F6">
      <w:pPr>
        <w:autoSpaceDE w:val="0"/>
        <w:spacing w:before="120" w:after="0"/>
        <w:jc w:val="both"/>
        <w:rPr>
          <w:rFonts w:ascii="Arial" w:eastAsia="Arial" w:hAnsi="Arial" w:cs="Arial"/>
          <w:sz w:val="20"/>
          <w:szCs w:val="20"/>
        </w:rPr>
      </w:pPr>
      <w:r w:rsidRPr="001920B3">
        <w:rPr>
          <w:rFonts w:ascii="Arial" w:eastAsia="Arial" w:hAnsi="Arial" w:cs="Arial"/>
          <w:sz w:val="20"/>
          <w:szCs w:val="20"/>
        </w:rPr>
        <w:t xml:space="preserve">Vyjadřuje celkovou současnou hodnotu všech peněžních toků souvisejících s investičním projektem, se zohledněním </w:t>
      </w:r>
      <w:proofErr w:type="spellStart"/>
      <w:r w:rsidRPr="001920B3">
        <w:rPr>
          <w:rFonts w:ascii="Arial" w:eastAsia="Arial" w:hAnsi="Arial" w:cs="Arial"/>
          <w:sz w:val="20"/>
          <w:szCs w:val="20"/>
        </w:rPr>
        <w:t>socio</w:t>
      </w:r>
      <w:proofErr w:type="spellEnd"/>
      <w:r w:rsidRPr="001920B3">
        <w:rPr>
          <w:rFonts w:ascii="Arial" w:eastAsia="Arial" w:hAnsi="Arial" w:cs="Arial"/>
          <w:sz w:val="20"/>
          <w:szCs w:val="20"/>
        </w:rPr>
        <w:t>-ekonomických přínosů.</w:t>
      </w:r>
    </w:p>
    <w:p w14:paraId="70DBDC19" w14:textId="77777777" w:rsidR="005F41F6" w:rsidRPr="001920B3" w:rsidRDefault="005F41F6" w:rsidP="005F41F6">
      <w:pPr>
        <w:autoSpaceDE w:val="0"/>
        <w:spacing w:before="120" w:after="0"/>
        <w:jc w:val="both"/>
        <w:rPr>
          <w:rFonts w:ascii="Arial" w:eastAsia="Arial" w:hAnsi="Arial" w:cs="Arial"/>
          <w:color w:val="0033CC"/>
          <w:sz w:val="20"/>
          <w:szCs w:val="20"/>
        </w:rPr>
      </w:pPr>
      <w:r w:rsidRPr="001920B3">
        <w:rPr>
          <w:rFonts w:ascii="Arial" w:eastAsia="Arial" w:hAnsi="Arial" w:cs="Arial"/>
          <w:color w:val="0033CC"/>
          <w:sz w:val="20"/>
          <w:szCs w:val="20"/>
        </w:rPr>
        <w:t>Všechny projekty - výsledek musí být větší než 0</w:t>
      </w:r>
    </w:p>
    <w:p w14:paraId="3D97ADC2" w14:textId="77777777" w:rsidR="005F41F6" w:rsidRPr="001920B3" w:rsidRDefault="005F41F6" w:rsidP="005F41F6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7EF1BCEC" w14:textId="77777777" w:rsidR="005F41F6" w:rsidRPr="001920B3" w:rsidRDefault="005F41F6" w:rsidP="005F41F6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1920B3">
        <w:rPr>
          <w:rFonts w:ascii="Arial" w:eastAsia="Arial" w:hAnsi="Arial" w:cs="Arial"/>
          <w:b/>
          <w:sz w:val="20"/>
          <w:szCs w:val="20"/>
          <w:u w:val="single"/>
        </w:rPr>
        <w:t>Vnitřní výnosové procento (ERR)</w:t>
      </w:r>
      <w:r w:rsidRPr="001920B3">
        <w:rPr>
          <w:rFonts w:ascii="Arial" w:eastAsia="Arial" w:hAnsi="Arial" w:cs="Arial"/>
          <w:b/>
          <w:sz w:val="20"/>
          <w:szCs w:val="20"/>
        </w:rPr>
        <w:t xml:space="preserve"> </w:t>
      </w:r>
      <w:r w:rsidRPr="001920B3">
        <w:rPr>
          <w:rFonts w:ascii="Arial" w:eastAsia="Arial" w:hAnsi="Arial" w:cs="Arial"/>
          <w:sz w:val="20"/>
          <w:szCs w:val="20"/>
        </w:rPr>
        <w:t>- v %</w:t>
      </w:r>
    </w:p>
    <w:p w14:paraId="1AE99496" w14:textId="77777777" w:rsidR="005F41F6" w:rsidRPr="001920B3" w:rsidRDefault="005F41F6" w:rsidP="005F41F6">
      <w:pPr>
        <w:autoSpaceDE w:val="0"/>
        <w:spacing w:before="120" w:after="0"/>
        <w:jc w:val="both"/>
        <w:rPr>
          <w:rFonts w:ascii="Arial" w:eastAsia="Arial" w:hAnsi="Arial" w:cs="Arial"/>
          <w:sz w:val="20"/>
          <w:szCs w:val="20"/>
        </w:rPr>
      </w:pPr>
      <w:r w:rsidRPr="001920B3">
        <w:rPr>
          <w:rFonts w:ascii="Arial" w:eastAsia="Arial" w:hAnsi="Arial" w:cs="Arial"/>
          <w:sz w:val="20"/>
          <w:szCs w:val="20"/>
        </w:rPr>
        <w:t xml:space="preserve">Vypovídá, kolik procent na hodnoceném projektu vyděláme, pokud zvážíme časovou hodnotu peněz, se zohledněním </w:t>
      </w:r>
      <w:proofErr w:type="spellStart"/>
      <w:r w:rsidRPr="001920B3">
        <w:rPr>
          <w:rFonts w:ascii="Arial" w:eastAsia="Arial" w:hAnsi="Arial" w:cs="Arial"/>
          <w:sz w:val="20"/>
          <w:szCs w:val="20"/>
        </w:rPr>
        <w:t>socio</w:t>
      </w:r>
      <w:proofErr w:type="spellEnd"/>
      <w:r w:rsidRPr="001920B3">
        <w:rPr>
          <w:rFonts w:ascii="Arial" w:eastAsia="Arial" w:hAnsi="Arial" w:cs="Arial"/>
          <w:sz w:val="20"/>
          <w:szCs w:val="20"/>
        </w:rPr>
        <w:t>-ekonomických přínosů.</w:t>
      </w:r>
    </w:p>
    <w:p w14:paraId="0DF5F2DF" w14:textId="77777777" w:rsidR="005F41F6" w:rsidRPr="001920B3" w:rsidRDefault="005F41F6" w:rsidP="005F41F6">
      <w:pPr>
        <w:autoSpaceDE w:val="0"/>
        <w:spacing w:before="120" w:after="0"/>
        <w:jc w:val="both"/>
        <w:rPr>
          <w:rFonts w:ascii="Arial" w:eastAsia="Arial" w:hAnsi="Arial" w:cs="Arial"/>
          <w:color w:val="0033CC"/>
          <w:sz w:val="20"/>
          <w:szCs w:val="20"/>
        </w:rPr>
      </w:pPr>
      <w:r w:rsidRPr="001920B3">
        <w:rPr>
          <w:rFonts w:ascii="Arial" w:eastAsia="Arial" w:hAnsi="Arial" w:cs="Arial"/>
          <w:color w:val="0033CC"/>
          <w:sz w:val="20"/>
          <w:szCs w:val="20"/>
        </w:rPr>
        <w:t>Všechny projekty - výsledek musí být větší než 5,0</w:t>
      </w:r>
    </w:p>
    <w:p w14:paraId="2F730737" w14:textId="77777777" w:rsidR="005F41F6" w:rsidRPr="001920B3" w:rsidRDefault="005F41F6" w:rsidP="005F41F6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6AE89747" w14:textId="77777777" w:rsidR="005F41F6" w:rsidRPr="001920B3" w:rsidRDefault="005F41F6" w:rsidP="005F41F6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1920B3">
        <w:rPr>
          <w:rFonts w:ascii="Arial" w:eastAsia="Arial" w:hAnsi="Arial" w:cs="Arial"/>
          <w:b/>
          <w:sz w:val="20"/>
          <w:szCs w:val="20"/>
          <w:u w:val="single"/>
        </w:rPr>
        <w:t>Doba návratnosti investice</w:t>
      </w:r>
      <w:r w:rsidRPr="001920B3">
        <w:rPr>
          <w:rFonts w:ascii="Arial" w:eastAsia="Arial" w:hAnsi="Arial" w:cs="Arial"/>
          <w:b/>
          <w:sz w:val="20"/>
          <w:szCs w:val="20"/>
        </w:rPr>
        <w:t xml:space="preserve"> </w:t>
      </w:r>
      <w:r w:rsidRPr="001920B3">
        <w:rPr>
          <w:rFonts w:ascii="Arial" w:eastAsia="Arial" w:hAnsi="Arial" w:cs="Arial"/>
          <w:sz w:val="20"/>
          <w:szCs w:val="20"/>
        </w:rPr>
        <w:t>- v letech</w:t>
      </w:r>
    </w:p>
    <w:p w14:paraId="780077E0" w14:textId="77777777" w:rsidR="005F41F6" w:rsidRPr="001920B3" w:rsidRDefault="005F41F6" w:rsidP="005F41F6">
      <w:pPr>
        <w:autoSpaceDE w:val="0"/>
        <w:spacing w:before="120" w:after="0"/>
        <w:jc w:val="both"/>
        <w:rPr>
          <w:rFonts w:ascii="Arial" w:eastAsia="Arial" w:hAnsi="Arial" w:cs="Arial"/>
          <w:sz w:val="20"/>
          <w:szCs w:val="20"/>
        </w:rPr>
      </w:pPr>
      <w:r w:rsidRPr="001920B3">
        <w:rPr>
          <w:rFonts w:ascii="Arial" w:eastAsia="Arial" w:hAnsi="Arial" w:cs="Arial"/>
          <w:sz w:val="20"/>
          <w:szCs w:val="20"/>
        </w:rPr>
        <w:t xml:space="preserve">Vypovídá o tom, za jak dlouho se vynaložená investic vrátí, se zohledněním </w:t>
      </w:r>
      <w:proofErr w:type="spellStart"/>
      <w:r w:rsidRPr="001920B3">
        <w:rPr>
          <w:rFonts w:ascii="Arial" w:eastAsia="Arial" w:hAnsi="Arial" w:cs="Arial"/>
          <w:sz w:val="20"/>
          <w:szCs w:val="20"/>
        </w:rPr>
        <w:t>socio</w:t>
      </w:r>
      <w:proofErr w:type="spellEnd"/>
      <w:r w:rsidRPr="001920B3">
        <w:rPr>
          <w:rFonts w:ascii="Arial" w:eastAsia="Arial" w:hAnsi="Arial" w:cs="Arial"/>
          <w:sz w:val="20"/>
          <w:szCs w:val="20"/>
        </w:rPr>
        <w:t>-ekonomických přínosů.</w:t>
      </w:r>
    </w:p>
    <w:p w14:paraId="4503BA98" w14:textId="77777777" w:rsidR="005F41F6" w:rsidRPr="001920B3" w:rsidRDefault="005F41F6" w:rsidP="005F41F6">
      <w:pPr>
        <w:autoSpaceDE w:val="0"/>
        <w:spacing w:before="120" w:after="0"/>
        <w:jc w:val="both"/>
        <w:rPr>
          <w:rFonts w:ascii="Arial" w:eastAsia="Arial" w:hAnsi="Arial" w:cs="Arial"/>
          <w:color w:val="0033CC"/>
          <w:sz w:val="20"/>
          <w:szCs w:val="20"/>
        </w:rPr>
      </w:pPr>
      <w:r w:rsidRPr="001920B3">
        <w:rPr>
          <w:rFonts w:ascii="Arial" w:eastAsia="Arial" w:hAnsi="Arial" w:cs="Arial"/>
          <w:color w:val="0033CC"/>
          <w:sz w:val="20"/>
          <w:szCs w:val="20"/>
        </w:rPr>
        <w:t xml:space="preserve">Všechny projekty - výsledek musí být kratší než </w:t>
      </w:r>
      <w:proofErr w:type="spellStart"/>
      <w:r w:rsidRPr="001920B3">
        <w:rPr>
          <w:rFonts w:ascii="Arial" w:eastAsia="Arial" w:hAnsi="Arial" w:cs="Arial"/>
          <w:color w:val="0033CC"/>
          <w:sz w:val="20"/>
          <w:szCs w:val="20"/>
        </w:rPr>
        <w:t>refereční</w:t>
      </w:r>
      <w:proofErr w:type="spellEnd"/>
      <w:r w:rsidRPr="001920B3">
        <w:rPr>
          <w:rFonts w:ascii="Arial" w:eastAsia="Arial" w:hAnsi="Arial" w:cs="Arial"/>
          <w:color w:val="0033CC"/>
          <w:sz w:val="20"/>
          <w:szCs w:val="20"/>
        </w:rPr>
        <w:t xml:space="preserve"> období</w:t>
      </w:r>
    </w:p>
    <w:p w14:paraId="3B1A3A8D" w14:textId="77777777" w:rsidR="005F41F6" w:rsidRPr="001920B3" w:rsidRDefault="005F41F6" w:rsidP="005F41F6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78450B2F" w14:textId="77777777" w:rsidR="005F41F6" w:rsidRPr="001920B3" w:rsidRDefault="005F41F6" w:rsidP="005F41F6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  <w:u w:val="single"/>
        </w:rPr>
      </w:pPr>
      <w:r w:rsidRPr="001920B3">
        <w:rPr>
          <w:rFonts w:ascii="Arial" w:eastAsia="Arial" w:hAnsi="Arial" w:cs="Arial"/>
          <w:b/>
          <w:sz w:val="20"/>
          <w:szCs w:val="20"/>
          <w:u w:val="single"/>
        </w:rPr>
        <w:t>Index rentability (ENPV/I)</w:t>
      </w:r>
      <w:r w:rsidRPr="001920B3">
        <w:rPr>
          <w:rFonts w:ascii="Arial" w:eastAsia="Arial" w:hAnsi="Arial" w:cs="Arial"/>
          <w:b/>
          <w:sz w:val="20"/>
          <w:szCs w:val="20"/>
        </w:rPr>
        <w:t xml:space="preserve"> </w:t>
      </w:r>
      <w:r w:rsidRPr="001920B3">
        <w:rPr>
          <w:rFonts w:ascii="Arial" w:eastAsia="Arial" w:hAnsi="Arial" w:cs="Arial"/>
          <w:sz w:val="20"/>
          <w:szCs w:val="20"/>
        </w:rPr>
        <w:t>- index</w:t>
      </w:r>
    </w:p>
    <w:p w14:paraId="0BCB13B9" w14:textId="77777777" w:rsidR="005F41F6" w:rsidRPr="001920B3" w:rsidRDefault="005F41F6" w:rsidP="005F41F6">
      <w:pPr>
        <w:autoSpaceDE w:val="0"/>
        <w:spacing w:before="120" w:after="0"/>
        <w:jc w:val="both"/>
        <w:rPr>
          <w:rFonts w:ascii="Arial" w:eastAsia="Arial" w:hAnsi="Arial" w:cs="Arial"/>
          <w:sz w:val="20"/>
          <w:szCs w:val="20"/>
        </w:rPr>
      </w:pPr>
      <w:r w:rsidRPr="001920B3">
        <w:rPr>
          <w:rFonts w:ascii="Arial" w:eastAsia="Arial" w:hAnsi="Arial" w:cs="Arial"/>
          <w:sz w:val="20"/>
          <w:szCs w:val="20"/>
        </w:rPr>
        <w:t xml:space="preserve">Vyjadřuje výši čistých peněžních přínosů se zohledněním </w:t>
      </w:r>
      <w:proofErr w:type="spellStart"/>
      <w:r w:rsidRPr="001920B3">
        <w:rPr>
          <w:rFonts w:ascii="Arial" w:eastAsia="Arial" w:hAnsi="Arial" w:cs="Arial"/>
          <w:sz w:val="20"/>
          <w:szCs w:val="20"/>
        </w:rPr>
        <w:t>socio</w:t>
      </w:r>
      <w:proofErr w:type="spellEnd"/>
      <w:r w:rsidRPr="001920B3">
        <w:rPr>
          <w:rFonts w:ascii="Arial" w:eastAsia="Arial" w:hAnsi="Arial" w:cs="Arial"/>
          <w:sz w:val="20"/>
          <w:szCs w:val="20"/>
        </w:rPr>
        <w:t>-ekonomických přínosů v současné hodnotě (ENPV) na jednu korunu vynaložených celkových investic.</w:t>
      </w:r>
    </w:p>
    <w:p w14:paraId="08C04740" w14:textId="77777777" w:rsidR="005F41F6" w:rsidRPr="001920B3" w:rsidRDefault="005F41F6" w:rsidP="005F41F6">
      <w:pPr>
        <w:autoSpaceDE w:val="0"/>
        <w:spacing w:before="120" w:after="0"/>
        <w:jc w:val="both"/>
        <w:rPr>
          <w:rFonts w:ascii="Arial" w:eastAsia="Arial" w:hAnsi="Arial" w:cs="Arial"/>
          <w:color w:val="0033CC"/>
          <w:sz w:val="20"/>
          <w:szCs w:val="20"/>
        </w:rPr>
      </w:pPr>
      <w:r w:rsidRPr="001920B3">
        <w:rPr>
          <w:rFonts w:ascii="Arial" w:eastAsia="Arial" w:hAnsi="Arial" w:cs="Arial"/>
          <w:color w:val="0033CC"/>
          <w:sz w:val="20"/>
          <w:szCs w:val="20"/>
        </w:rPr>
        <w:t>Všechny projekty - výsledek musí být větší než 0</w:t>
      </w:r>
    </w:p>
    <w:p w14:paraId="10186252" w14:textId="52F2188C" w:rsidR="00DF51E1" w:rsidRDefault="00DF51E1" w:rsidP="00DF51E1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4FDEAF5B" w14:textId="77777777" w:rsidR="00BB6F96" w:rsidRPr="00F442BC" w:rsidRDefault="00BB6F96" w:rsidP="00DF51E1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8647"/>
      </w:tblGrid>
      <w:tr w:rsidR="00DF51E1" w:rsidRPr="004A099C" w14:paraId="690FCAB1" w14:textId="77777777" w:rsidTr="00F20DF4">
        <w:trPr>
          <w:trHeight w:val="461"/>
        </w:trPr>
        <w:tc>
          <w:tcPr>
            <w:tcW w:w="8647" w:type="dxa"/>
            <w:shd w:val="clear" w:color="auto" w:fill="F2F2F2"/>
          </w:tcPr>
          <w:p w14:paraId="12808F8D" w14:textId="77777777" w:rsidR="00DF51E1" w:rsidRPr="004A099C" w:rsidRDefault="00DF51E1" w:rsidP="00F20DF4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A099C">
              <w:rPr>
                <w:rFonts w:ascii="Arial" w:hAnsi="Arial" w:cs="Arial"/>
              </w:rPr>
              <w:t xml:space="preserve">Záložka </w:t>
            </w:r>
            <w:r w:rsidRPr="004A099C">
              <w:rPr>
                <w:rFonts w:ascii="Arial" w:hAnsi="Arial" w:cs="Arial"/>
                <w:b/>
              </w:rPr>
              <w:t>NÁVRATNOST KAPITÁLU PRO EA</w:t>
            </w:r>
          </w:p>
        </w:tc>
      </w:tr>
    </w:tbl>
    <w:p w14:paraId="1DDFEA87" w14:textId="77777777" w:rsidR="00DF51E1" w:rsidRPr="004A099C" w:rsidRDefault="00DF51E1" w:rsidP="00DF51E1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  <w:highlight w:val="yellow"/>
        </w:rPr>
      </w:pPr>
    </w:p>
    <w:p w14:paraId="32350B0B" w14:textId="3FCD7FAA" w:rsidR="00807851" w:rsidRPr="00A216BB" w:rsidRDefault="00807851" w:rsidP="00807851">
      <w:pPr>
        <w:autoSpaceDE w:val="0"/>
        <w:spacing w:after="0"/>
        <w:jc w:val="both"/>
        <w:rPr>
          <w:rFonts w:ascii="Arial" w:eastAsia="Arial" w:hAnsi="Arial" w:cs="Arial"/>
          <w:i/>
          <w:color w:val="FF0000"/>
          <w:sz w:val="20"/>
          <w:szCs w:val="20"/>
        </w:rPr>
      </w:pPr>
      <w:r w:rsidRPr="005447EB">
        <w:rPr>
          <w:rFonts w:ascii="Arial" w:eastAsia="Arial" w:hAnsi="Arial" w:cs="Arial"/>
          <w:i/>
          <w:color w:val="FF0000"/>
          <w:sz w:val="20"/>
          <w:szCs w:val="20"/>
        </w:rPr>
        <w:t xml:space="preserve">Záložka </w:t>
      </w:r>
      <w:r w:rsidR="00D02DFC">
        <w:rPr>
          <w:rFonts w:ascii="Arial" w:eastAsia="Arial" w:hAnsi="Arial" w:cs="Arial"/>
          <w:i/>
          <w:color w:val="FF0000"/>
          <w:sz w:val="20"/>
          <w:szCs w:val="20"/>
        </w:rPr>
        <w:t xml:space="preserve">pro projekty v rámci OP PPR není </w:t>
      </w:r>
      <w:proofErr w:type="gramStart"/>
      <w:r w:rsidRPr="005447EB">
        <w:rPr>
          <w:rFonts w:ascii="Arial" w:eastAsia="Arial" w:hAnsi="Arial" w:cs="Arial"/>
          <w:i/>
          <w:color w:val="FF0000"/>
          <w:sz w:val="20"/>
          <w:szCs w:val="20"/>
        </w:rPr>
        <w:t>relevantní</w:t>
      </w:r>
      <w:r w:rsidR="00D02DFC">
        <w:rPr>
          <w:rFonts w:ascii="Arial" w:eastAsia="Arial" w:hAnsi="Arial" w:cs="Arial"/>
          <w:i/>
          <w:color w:val="FF0000"/>
          <w:sz w:val="20"/>
          <w:szCs w:val="20"/>
        </w:rPr>
        <w:t xml:space="preserve">. </w:t>
      </w:r>
      <w:r w:rsidRPr="005447EB">
        <w:rPr>
          <w:rFonts w:ascii="Arial" w:eastAsia="Arial" w:hAnsi="Arial" w:cs="Arial"/>
          <w:i/>
          <w:color w:val="FF0000"/>
          <w:sz w:val="20"/>
          <w:szCs w:val="20"/>
        </w:rPr>
        <w:t>.</w:t>
      </w:r>
      <w:proofErr w:type="gramEnd"/>
    </w:p>
    <w:p w14:paraId="37F58235" w14:textId="77777777" w:rsidR="00DF51E1" w:rsidRPr="004A099C" w:rsidRDefault="00DF51E1" w:rsidP="00DF51E1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  <w:highlight w:val="yellow"/>
        </w:rPr>
      </w:pPr>
    </w:p>
    <w:p w14:paraId="5D8F6FF3" w14:textId="605128C0" w:rsidR="005F41F6" w:rsidRPr="00F442BC" w:rsidRDefault="005F41F6" w:rsidP="00A24525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8647"/>
      </w:tblGrid>
      <w:tr w:rsidR="005F41F6" w:rsidRPr="00D25B69" w14:paraId="791E7A5E" w14:textId="77777777" w:rsidTr="00F20DF4">
        <w:trPr>
          <w:trHeight w:val="461"/>
        </w:trPr>
        <w:tc>
          <w:tcPr>
            <w:tcW w:w="8647" w:type="dxa"/>
            <w:shd w:val="clear" w:color="auto" w:fill="F2F2F2"/>
          </w:tcPr>
          <w:p w14:paraId="62C6A114" w14:textId="77777777" w:rsidR="005F41F6" w:rsidRPr="00D25B69" w:rsidRDefault="005F41F6" w:rsidP="006D1E38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5B69">
              <w:rPr>
                <w:rFonts w:ascii="Arial" w:hAnsi="Arial" w:cs="Arial"/>
              </w:rPr>
              <w:t xml:space="preserve">Záložka </w:t>
            </w:r>
            <w:r w:rsidRPr="00D25B69">
              <w:rPr>
                <w:rFonts w:ascii="Arial" w:hAnsi="Arial" w:cs="Arial"/>
                <w:b/>
              </w:rPr>
              <w:t>UDRŽITELNOST PRO EA</w:t>
            </w:r>
            <w:r w:rsidR="006D1E38">
              <w:rPr>
                <w:rStyle w:val="Znakapoznpodarou"/>
                <w:rFonts w:ascii="Arial" w:hAnsi="Arial"/>
                <w:b/>
              </w:rPr>
              <w:footnoteReference w:id="18"/>
            </w:r>
          </w:p>
        </w:tc>
      </w:tr>
    </w:tbl>
    <w:p w14:paraId="21495CE4" w14:textId="77777777" w:rsidR="005F41F6" w:rsidRPr="00D25B69" w:rsidRDefault="005F41F6" w:rsidP="00A24525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  <w:highlight w:val="green"/>
        </w:rPr>
      </w:pPr>
    </w:p>
    <w:p w14:paraId="10A65B05" w14:textId="691AEE03" w:rsidR="005F41F6" w:rsidRPr="00B27D0E" w:rsidRDefault="00786775" w:rsidP="00D02DFC">
      <w:pPr>
        <w:autoSpaceDE w:val="0"/>
        <w:spacing w:after="0"/>
        <w:jc w:val="both"/>
        <w:rPr>
          <w:rFonts w:ascii="Arial" w:hAnsi="Arial" w:cs="Arial"/>
          <w:sz w:val="20"/>
          <w:szCs w:val="20"/>
        </w:rPr>
      </w:pPr>
      <w:r w:rsidRPr="005447EB">
        <w:rPr>
          <w:rFonts w:ascii="Arial" w:eastAsia="Arial" w:hAnsi="Arial" w:cs="Arial"/>
          <w:i/>
          <w:color w:val="FF0000"/>
          <w:sz w:val="20"/>
          <w:szCs w:val="20"/>
        </w:rPr>
        <w:t xml:space="preserve">Záložka </w:t>
      </w:r>
      <w:r w:rsidR="00D02DFC">
        <w:rPr>
          <w:rFonts w:ascii="Arial" w:eastAsia="Arial" w:hAnsi="Arial" w:cs="Arial"/>
          <w:i/>
          <w:color w:val="FF0000"/>
          <w:sz w:val="20"/>
          <w:szCs w:val="20"/>
        </w:rPr>
        <w:t xml:space="preserve">pro projekty v rámci OP PPR není </w:t>
      </w:r>
      <w:r w:rsidRPr="005447EB">
        <w:rPr>
          <w:rFonts w:ascii="Arial" w:eastAsia="Arial" w:hAnsi="Arial" w:cs="Arial"/>
          <w:i/>
          <w:color w:val="FF0000"/>
          <w:sz w:val="20"/>
          <w:szCs w:val="20"/>
        </w:rPr>
        <w:t>relevantní</w:t>
      </w:r>
      <w:r w:rsidR="00D02DFC">
        <w:rPr>
          <w:rFonts w:ascii="Arial" w:eastAsia="Arial" w:hAnsi="Arial" w:cs="Arial"/>
          <w:i/>
          <w:color w:val="FF0000"/>
          <w:sz w:val="20"/>
          <w:szCs w:val="20"/>
        </w:rPr>
        <w:t xml:space="preserve">. </w:t>
      </w:r>
    </w:p>
    <w:p w14:paraId="7352F609" w14:textId="77777777" w:rsidR="005F41F6" w:rsidRDefault="005F41F6" w:rsidP="005F41F6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  <w:highlight w:val="green"/>
        </w:rPr>
      </w:pPr>
    </w:p>
    <w:p w14:paraId="50B59A40" w14:textId="77777777" w:rsidR="005F41F6" w:rsidRPr="00D25B69" w:rsidRDefault="005F41F6" w:rsidP="005F41F6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  <w:highlight w:val="green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8647"/>
      </w:tblGrid>
      <w:tr w:rsidR="001075B4" w:rsidRPr="002169BB" w14:paraId="1DFA7E64" w14:textId="77777777" w:rsidTr="00F20DF4">
        <w:trPr>
          <w:trHeight w:val="461"/>
        </w:trPr>
        <w:tc>
          <w:tcPr>
            <w:tcW w:w="8647" w:type="dxa"/>
            <w:shd w:val="clear" w:color="auto" w:fill="F2F2F2"/>
          </w:tcPr>
          <w:p w14:paraId="61EB6124" w14:textId="77777777" w:rsidR="001075B4" w:rsidRPr="002169BB" w:rsidRDefault="001075B4" w:rsidP="00F20DF4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169BB">
              <w:rPr>
                <w:rFonts w:ascii="Arial" w:hAnsi="Arial" w:cs="Arial"/>
              </w:rPr>
              <w:lastRenderedPageBreak/>
              <w:t xml:space="preserve">Záložka </w:t>
            </w:r>
            <w:r w:rsidRPr="002169BB">
              <w:rPr>
                <w:rFonts w:ascii="Arial" w:hAnsi="Arial" w:cs="Arial"/>
                <w:b/>
              </w:rPr>
              <w:t>CITLIVOST EKONOMICKÉ ANALÝZY</w:t>
            </w:r>
          </w:p>
        </w:tc>
      </w:tr>
    </w:tbl>
    <w:p w14:paraId="2DCF93C7" w14:textId="77777777" w:rsidR="001075B4" w:rsidRPr="002169BB" w:rsidRDefault="001075B4" w:rsidP="001075B4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</w:rPr>
      </w:pPr>
    </w:p>
    <w:p w14:paraId="0F64FDC8" w14:textId="77777777" w:rsidR="00786775" w:rsidRPr="00A216BB" w:rsidRDefault="00786775" w:rsidP="00786775">
      <w:pPr>
        <w:autoSpaceDE w:val="0"/>
        <w:spacing w:after="0"/>
        <w:jc w:val="both"/>
        <w:rPr>
          <w:rFonts w:ascii="Arial" w:eastAsia="Arial" w:hAnsi="Arial" w:cs="Arial"/>
          <w:i/>
          <w:color w:val="FF0000"/>
          <w:sz w:val="20"/>
          <w:szCs w:val="20"/>
        </w:rPr>
      </w:pPr>
      <w:r w:rsidRPr="005447EB">
        <w:rPr>
          <w:rFonts w:ascii="Arial" w:eastAsia="Arial" w:hAnsi="Arial" w:cs="Arial"/>
          <w:i/>
          <w:color w:val="FF0000"/>
          <w:sz w:val="20"/>
          <w:szCs w:val="20"/>
        </w:rPr>
        <w:t>Záložka je relevantní pouze u projektů od 100 mil. Kč celkových způsobilých výdajů včetně.</w:t>
      </w:r>
    </w:p>
    <w:p w14:paraId="306895E2" w14:textId="77777777" w:rsidR="001075B4" w:rsidRPr="002169BB" w:rsidRDefault="001075B4" w:rsidP="001075B4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  <w:highlight w:val="yellow"/>
        </w:rPr>
      </w:pPr>
    </w:p>
    <w:p w14:paraId="374AC9BB" w14:textId="77777777" w:rsidR="001075B4" w:rsidRPr="002169BB" w:rsidRDefault="001075B4" w:rsidP="001075B4">
      <w:pPr>
        <w:autoSpaceDE w:val="0"/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2169BB">
        <w:rPr>
          <w:rFonts w:ascii="Arial" w:eastAsia="Arial" w:hAnsi="Arial" w:cs="Arial"/>
          <w:i/>
          <w:sz w:val="20"/>
          <w:szCs w:val="20"/>
        </w:rPr>
        <w:t xml:space="preserve">Modul CBA vypočte nové hodnoty a % změny kriteriálních ukazatelů pro hodnocení finanční a ekonomické efektivnosti investice a kapitálu, po zadání položky a změny vstupního parametru pro </w:t>
      </w:r>
      <w:proofErr w:type="gramStart"/>
      <w:r w:rsidRPr="002169BB">
        <w:rPr>
          <w:rFonts w:ascii="Arial" w:eastAsia="Arial" w:hAnsi="Arial" w:cs="Arial"/>
          <w:i/>
          <w:sz w:val="20"/>
          <w:szCs w:val="20"/>
        </w:rPr>
        <w:t>FA</w:t>
      </w:r>
      <w:proofErr w:type="gramEnd"/>
      <w:r w:rsidRPr="002169BB">
        <w:rPr>
          <w:rFonts w:ascii="Arial" w:eastAsia="Arial" w:hAnsi="Arial" w:cs="Arial"/>
          <w:i/>
          <w:sz w:val="20"/>
          <w:szCs w:val="20"/>
        </w:rPr>
        <w:t xml:space="preserve"> a EA. Posuzuje se míra citlivosti výsledků FA a EA na změnu parametrů, které vstupují do výpočtu FA a EA.</w:t>
      </w:r>
    </w:p>
    <w:p w14:paraId="4B29E17A" w14:textId="77777777" w:rsidR="001075B4" w:rsidRPr="002169BB" w:rsidRDefault="001075B4" w:rsidP="001075B4">
      <w:pPr>
        <w:autoSpaceDE w:val="0"/>
        <w:spacing w:after="0"/>
        <w:jc w:val="both"/>
        <w:rPr>
          <w:rFonts w:ascii="Arial" w:eastAsia="Arial" w:hAnsi="Arial" w:cs="Arial"/>
          <w:i/>
          <w:sz w:val="20"/>
          <w:szCs w:val="20"/>
        </w:rPr>
      </w:pPr>
    </w:p>
    <w:p w14:paraId="20BBD74B" w14:textId="77777777" w:rsidR="001075B4" w:rsidRPr="002169BB" w:rsidRDefault="001075B4" w:rsidP="001075B4">
      <w:pPr>
        <w:autoSpaceDE w:val="0"/>
        <w:spacing w:after="0"/>
        <w:jc w:val="both"/>
        <w:rPr>
          <w:rFonts w:ascii="Arial" w:eastAsia="Arial" w:hAnsi="Arial" w:cs="Arial"/>
          <w:i/>
          <w:sz w:val="20"/>
          <w:szCs w:val="20"/>
        </w:rPr>
      </w:pPr>
      <w:r w:rsidRPr="002169BB">
        <w:rPr>
          <w:rFonts w:ascii="Arial" w:eastAsia="Arial" w:hAnsi="Arial" w:cs="Arial"/>
          <w:i/>
          <w:sz w:val="20"/>
          <w:szCs w:val="20"/>
        </w:rPr>
        <w:t xml:space="preserve">Pokud jsou změny výsledků ukazatelů větší než změny vstupů (v %), lze vstupní parametr interpretovat jako vstup s nadměrným vlivem na výsledky kriteriálních ukazatelů. U takových vstupů </w:t>
      </w:r>
      <w:proofErr w:type="gramStart"/>
      <w:r w:rsidRPr="002169BB">
        <w:rPr>
          <w:rFonts w:ascii="Arial" w:eastAsia="Arial" w:hAnsi="Arial" w:cs="Arial"/>
          <w:i/>
          <w:sz w:val="20"/>
          <w:szCs w:val="20"/>
        </w:rPr>
        <w:t>byl měl</w:t>
      </w:r>
      <w:proofErr w:type="gramEnd"/>
      <w:r w:rsidRPr="002169BB">
        <w:rPr>
          <w:rFonts w:ascii="Arial" w:eastAsia="Arial" w:hAnsi="Arial" w:cs="Arial"/>
          <w:i/>
          <w:sz w:val="20"/>
          <w:szCs w:val="20"/>
        </w:rPr>
        <w:t xml:space="preserve"> žadatel věnovat zvýšenou pozornost při analýze rizik projektu a jejich eliminaci.</w:t>
      </w:r>
    </w:p>
    <w:p w14:paraId="613F2725" w14:textId="77777777" w:rsidR="001075B4" w:rsidRPr="002169BB" w:rsidRDefault="001075B4" w:rsidP="001075B4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  <w:highlight w:val="yellow"/>
        </w:rPr>
      </w:pPr>
    </w:p>
    <w:p w14:paraId="4ECD9A8C" w14:textId="77777777" w:rsidR="001075B4" w:rsidRDefault="001075B4" w:rsidP="001075B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7768A">
        <w:rPr>
          <w:rFonts w:ascii="Arial" w:eastAsia="Arial" w:hAnsi="Arial" w:cs="Arial"/>
          <w:sz w:val="20"/>
          <w:szCs w:val="20"/>
        </w:rPr>
        <w:t>Pro zadání vstupních hodnot zvolte tlačítko „</w:t>
      </w:r>
      <w:r w:rsidRPr="00B7768A">
        <w:rPr>
          <w:rFonts w:ascii="Arial" w:eastAsia="Arial" w:hAnsi="Arial" w:cs="Arial"/>
          <w:b/>
          <w:color w:val="0033CC"/>
          <w:sz w:val="20"/>
          <w:szCs w:val="20"/>
        </w:rPr>
        <w:t>Nabídka ze vstupů ovlivňujících finanční analýzu</w:t>
      </w:r>
      <w:r w:rsidRPr="00B7768A">
        <w:rPr>
          <w:rFonts w:ascii="Arial" w:eastAsia="Arial" w:hAnsi="Arial" w:cs="Arial"/>
          <w:sz w:val="20"/>
          <w:szCs w:val="20"/>
        </w:rPr>
        <w:t>“.</w:t>
      </w:r>
    </w:p>
    <w:p w14:paraId="40AEBA1C" w14:textId="77777777" w:rsidR="001075B4" w:rsidRDefault="001075B4" w:rsidP="001075B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7768A">
        <w:rPr>
          <w:rFonts w:ascii="Arial" w:eastAsia="Arial" w:hAnsi="Arial" w:cs="Arial"/>
          <w:sz w:val="20"/>
          <w:szCs w:val="20"/>
        </w:rPr>
        <w:t>Pro zadání vstupních hodnot zvolte tlačítko „</w:t>
      </w:r>
      <w:r w:rsidRPr="00B7768A">
        <w:rPr>
          <w:rFonts w:ascii="Arial" w:eastAsia="Arial" w:hAnsi="Arial" w:cs="Arial"/>
          <w:b/>
          <w:color w:val="0033CC"/>
          <w:sz w:val="20"/>
          <w:szCs w:val="20"/>
        </w:rPr>
        <w:t xml:space="preserve">Nabídka ze vstupů ovlivňujících </w:t>
      </w:r>
      <w:r>
        <w:rPr>
          <w:rFonts w:ascii="Arial" w:eastAsia="Arial" w:hAnsi="Arial" w:cs="Arial"/>
          <w:b/>
          <w:color w:val="0033CC"/>
          <w:sz w:val="20"/>
          <w:szCs w:val="20"/>
        </w:rPr>
        <w:t>ekonomickou</w:t>
      </w:r>
      <w:r w:rsidRPr="00B7768A">
        <w:rPr>
          <w:rFonts w:ascii="Arial" w:eastAsia="Arial" w:hAnsi="Arial" w:cs="Arial"/>
          <w:b/>
          <w:color w:val="0033CC"/>
          <w:sz w:val="20"/>
          <w:szCs w:val="20"/>
        </w:rPr>
        <w:t xml:space="preserve"> analýzu</w:t>
      </w:r>
      <w:r>
        <w:rPr>
          <w:rFonts w:ascii="Arial" w:eastAsia="Arial" w:hAnsi="Arial" w:cs="Arial"/>
          <w:b/>
          <w:color w:val="0033CC"/>
          <w:sz w:val="20"/>
          <w:szCs w:val="20"/>
        </w:rPr>
        <w:t xml:space="preserve"> (dopady)</w:t>
      </w:r>
      <w:r w:rsidRPr="00B7768A">
        <w:rPr>
          <w:rFonts w:ascii="Arial" w:eastAsia="Arial" w:hAnsi="Arial" w:cs="Arial"/>
          <w:sz w:val="20"/>
          <w:szCs w:val="20"/>
        </w:rPr>
        <w:t>“.</w:t>
      </w:r>
    </w:p>
    <w:p w14:paraId="0A26A86E" w14:textId="4BE91921" w:rsidR="001075B4" w:rsidRPr="00B7768A" w:rsidRDefault="001075B4" w:rsidP="001075B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7768A">
        <w:rPr>
          <w:rFonts w:ascii="Arial" w:eastAsia="Arial" w:hAnsi="Arial" w:cs="Arial"/>
          <w:sz w:val="20"/>
          <w:szCs w:val="20"/>
        </w:rPr>
        <w:t>Pro zadání míry změny vstupní hodnoty zadejte „</w:t>
      </w:r>
      <w:r w:rsidRPr="00B7768A">
        <w:rPr>
          <w:rFonts w:ascii="Arial" w:eastAsia="Arial" w:hAnsi="Arial" w:cs="Arial"/>
          <w:b/>
          <w:color w:val="0033CC"/>
          <w:sz w:val="20"/>
          <w:szCs w:val="20"/>
        </w:rPr>
        <w:t>Procento</w:t>
      </w:r>
      <w:r w:rsidRPr="00B7768A">
        <w:rPr>
          <w:rFonts w:ascii="Arial" w:eastAsia="Arial" w:hAnsi="Arial" w:cs="Arial"/>
          <w:sz w:val="20"/>
          <w:szCs w:val="20"/>
        </w:rPr>
        <w:t>“, např. 1%, nebo 10%.</w:t>
      </w:r>
      <w:r w:rsidR="00D02DFC">
        <w:rPr>
          <w:rFonts w:ascii="Arial" w:eastAsia="Arial" w:hAnsi="Arial" w:cs="Arial"/>
          <w:sz w:val="20"/>
          <w:szCs w:val="20"/>
        </w:rPr>
        <w:t xml:space="preserve"> Při testování kladných dopadů (přínosů) projektu je nutno </w:t>
      </w:r>
      <w:proofErr w:type="spellStart"/>
      <w:r w:rsidR="00D02DFC">
        <w:rPr>
          <w:rFonts w:ascii="Arial" w:eastAsia="Arial" w:hAnsi="Arial" w:cs="Arial"/>
          <w:sz w:val="20"/>
          <w:szCs w:val="20"/>
        </w:rPr>
        <w:t>zadávát</w:t>
      </w:r>
      <w:proofErr w:type="spellEnd"/>
      <w:r w:rsidR="00D02DFC">
        <w:rPr>
          <w:rFonts w:ascii="Arial" w:eastAsia="Arial" w:hAnsi="Arial" w:cs="Arial"/>
          <w:sz w:val="20"/>
          <w:szCs w:val="20"/>
        </w:rPr>
        <w:t xml:space="preserve"> záporné znaménko (např. -1,0 %). </w:t>
      </w:r>
    </w:p>
    <w:p w14:paraId="081838CA" w14:textId="77777777" w:rsidR="001075B4" w:rsidRPr="00B7768A" w:rsidRDefault="001075B4" w:rsidP="001075B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B7768A">
        <w:rPr>
          <w:rFonts w:ascii="Arial" w:eastAsia="Arial" w:hAnsi="Arial" w:cs="Arial"/>
          <w:sz w:val="20"/>
          <w:szCs w:val="20"/>
        </w:rPr>
        <w:t>Pro v</w:t>
      </w:r>
      <w:r w:rsidR="00B946F8">
        <w:rPr>
          <w:rFonts w:ascii="Arial" w:eastAsia="Arial" w:hAnsi="Arial" w:cs="Arial"/>
          <w:sz w:val="20"/>
          <w:szCs w:val="20"/>
        </w:rPr>
        <w:t>ýpočet citlivostní analýzy zvol</w:t>
      </w:r>
      <w:r w:rsidRPr="00B7768A">
        <w:rPr>
          <w:rFonts w:ascii="Arial" w:eastAsia="Arial" w:hAnsi="Arial" w:cs="Arial"/>
          <w:sz w:val="20"/>
          <w:szCs w:val="20"/>
        </w:rPr>
        <w:t>te tlačítko „</w:t>
      </w:r>
      <w:r w:rsidRPr="00B7768A">
        <w:rPr>
          <w:rFonts w:ascii="Arial" w:eastAsia="Arial" w:hAnsi="Arial" w:cs="Arial"/>
          <w:b/>
          <w:color w:val="0033CC"/>
          <w:sz w:val="20"/>
          <w:szCs w:val="20"/>
        </w:rPr>
        <w:t>Vypočítej citlivost</w:t>
      </w:r>
      <w:r w:rsidRPr="00B7768A">
        <w:rPr>
          <w:rFonts w:ascii="Arial" w:eastAsia="Arial" w:hAnsi="Arial" w:cs="Arial"/>
          <w:sz w:val="20"/>
          <w:szCs w:val="20"/>
        </w:rPr>
        <w:t>“.</w:t>
      </w:r>
    </w:p>
    <w:p w14:paraId="24475309" w14:textId="77777777" w:rsidR="001075B4" w:rsidRPr="00B7768A" w:rsidRDefault="00B946F8" w:rsidP="001075B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 uložení hodnot zvol</w:t>
      </w:r>
      <w:r w:rsidR="001075B4" w:rsidRPr="00B7768A">
        <w:rPr>
          <w:rFonts w:ascii="Arial" w:eastAsia="Arial" w:hAnsi="Arial" w:cs="Arial"/>
          <w:sz w:val="20"/>
          <w:szCs w:val="20"/>
        </w:rPr>
        <w:t>te tlačítko „</w:t>
      </w:r>
      <w:r w:rsidR="001075B4" w:rsidRPr="00B7768A">
        <w:rPr>
          <w:rFonts w:ascii="Arial" w:eastAsia="Arial" w:hAnsi="Arial" w:cs="Arial"/>
          <w:b/>
          <w:color w:val="0033CC"/>
          <w:sz w:val="20"/>
          <w:szCs w:val="20"/>
        </w:rPr>
        <w:t>Uložit</w:t>
      </w:r>
      <w:r w:rsidR="001075B4" w:rsidRPr="00B7768A">
        <w:rPr>
          <w:rFonts w:ascii="Arial" w:eastAsia="Arial" w:hAnsi="Arial" w:cs="Arial"/>
          <w:sz w:val="20"/>
          <w:szCs w:val="20"/>
        </w:rPr>
        <w:t>“.</w:t>
      </w:r>
    </w:p>
    <w:p w14:paraId="5F4935D7" w14:textId="77777777" w:rsidR="001075B4" w:rsidRPr="002169BB" w:rsidRDefault="001075B4" w:rsidP="001075B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16A37471" w14:textId="6BBCA62F" w:rsidR="001075B4" w:rsidRPr="002169BB" w:rsidRDefault="001075B4" w:rsidP="001075B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2169BB">
        <w:rPr>
          <w:rFonts w:ascii="Arial" w:eastAsia="Arial" w:hAnsi="Arial" w:cs="Arial"/>
          <w:sz w:val="20"/>
          <w:szCs w:val="20"/>
        </w:rPr>
        <w:t>Zobrazí se hodnoty původní (</w:t>
      </w:r>
      <w:proofErr w:type="spellStart"/>
      <w:r w:rsidRPr="002169BB">
        <w:rPr>
          <w:rFonts w:ascii="Arial" w:eastAsia="Arial" w:hAnsi="Arial" w:cs="Arial"/>
          <w:sz w:val="20"/>
          <w:szCs w:val="20"/>
        </w:rPr>
        <w:t>checkbox</w:t>
      </w:r>
      <w:proofErr w:type="spellEnd"/>
      <w:r w:rsidRPr="002169BB">
        <w:rPr>
          <w:rFonts w:ascii="Arial" w:eastAsia="Arial" w:hAnsi="Arial" w:cs="Arial"/>
          <w:sz w:val="20"/>
          <w:szCs w:val="20"/>
        </w:rPr>
        <w:t xml:space="preserve"> „X“) a po změně vstupu (</w:t>
      </w:r>
      <w:proofErr w:type="spellStart"/>
      <w:r w:rsidRPr="002169BB">
        <w:rPr>
          <w:rFonts w:ascii="Arial" w:eastAsia="Arial" w:hAnsi="Arial" w:cs="Arial"/>
          <w:sz w:val="20"/>
          <w:szCs w:val="20"/>
        </w:rPr>
        <w:t>checkbox</w:t>
      </w:r>
      <w:proofErr w:type="spellEnd"/>
      <w:r w:rsidRPr="002169BB">
        <w:rPr>
          <w:rFonts w:ascii="Arial" w:eastAsia="Arial" w:hAnsi="Arial" w:cs="Arial"/>
          <w:sz w:val="20"/>
          <w:szCs w:val="20"/>
        </w:rPr>
        <w:t xml:space="preserve"> „</w:t>
      </w:r>
      <w:r w:rsidR="00E26491" w:rsidRPr="00242507">
        <w:rPr>
          <w:rFonts w:ascii="Arial" w:eastAsia="Arial" w:hAnsi="Arial" w:cs="Arial"/>
          <w:noProof/>
          <w:sz w:val="20"/>
          <w:szCs w:val="20"/>
          <w:lang w:eastAsia="cs-CZ"/>
        </w:rPr>
        <w:drawing>
          <wp:inline distT="0" distB="0" distL="0" distR="0" wp14:anchorId="2D4E8B8A" wp14:editId="794874FA">
            <wp:extent cx="104775" cy="1143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9BB">
        <w:rPr>
          <w:rFonts w:ascii="Arial" w:eastAsia="Arial" w:hAnsi="Arial" w:cs="Arial"/>
          <w:sz w:val="20"/>
          <w:szCs w:val="20"/>
        </w:rPr>
        <w:t xml:space="preserve">“) a „Procentní změna“. Výpočet je nutné provést samostatně pro jednotlivé vstupní hodnoty do </w:t>
      </w:r>
      <w:proofErr w:type="gramStart"/>
      <w:r w:rsidRPr="002169BB">
        <w:rPr>
          <w:rFonts w:ascii="Arial" w:eastAsia="Arial" w:hAnsi="Arial" w:cs="Arial"/>
          <w:sz w:val="20"/>
          <w:szCs w:val="20"/>
        </w:rPr>
        <w:t>FA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 EA</w:t>
      </w:r>
      <w:r w:rsidRPr="002169BB">
        <w:rPr>
          <w:rFonts w:ascii="Arial" w:eastAsia="Arial" w:hAnsi="Arial" w:cs="Arial"/>
          <w:sz w:val="20"/>
          <w:szCs w:val="20"/>
        </w:rPr>
        <w:t>.</w:t>
      </w:r>
    </w:p>
    <w:p w14:paraId="17B6C5C8" w14:textId="77777777" w:rsidR="001075B4" w:rsidRDefault="001075B4" w:rsidP="001075B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2CFA06FC" w14:textId="77777777" w:rsidR="00BB6F96" w:rsidRDefault="00BB6F96" w:rsidP="001075B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8647"/>
      </w:tblGrid>
      <w:tr w:rsidR="001075B4" w:rsidRPr="007B58F4" w14:paraId="00844A3A" w14:textId="77777777" w:rsidTr="00F20DF4">
        <w:trPr>
          <w:trHeight w:val="461"/>
        </w:trPr>
        <w:tc>
          <w:tcPr>
            <w:tcW w:w="8647" w:type="dxa"/>
            <w:shd w:val="clear" w:color="auto" w:fill="F2F2F2"/>
          </w:tcPr>
          <w:p w14:paraId="6C227235" w14:textId="77777777" w:rsidR="001075B4" w:rsidRPr="007B58F4" w:rsidRDefault="001075B4" w:rsidP="00F20DF4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B58F4">
              <w:rPr>
                <w:rFonts w:ascii="Arial" w:hAnsi="Arial" w:cs="Arial"/>
              </w:rPr>
              <w:t xml:space="preserve">Záložka </w:t>
            </w:r>
            <w:r w:rsidRPr="007B58F4">
              <w:rPr>
                <w:rFonts w:ascii="Arial" w:hAnsi="Arial" w:cs="Arial"/>
                <w:b/>
              </w:rPr>
              <w:t>FINANČNÍ MEZERA / PŘÍJMY PROJEKTU</w:t>
            </w:r>
          </w:p>
        </w:tc>
      </w:tr>
    </w:tbl>
    <w:p w14:paraId="6E2046FE" w14:textId="77777777" w:rsidR="001075B4" w:rsidRPr="007B58F4" w:rsidRDefault="001075B4" w:rsidP="001075B4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  <w:highlight w:val="yellow"/>
        </w:rPr>
      </w:pPr>
    </w:p>
    <w:p w14:paraId="675079C1" w14:textId="77777777" w:rsidR="001075B4" w:rsidRDefault="001075B4" w:rsidP="001075B4">
      <w:pPr>
        <w:autoSpaceDE w:val="0"/>
        <w:spacing w:after="0"/>
        <w:jc w:val="both"/>
      </w:pPr>
      <w:r w:rsidRPr="00A00846">
        <w:rPr>
          <w:rFonts w:ascii="Arial" w:eastAsia="Arial" w:hAnsi="Arial" w:cs="Arial"/>
          <w:i/>
          <w:color w:val="FF0000"/>
          <w:sz w:val="20"/>
          <w:szCs w:val="20"/>
        </w:rPr>
        <w:t>Záložka je relevantní u projektů generujících příjmy dle čl. 61 Obecn</w:t>
      </w:r>
      <w:r>
        <w:rPr>
          <w:rFonts w:ascii="Arial" w:eastAsia="Arial" w:hAnsi="Arial" w:cs="Arial"/>
          <w:i/>
          <w:color w:val="FF0000"/>
          <w:sz w:val="20"/>
          <w:szCs w:val="20"/>
        </w:rPr>
        <w:t>ého nařízení EK (viz kap SP 10.4.1</w:t>
      </w:r>
      <w:r w:rsidRPr="00A00846">
        <w:rPr>
          <w:rFonts w:ascii="Arial" w:eastAsia="Arial" w:hAnsi="Arial" w:cs="Arial"/>
          <w:i/>
          <w:color w:val="FF0000"/>
          <w:sz w:val="20"/>
          <w:szCs w:val="20"/>
        </w:rPr>
        <w:t>).</w:t>
      </w: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r w:rsidRPr="00A00846">
        <w:rPr>
          <w:rFonts w:ascii="Arial" w:eastAsia="Arial" w:hAnsi="Arial" w:cs="Arial"/>
          <w:i/>
          <w:color w:val="FF0000"/>
          <w:sz w:val="20"/>
          <w:szCs w:val="20"/>
        </w:rPr>
        <w:t xml:space="preserve">Žadatel musí tyto příjmy zohlednit při stanovení maximální výše dotace výpočtem </w:t>
      </w:r>
      <w:r>
        <w:rPr>
          <w:rFonts w:ascii="Arial" w:eastAsia="Arial" w:hAnsi="Arial" w:cs="Arial"/>
          <w:i/>
          <w:color w:val="FF0000"/>
          <w:sz w:val="20"/>
          <w:szCs w:val="20"/>
        </w:rPr>
        <w:t>F</w:t>
      </w:r>
      <w:r w:rsidRPr="00A00846">
        <w:rPr>
          <w:rFonts w:ascii="Arial" w:eastAsia="Arial" w:hAnsi="Arial" w:cs="Arial"/>
          <w:i/>
          <w:color w:val="FF0000"/>
          <w:sz w:val="20"/>
          <w:szCs w:val="20"/>
        </w:rPr>
        <w:t>inanční mezery</w:t>
      </w:r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nebo metodou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Flat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FF0000"/>
          <w:sz w:val="20"/>
          <w:szCs w:val="20"/>
        </w:rPr>
        <w:t>rate</w:t>
      </w:r>
      <w:proofErr w:type="spellEnd"/>
      <w:r w:rsidRPr="00A00846">
        <w:rPr>
          <w:rFonts w:ascii="Arial" w:eastAsia="Arial" w:hAnsi="Arial" w:cs="Arial"/>
          <w:i/>
          <w:color w:val="FF0000"/>
          <w:sz w:val="20"/>
          <w:szCs w:val="20"/>
        </w:rPr>
        <w:t xml:space="preserve"> ve finanční analýze projektu.</w:t>
      </w:r>
      <w:r w:rsidRPr="00EB016E">
        <w:t xml:space="preserve"> </w:t>
      </w:r>
    </w:p>
    <w:p w14:paraId="155BD3AE" w14:textId="77777777" w:rsidR="005B520C" w:rsidRPr="007B58F4" w:rsidRDefault="005B520C" w:rsidP="001075B4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  <w:highlight w:val="yellow"/>
        </w:rPr>
      </w:pPr>
    </w:p>
    <w:p w14:paraId="7ED489A2" w14:textId="77777777" w:rsidR="001075B4" w:rsidRPr="00D271F8" w:rsidRDefault="001075B4" w:rsidP="001075B4">
      <w:pPr>
        <w:autoSpaceDE w:val="0"/>
        <w:spacing w:after="0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Výpočet metodou </w:t>
      </w:r>
      <w:proofErr w:type="spellStart"/>
      <w:r>
        <w:rPr>
          <w:rFonts w:ascii="Arial" w:eastAsia="Arial" w:hAnsi="Arial" w:cs="Arial"/>
          <w:b/>
        </w:rPr>
        <w:t>f</w:t>
      </w:r>
      <w:r w:rsidRPr="00D271F8">
        <w:rPr>
          <w:rFonts w:ascii="Arial" w:eastAsia="Arial" w:hAnsi="Arial" w:cs="Arial"/>
          <w:b/>
        </w:rPr>
        <w:t>lat</w:t>
      </w:r>
      <w:proofErr w:type="spellEnd"/>
      <w:r w:rsidRPr="00D271F8">
        <w:rPr>
          <w:rFonts w:ascii="Arial" w:eastAsia="Arial" w:hAnsi="Arial" w:cs="Arial"/>
          <w:b/>
        </w:rPr>
        <w:t xml:space="preserve"> </w:t>
      </w:r>
      <w:proofErr w:type="spellStart"/>
      <w:r w:rsidRPr="00D271F8">
        <w:rPr>
          <w:rFonts w:ascii="Arial" w:eastAsia="Arial" w:hAnsi="Arial" w:cs="Arial"/>
          <w:b/>
        </w:rPr>
        <w:t>rate</w:t>
      </w:r>
      <w:proofErr w:type="spellEnd"/>
    </w:p>
    <w:p w14:paraId="3AB0FA5F" w14:textId="77777777" w:rsidR="001075B4" w:rsidRPr="00247F3E" w:rsidRDefault="001075B4" w:rsidP="001075B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281E55B" w14:textId="77777777" w:rsidR="001075B4" w:rsidRPr="00F62D12" w:rsidRDefault="001075B4" w:rsidP="001075B4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proofErr w:type="spellStart"/>
      <w:r w:rsidRPr="00F62D12">
        <w:rPr>
          <w:rFonts w:ascii="Arial" w:hAnsi="Arial" w:cs="Arial"/>
          <w:i/>
          <w:sz w:val="20"/>
          <w:szCs w:val="20"/>
        </w:rPr>
        <w:t>Flat</w:t>
      </w:r>
      <w:proofErr w:type="spellEnd"/>
      <w:r w:rsidRPr="00F62D12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62D12">
        <w:rPr>
          <w:rFonts w:ascii="Arial" w:hAnsi="Arial" w:cs="Arial"/>
          <w:i/>
          <w:sz w:val="20"/>
          <w:szCs w:val="20"/>
        </w:rPr>
        <w:t>rate</w:t>
      </w:r>
      <w:proofErr w:type="spellEnd"/>
      <w:r w:rsidRPr="00F62D12">
        <w:rPr>
          <w:rFonts w:ascii="Arial" w:hAnsi="Arial" w:cs="Arial"/>
          <w:i/>
          <w:sz w:val="20"/>
          <w:szCs w:val="20"/>
        </w:rPr>
        <w:t xml:space="preserve"> čistých příjmů = </w:t>
      </w:r>
      <w:r w:rsidRPr="00F62D12">
        <w:rPr>
          <w:rFonts w:ascii="Arial" w:eastAsia="Arial" w:hAnsi="Arial" w:cs="Arial"/>
          <w:i/>
          <w:sz w:val="20"/>
          <w:szCs w:val="20"/>
        </w:rPr>
        <w:t>paušální procentní sazba stanovená na úrovni Evropské komise, která slouží k jednorázovému snížení způsobilých výdajů projektu za účelem zohlednění příjmů projektu dle čl. 61 Obecného nařízení</w:t>
      </w:r>
    </w:p>
    <w:p w14:paraId="3C489B8A" w14:textId="77777777" w:rsidR="001075B4" w:rsidRPr="00F62D12" w:rsidRDefault="001075B4" w:rsidP="001075B4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4883E1E9" w14:textId="77777777" w:rsidR="004A43BE" w:rsidRPr="00F62D12" w:rsidRDefault="004A43BE" w:rsidP="001075B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62D12">
        <w:rPr>
          <w:rFonts w:ascii="Arial" w:hAnsi="Arial" w:cs="Arial"/>
          <w:i/>
          <w:sz w:val="20"/>
          <w:szCs w:val="20"/>
        </w:rPr>
        <w:t>Postup zpracování:</w:t>
      </w:r>
    </w:p>
    <w:p w14:paraId="067E8D40" w14:textId="77777777" w:rsidR="004A43BE" w:rsidRPr="00247F3E" w:rsidRDefault="004A43BE" w:rsidP="001075B4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3FFD8F6A" w14:textId="77777777" w:rsidR="001075B4" w:rsidRPr="00247F3E" w:rsidRDefault="001075B4" w:rsidP="001075B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D61692">
        <w:rPr>
          <w:rFonts w:ascii="Arial" w:eastAsia="Arial" w:hAnsi="Arial" w:cs="Arial"/>
          <w:b/>
          <w:sz w:val="20"/>
          <w:szCs w:val="20"/>
        </w:rPr>
        <w:t>Zaškrtněte</w:t>
      </w:r>
      <w:r w:rsidRPr="00247F3E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247F3E">
        <w:rPr>
          <w:rFonts w:ascii="Arial" w:eastAsia="Arial" w:hAnsi="Arial" w:cs="Arial"/>
          <w:sz w:val="20"/>
          <w:szCs w:val="20"/>
        </w:rPr>
        <w:t>checkbox</w:t>
      </w:r>
      <w:proofErr w:type="spellEnd"/>
      <w:r w:rsidRPr="00247F3E">
        <w:rPr>
          <w:rFonts w:ascii="Arial" w:eastAsia="Arial" w:hAnsi="Arial" w:cs="Arial"/>
          <w:sz w:val="20"/>
          <w:szCs w:val="20"/>
        </w:rPr>
        <w:t xml:space="preserve"> „</w:t>
      </w:r>
      <w:r w:rsidRPr="00247F3E">
        <w:rPr>
          <w:rFonts w:ascii="Arial" w:eastAsia="Arial" w:hAnsi="Arial" w:cs="Arial"/>
          <w:b/>
          <w:color w:val="0033CC"/>
          <w:sz w:val="20"/>
          <w:szCs w:val="20"/>
        </w:rPr>
        <w:t xml:space="preserve">Výpočet pomocí </w:t>
      </w:r>
      <w:proofErr w:type="spellStart"/>
      <w:r w:rsidRPr="00247F3E">
        <w:rPr>
          <w:rFonts w:ascii="Arial" w:eastAsia="Arial" w:hAnsi="Arial" w:cs="Arial"/>
          <w:b/>
          <w:color w:val="0033CC"/>
          <w:sz w:val="20"/>
          <w:szCs w:val="20"/>
        </w:rPr>
        <w:t>flat</w:t>
      </w:r>
      <w:proofErr w:type="spellEnd"/>
      <w:r w:rsidRPr="00247F3E">
        <w:rPr>
          <w:rFonts w:ascii="Arial" w:eastAsia="Arial" w:hAnsi="Arial" w:cs="Arial"/>
          <w:b/>
          <w:color w:val="0033CC"/>
          <w:sz w:val="20"/>
          <w:szCs w:val="20"/>
        </w:rPr>
        <w:t xml:space="preserve"> </w:t>
      </w:r>
      <w:proofErr w:type="spellStart"/>
      <w:r w:rsidRPr="00247F3E">
        <w:rPr>
          <w:rFonts w:ascii="Arial" w:eastAsia="Arial" w:hAnsi="Arial" w:cs="Arial"/>
          <w:b/>
          <w:color w:val="0033CC"/>
          <w:sz w:val="20"/>
          <w:szCs w:val="20"/>
        </w:rPr>
        <w:t>rate</w:t>
      </w:r>
      <w:proofErr w:type="spellEnd"/>
      <w:r w:rsidRPr="00247F3E">
        <w:rPr>
          <w:rFonts w:ascii="Arial" w:eastAsia="Arial" w:hAnsi="Arial" w:cs="Arial"/>
          <w:sz w:val="20"/>
          <w:szCs w:val="20"/>
        </w:rPr>
        <w:t>“.</w:t>
      </w:r>
    </w:p>
    <w:p w14:paraId="7D73B410" w14:textId="77777777" w:rsidR="001075B4" w:rsidRPr="00247F3E" w:rsidRDefault="001075B4" w:rsidP="001075B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5ACFD2DB" w14:textId="77777777" w:rsidR="001075B4" w:rsidRPr="00247F3E" w:rsidRDefault="001075B4" w:rsidP="001075B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247F3E">
        <w:rPr>
          <w:rFonts w:ascii="Arial" w:eastAsia="Arial" w:hAnsi="Arial" w:cs="Arial"/>
          <w:sz w:val="20"/>
          <w:szCs w:val="20"/>
        </w:rPr>
        <w:t>Vyberte sektor pro stanovení paušální sazby dle zaměření projektu pomocí výběru v poli „</w:t>
      </w:r>
      <w:r w:rsidRPr="00247F3E">
        <w:rPr>
          <w:rFonts w:ascii="Arial" w:eastAsia="Arial" w:hAnsi="Arial" w:cs="Arial"/>
          <w:b/>
          <w:color w:val="0033CC"/>
          <w:sz w:val="20"/>
          <w:szCs w:val="20"/>
        </w:rPr>
        <w:t>Paušální sazba</w:t>
      </w:r>
      <w:r w:rsidRPr="00247F3E">
        <w:rPr>
          <w:rFonts w:ascii="Arial" w:eastAsia="Arial" w:hAnsi="Arial" w:cs="Arial"/>
          <w:sz w:val="20"/>
          <w:szCs w:val="20"/>
        </w:rPr>
        <w:t>“.</w:t>
      </w:r>
    </w:p>
    <w:p w14:paraId="71D8FDF0" w14:textId="77777777" w:rsidR="001075B4" w:rsidRPr="00247F3E" w:rsidRDefault="001075B4" w:rsidP="001075B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2C92CCFC" w14:textId="77777777" w:rsidR="001075B4" w:rsidRPr="00247F3E" w:rsidRDefault="00B67D43" w:rsidP="001075B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 výpočet zvol</w:t>
      </w:r>
      <w:r w:rsidR="001075B4" w:rsidRPr="00247F3E">
        <w:rPr>
          <w:rFonts w:ascii="Arial" w:eastAsia="Arial" w:hAnsi="Arial" w:cs="Arial"/>
          <w:sz w:val="20"/>
          <w:szCs w:val="20"/>
        </w:rPr>
        <w:t>te tlačítko „</w:t>
      </w:r>
      <w:r w:rsidR="001075B4" w:rsidRPr="00247F3E">
        <w:rPr>
          <w:rFonts w:ascii="Arial" w:eastAsia="Arial" w:hAnsi="Arial" w:cs="Arial"/>
          <w:b/>
          <w:color w:val="0033CC"/>
          <w:sz w:val="20"/>
          <w:szCs w:val="20"/>
        </w:rPr>
        <w:t>Výpočet finanční mezery/Příjmů</w:t>
      </w:r>
      <w:r w:rsidR="001075B4" w:rsidRPr="00247F3E">
        <w:rPr>
          <w:rFonts w:ascii="Arial" w:eastAsia="Arial" w:hAnsi="Arial" w:cs="Arial"/>
          <w:sz w:val="20"/>
          <w:szCs w:val="20"/>
        </w:rPr>
        <w:t>“.</w:t>
      </w:r>
    </w:p>
    <w:p w14:paraId="16CEAF80" w14:textId="77777777" w:rsidR="001075B4" w:rsidRPr="00247F3E" w:rsidRDefault="001075B4" w:rsidP="001075B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122F6DB6" w14:textId="77777777" w:rsidR="001075B4" w:rsidRPr="00247F3E" w:rsidRDefault="001075B4" w:rsidP="001075B4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247F3E">
        <w:rPr>
          <w:rFonts w:ascii="Arial" w:eastAsia="Arial" w:hAnsi="Arial" w:cs="Arial"/>
          <w:b/>
          <w:sz w:val="20"/>
          <w:szCs w:val="20"/>
        </w:rPr>
        <w:lastRenderedPageBreak/>
        <w:t>Výsledek se zobrazuje v poli „Částka EU“.</w:t>
      </w:r>
    </w:p>
    <w:p w14:paraId="40909909" w14:textId="77777777" w:rsidR="001075B4" w:rsidRPr="00247F3E" w:rsidRDefault="001075B4" w:rsidP="001075B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064BD7C6" w14:textId="77777777" w:rsidR="001075B4" w:rsidRPr="00247F3E" w:rsidRDefault="00B67D43" w:rsidP="001075B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 uložení hodnot zvol</w:t>
      </w:r>
      <w:r w:rsidR="001075B4" w:rsidRPr="00247F3E">
        <w:rPr>
          <w:rFonts w:ascii="Arial" w:eastAsia="Arial" w:hAnsi="Arial" w:cs="Arial"/>
          <w:sz w:val="20"/>
          <w:szCs w:val="20"/>
        </w:rPr>
        <w:t>te tlačítko „</w:t>
      </w:r>
      <w:r w:rsidR="001075B4" w:rsidRPr="00247F3E">
        <w:rPr>
          <w:rFonts w:ascii="Arial" w:eastAsia="Arial" w:hAnsi="Arial" w:cs="Arial"/>
          <w:b/>
          <w:color w:val="0033CC"/>
          <w:sz w:val="20"/>
          <w:szCs w:val="20"/>
        </w:rPr>
        <w:t>Uložit</w:t>
      </w:r>
      <w:r w:rsidR="001075B4" w:rsidRPr="00247F3E">
        <w:rPr>
          <w:rFonts w:ascii="Arial" w:eastAsia="Arial" w:hAnsi="Arial" w:cs="Arial"/>
          <w:sz w:val="20"/>
          <w:szCs w:val="20"/>
        </w:rPr>
        <w:t>“.</w:t>
      </w:r>
    </w:p>
    <w:p w14:paraId="26A170D1" w14:textId="77777777" w:rsidR="001075B4" w:rsidRPr="00D61692" w:rsidRDefault="001075B4" w:rsidP="001075B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A71CA02" w14:textId="77777777" w:rsidR="001075B4" w:rsidRPr="00D61692" w:rsidRDefault="001075B4" w:rsidP="001075B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A5F7E87" w14:textId="77777777" w:rsidR="001075B4" w:rsidRPr="00D271F8" w:rsidRDefault="001075B4" w:rsidP="001075B4">
      <w:pPr>
        <w:autoSpaceDE w:val="0"/>
        <w:spacing w:after="0"/>
        <w:jc w:val="both"/>
        <w:rPr>
          <w:rFonts w:ascii="Arial" w:eastAsia="Arial" w:hAnsi="Arial" w:cs="Arial"/>
          <w:b/>
        </w:rPr>
      </w:pPr>
      <w:r w:rsidRPr="00D271F8">
        <w:rPr>
          <w:rFonts w:ascii="Arial" w:eastAsia="Arial" w:hAnsi="Arial" w:cs="Arial"/>
          <w:b/>
        </w:rPr>
        <w:t xml:space="preserve">Výpočet </w:t>
      </w:r>
      <w:r>
        <w:rPr>
          <w:rFonts w:ascii="Arial" w:eastAsia="Arial" w:hAnsi="Arial" w:cs="Arial"/>
          <w:b/>
        </w:rPr>
        <w:t>f</w:t>
      </w:r>
      <w:r w:rsidRPr="00D271F8">
        <w:rPr>
          <w:rFonts w:ascii="Arial" w:eastAsia="Arial" w:hAnsi="Arial" w:cs="Arial"/>
          <w:b/>
        </w:rPr>
        <w:t>inanční mezery</w:t>
      </w:r>
    </w:p>
    <w:p w14:paraId="5C85C5AD" w14:textId="77777777" w:rsidR="001075B4" w:rsidRPr="00331956" w:rsidRDefault="001075B4" w:rsidP="001075B4">
      <w:pPr>
        <w:spacing w:after="0" w:line="240" w:lineRule="auto"/>
        <w:jc w:val="both"/>
        <w:rPr>
          <w:rFonts w:ascii="Tahoma" w:hAnsi="Tahoma" w:cs="Tahoma"/>
          <w:sz w:val="20"/>
          <w:szCs w:val="20"/>
          <w:highlight w:val="yellow"/>
        </w:rPr>
      </w:pPr>
    </w:p>
    <w:p w14:paraId="12FD6660" w14:textId="77777777" w:rsidR="001075B4" w:rsidRPr="00F62D12" w:rsidRDefault="001075B4" w:rsidP="001075B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62D12">
        <w:rPr>
          <w:rFonts w:ascii="Arial" w:hAnsi="Arial" w:cs="Arial"/>
          <w:i/>
          <w:sz w:val="20"/>
          <w:szCs w:val="20"/>
        </w:rPr>
        <w:t>Finanční mezera = rozdíl mezi současnou hodnotou investičních nákladů na projekt a současnou hodnotou čistého příjmu (zvýšeného o současnou hodnotu zbytkové hodnoty investice). Vyjadřuje část investičních nákladů na projekt, jež nemůže být financována samotným projektem, a proto může být financována formou příspěvku EU</w:t>
      </w:r>
    </w:p>
    <w:p w14:paraId="1E4D3344" w14:textId="77777777" w:rsidR="004A43BE" w:rsidRPr="00F62D12" w:rsidRDefault="004A43BE" w:rsidP="004A43BE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12B468A2" w14:textId="77777777" w:rsidR="004A43BE" w:rsidRPr="00F62D12" w:rsidRDefault="004A43BE" w:rsidP="004A43B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F62D12">
        <w:rPr>
          <w:rFonts w:ascii="Arial" w:hAnsi="Arial" w:cs="Arial"/>
          <w:i/>
          <w:sz w:val="20"/>
          <w:szCs w:val="20"/>
        </w:rPr>
        <w:t>Postup zpracování:</w:t>
      </w:r>
    </w:p>
    <w:p w14:paraId="2E1ED9C8" w14:textId="77777777" w:rsidR="004A43BE" w:rsidRPr="00247F3E" w:rsidRDefault="004A43BE" w:rsidP="004A43BE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</w:p>
    <w:p w14:paraId="709599B5" w14:textId="77777777" w:rsidR="001075B4" w:rsidRPr="00D61692" w:rsidRDefault="001075B4" w:rsidP="001075B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D61692">
        <w:rPr>
          <w:rFonts w:ascii="Arial" w:eastAsia="Arial" w:hAnsi="Arial" w:cs="Arial"/>
          <w:b/>
          <w:sz w:val="20"/>
          <w:szCs w:val="20"/>
        </w:rPr>
        <w:t>Nezaškrt</w:t>
      </w:r>
      <w:r>
        <w:rPr>
          <w:rFonts w:ascii="Arial" w:eastAsia="Arial" w:hAnsi="Arial" w:cs="Arial"/>
          <w:b/>
          <w:sz w:val="20"/>
          <w:szCs w:val="20"/>
        </w:rPr>
        <w:t xml:space="preserve">ávejte </w:t>
      </w:r>
      <w:proofErr w:type="spellStart"/>
      <w:r w:rsidRPr="00D61692">
        <w:rPr>
          <w:rFonts w:ascii="Arial" w:eastAsia="Arial" w:hAnsi="Arial" w:cs="Arial"/>
          <w:sz w:val="20"/>
          <w:szCs w:val="20"/>
        </w:rPr>
        <w:t>checkbox</w:t>
      </w:r>
      <w:proofErr w:type="spellEnd"/>
      <w:r w:rsidRPr="00D61692">
        <w:rPr>
          <w:rFonts w:ascii="Arial" w:eastAsia="Arial" w:hAnsi="Arial" w:cs="Arial"/>
          <w:sz w:val="20"/>
          <w:szCs w:val="20"/>
        </w:rPr>
        <w:t xml:space="preserve"> „</w:t>
      </w:r>
      <w:r w:rsidRPr="00D61692">
        <w:rPr>
          <w:rFonts w:ascii="Arial" w:eastAsia="Arial" w:hAnsi="Arial" w:cs="Arial"/>
          <w:b/>
          <w:color w:val="0033CC"/>
          <w:sz w:val="20"/>
          <w:szCs w:val="20"/>
        </w:rPr>
        <w:t xml:space="preserve">Výpočet pomocí </w:t>
      </w:r>
      <w:proofErr w:type="spellStart"/>
      <w:r w:rsidRPr="00D61692">
        <w:rPr>
          <w:rFonts w:ascii="Arial" w:eastAsia="Arial" w:hAnsi="Arial" w:cs="Arial"/>
          <w:b/>
          <w:color w:val="0033CC"/>
          <w:sz w:val="20"/>
          <w:szCs w:val="20"/>
        </w:rPr>
        <w:t>flat</w:t>
      </w:r>
      <w:proofErr w:type="spellEnd"/>
      <w:r w:rsidRPr="00D61692">
        <w:rPr>
          <w:rFonts w:ascii="Arial" w:eastAsia="Arial" w:hAnsi="Arial" w:cs="Arial"/>
          <w:b/>
          <w:color w:val="0033CC"/>
          <w:sz w:val="20"/>
          <w:szCs w:val="20"/>
        </w:rPr>
        <w:t xml:space="preserve"> </w:t>
      </w:r>
      <w:proofErr w:type="spellStart"/>
      <w:r w:rsidRPr="00D61692">
        <w:rPr>
          <w:rFonts w:ascii="Arial" w:eastAsia="Arial" w:hAnsi="Arial" w:cs="Arial"/>
          <w:b/>
          <w:color w:val="0033CC"/>
          <w:sz w:val="20"/>
          <w:szCs w:val="20"/>
        </w:rPr>
        <w:t>rate</w:t>
      </w:r>
      <w:proofErr w:type="spellEnd"/>
      <w:r w:rsidRPr="00D61692">
        <w:rPr>
          <w:rFonts w:ascii="Arial" w:eastAsia="Arial" w:hAnsi="Arial" w:cs="Arial"/>
          <w:sz w:val="20"/>
          <w:szCs w:val="20"/>
        </w:rPr>
        <w:t>“.</w:t>
      </w:r>
    </w:p>
    <w:p w14:paraId="36369C9B" w14:textId="77777777" w:rsidR="001075B4" w:rsidRPr="00D61692" w:rsidRDefault="001075B4" w:rsidP="001075B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6822B6DB" w14:textId="77777777" w:rsidR="001075B4" w:rsidRPr="00D61692" w:rsidRDefault="001075B4" w:rsidP="001075B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D61692">
        <w:rPr>
          <w:rFonts w:ascii="Arial" w:eastAsia="Arial" w:hAnsi="Arial" w:cs="Arial"/>
          <w:sz w:val="20"/>
          <w:szCs w:val="20"/>
        </w:rPr>
        <w:t xml:space="preserve">Zkontrolujte, zda je zadáno </w:t>
      </w:r>
      <w:r w:rsidRPr="00D61692">
        <w:rPr>
          <w:rFonts w:ascii="Arial" w:eastAsia="Arial" w:hAnsi="Arial" w:cs="Arial"/>
          <w:b/>
          <w:sz w:val="20"/>
          <w:szCs w:val="20"/>
        </w:rPr>
        <w:t xml:space="preserve">% národního spolufinancování - </w:t>
      </w:r>
      <w:r w:rsidR="005C3FF0">
        <w:rPr>
          <w:rFonts w:ascii="Arial" w:eastAsia="Arial" w:hAnsi="Arial" w:cs="Arial"/>
          <w:b/>
          <w:color w:val="0033CC"/>
          <w:sz w:val="20"/>
          <w:szCs w:val="20"/>
        </w:rPr>
        <w:t>50</w:t>
      </w:r>
    </w:p>
    <w:p w14:paraId="16CDD384" w14:textId="77777777" w:rsidR="001075B4" w:rsidRPr="00D61692" w:rsidRDefault="001075B4" w:rsidP="001075B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D61692">
        <w:rPr>
          <w:rFonts w:ascii="Arial" w:eastAsia="Arial" w:hAnsi="Arial" w:cs="Arial"/>
          <w:sz w:val="20"/>
          <w:szCs w:val="20"/>
        </w:rPr>
        <w:t xml:space="preserve">Zkontrolujte, zda je zadáno </w:t>
      </w:r>
      <w:r w:rsidRPr="00D61692">
        <w:rPr>
          <w:rFonts w:ascii="Arial" w:eastAsia="Arial" w:hAnsi="Arial" w:cs="Arial"/>
          <w:b/>
          <w:sz w:val="20"/>
          <w:szCs w:val="20"/>
        </w:rPr>
        <w:t xml:space="preserve">% příspěvku Unie - </w:t>
      </w:r>
      <w:r w:rsidR="005C3FF0">
        <w:rPr>
          <w:rFonts w:ascii="Arial" w:eastAsia="Arial" w:hAnsi="Arial" w:cs="Arial"/>
          <w:b/>
          <w:color w:val="0033CC"/>
          <w:sz w:val="20"/>
          <w:szCs w:val="20"/>
        </w:rPr>
        <w:t>50</w:t>
      </w:r>
    </w:p>
    <w:p w14:paraId="71382E44" w14:textId="77777777" w:rsidR="001075B4" w:rsidRPr="00331956" w:rsidRDefault="001075B4" w:rsidP="001075B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1353D334" w14:textId="77777777" w:rsidR="001075B4" w:rsidRPr="00D61692" w:rsidRDefault="00B67D43" w:rsidP="001075B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 výpočet zvol</w:t>
      </w:r>
      <w:r w:rsidR="001075B4" w:rsidRPr="00D61692">
        <w:rPr>
          <w:rFonts w:ascii="Arial" w:eastAsia="Arial" w:hAnsi="Arial" w:cs="Arial"/>
          <w:sz w:val="20"/>
          <w:szCs w:val="20"/>
        </w:rPr>
        <w:t>te tlačítko „</w:t>
      </w:r>
      <w:r w:rsidR="001075B4" w:rsidRPr="00D61692">
        <w:rPr>
          <w:rFonts w:ascii="Arial" w:eastAsia="Arial" w:hAnsi="Arial" w:cs="Arial"/>
          <w:b/>
          <w:color w:val="0033CC"/>
          <w:sz w:val="20"/>
          <w:szCs w:val="20"/>
        </w:rPr>
        <w:t>Výpočet finanční mezery/Příjmů</w:t>
      </w:r>
      <w:r w:rsidR="001075B4" w:rsidRPr="00D61692">
        <w:rPr>
          <w:rFonts w:ascii="Arial" w:eastAsia="Arial" w:hAnsi="Arial" w:cs="Arial"/>
          <w:sz w:val="20"/>
          <w:szCs w:val="20"/>
        </w:rPr>
        <w:t>“.</w:t>
      </w:r>
    </w:p>
    <w:p w14:paraId="11DA25F8" w14:textId="77777777" w:rsidR="001075B4" w:rsidRPr="00D61692" w:rsidRDefault="001075B4" w:rsidP="001075B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78EF57C8" w14:textId="77777777" w:rsidR="001075B4" w:rsidRPr="00D61692" w:rsidRDefault="001075B4" w:rsidP="001075B4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D61692">
        <w:rPr>
          <w:rFonts w:ascii="Arial" w:eastAsia="Arial" w:hAnsi="Arial" w:cs="Arial"/>
          <w:b/>
          <w:sz w:val="20"/>
          <w:szCs w:val="20"/>
        </w:rPr>
        <w:t>Výsledek se zobrazuje v poli „Částka EU“.</w:t>
      </w:r>
    </w:p>
    <w:p w14:paraId="110798CF" w14:textId="77777777" w:rsidR="001075B4" w:rsidRPr="00D61692" w:rsidRDefault="001075B4" w:rsidP="001075B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6B7DE821" w14:textId="77777777" w:rsidR="001075B4" w:rsidRPr="00247F3E" w:rsidRDefault="00B67D43" w:rsidP="001075B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 uložení hodnot zvol</w:t>
      </w:r>
      <w:r w:rsidR="001075B4" w:rsidRPr="00D61692">
        <w:rPr>
          <w:rFonts w:ascii="Arial" w:eastAsia="Arial" w:hAnsi="Arial" w:cs="Arial"/>
          <w:sz w:val="20"/>
          <w:szCs w:val="20"/>
        </w:rPr>
        <w:t>te tlačítko „</w:t>
      </w:r>
      <w:r w:rsidR="001075B4" w:rsidRPr="00D61692">
        <w:rPr>
          <w:rFonts w:ascii="Arial" w:eastAsia="Arial" w:hAnsi="Arial" w:cs="Arial"/>
          <w:b/>
          <w:color w:val="0033CC"/>
          <w:sz w:val="20"/>
          <w:szCs w:val="20"/>
        </w:rPr>
        <w:t>Uložit</w:t>
      </w:r>
      <w:r w:rsidR="001075B4" w:rsidRPr="00D61692">
        <w:rPr>
          <w:rFonts w:ascii="Arial" w:eastAsia="Arial" w:hAnsi="Arial" w:cs="Arial"/>
          <w:sz w:val="20"/>
          <w:szCs w:val="20"/>
        </w:rPr>
        <w:t>“.</w:t>
      </w:r>
    </w:p>
    <w:p w14:paraId="583F3D43" w14:textId="77777777" w:rsidR="001075B4" w:rsidRPr="002651D6" w:rsidRDefault="001075B4" w:rsidP="001075B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22BF05D5" w14:textId="77777777" w:rsidR="004A43BE" w:rsidRDefault="004A43BE" w:rsidP="001075B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154F8789" w14:textId="77777777" w:rsidR="001075B4" w:rsidRPr="004A43BE" w:rsidRDefault="001075B4" w:rsidP="001075B4">
      <w:pPr>
        <w:autoSpaceDE w:val="0"/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4A43BE">
        <w:rPr>
          <w:rFonts w:ascii="Arial" w:eastAsia="Arial" w:hAnsi="Arial" w:cs="Arial"/>
          <w:b/>
          <w:sz w:val="20"/>
          <w:szCs w:val="20"/>
        </w:rPr>
        <w:t>Po provedení výpočtu</w:t>
      </w:r>
      <w:r w:rsidR="004A43BE">
        <w:rPr>
          <w:rFonts w:ascii="Arial" w:eastAsia="Arial" w:hAnsi="Arial" w:cs="Arial"/>
          <w:b/>
          <w:sz w:val="20"/>
          <w:szCs w:val="20"/>
        </w:rPr>
        <w:t xml:space="preserve"> Finanční mezery/</w:t>
      </w:r>
      <w:proofErr w:type="spellStart"/>
      <w:r w:rsidR="004A43BE">
        <w:rPr>
          <w:rFonts w:ascii="Arial" w:eastAsia="Arial" w:hAnsi="Arial" w:cs="Arial"/>
          <w:b/>
          <w:sz w:val="20"/>
          <w:szCs w:val="20"/>
        </w:rPr>
        <w:t>Flat</w:t>
      </w:r>
      <w:proofErr w:type="spellEnd"/>
      <w:r w:rsidR="004A43BE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="004A43BE">
        <w:rPr>
          <w:rFonts w:ascii="Arial" w:eastAsia="Arial" w:hAnsi="Arial" w:cs="Arial"/>
          <w:b/>
          <w:sz w:val="20"/>
          <w:szCs w:val="20"/>
        </w:rPr>
        <w:t>rate</w:t>
      </w:r>
      <w:proofErr w:type="spellEnd"/>
      <w:r w:rsidRPr="004A43BE">
        <w:rPr>
          <w:rFonts w:ascii="Arial" w:eastAsia="Arial" w:hAnsi="Arial" w:cs="Arial"/>
          <w:b/>
          <w:sz w:val="20"/>
          <w:szCs w:val="20"/>
        </w:rPr>
        <w:t xml:space="preserve"> je nutné:</w:t>
      </w:r>
    </w:p>
    <w:p w14:paraId="270F4D5E" w14:textId="77777777" w:rsidR="001075B4" w:rsidRPr="002651D6" w:rsidRDefault="001075B4" w:rsidP="001075B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1117C447" w14:textId="77777777" w:rsidR="001075B4" w:rsidRPr="002651D6" w:rsidRDefault="001075B4" w:rsidP="001075B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2651D6">
        <w:rPr>
          <w:rFonts w:ascii="Arial" w:eastAsia="Arial" w:hAnsi="Arial" w:cs="Arial"/>
          <w:sz w:val="20"/>
          <w:szCs w:val="20"/>
        </w:rPr>
        <w:t>Na záložce „</w:t>
      </w:r>
      <w:r w:rsidRPr="002651D6">
        <w:rPr>
          <w:rFonts w:ascii="Arial" w:eastAsia="Arial" w:hAnsi="Arial" w:cs="Arial"/>
          <w:b/>
          <w:sz w:val="20"/>
          <w:szCs w:val="20"/>
        </w:rPr>
        <w:t>Investice a zdroje</w:t>
      </w:r>
      <w:r w:rsidRPr="002651D6">
        <w:rPr>
          <w:rFonts w:ascii="Arial" w:eastAsia="Arial" w:hAnsi="Arial" w:cs="Arial"/>
          <w:sz w:val="20"/>
          <w:szCs w:val="20"/>
        </w:rPr>
        <w:t>“</w:t>
      </w:r>
    </w:p>
    <w:p w14:paraId="57D182F3" w14:textId="77777777" w:rsidR="001075B4" w:rsidRPr="002651D6" w:rsidRDefault="001075B4" w:rsidP="001075B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1B999619" w14:textId="77777777" w:rsidR="001075B4" w:rsidRPr="002651D6" w:rsidRDefault="004A43BE" w:rsidP="001075B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1) </w:t>
      </w:r>
      <w:r w:rsidR="001075B4" w:rsidRPr="002651D6">
        <w:rPr>
          <w:rFonts w:ascii="Arial" w:eastAsia="Arial" w:hAnsi="Arial" w:cs="Arial"/>
          <w:sz w:val="20"/>
          <w:szCs w:val="20"/>
        </w:rPr>
        <w:t>Opravit zdroje financování v jednotlivých letech, podle výpočtu maximální výše dotace.</w:t>
      </w:r>
    </w:p>
    <w:p w14:paraId="6E1FED2F" w14:textId="77777777" w:rsidR="001075B4" w:rsidRPr="002651D6" w:rsidRDefault="004A43BE" w:rsidP="001075B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2) </w:t>
      </w:r>
      <w:r w:rsidR="001075B4" w:rsidRPr="002651D6">
        <w:rPr>
          <w:rFonts w:ascii="Arial" w:eastAsia="Arial" w:hAnsi="Arial" w:cs="Arial"/>
          <w:sz w:val="20"/>
          <w:szCs w:val="20"/>
        </w:rPr>
        <w:t>Zkontrolovat, zda se suma Investic stále rovná</w:t>
      </w:r>
      <w:r w:rsidR="001075B4">
        <w:rPr>
          <w:rFonts w:ascii="Arial" w:eastAsia="Arial" w:hAnsi="Arial" w:cs="Arial"/>
          <w:sz w:val="20"/>
          <w:szCs w:val="20"/>
        </w:rPr>
        <w:t xml:space="preserve"> sumě Zdrojů v každém roce realizace projektu.</w:t>
      </w:r>
    </w:p>
    <w:p w14:paraId="59DB1571" w14:textId="77777777" w:rsidR="001075B4" w:rsidRPr="002651D6" w:rsidRDefault="001075B4" w:rsidP="001075B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44D26325" w14:textId="77777777" w:rsidR="001075B4" w:rsidRPr="002651D6" w:rsidRDefault="001075B4" w:rsidP="001075B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2651D6">
        <w:rPr>
          <w:rFonts w:ascii="Arial" w:eastAsia="Arial" w:hAnsi="Arial" w:cs="Arial"/>
          <w:sz w:val="20"/>
          <w:szCs w:val="20"/>
        </w:rPr>
        <w:t>Na záložce „</w:t>
      </w:r>
      <w:r w:rsidRPr="002651D6">
        <w:rPr>
          <w:rFonts w:ascii="Arial" w:eastAsia="Arial" w:hAnsi="Arial" w:cs="Arial"/>
          <w:b/>
          <w:sz w:val="20"/>
          <w:szCs w:val="20"/>
        </w:rPr>
        <w:t xml:space="preserve">Udržitelnost pro </w:t>
      </w:r>
      <w:proofErr w:type="gramStart"/>
      <w:r w:rsidRPr="002651D6">
        <w:rPr>
          <w:rFonts w:ascii="Arial" w:eastAsia="Arial" w:hAnsi="Arial" w:cs="Arial"/>
          <w:b/>
          <w:sz w:val="20"/>
          <w:szCs w:val="20"/>
        </w:rPr>
        <w:t>FA</w:t>
      </w:r>
      <w:proofErr w:type="gramEnd"/>
      <w:r w:rsidRPr="002651D6">
        <w:rPr>
          <w:rFonts w:ascii="Arial" w:eastAsia="Arial" w:hAnsi="Arial" w:cs="Arial"/>
          <w:sz w:val="20"/>
          <w:szCs w:val="20"/>
        </w:rPr>
        <w:t>“</w:t>
      </w:r>
    </w:p>
    <w:p w14:paraId="56326D23" w14:textId="77777777" w:rsidR="001075B4" w:rsidRPr="002651D6" w:rsidRDefault="001075B4" w:rsidP="001075B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6791CABA" w14:textId="77777777" w:rsidR="001075B4" w:rsidRPr="002651D6" w:rsidRDefault="004A43BE" w:rsidP="001075B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3) </w:t>
      </w:r>
      <w:r w:rsidR="001075B4" w:rsidRPr="002651D6">
        <w:rPr>
          <w:rFonts w:ascii="Arial" w:eastAsia="Arial" w:hAnsi="Arial" w:cs="Arial"/>
          <w:sz w:val="20"/>
          <w:szCs w:val="20"/>
        </w:rPr>
        <w:t xml:space="preserve">Zkontrolovat, jestli </w:t>
      </w:r>
      <w:r w:rsidR="001075B4">
        <w:rPr>
          <w:rFonts w:ascii="Arial" w:eastAsia="Arial" w:hAnsi="Arial" w:cs="Arial"/>
          <w:sz w:val="20"/>
          <w:szCs w:val="20"/>
        </w:rPr>
        <w:t xml:space="preserve">stále </w:t>
      </w:r>
      <w:r w:rsidR="001075B4" w:rsidRPr="002651D6">
        <w:rPr>
          <w:rFonts w:ascii="Arial" w:eastAsia="Arial" w:hAnsi="Arial" w:cs="Arial"/>
          <w:sz w:val="20"/>
          <w:szCs w:val="20"/>
        </w:rPr>
        <w:t>vychází zajištěná udržitelnost (fajfka).</w:t>
      </w:r>
    </w:p>
    <w:p w14:paraId="02EFE782" w14:textId="77777777" w:rsidR="001075B4" w:rsidRPr="002169BB" w:rsidRDefault="001075B4" w:rsidP="001075B4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  <w:highlight w:val="yellow"/>
        </w:rPr>
      </w:pPr>
    </w:p>
    <w:p w14:paraId="4891119C" w14:textId="77777777" w:rsidR="00BB7CA7" w:rsidRPr="00F442BC" w:rsidRDefault="00BB7CA7" w:rsidP="00BB7CA7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8647"/>
      </w:tblGrid>
      <w:tr w:rsidR="00BB7CA7" w:rsidRPr="000B5DCD" w14:paraId="1B530A04" w14:textId="77777777" w:rsidTr="00F20DF4">
        <w:trPr>
          <w:trHeight w:val="461"/>
        </w:trPr>
        <w:tc>
          <w:tcPr>
            <w:tcW w:w="8647" w:type="dxa"/>
            <w:shd w:val="clear" w:color="auto" w:fill="F2F2F2"/>
          </w:tcPr>
          <w:p w14:paraId="005D6E09" w14:textId="77777777" w:rsidR="00BB7CA7" w:rsidRPr="000B5DCD" w:rsidRDefault="00BB7CA7" w:rsidP="00F20DF4">
            <w:pPr>
              <w:autoSpaceDE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5DCD">
              <w:rPr>
                <w:rFonts w:ascii="Arial" w:hAnsi="Arial" w:cs="Arial"/>
              </w:rPr>
              <w:t xml:space="preserve">Záložka </w:t>
            </w:r>
            <w:r w:rsidRPr="000B5DCD">
              <w:rPr>
                <w:rFonts w:ascii="Arial" w:hAnsi="Arial" w:cs="Arial"/>
                <w:b/>
              </w:rPr>
              <w:t>VÝSLEDKY CBA</w:t>
            </w:r>
          </w:p>
        </w:tc>
      </w:tr>
    </w:tbl>
    <w:p w14:paraId="5BB3FE84" w14:textId="77777777" w:rsidR="00BB7CA7" w:rsidRDefault="00BB7CA7" w:rsidP="00BB7CA7">
      <w:pPr>
        <w:autoSpaceDE w:val="0"/>
        <w:spacing w:after="0"/>
        <w:jc w:val="both"/>
        <w:rPr>
          <w:rFonts w:ascii="Arial" w:eastAsia="Arial" w:hAnsi="Arial" w:cs="Arial"/>
          <w:color w:val="0033CC"/>
          <w:sz w:val="20"/>
          <w:szCs w:val="20"/>
          <w:highlight w:val="yellow"/>
        </w:rPr>
      </w:pPr>
    </w:p>
    <w:p w14:paraId="3270CC2B" w14:textId="77777777" w:rsidR="00BB7CA7" w:rsidRPr="00685504" w:rsidRDefault="00C62F4B" w:rsidP="00BB7CA7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685504">
        <w:rPr>
          <w:rFonts w:ascii="Arial" w:eastAsia="Arial" w:hAnsi="Arial" w:cs="Arial"/>
          <w:sz w:val="20"/>
          <w:szCs w:val="20"/>
        </w:rPr>
        <w:t>Obsahuje s</w:t>
      </w:r>
      <w:r w:rsidR="00BB7CA7" w:rsidRPr="00685504">
        <w:rPr>
          <w:rFonts w:ascii="Arial" w:eastAsia="Arial" w:hAnsi="Arial" w:cs="Arial"/>
          <w:sz w:val="20"/>
          <w:szCs w:val="20"/>
        </w:rPr>
        <w:t>hrnutí všech klíčových peněžních toků nediskontovaných/diskontovaných, výsledků finanční analýzy a ekonomické analýzy.</w:t>
      </w:r>
      <w:r w:rsidR="00BB7CA7" w:rsidRPr="00685504">
        <w:t xml:space="preserve"> </w:t>
      </w:r>
      <w:r w:rsidR="00BB7CA7" w:rsidRPr="00685504">
        <w:rPr>
          <w:rFonts w:ascii="Arial" w:eastAsia="Arial" w:hAnsi="Arial" w:cs="Arial"/>
          <w:sz w:val="20"/>
          <w:szCs w:val="20"/>
        </w:rPr>
        <w:t>Pro žadatele je tato záložka needitovatelná.</w:t>
      </w:r>
    </w:p>
    <w:p w14:paraId="031DE104" w14:textId="77777777" w:rsidR="005F41F6" w:rsidRDefault="005F41F6" w:rsidP="005F41F6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2C4DF8EC" w14:textId="77777777" w:rsidR="00394182" w:rsidRDefault="00BB7CA7" w:rsidP="00BB7CA7">
      <w:pPr>
        <w:pBdr>
          <w:bottom w:val="single" w:sz="18" w:space="1" w:color="auto"/>
        </w:pBdr>
        <w:autoSpaceDE w:val="0"/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6533E7E" w14:textId="77777777" w:rsidR="00BB7CA7" w:rsidRPr="002648B8" w:rsidRDefault="00BB7CA7" w:rsidP="00BB7CA7">
      <w:pPr>
        <w:pBdr>
          <w:bottom w:val="single" w:sz="18" w:space="1" w:color="auto"/>
        </w:pBdr>
        <w:autoSpaceDE w:val="0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2648B8">
        <w:rPr>
          <w:rFonts w:ascii="Arial" w:hAnsi="Arial" w:cs="Arial"/>
          <w:b/>
          <w:sz w:val="20"/>
          <w:szCs w:val="20"/>
        </w:rPr>
        <w:lastRenderedPageBreak/>
        <w:t>Operace s CBA</w:t>
      </w:r>
    </w:p>
    <w:p w14:paraId="02914091" w14:textId="77777777" w:rsidR="00BB7CA7" w:rsidRPr="002648B8" w:rsidRDefault="00BB7CA7" w:rsidP="00BB7CA7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149B2FAE" w14:textId="77777777" w:rsidR="00BB7CA7" w:rsidRPr="002648B8" w:rsidRDefault="00BB7CA7" w:rsidP="00BB7CA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648B8">
        <w:rPr>
          <w:rFonts w:ascii="Arial" w:hAnsi="Arial" w:cs="Arial"/>
          <w:b/>
          <w:sz w:val="20"/>
          <w:szCs w:val="20"/>
        </w:rPr>
        <w:t>Při finalizací CBA proveďte tyto operace:</w:t>
      </w:r>
    </w:p>
    <w:p w14:paraId="0B17BC02" w14:textId="77777777" w:rsidR="00BB7CA7" w:rsidRPr="002648B8" w:rsidRDefault="00BB7CA7" w:rsidP="00BB7CA7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28945319" w14:textId="77777777" w:rsidR="00BB7CA7" w:rsidRPr="002648B8" w:rsidRDefault="00BB7CA7" w:rsidP="00BB7CA7">
      <w:pPr>
        <w:autoSpaceDE w:val="0"/>
        <w:spacing w:after="120"/>
        <w:jc w:val="both"/>
        <w:rPr>
          <w:rFonts w:ascii="Arial" w:eastAsia="Arial" w:hAnsi="Arial" w:cs="Arial"/>
          <w:b/>
          <w:color w:val="0033CC"/>
          <w:sz w:val="20"/>
          <w:szCs w:val="20"/>
        </w:rPr>
      </w:pPr>
      <w:r w:rsidRPr="002648B8">
        <w:rPr>
          <w:rFonts w:ascii="Arial" w:eastAsia="Arial" w:hAnsi="Arial" w:cs="Arial"/>
          <w:b/>
          <w:color w:val="0033CC"/>
          <w:sz w:val="20"/>
          <w:szCs w:val="20"/>
        </w:rPr>
        <w:t>Kontrola správnosti a kompletnosti výpočtů</w:t>
      </w:r>
    </w:p>
    <w:p w14:paraId="5D44ACAA" w14:textId="77777777" w:rsidR="00BB7CA7" w:rsidRPr="002648B8" w:rsidRDefault="00BB7CA7" w:rsidP="00BB7CA7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2648B8">
        <w:rPr>
          <w:rFonts w:ascii="Arial" w:eastAsia="Arial" w:hAnsi="Arial" w:cs="Arial"/>
          <w:sz w:val="20"/>
          <w:szCs w:val="20"/>
        </w:rPr>
        <w:t>Na záložce „Základní informace o CBA“ použijte horní nabídku „</w:t>
      </w:r>
      <w:r w:rsidRPr="002648B8">
        <w:rPr>
          <w:rFonts w:ascii="Arial" w:eastAsia="Arial" w:hAnsi="Arial" w:cs="Arial"/>
          <w:b/>
          <w:sz w:val="20"/>
          <w:szCs w:val="20"/>
          <w:highlight w:val="yellow"/>
        </w:rPr>
        <w:t>Kontrola</w:t>
      </w:r>
      <w:r w:rsidRPr="002648B8">
        <w:rPr>
          <w:rFonts w:ascii="Arial" w:eastAsia="Arial" w:hAnsi="Arial" w:cs="Arial"/>
          <w:sz w:val="20"/>
          <w:szCs w:val="20"/>
        </w:rPr>
        <w:t>“</w:t>
      </w:r>
    </w:p>
    <w:p w14:paraId="2EA0D3A5" w14:textId="77777777" w:rsidR="00BB7CA7" w:rsidRPr="002648B8" w:rsidRDefault="00BB7CA7" w:rsidP="00BB7C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E42B45" w14:textId="77777777" w:rsidR="00BB7CA7" w:rsidRPr="002648B8" w:rsidRDefault="00BB7CA7" w:rsidP="00BB7CA7">
      <w:pPr>
        <w:autoSpaceDE w:val="0"/>
        <w:spacing w:after="120"/>
        <w:jc w:val="both"/>
        <w:rPr>
          <w:rFonts w:ascii="Arial" w:eastAsia="Arial" w:hAnsi="Arial" w:cs="Arial"/>
          <w:b/>
          <w:color w:val="0033CC"/>
          <w:sz w:val="20"/>
          <w:szCs w:val="20"/>
        </w:rPr>
      </w:pPr>
      <w:proofErr w:type="spellStart"/>
      <w:r w:rsidRPr="002648B8">
        <w:rPr>
          <w:rFonts w:ascii="Arial" w:eastAsia="Arial" w:hAnsi="Arial" w:cs="Arial"/>
          <w:b/>
          <w:color w:val="0033CC"/>
          <w:sz w:val="20"/>
          <w:szCs w:val="20"/>
        </w:rPr>
        <w:t>Návázní</w:t>
      </w:r>
      <w:proofErr w:type="spellEnd"/>
      <w:r w:rsidRPr="002648B8">
        <w:rPr>
          <w:rFonts w:ascii="Arial" w:eastAsia="Arial" w:hAnsi="Arial" w:cs="Arial"/>
          <w:b/>
          <w:color w:val="0033CC"/>
          <w:sz w:val="20"/>
          <w:szCs w:val="20"/>
        </w:rPr>
        <w:t xml:space="preserve"> na </w:t>
      </w:r>
      <w:proofErr w:type="spellStart"/>
      <w:r w:rsidRPr="002648B8">
        <w:rPr>
          <w:rFonts w:ascii="Arial" w:eastAsia="Arial" w:hAnsi="Arial" w:cs="Arial"/>
          <w:b/>
          <w:color w:val="0033CC"/>
          <w:sz w:val="20"/>
          <w:szCs w:val="20"/>
        </w:rPr>
        <w:t>existujcí</w:t>
      </w:r>
      <w:proofErr w:type="spellEnd"/>
      <w:r w:rsidRPr="002648B8">
        <w:rPr>
          <w:rFonts w:ascii="Arial" w:eastAsia="Arial" w:hAnsi="Arial" w:cs="Arial"/>
          <w:b/>
          <w:color w:val="0033CC"/>
          <w:sz w:val="20"/>
          <w:szCs w:val="20"/>
        </w:rPr>
        <w:t xml:space="preserve"> žádost o dotaci (projekt)</w:t>
      </w:r>
    </w:p>
    <w:p w14:paraId="4E5CD719" w14:textId="77777777" w:rsidR="00BB7CA7" w:rsidRPr="002648B8" w:rsidRDefault="00BB7CA7" w:rsidP="00BB7CA7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2648B8">
        <w:rPr>
          <w:rFonts w:ascii="Arial" w:eastAsia="Arial" w:hAnsi="Arial" w:cs="Arial"/>
          <w:sz w:val="20"/>
          <w:szCs w:val="20"/>
        </w:rPr>
        <w:t>Na záložce „Základní informace o CBA“ použijte horní nabídku „</w:t>
      </w:r>
      <w:r w:rsidRPr="002648B8">
        <w:rPr>
          <w:rFonts w:ascii="Arial" w:eastAsia="Arial" w:hAnsi="Arial" w:cs="Arial"/>
          <w:b/>
          <w:sz w:val="20"/>
          <w:szCs w:val="20"/>
          <w:highlight w:val="yellow"/>
        </w:rPr>
        <w:t>Navázání CBA k projektu</w:t>
      </w:r>
      <w:r w:rsidRPr="002648B8">
        <w:rPr>
          <w:rFonts w:ascii="Arial" w:eastAsia="Arial" w:hAnsi="Arial" w:cs="Arial"/>
          <w:sz w:val="20"/>
          <w:szCs w:val="20"/>
        </w:rPr>
        <w:t>“</w:t>
      </w:r>
    </w:p>
    <w:p w14:paraId="5AB4BC9D" w14:textId="77777777" w:rsidR="00BB7CA7" w:rsidRPr="002648B8" w:rsidRDefault="00BB7CA7" w:rsidP="00BB7CA7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</w:p>
    <w:p w14:paraId="62B4A767" w14:textId="77777777" w:rsidR="00BB7CA7" w:rsidRPr="002648B8" w:rsidRDefault="00BB7CA7" w:rsidP="00BB7CA7">
      <w:pPr>
        <w:autoSpaceDE w:val="0"/>
        <w:spacing w:after="120"/>
        <w:jc w:val="both"/>
        <w:rPr>
          <w:rFonts w:ascii="Arial" w:eastAsia="Arial" w:hAnsi="Arial" w:cs="Arial"/>
          <w:b/>
          <w:color w:val="0033CC"/>
          <w:sz w:val="20"/>
          <w:szCs w:val="20"/>
        </w:rPr>
      </w:pPr>
      <w:proofErr w:type="spellStart"/>
      <w:r w:rsidRPr="002648B8">
        <w:rPr>
          <w:rFonts w:ascii="Arial" w:eastAsia="Arial" w:hAnsi="Arial" w:cs="Arial"/>
          <w:b/>
          <w:color w:val="0033CC"/>
          <w:sz w:val="20"/>
          <w:szCs w:val="20"/>
        </w:rPr>
        <w:t>Zfinalizujte</w:t>
      </w:r>
      <w:proofErr w:type="spellEnd"/>
      <w:r w:rsidRPr="002648B8">
        <w:rPr>
          <w:rFonts w:ascii="Arial" w:eastAsia="Arial" w:hAnsi="Arial" w:cs="Arial"/>
          <w:b/>
          <w:color w:val="0033CC"/>
          <w:sz w:val="20"/>
          <w:szCs w:val="20"/>
        </w:rPr>
        <w:t xml:space="preserve"> CBA </w:t>
      </w:r>
    </w:p>
    <w:p w14:paraId="4787087D" w14:textId="77777777" w:rsidR="00BB7CA7" w:rsidRPr="002648B8" w:rsidRDefault="00BB7CA7" w:rsidP="00BB7CA7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2648B8">
        <w:rPr>
          <w:rFonts w:ascii="Arial" w:eastAsia="Arial" w:hAnsi="Arial" w:cs="Arial"/>
          <w:sz w:val="20"/>
          <w:szCs w:val="20"/>
        </w:rPr>
        <w:t>Na záložce „Základní informace o CBA“ použijte horní nabídku „</w:t>
      </w:r>
      <w:r w:rsidRPr="002648B8">
        <w:rPr>
          <w:rFonts w:ascii="Arial" w:eastAsia="Arial" w:hAnsi="Arial" w:cs="Arial"/>
          <w:b/>
          <w:sz w:val="20"/>
          <w:szCs w:val="20"/>
          <w:highlight w:val="yellow"/>
        </w:rPr>
        <w:t>Finalizace CBA</w:t>
      </w:r>
      <w:r w:rsidRPr="002648B8">
        <w:rPr>
          <w:rFonts w:ascii="Arial" w:eastAsia="Arial" w:hAnsi="Arial" w:cs="Arial"/>
          <w:sz w:val="20"/>
          <w:szCs w:val="20"/>
        </w:rPr>
        <w:t>“</w:t>
      </w:r>
    </w:p>
    <w:p w14:paraId="225D76BC" w14:textId="77777777" w:rsidR="00BB7CA7" w:rsidRPr="002648B8" w:rsidRDefault="00BB7CA7" w:rsidP="00BB7CA7">
      <w:pPr>
        <w:autoSpaceDE w:val="0"/>
        <w:spacing w:after="120"/>
        <w:jc w:val="both"/>
        <w:rPr>
          <w:rFonts w:ascii="Arial" w:eastAsia="Arial" w:hAnsi="Arial" w:cs="Arial"/>
          <w:b/>
          <w:color w:val="0033CC"/>
          <w:sz w:val="20"/>
          <w:szCs w:val="20"/>
        </w:rPr>
      </w:pPr>
    </w:p>
    <w:p w14:paraId="76A0BD2C" w14:textId="77777777" w:rsidR="00BB7CA7" w:rsidRPr="002648B8" w:rsidRDefault="00BB7CA7" w:rsidP="004F188E">
      <w:pPr>
        <w:numPr>
          <w:ilvl w:val="0"/>
          <w:numId w:val="50"/>
        </w:numPr>
        <w:autoSpaceDE w:val="0"/>
        <w:spacing w:after="120"/>
        <w:jc w:val="both"/>
        <w:rPr>
          <w:rFonts w:ascii="Arial" w:eastAsia="Arial" w:hAnsi="Arial" w:cs="Arial"/>
          <w:b/>
          <w:color w:val="0033CC"/>
          <w:sz w:val="20"/>
          <w:szCs w:val="20"/>
        </w:rPr>
      </w:pPr>
      <w:r w:rsidRPr="002648B8">
        <w:rPr>
          <w:rFonts w:ascii="Arial" w:eastAsia="Arial" w:hAnsi="Arial" w:cs="Arial"/>
          <w:b/>
          <w:color w:val="0033CC"/>
          <w:sz w:val="20"/>
          <w:szCs w:val="20"/>
        </w:rPr>
        <w:t>vyplňte Žádost o dotaci v MS2014+ (finanční části)</w:t>
      </w:r>
    </w:p>
    <w:p w14:paraId="5368DE96" w14:textId="77777777" w:rsidR="00BB7CA7" w:rsidRPr="002648B8" w:rsidRDefault="00BB7CA7" w:rsidP="00BB7C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30002C" w14:textId="77777777" w:rsidR="00E2082A" w:rsidRPr="002648B8" w:rsidRDefault="00E2082A" w:rsidP="00BB7CA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648B8">
        <w:rPr>
          <w:rFonts w:ascii="Arial" w:hAnsi="Arial" w:cs="Arial"/>
          <w:b/>
          <w:sz w:val="20"/>
          <w:szCs w:val="20"/>
        </w:rPr>
        <w:t>PŘENESENÍ ÚDAJŮ Z CBA NA ŽÁDOST O PODPORU</w:t>
      </w:r>
    </w:p>
    <w:p w14:paraId="41839677" w14:textId="77777777" w:rsidR="00E2082A" w:rsidRPr="002648B8" w:rsidRDefault="00E2082A" w:rsidP="00BB7C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301E15" w14:textId="77777777" w:rsidR="00CF76F7" w:rsidRPr="002648B8" w:rsidRDefault="00CF76F7" w:rsidP="00BB7C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648B8">
        <w:rPr>
          <w:rFonts w:ascii="Arial" w:hAnsi="Arial" w:cs="Arial"/>
          <w:sz w:val="20"/>
          <w:szCs w:val="20"/>
        </w:rPr>
        <w:t>je nutné vyplnit záložky:</w:t>
      </w:r>
    </w:p>
    <w:p w14:paraId="00FEF715" w14:textId="77777777" w:rsidR="00FE4149" w:rsidRPr="002648B8" w:rsidRDefault="00FE4149" w:rsidP="00CF76F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0598006" w14:textId="77777777" w:rsidR="00CF76F7" w:rsidRPr="002648B8" w:rsidRDefault="00CF76F7" w:rsidP="00CF76F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648B8">
        <w:rPr>
          <w:rFonts w:ascii="Arial" w:hAnsi="Arial" w:cs="Arial"/>
          <w:b/>
          <w:sz w:val="20"/>
          <w:szCs w:val="20"/>
        </w:rPr>
        <w:t>„Rozpočet roční“</w:t>
      </w:r>
    </w:p>
    <w:p w14:paraId="14914425" w14:textId="77777777" w:rsidR="00CF76F7" w:rsidRPr="002648B8" w:rsidRDefault="00CF76F7" w:rsidP="00CF76F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3EFF5D7" w14:textId="77777777" w:rsidR="00A34C33" w:rsidRPr="002648B8" w:rsidRDefault="009E0443" w:rsidP="004F188E">
      <w:pPr>
        <w:numPr>
          <w:ilvl w:val="0"/>
          <w:numId w:val="5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648B8">
        <w:rPr>
          <w:rFonts w:ascii="Arial" w:hAnsi="Arial" w:cs="Arial"/>
          <w:sz w:val="20"/>
          <w:szCs w:val="20"/>
        </w:rPr>
        <w:t>vyplňuje se rozpočet</w:t>
      </w:r>
      <w:r w:rsidR="00F41EBD" w:rsidRPr="002648B8">
        <w:rPr>
          <w:rFonts w:ascii="Arial" w:hAnsi="Arial" w:cs="Arial"/>
          <w:sz w:val="20"/>
          <w:szCs w:val="20"/>
        </w:rPr>
        <w:t xml:space="preserve"> </w:t>
      </w:r>
      <w:r w:rsidR="00A34C33" w:rsidRPr="002648B8">
        <w:rPr>
          <w:rFonts w:ascii="Arial" w:hAnsi="Arial" w:cs="Arial"/>
          <w:sz w:val="20"/>
          <w:szCs w:val="20"/>
        </w:rPr>
        <w:t>dle definované struktury shodně jako v modulu CBA</w:t>
      </w:r>
    </w:p>
    <w:p w14:paraId="47B70E00" w14:textId="77777777" w:rsidR="00A34C33" w:rsidRPr="002648B8" w:rsidRDefault="007F014C" w:rsidP="004F188E">
      <w:pPr>
        <w:numPr>
          <w:ilvl w:val="0"/>
          <w:numId w:val="5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648B8">
        <w:rPr>
          <w:rFonts w:ascii="Arial" w:hAnsi="Arial" w:cs="Arial"/>
          <w:sz w:val="20"/>
          <w:szCs w:val="20"/>
        </w:rPr>
        <w:t>l</w:t>
      </w:r>
      <w:r w:rsidR="00A34C33" w:rsidRPr="002648B8">
        <w:rPr>
          <w:rFonts w:ascii="Arial" w:hAnsi="Arial" w:cs="Arial"/>
          <w:sz w:val="20"/>
          <w:szCs w:val="20"/>
        </w:rPr>
        <w:t xml:space="preserve">ze vyplňovat až po zadání </w:t>
      </w:r>
      <w:r w:rsidR="00672ECC">
        <w:rPr>
          <w:rFonts w:ascii="Arial" w:hAnsi="Arial" w:cs="Arial"/>
          <w:sz w:val="20"/>
          <w:szCs w:val="20"/>
        </w:rPr>
        <w:t>specifického cíle (</w:t>
      </w:r>
      <w:r w:rsidR="00A34C33" w:rsidRPr="002648B8">
        <w:rPr>
          <w:rFonts w:ascii="Arial" w:hAnsi="Arial" w:cs="Arial"/>
          <w:sz w:val="20"/>
          <w:szCs w:val="20"/>
        </w:rPr>
        <w:t>SC</w:t>
      </w:r>
      <w:r w:rsidR="00672ECC">
        <w:rPr>
          <w:rFonts w:ascii="Arial" w:hAnsi="Arial" w:cs="Arial"/>
          <w:sz w:val="20"/>
          <w:szCs w:val="20"/>
        </w:rPr>
        <w:t>)</w:t>
      </w:r>
      <w:r w:rsidR="00A34C33" w:rsidRPr="002648B8">
        <w:rPr>
          <w:rFonts w:ascii="Arial" w:hAnsi="Arial" w:cs="Arial"/>
          <w:sz w:val="20"/>
          <w:szCs w:val="20"/>
        </w:rPr>
        <w:t>, typu subjektu žadatele a typu režimu financování</w:t>
      </w:r>
    </w:p>
    <w:p w14:paraId="5F56FCF1" w14:textId="77777777" w:rsidR="00CF76F7" w:rsidRPr="002648B8" w:rsidRDefault="00CF76F7" w:rsidP="00CF76F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7329DEB" w14:textId="77777777" w:rsidR="007F014C" w:rsidRPr="002648B8" w:rsidRDefault="007F014C" w:rsidP="00CF76F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648B8">
        <w:rPr>
          <w:rFonts w:ascii="Arial" w:hAnsi="Arial" w:cs="Arial"/>
          <w:b/>
          <w:sz w:val="20"/>
          <w:szCs w:val="20"/>
        </w:rPr>
        <w:t>„Přehled zdrojů financování“</w:t>
      </w:r>
    </w:p>
    <w:p w14:paraId="5BE0F738" w14:textId="77777777" w:rsidR="00E2082A" w:rsidRPr="002648B8" w:rsidRDefault="00E2082A" w:rsidP="00BB7C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78F7AF" w14:textId="6E719376" w:rsidR="007F014C" w:rsidRPr="002648B8" w:rsidRDefault="007F014C" w:rsidP="004F188E">
      <w:pPr>
        <w:numPr>
          <w:ilvl w:val="0"/>
          <w:numId w:val="5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648B8">
        <w:rPr>
          <w:rFonts w:ascii="Arial" w:hAnsi="Arial" w:cs="Arial"/>
          <w:sz w:val="20"/>
          <w:szCs w:val="20"/>
        </w:rPr>
        <w:t xml:space="preserve">přesun </w:t>
      </w:r>
      <w:r w:rsidR="00F41EBD" w:rsidRPr="002648B8">
        <w:rPr>
          <w:rFonts w:ascii="Arial" w:hAnsi="Arial" w:cs="Arial"/>
          <w:sz w:val="20"/>
          <w:szCs w:val="20"/>
        </w:rPr>
        <w:t xml:space="preserve">maximální </w:t>
      </w:r>
      <w:r w:rsidRPr="002648B8">
        <w:rPr>
          <w:rFonts w:ascii="Arial" w:hAnsi="Arial" w:cs="Arial"/>
          <w:sz w:val="20"/>
          <w:szCs w:val="20"/>
        </w:rPr>
        <w:t xml:space="preserve">výše </w:t>
      </w:r>
      <w:r w:rsidR="00F41EBD" w:rsidRPr="002648B8">
        <w:rPr>
          <w:rFonts w:ascii="Arial" w:hAnsi="Arial" w:cs="Arial"/>
          <w:sz w:val="20"/>
          <w:szCs w:val="20"/>
        </w:rPr>
        <w:t>způsobilých výdajů/podpory</w:t>
      </w:r>
      <w:r w:rsidRPr="002648B8">
        <w:rPr>
          <w:rFonts w:ascii="Arial" w:hAnsi="Arial" w:cs="Arial"/>
          <w:sz w:val="20"/>
          <w:szCs w:val="20"/>
        </w:rPr>
        <w:t xml:space="preserve"> z</w:t>
      </w:r>
      <w:r w:rsidR="00D02DFC">
        <w:rPr>
          <w:rFonts w:ascii="Arial" w:hAnsi="Arial" w:cs="Arial"/>
          <w:sz w:val="20"/>
          <w:szCs w:val="20"/>
        </w:rPr>
        <w:t> </w:t>
      </w:r>
      <w:r w:rsidRPr="002648B8">
        <w:rPr>
          <w:rFonts w:ascii="Arial" w:hAnsi="Arial" w:cs="Arial"/>
          <w:sz w:val="20"/>
          <w:szCs w:val="20"/>
        </w:rPr>
        <w:t>CBA</w:t>
      </w:r>
      <w:r w:rsidR="00D02DFC">
        <w:rPr>
          <w:rFonts w:ascii="Arial" w:hAnsi="Arial" w:cs="Arial"/>
          <w:sz w:val="20"/>
          <w:szCs w:val="20"/>
        </w:rPr>
        <w:t xml:space="preserve"> u projektů generujících příjmy dle čl. 61</w:t>
      </w:r>
      <w:r w:rsidR="00F41EBD" w:rsidRPr="002648B8">
        <w:rPr>
          <w:rFonts w:ascii="Arial" w:hAnsi="Arial" w:cs="Arial"/>
          <w:sz w:val="20"/>
          <w:szCs w:val="20"/>
        </w:rPr>
        <w:t xml:space="preserve"> probíhá automaticky</w:t>
      </w:r>
    </w:p>
    <w:p w14:paraId="1BC2D456" w14:textId="77777777" w:rsidR="007F014C" w:rsidRPr="002648B8" w:rsidRDefault="00F41EBD" w:rsidP="004F188E">
      <w:pPr>
        <w:numPr>
          <w:ilvl w:val="0"/>
          <w:numId w:val="5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648B8">
        <w:rPr>
          <w:rFonts w:ascii="Arial" w:hAnsi="Arial" w:cs="Arial"/>
          <w:sz w:val="20"/>
          <w:szCs w:val="20"/>
        </w:rPr>
        <w:t>je potřeba provést</w:t>
      </w:r>
      <w:r w:rsidR="007F014C" w:rsidRPr="002648B8">
        <w:rPr>
          <w:rFonts w:ascii="Arial" w:hAnsi="Arial" w:cs="Arial"/>
          <w:sz w:val="20"/>
          <w:szCs w:val="20"/>
        </w:rPr>
        <w:t xml:space="preserve"> „</w:t>
      </w:r>
      <w:r w:rsidR="007F014C" w:rsidRPr="002648B8">
        <w:rPr>
          <w:rFonts w:ascii="Arial" w:hAnsi="Arial" w:cs="Arial"/>
          <w:b/>
          <w:sz w:val="20"/>
          <w:szCs w:val="20"/>
        </w:rPr>
        <w:t>Rozpad financi</w:t>
      </w:r>
      <w:r w:rsidR="007F014C" w:rsidRPr="002648B8">
        <w:rPr>
          <w:rFonts w:ascii="Arial" w:hAnsi="Arial" w:cs="Arial"/>
          <w:sz w:val="20"/>
          <w:szCs w:val="20"/>
        </w:rPr>
        <w:t>“</w:t>
      </w:r>
      <w:r w:rsidR="009E0443" w:rsidRPr="002648B8">
        <w:rPr>
          <w:rFonts w:ascii="Arial" w:hAnsi="Arial" w:cs="Arial"/>
          <w:sz w:val="20"/>
          <w:szCs w:val="20"/>
        </w:rPr>
        <w:t xml:space="preserve"> a </w:t>
      </w:r>
      <w:r w:rsidRPr="002648B8">
        <w:rPr>
          <w:rFonts w:ascii="Arial" w:hAnsi="Arial" w:cs="Arial"/>
          <w:sz w:val="20"/>
          <w:szCs w:val="20"/>
        </w:rPr>
        <w:t>zkontrolovat, zda byly správně načteny hodnoty z CBA do</w:t>
      </w:r>
      <w:r w:rsidR="007F014C" w:rsidRPr="002648B8">
        <w:rPr>
          <w:rFonts w:ascii="Arial" w:hAnsi="Arial" w:cs="Arial"/>
          <w:sz w:val="20"/>
          <w:szCs w:val="20"/>
        </w:rPr>
        <w:t xml:space="preserve"> Žádosti</w:t>
      </w:r>
    </w:p>
    <w:p w14:paraId="1C589FF7" w14:textId="77777777" w:rsidR="007F014C" w:rsidRPr="002648B8" w:rsidRDefault="007F014C" w:rsidP="00F41EBD">
      <w:pPr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0EFD8D77" w14:textId="77777777" w:rsidR="00F41EBD" w:rsidRPr="002648B8" w:rsidRDefault="00F41EBD" w:rsidP="00BB7CA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648B8">
        <w:rPr>
          <w:rFonts w:ascii="Arial" w:hAnsi="Arial" w:cs="Arial"/>
          <w:b/>
          <w:sz w:val="20"/>
          <w:szCs w:val="20"/>
        </w:rPr>
        <w:t>„Finanční plán“</w:t>
      </w:r>
    </w:p>
    <w:p w14:paraId="3028D3B1" w14:textId="77777777" w:rsidR="00F41EBD" w:rsidRPr="002648B8" w:rsidRDefault="00F41EBD" w:rsidP="00BB7CA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94DEF64" w14:textId="77777777" w:rsidR="00F20DF4" w:rsidRPr="002648B8" w:rsidRDefault="00F41EBD" w:rsidP="004F188E">
      <w:pPr>
        <w:numPr>
          <w:ilvl w:val="0"/>
          <w:numId w:val="5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648B8">
        <w:rPr>
          <w:rFonts w:ascii="Arial" w:hAnsi="Arial" w:cs="Arial"/>
          <w:sz w:val="20"/>
          <w:szCs w:val="20"/>
        </w:rPr>
        <w:t>vyplňuje se plán předkládání žádosti o platbu</w:t>
      </w:r>
      <w:r w:rsidR="009114AE" w:rsidRPr="002648B8">
        <w:rPr>
          <w:rFonts w:ascii="Arial" w:hAnsi="Arial" w:cs="Arial"/>
          <w:sz w:val="20"/>
          <w:szCs w:val="20"/>
        </w:rPr>
        <w:t xml:space="preserve"> přes </w:t>
      </w:r>
      <w:r w:rsidRPr="002648B8">
        <w:rPr>
          <w:rFonts w:ascii="Arial" w:hAnsi="Arial" w:cs="Arial"/>
          <w:sz w:val="20"/>
          <w:szCs w:val="20"/>
        </w:rPr>
        <w:t>„Nový“ podle počtu etap</w:t>
      </w:r>
    </w:p>
    <w:p w14:paraId="2DE58ABF" w14:textId="77777777" w:rsidR="00F20DF4" w:rsidRPr="002648B8" w:rsidRDefault="009E0443" w:rsidP="004F188E">
      <w:pPr>
        <w:numPr>
          <w:ilvl w:val="0"/>
          <w:numId w:val="5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2648B8">
        <w:rPr>
          <w:rFonts w:ascii="Arial" w:hAnsi="Arial" w:cs="Arial"/>
          <w:sz w:val="20"/>
          <w:szCs w:val="20"/>
        </w:rPr>
        <w:t xml:space="preserve">zadává se požadovaná </w:t>
      </w:r>
      <w:proofErr w:type="spellStart"/>
      <w:r w:rsidRPr="002648B8">
        <w:rPr>
          <w:rFonts w:ascii="Arial" w:hAnsi="Arial" w:cs="Arial"/>
          <w:sz w:val="20"/>
          <w:szCs w:val="20"/>
        </w:rPr>
        <w:t>částa</w:t>
      </w:r>
      <w:proofErr w:type="spellEnd"/>
      <w:r w:rsidR="00F41EBD" w:rsidRPr="002648B8">
        <w:rPr>
          <w:rFonts w:ascii="Arial" w:hAnsi="Arial" w:cs="Arial"/>
          <w:sz w:val="20"/>
          <w:szCs w:val="20"/>
        </w:rPr>
        <w:t xml:space="preserve"> v poli </w:t>
      </w:r>
      <w:r w:rsidRPr="002648B8">
        <w:rPr>
          <w:rFonts w:ascii="Arial" w:hAnsi="Arial" w:cs="Arial"/>
          <w:sz w:val="20"/>
          <w:szCs w:val="20"/>
        </w:rPr>
        <w:t>„V</w:t>
      </w:r>
      <w:r w:rsidR="00F41EBD" w:rsidRPr="002648B8">
        <w:rPr>
          <w:rFonts w:ascii="Arial" w:hAnsi="Arial" w:cs="Arial"/>
          <w:sz w:val="20"/>
          <w:szCs w:val="20"/>
        </w:rPr>
        <w:t>yúčtování</w:t>
      </w:r>
      <w:r w:rsidRPr="002648B8">
        <w:rPr>
          <w:rFonts w:ascii="Arial" w:hAnsi="Arial" w:cs="Arial"/>
          <w:sz w:val="20"/>
          <w:szCs w:val="20"/>
        </w:rPr>
        <w:t>“ rozdělená</w:t>
      </w:r>
      <w:r w:rsidR="00F41EBD" w:rsidRPr="002648B8">
        <w:rPr>
          <w:rFonts w:ascii="Arial" w:hAnsi="Arial" w:cs="Arial"/>
          <w:sz w:val="20"/>
          <w:szCs w:val="20"/>
        </w:rPr>
        <w:t xml:space="preserve"> na investice/</w:t>
      </w:r>
      <w:proofErr w:type="spellStart"/>
      <w:r w:rsidR="00F41EBD" w:rsidRPr="002648B8">
        <w:rPr>
          <w:rFonts w:ascii="Arial" w:hAnsi="Arial" w:cs="Arial"/>
          <w:sz w:val="20"/>
          <w:szCs w:val="20"/>
        </w:rPr>
        <w:t>neinvestice</w:t>
      </w:r>
      <w:proofErr w:type="spellEnd"/>
    </w:p>
    <w:p w14:paraId="5A089CCC" w14:textId="16331B65" w:rsidR="00864922" w:rsidRPr="002648B8" w:rsidRDefault="00864922" w:rsidP="00BB7CA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7742F07" w14:textId="77777777" w:rsidR="00864922" w:rsidRDefault="00864922" w:rsidP="00BB7CA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5F3CEF1E" w14:textId="77777777" w:rsidR="00BB7CA7" w:rsidRPr="00611732" w:rsidRDefault="00BB7CA7" w:rsidP="00BB7CA7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611732">
        <w:rPr>
          <w:rFonts w:ascii="Arial" w:hAnsi="Arial" w:cs="Arial"/>
          <w:b/>
          <w:sz w:val="20"/>
          <w:szCs w:val="20"/>
        </w:rPr>
        <w:t>Další operace s CBA:</w:t>
      </w:r>
    </w:p>
    <w:p w14:paraId="3FAE27FE" w14:textId="77777777" w:rsidR="00BB7CA7" w:rsidRPr="00611732" w:rsidRDefault="00BB7CA7" w:rsidP="00BB7CA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74109CD" w14:textId="77777777" w:rsidR="00BB7CA7" w:rsidRPr="00611732" w:rsidRDefault="00BB7CA7" w:rsidP="00BB7CA7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611732">
        <w:rPr>
          <w:rFonts w:ascii="Arial" w:eastAsia="Arial" w:hAnsi="Arial" w:cs="Arial"/>
          <w:sz w:val="20"/>
          <w:szCs w:val="20"/>
        </w:rPr>
        <w:t>Založenou CBA je možné před finalizac</w:t>
      </w:r>
      <w:r w:rsidR="004874B3">
        <w:rPr>
          <w:rFonts w:ascii="Arial" w:eastAsia="Arial" w:hAnsi="Arial" w:cs="Arial"/>
          <w:sz w:val="20"/>
          <w:szCs w:val="20"/>
        </w:rPr>
        <w:t>í</w:t>
      </w:r>
      <w:r w:rsidRPr="00611732">
        <w:rPr>
          <w:rFonts w:ascii="Arial" w:eastAsia="Arial" w:hAnsi="Arial" w:cs="Arial"/>
          <w:sz w:val="20"/>
          <w:szCs w:val="20"/>
        </w:rPr>
        <w:t>:</w:t>
      </w:r>
    </w:p>
    <w:p w14:paraId="3521BEBC" w14:textId="77777777" w:rsidR="00BB7CA7" w:rsidRPr="00611732" w:rsidRDefault="00BB7CA7" w:rsidP="00BB7C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9F1427" w14:textId="77777777" w:rsidR="00BB7CA7" w:rsidRPr="00611732" w:rsidRDefault="00BB7CA7" w:rsidP="00BB7CA7">
      <w:pPr>
        <w:autoSpaceDE w:val="0"/>
        <w:spacing w:after="120"/>
        <w:jc w:val="both"/>
        <w:rPr>
          <w:rFonts w:ascii="Arial" w:eastAsia="Arial" w:hAnsi="Arial" w:cs="Arial"/>
          <w:b/>
          <w:color w:val="0033CC"/>
          <w:sz w:val="20"/>
          <w:szCs w:val="20"/>
        </w:rPr>
      </w:pPr>
      <w:r w:rsidRPr="00611732">
        <w:rPr>
          <w:rFonts w:ascii="Arial" w:eastAsia="Arial" w:hAnsi="Arial" w:cs="Arial"/>
          <w:b/>
          <w:color w:val="0033CC"/>
          <w:sz w:val="20"/>
          <w:szCs w:val="20"/>
        </w:rPr>
        <w:t>Smazat</w:t>
      </w:r>
    </w:p>
    <w:p w14:paraId="73D4FE8C" w14:textId="77777777" w:rsidR="00BB7CA7" w:rsidRPr="00611732" w:rsidRDefault="00BB7CA7" w:rsidP="00BB7CA7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611732">
        <w:rPr>
          <w:rFonts w:ascii="Arial" w:eastAsia="Arial" w:hAnsi="Arial" w:cs="Arial"/>
          <w:sz w:val="20"/>
          <w:szCs w:val="20"/>
        </w:rPr>
        <w:t>Na záložce „Základní informace o CBA“ použijte horní nabídku „</w:t>
      </w:r>
      <w:r w:rsidRPr="00611732">
        <w:rPr>
          <w:rFonts w:ascii="Arial" w:eastAsia="Arial" w:hAnsi="Arial" w:cs="Arial"/>
          <w:b/>
          <w:sz w:val="20"/>
          <w:szCs w:val="20"/>
          <w:highlight w:val="yellow"/>
        </w:rPr>
        <w:t>Vymazat CBA</w:t>
      </w:r>
      <w:r w:rsidRPr="00611732">
        <w:rPr>
          <w:rFonts w:ascii="Arial" w:eastAsia="Arial" w:hAnsi="Arial" w:cs="Arial"/>
          <w:sz w:val="20"/>
          <w:szCs w:val="20"/>
        </w:rPr>
        <w:t>“</w:t>
      </w:r>
    </w:p>
    <w:p w14:paraId="4D362DA8" w14:textId="77777777" w:rsidR="00BB7CA7" w:rsidRPr="00611732" w:rsidRDefault="00BB7CA7" w:rsidP="00BB7C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28255FB" w14:textId="77777777" w:rsidR="00BB7CA7" w:rsidRPr="00611732" w:rsidRDefault="00BB7CA7" w:rsidP="00BB7CA7">
      <w:pPr>
        <w:autoSpaceDE w:val="0"/>
        <w:spacing w:after="120"/>
        <w:jc w:val="both"/>
        <w:rPr>
          <w:rFonts w:ascii="Arial" w:eastAsia="Arial" w:hAnsi="Arial" w:cs="Arial"/>
          <w:b/>
          <w:color w:val="0033CC"/>
          <w:sz w:val="20"/>
          <w:szCs w:val="20"/>
        </w:rPr>
      </w:pPr>
      <w:r w:rsidRPr="00611732">
        <w:rPr>
          <w:rFonts w:ascii="Arial" w:eastAsia="Arial" w:hAnsi="Arial" w:cs="Arial"/>
          <w:b/>
          <w:color w:val="0033CC"/>
          <w:sz w:val="20"/>
          <w:szCs w:val="20"/>
        </w:rPr>
        <w:t>Kopírovat</w:t>
      </w:r>
    </w:p>
    <w:p w14:paraId="4D2950C1" w14:textId="77777777" w:rsidR="00BB7CA7" w:rsidRPr="00611732" w:rsidRDefault="00BB7CA7" w:rsidP="00BB7CA7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611732">
        <w:rPr>
          <w:rFonts w:ascii="Arial" w:eastAsia="Arial" w:hAnsi="Arial" w:cs="Arial"/>
          <w:sz w:val="20"/>
          <w:szCs w:val="20"/>
        </w:rPr>
        <w:t>Na záložce „Základní informace o CBA“ použijte horní nabídku „</w:t>
      </w:r>
      <w:r w:rsidRPr="00611732">
        <w:rPr>
          <w:rFonts w:ascii="Arial" w:eastAsia="Arial" w:hAnsi="Arial" w:cs="Arial"/>
          <w:b/>
          <w:sz w:val="20"/>
          <w:szCs w:val="20"/>
          <w:highlight w:val="yellow"/>
        </w:rPr>
        <w:t>Kopie CBA</w:t>
      </w:r>
      <w:r w:rsidRPr="00611732">
        <w:rPr>
          <w:rFonts w:ascii="Arial" w:eastAsia="Arial" w:hAnsi="Arial" w:cs="Arial"/>
          <w:sz w:val="20"/>
          <w:szCs w:val="20"/>
        </w:rPr>
        <w:t>“</w:t>
      </w:r>
    </w:p>
    <w:p w14:paraId="450BDC65" w14:textId="77777777" w:rsidR="00BB7CA7" w:rsidRPr="00611732" w:rsidRDefault="00BB7CA7" w:rsidP="00BB7CA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611732">
        <w:rPr>
          <w:rFonts w:ascii="Arial" w:eastAsia="Arial" w:hAnsi="Arial" w:cs="Arial"/>
          <w:sz w:val="20"/>
          <w:szCs w:val="20"/>
        </w:rPr>
        <w:lastRenderedPageBreak/>
        <w:t>S</w:t>
      </w:r>
      <w:r w:rsidR="00017545">
        <w:rPr>
          <w:rFonts w:ascii="Arial" w:eastAsia="Arial" w:hAnsi="Arial" w:cs="Arial"/>
          <w:sz w:val="20"/>
          <w:szCs w:val="20"/>
        </w:rPr>
        <w:t>oučástí</w:t>
      </w:r>
      <w:r w:rsidRPr="00611732">
        <w:rPr>
          <w:rFonts w:ascii="Arial" w:eastAsia="Arial" w:hAnsi="Arial" w:cs="Arial"/>
          <w:sz w:val="20"/>
          <w:szCs w:val="20"/>
        </w:rPr>
        <w:t xml:space="preserve"> kopie nejsou výpočty finanční mezery, je potřeba aktualizovat.</w:t>
      </w:r>
    </w:p>
    <w:p w14:paraId="7312F830" w14:textId="77777777" w:rsidR="00BB7CA7" w:rsidRPr="00611732" w:rsidRDefault="00BB7CA7" w:rsidP="00BB7C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C8400D" w14:textId="77777777" w:rsidR="00BB7CA7" w:rsidRPr="00611732" w:rsidRDefault="00BB7CA7" w:rsidP="00BB7CA7">
      <w:pPr>
        <w:autoSpaceDE w:val="0"/>
        <w:spacing w:after="120"/>
        <w:jc w:val="both"/>
        <w:rPr>
          <w:rFonts w:ascii="Arial" w:eastAsia="Arial" w:hAnsi="Arial" w:cs="Arial"/>
          <w:b/>
          <w:color w:val="0033CC"/>
          <w:sz w:val="20"/>
          <w:szCs w:val="20"/>
        </w:rPr>
      </w:pPr>
      <w:r w:rsidRPr="00611732">
        <w:rPr>
          <w:rFonts w:ascii="Arial" w:eastAsia="Arial" w:hAnsi="Arial" w:cs="Arial"/>
          <w:b/>
          <w:color w:val="0033CC"/>
          <w:sz w:val="20"/>
          <w:szCs w:val="20"/>
        </w:rPr>
        <w:t>Tisknout</w:t>
      </w:r>
    </w:p>
    <w:p w14:paraId="524DFAE1" w14:textId="77777777" w:rsidR="00BB7CA7" w:rsidRPr="00611732" w:rsidRDefault="00BB7CA7" w:rsidP="00BB7CA7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611732">
        <w:rPr>
          <w:rFonts w:ascii="Arial" w:eastAsia="Arial" w:hAnsi="Arial" w:cs="Arial"/>
          <w:sz w:val="20"/>
          <w:szCs w:val="20"/>
        </w:rPr>
        <w:t>Na záložce „Základní informace o CBA“ použijte horní nabídku „</w:t>
      </w:r>
      <w:r w:rsidRPr="00611732">
        <w:rPr>
          <w:rFonts w:ascii="Arial" w:eastAsia="Arial" w:hAnsi="Arial" w:cs="Arial"/>
          <w:b/>
          <w:sz w:val="20"/>
          <w:szCs w:val="20"/>
          <w:highlight w:val="yellow"/>
        </w:rPr>
        <w:t>Tisk</w:t>
      </w:r>
      <w:r w:rsidRPr="00611732">
        <w:rPr>
          <w:rFonts w:ascii="Arial" w:eastAsia="Arial" w:hAnsi="Arial" w:cs="Arial"/>
          <w:sz w:val="20"/>
          <w:szCs w:val="20"/>
        </w:rPr>
        <w:t>“</w:t>
      </w:r>
    </w:p>
    <w:p w14:paraId="149E6082" w14:textId="77777777" w:rsidR="00BB7CA7" w:rsidRPr="00611732" w:rsidRDefault="00BB7CA7" w:rsidP="00BB7C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E91BBE" w14:textId="77777777" w:rsidR="00BB7CA7" w:rsidRPr="00611732" w:rsidRDefault="00BB7CA7" w:rsidP="00BB7CA7">
      <w:pPr>
        <w:autoSpaceDE w:val="0"/>
        <w:spacing w:after="120"/>
        <w:jc w:val="both"/>
        <w:rPr>
          <w:rFonts w:ascii="Arial" w:eastAsia="Arial" w:hAnsi="Arial" w:cs="Arial"/>
          <w:b/>
          <w:color w:val="0033CC"/>
          <w:sz w:val="20"/>
          <w:szCs w:val="20"/>
        </w:rPr>
      </w:pPr>
      <w:r w:rsidRPr="00611732">
        <w:rPr>
          <w:rFonts w:ascii="Arial" w:eastAsia="Arial" w:hAnsi="Arial" w:cs="Arial"/>
          <w:b/>
          <w:color w:val="0033CC"/>
          <w:sz w:val="20"/>
          <w:szCs w:val="20"/>
        </w:rPr>
        <w:t>Sdílet</w:t>
      </w:r>
    </w:p>
    <w:p w14:paraId="7BDA0A8E" w14:textId="77777777" w:rsidR="00BB7CA7" w:rsidRPr="00611732" w:rsidRDefault="00BB7CA7" w:rsidP="00BB7CA7">
      <w:pPr>
        <w:autoSpaceDE w:val="0"/>
        <w:spacing w:after="0"/>
        <w:jc w:val="both"/>
        <w:rPr>
          <w:rFonts w:ascii="Arial" w:eastAsia="Arial" w:hAnsi="Arial" w:cs="Arial"/>
          <w:sz w:val="20"/>
          <w:szCs w:val="20"/>
        </w:rPr>
      </w:pPr>
      <w:r w:rsidRPr="00611732">
        <w:rPr>
          <w:rFonts w:ascii="Arial" w:eastAsia="Arial" w:hAnsi="Arial" w:cs="Arial"/>
          <w:sz w:val="20"/>
          <w:szCs w:val="20"/>
        </w:rPr>
        <w:t>Na záložce „Základní informace o CBA“ použijte horní nabídku „</w:t>
      </w:r>
      <w:r w:rsidRPr="00611732">
        <w:rPr>
          <w:rFonts w:ascii="Arial" w:eastAsia="Arial" w:hAnsi="Arial" w:cs="Arial"/>
          <w:b/>
          <w:sz w:val="20"/>
          <w:szCs w:val="20"/>
          <w:highlight w:val="yellow"/>
        </w:rPr>
        <w:t>Přístup k CBA</w:t>
      </w:r>
      <w:r w:rsidRPr="00611732">
        <w:rPr>
          <w:rFonts w:ascii="Arial" w:eastAsia="Arial" w:hAnsi="Arial" w:cs="Arial"/>
          <w:sz w:val="20"/>
          <w:szCs w:val="20"/>
        </w:rPr>
        <w:t>“</w:t>
      </w:r>
    </w:p>
    <w:p w14:paraId="76D3F52D" w14:textId="77777777" w:rsidR="00BB7CA7" w:rsidRPr="00611732" w:rsidRDefault="00BB7CA7" w:rsidP="00BB7CA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611732">
        <w:rPr>
          <w:rFonts w:ascii="Arial" w:eastAsia="Arial" w:hAnsi="Arial" w:cs="Arial"/>
          <w:sz w:val="20"/>
          <w:szCs w:val="20"/>
        </w:rPr>
        <w:t xml:space="preserve">Možnost nastavení sdílení jako editor nebo čtenář. </w:t>
      </w:r>
    </w:p>
    <w:p w14:paraId="3C71A879" w14:textId="77777777" w:rsidR="00BB7CA7" w:rsidRPr="00611732" w:rsidRDefault="00BB7CA7" w:rsidP="00BB7CA7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 w:rsidRPr="00611732">
        <w:rPr>
          <w:rFonts w:ascii="Arial" w:eastAsia="Arial" w:hAnsi="Arial" w:cs="Arial"/>
          <w:sz w:val="20"/>
          <w:szCs w:val="20"/>
        </w:rPr>
        <w:t xml:space="preserve">Druhý uživatel musí </w:t>
      </w:r>
      <w:proofErr w:type="spellStart"/>
      <w:r w:rsidRPr="00611732">
        <w:rPr>
          <w:rFonts w:ascii="Arial" w:eastAsia="Arial" w:hAnsi="Arial" w:cs="Arial"/>
          <w:sz w:val="20"/>
          <w:szCs w:val="20"/>
        </w:rPr>
        <w:t>nasdílenou</w:t>
      </w:r>
      <w:proofErr w:type="spellEnd"/>
      <w:r w:rsidRPr="00611732">
        <w:rPr>
          <w:rFonts w:ascii="Arial" w:eastAsia="Arial" w:hAnsi="Arial" w:cs="Arial"/>
          <w:sz w:val="20"/>
          <w:szCs w:val="20"/>
        </w:rPr>
        <w:t xml:space="preserve"> CBA přijmou</w:t>
      </w:r>
      <w:r w:rsidR="00017545">
        <w:rPr>
          <w:rFonts w:ascii="Arial" w:eastAsia="Arial" w:hAnsi="Arial" w:cs="Arial"/>
          <w:sz w:val="20"/>
          <w:szCs w:val="20"/>
        </w:rPr>
        <w:t>t</w:t>
      </w:r>
      <w:r w:rsidRPr="00611732">
        <w:rPr>
          <w:rFonts w:ascii="Arial" w:eastAsia="Arial" w:hAnsi="Arial" w:cs="Arial"/>
          <w:sz w:val="20"/>
          <w:szCs w:val="20"/>
        </w:rPr>
        <w:t xml:space="preserve"> přes své „Konto CBA“.</w:t>
      </w:r>
    </w:p>
    <w:p w14:paraId="6F58FDCD" w14:textId="77777777" w:rsidR="00BB7CA7" w:rsidRPr="00611732" w:rsidRDefault="00BB7CA7" w:rsidP="00BB7CA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4498BF" w14:textId="4FC7943D" w:rsidR="00AA3254" w:rsidRDefault="00A202BD" w:rsidP="00AA3254">
      <w:pPr>
        <w:pStyle w:val="Pravnad2"/>
        <w:numPr>
          <w:ilvl w:val="0"/>
          <w:numId w:val="0"/>
        </w:numPr>
        <w:rPr>
          <w:rFonts w:cs="Arial"/>
          <w:sz w:val="28"/>
        </w:rPr>
      </w:pPr>
      <w:r>
        <w:rPr>
          <w:rFonts w:cs="Arial"/>
          <w:sz w:val="28"/>
        </w:rPr>
        <w:br w:type="page"/>
      </w:r>
      <w:r w:rsidR="00CD2FE6" w:rsidDel="00CD2FE6">
        <w:rPr>
          <w:rFonts w:cs="Arial"/>
          <w:sz w:val="28"/>
        </w:rPr>
        <w:lastRenderedPageBreak/>
        <w:t xml:space="preserve"> </w:t>
      </w:r>
      <w:bookmarkStart w:id="357" w:name="_Toc462667850"/>
      <w:bookmarkStart w:id="358" w:name="_Toc462735078"/>
      <w:bookmarkStart w:id="359" w:name="_Toc462761607"/>
      <w:bookmarkStart w:id="360" w:name="_Toc462925323"/>
      <w:bookmarkStart w:id="361" w:name="_Toc462925402"/>
      <w:bookmarkEnd w:id="356"/>
      <w:r w:rsidR="00AA3254">
        <w:rPr>
          <w:rFonts w:cs="Arial"/>
          <w:sz w:val="28"/>
        </w:rPr>
        <w:t xml:space="preserve">Část </w:t>
      </w:r>
      <w:r w:rsidR="00CD2FE6">
        <w:rPr>
          <w:rFonts w:cs="Arial"/>
          <w:sz w:val="28"/>
        </w:rPr>
        <w:t>E</w:t>
      </w:r>
      <w:r w:rsidR="00AA3254">
        <w:rPr>
          <w:rFonts w:cs="Arial"/>
          <w:sz w:val="28"/>
        </w:rPr>
        <w:t xml:space="preserve"> </w:t>
      </w:r>
      <w:r w:rsidR="00AA3254" w:rsidRPr="00627FF5">
        <w:rPr>
          <w:rFonts w:cs="Arial"/>
          <w:sz w:val="28"/>
        </w:rPr>
        <w:t>–</w:t>
      </w:r>
      <w:r w:rsidR="00AA3254">
        <w:rPr>
          <w:rFonts w:cs="Arial"/>
          <w:sz w:val="28"/>
        </w:rPr>
        <w:t xml:space="preserve"> Certifikát kvality </w:t>
      </w:r>
      <w:proofErr w:type="spellStart"/>
      <w:r w:rsidR="00AA3254">
        <w:rPr>
          <w:rFonts w:cs="Arial"/>
          <w:sz w:val="28"/>
        </w:rPr>
        <w:t>SBtoolCZ</w:t>
      </w:r>
      <w:bookmarkEnd w:id="357"/>
      <w:bookmarkEnd w:id="358"/>
      <w:bookmarkEnd w:id="359"/>
      <w:bookmarkEnd w:id="360"/>
      <w:bookmarkEnd w:id="361"/>
      <w:proofErr w:type="spellEnd"/>
    </w:p>
    <w:p w14:paraId="2CA4B952" w14:textId="77777777" w:rsidR="00AA3254" w:rsidRDefault="00AA3254" w:rsidP="00AA3254">
      <w:pPr>
        <w:jc w:val="both"/>
        <w:rPr>
          <w:rFonts w:ascii="Arial" w:hAnsi="Arial" w:cs="Arial"/>
          <w:sz w:val="20"/>
          <w:szCs w:val="20"/>
        </w:rPr>
      </w:pPr>
    </w:p>
    <w:p w14:paraId="466641C6" w14:textId="77777777" w:rsidR="00AA3254" w:rsidRPr="007867B7" w:rsidRDefault="00AA3254" w:rsidP="00AA3254">
      <w:pPr>
        <w:pStyle w:val="Standard"/>
        <w:spacing w:after="0"/>
        <w:jc w:val="both"/>
        <w:rPr>
          <w:rFonts w:ascii="Arial" w:eastAsia="Calibri" w:hAnsi="Arial" w:cs="Arial"/>
          <w:b/>
          <w:kern w:val="0"/>
          <w:sz w:val="20"/>
          <w:szCs w:val="20"/>
        </w:rPr>
      </w:pPr>
      <w:r w:rsidRPr="007867B7">
        <w:rPr>
          <w:rFonts w:ascii="Arial" w:eastAsia="Calibri" w:hAnsi="Arial" w:cs="Arial"/>
          <w:b/>
          <w:kern w:val="0"/>
          <w:sz w:val="20"/>
          <w:szCs w:val="20"/>
        </w:rPr>
        <w:t>Tato část je relevantní pouze pro žadatele v rámci specifického cíle 2.1, podporovanou aktivitu 2.1.3 - Realizace pilotních projektů přeměny energeticky náročných městských budov na budovy s téměř nulovou spotřebou energie</w:t>
      </w:r>
      <w:r>
        <w:rPr>
          <w:rFonts w:ascii="Arial" w:eastAsia="Calibri" w:hAnsi="Arial" w:cs="Arial"/>
          <w:b/>
          <w:kern w:val="0"/>
          <w:sz w:val="20"/>
          <w:szCs w:val="20"/>
        </w:rPr>
        <w:t>.</w:t>
      </w:r>
    </w:p>
    <w:p w14:paraId="5BF6319A" w14:textId="77777777" w:rsidR="00AA3254" w:rsidRDefault="00AA3254" w:rsidP="00AA3254">
      <w:pPr>
        <w:jc w:val="both"/>
        <w:rPr>
          <w:rFonts w:ascii="Arial" w:hAnsi="Arial" w:cs="Arial"/>
          <w:sz w:val="20"/>
          <w:szCs w:val="20"/>
        </w:rPr>
      </w:pPr>
    </w:p>
    <w:p w14:paraId="0ED9D7A3" w14:textId="77777777" w:rsidR="00D002AF" w:rsidRDefault="00AA3254" w:rsidP="00AA32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Žadatel v rámci této části</w:t>
      </w:r>
      <w:r w:rsidR="00D002AF">
        <w:rPr>
          <w:rFonts w:ascii="Arial" w:hAnsi="Arial" w:cs="Arial"/>
          <w:sz w:val="20"/>
          <w:szCs w:val="20"/>
        </w:rPr>
        <w:t xml:space="preserve"> dokládá</w:t>
      </w:r>
      <w:r>
        <w:rPr>
          <w:rFonts w:ascii="Arial" w:hAnsi="Arial" w:cs="Arial"/>
          <w:sz w:val="20"/>
          <w:szCs w:val="20"/>
        </w:rPr>
        <w:t xml:space="preserve"> přílohu studie proveditelnosti certifikát </w:t>
      </w:r>
      <w:proofErr w:type="spellStart"/>
      <w:r>
        <w:rPr>
          <w:rFonts w:ascii="Arial" w:hAnsi="Arial" w:cs="Arial"/>
          <w:sz w:val="20"/>
          <w:szCs w:val="20"/>
        </w:rPr>
        <w:t>SBtoolCZ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D002AF">
        <w:rPr>
          <w:rFonts w:ascii="Arial" w:hAnsi="Arial" w:cs="Arial"/>
          <w:sz w:val="20"/>
          <w:szCs w:val="20"/>
        </w:rPr>
        <w:t xml:space="preserve"> Nedochází tedy ke zpracování žádné další kapitoly studie proveditelnosti – pouze je doložen dokument jako příloha.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63230E6" w14:textId="77777777" w:rsidR="00D64003" w:rsidRDefault="00AA3254" w:rsidP="00AA32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Certifikát</w:t>
      </w:r>
      <w:r w:rsidR="00D002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002AF">
        <w:rPr>
          <w:rFonts w:ascii="Arial" w:hAnsi="Arial" w:cs="Arial"/>
          <w:sz w:val="20"/>
          <w:szCs w:val="20"/>
        </w:rPr>
        <w:t>SBtoolCZ</w:t>
      </w:r>
      <w:proofErr w:type="spellEnd"/>
      <w:r>
        <w:rPr>
          <w:rFonts w:ascii="Arial" w:hAnsi="Arial" w:cs="Arial"/>
          <w:sz w:val="20"/>
          <w:szCs w:val="20"/>
        </w:rPr>
        <w:t xml:space="preserve"> musí být zpracovaný autorizovanou osobou a musí se vztahovat k projektu, resp. budov</w:t>
      </w:r>
      <w:r w:rsidR="00D002AF">
        <w:rPr>
          <w:rFonts w:ascii="Arial" w:hAnsi="Arial" w:cs="Arial"/>
          <w:sz w:val="20"/>
          <w:szCs w:val="20"/>
        </w:rPr>
        <w:t>ě, která je předmětem projektu.</w:t>
      </w:r>
      <w:r w:rsidR="00833988">
        <w:rPr>
          <w:rFonts w:ascii="Arial" w:hAnsi="Arial" w:cs="Arial"/>
          <w:sz w:val="20"/>
          <w:szCs w:val="20"/>
        </w:rPr>
        <w:t xml:space="preserve"> </w:t>
      </w:r>
    </w:p>
    <w:p w14:paraId="5E8AD998" w14:textId="77777777" w:rsidR="00AA3254" w:rsidRPr="007867B7" w:rsidRDefault="00AA3254" w:rsidP="00AA3254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7867B7">
        <w:rPr>
          <w:rFonts w:ascii="Arial" w:hAnsi="Arial" w:cs="Arial"/>
          <w:sz w:val="20"/>
          <w:szCs w:val="20"/>
        </w:rPr>
        <w:t>SBtoolCZ</w:t>
      </w:r>
      <w:proofErr w:type="spellEnd"/>
      <w:r w:rsidRPr="007867B7">
        <w:rPr>
          <w:rFonts w:ascii="Arial" w:hAnsi="Arial" w:cs="Arial"/>
          <w:sz w:val="20"/>
          <w:szCs w:val="20"/>
        </w:rPr>
        <w:t xml:space="preserve"> je národní český certifikační nástroj pro vyjádření úrovně kvality budov, a to v souladu s principy udržitelné výstavby. </w:t>
      </w:r>
      <w:proofErr w:type="spellStart"/>
      <w:r w:rsidRPr="007867B7">
        <w:rPr>
          <w:rFonts w:ascii="Arial" w:hAnsi="Arial" w:cs="Arial"/>
          <w:sz w:val="20"/>
          <w:szCs w:val="20"/>
        </w:rPr>
        <w:t>SBToolCZ</w:t>
      </w:r>
      <w:proofErr w:type="spellEnd"/>
      <w:r w:rsidRPr="007867B7">
        <w:rPr>
          <w:rFonts w:ascii="Arial" w:hAnsi="Arial" w:cs="Arial"/>
          <w:sz w:val="20"/>
          <w:szCs w:val="20"/>
        </w:rPr>
        <w:t xml:space="preserve"> obsahuje sadu kritérií z oblasti udržitelné výstavby, každé kritérium má vlastní bodovací systém, který je podložen dlouholetým výzkumem a respektem k národním zvyklostem a české legislativě, podloženo panelem expertů. Budovu hodnotí ve čtyřech základních pilířích udržitelnosti, a to:</w:t>
      </w:r>
    </w:p>
    <w:p w14:paraId="0FCA8798" w14:textId="77777777" w:rsidR="00AA3254" w:rsidRPr="007867B7" w:rsidRDefault="00AA3254" w:rsidP="00AA3254">
      <w:pPr>
        <w:pStyle w:val="Prav-odr"/>
      </w:pPr>
      <w:r w:rsidRPr="007867B7">
        <w:t>Životní prostředí</w:t>
      </w:r>
    </w:p>
    <w:p w14:paraId="67C090DB" w14:textId="77777777" w:rsidR="00AA3254" w:rsidRPr="007867B7" w:rsidRDefault="00AA3254" w:rsidP="00AA3254">
      <w:pPr>
        <w:pStyle w:val="Prav-odr"/>
      </w:pPr>
      <w:r w:rsidRPr="007867B7">
        <w:t>Sociální aspekty</w:t>
      </w:r>
    </w:p>
    <w:p w14:paraId="61821C11" w14:textId="77777777" w:rsidR="00AA3254" w:rsidRDefault="00AA3254" w:rsidP="00AA3254">
      <w:pPr>
        <w:pStyle w:val="Prav-odr"/>
      </w:pPr>
      <w:r>
        <w:t>Ekonomika a management</w:t>
      </w:r>
    </w:p>
    <w:p w14:paraId="577B9157" w14:textId="77777777" w:rsidR="00AA3254" w:rsidRPr="007867B7" w:rsidRDefault="00AA3254" w:rsidP="00AA3254">
      <w:pPr>
        <w:pStyle w:val="Prav-odr"/>
      </w:pPr>
      <w:r w:rsidRPr="007867B7">
        <w:t>Lokalita</w:t>
      </w:r>
    </w:p>
    <w:p w14:paraId="3A83964A" w14:textId="77777777" w:rsidR="00AA3254" w:rsidRPr="007867B7" w:rsidRDefault="00AA3254" w:rsidP="00AA3254">
      <w:pPr>
        <w:jc w:val="both"/>
        <w:rPr>
          <w:rFonts w:ascii="Arial" w:hAnsi="Arial" w:cs="Arial"/>
          <w:sz w:val="20"/>
          <w:szCs w:val="20"/>
        </w:rPr>
      </w:pPr>
      <w:r w:rsidRPr="007867B7">
        <w:rPr>
          <w:rFonts w:ascii="Arial" w:hAnsi="Arial" w:cs="Arial"/>
          <w:sz w:val="20"/>
          <w:szCs w:val="20"/>
        </w:rPr>
        <w:t xml:space="preserve">Čtvrtý pilíř Lokalita je hodnocen samostatně a nevstupuje do </w:t>
      </w:r>
      <w:r>
        <w:rPr>
          <w:rFonts w:ascii="Arial" w:hAnsi="Arial" w:cs="Arial"/>
          <w:sz w:val="20"/>
          <w:szCs w:val="20"/>
        </w:rPr>
        <w:t>hodnocení prvních třech pilířů.</w:t>
      </w:r>
    </w:p>
    <w:p w14:paraId="65296CFF" w14:textId="77777777" w:rsidR="00AA3254" w:rsidRDefault="00AA3254" w:rsidP="00AA3254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7867B7">
        <w:rPr>
          <w:rFonts w:ascii="Arial" w:hAnsi="Arial" w:cs="Arial"/>
          <w:sz w:val="20"/>
          <w:szCs w:val="20"/>
        </w:rPr>
        <w:t>SBToolCZ</w:t>
      </w:r>
      <w:proofErr w:type="spellEnd"/>
      <w:r w:rsidRPr="007867B7">
        <w:rPr>
          <w:rFonts w:ascii="Arial" w:hAnsi="Arial" w:cs="Arial"/>
          <w:sz w:val="20"/>
          <w:szCs w:val="20"/>
        </w:rPr>
        <w:t xml:space="preserve"> umožňuje začít budovu posuzovat již od konceptu projektu. Konfrontací metodiky s konceptem lze dosáhnout výhodné optimalizace projektu tak, aby výsledná budova dosáhla optimálního certifikátu kvality. V případě hodnocení budovy ve fázi návrhu se hovoří o certifikaci kvality návrhu budovy, po dokončení stavby budova prochází procesem certifikace kvality budovy, tj. na základě skutečného provedení stavby. Optimální proces, kdy zadavatel použije certifikační schéma již v rané fázi projektu tak, aby s cílem dosažení určité výše kvality budovy šlo zapracovat požadované změny vedoucí k vyššímu ohodnocení. Obě hodnocení provádí autorizovaná osoba </w:t>
      </w:r>
      <w:proofErr w:type="spellStart"/>
      <w:r w:rsidRPr="007867B7">
        <w:rPr>
          <w:rFonts w:ascii="Arial" w:hAnsi="Arial" w:cs="Arial"/>
          <w:sz w:val="20"/>
          <w:szCs w:val="20"/>
        </w:rPr>
        <w:t>SBtoolCZ</w:t>
      </w:r>
      <w:proofErr w:type="spellEnd"/>
      <w:r w:rsidRPr="007867B7">
        <w:rPr>
          <w:rFonts w:ascii="Arial" w:hAnsi="Arial" w:cs="Arial"/>
          <w:sz w:val="20"/>
          <w:szCs w:val="20"/>
        </w:rPr>
        <w:t xml:space="preserve">, tedy osoba, která získala autorizaci od certifikačního orgánu Národní platformy </w:t>
      </w:r>
      <w:proofErr w:type="spellStart"/>
      <w:r w:rsidRPr="007867B7">
        <w:rPr>
          <w:rFonts w:ascii="Arial" w:hAnsi="Arial" w:cs="Arial"/>
          <w:sz w:val="20"/>
          <w:szCs w:val="20"/>
        </w:rPr>
        <w:t>SBtoolCZ</w:t>
      </w:r>
      <w:proofErr w:type="spellEnd"/>
      <w:r w:rsidRPr="007867B7">
        <w:rPr>
          <w:rFonts w:ascii="Arial" w:hAnsi="Arial" w:cs="Arial"/>
          <w:sz w:val="20"/>
          <w:szCs w:val="20"/>
        </w:rPr>
        <w:t>.</w:t>
      </w:r>
    </w:p>
    <w:p w14:paraId="014763DC" w14:textId="77777777" w:rsidR="00833988" w:rsidRPr="007867B7" w:rsidRDefault="00833988" w:rsidP="00AA325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Podrobnosti k získání certifikátu, včetně kontaktních údajů, jsou blíže uvedeny na webových stránkách </w:t>
      </w:r>
      <w:hyperlink r:id="rId18" w:history="1">
        <w:r w:rsidRPr="006E2C48">
          <w:rPr>
            <w:rStyle w:val="Hypertextovodkaz"/>
            <w:rFonts w:ascii="Arial" w:hAnsi="Arial" w:cs="Arial"/>
            <w:sz w:val="20"/>
            <w:szCs w:val="20"/>
          </w:rPr>
          <w:t>http://www.sbtool.cz/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2ACE8DA5" w14:textId="77777777" w:rsidR="00AA3254" w:rsidRPr="007867B7" w:rsidRDefault="00AA3254" w:rsidP="00AA3254">
      <w:pPr>
        <w:pStyle w:val="Pravnad2"/>
        <w:numPr>
          <w:ilvl w:val="0"/>
          <w:numId w:val="0"/>
        </w:numPr>
        <w:rPr>
          <w:rFonts w:eastAsia="Calibri" w:cs="Arial"/>
          <w:sz w:val="20"/>
          <w:szCs w:val="20"/>
        </w:rPr>
      </w:pPr>
    </w:p>
    <w:sectPr w:rsidR="00AA3254" w:rsidRPr="007867B7" w:rsidSect="00DB2AD2">
      <w:pgSz w:w="11906" w:h="16838"/>
      <w:pgMar w:top="1418" w:right="1416" w:bottom="1985" w:left="1418" w:header="709" w:footer="5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38DC772" w15:done="0"/>
  <w15:commentEx w15:paraId="2A3A4C3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02308" w14:textId="77777777" w:rsidR="0088616A" w:rsidRDefault="0088616A" w:rsidP="00FE4946">
      <w:pPr>
        <w:spacing w:after="0" w:line="240" w:lineRule="auto"/>
      </w:pPr>
      <w:r>
        <w:separator/>
      </w:r>
    </w:p>
  </w:endnote>
  <w:endnote w:type="continuationSeparator" w:id="0">
    <w:p w14:paraId="5F61AEC9" w14:textId="77777777" w:rsidR="0088616A" w:rsidRDefault="0088616A" w:rsidP="00FE4946">
      <w:pPr>
        <w:spacing w:after="0" w:line="240" w:lineRule="auto"/>
      </w:pPr>
      <w:r>
        <w:continuationSeparator/>
      </w:r>
    </w:p>
  </w:endnote>
  <w:endnote w:type="continuationNotice" w:id="1">
    <w:p w14:paraId="2E6B17F7" w14:textId="77777777" w:rsidR="0088616A" w:rsidRDefault="0088616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Alternative Symbol">
    <w:altName w:val="Symbol"/>
    <w:charset w:val="02"/>
    <w:family w:val="modern"/>
    <w:pitch w:val="fixed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Gras 01172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EUAlbertina">
    <w:altName w:val="Times New Roman"/>
    <w:charset w:val="00"/>
    <w:family w:val="auto"/>
    <w:pitch w:val="default"/>
    <w:sig w:usb0="00000001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50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01"/>
      <w:gridCol w:w="1959"/>
      <w:gridCol w:w="3290"/>
    </w:tblGrid>
    <w:tr w:rsidR="0086267E" w:rsidRPr="005B0EA6" w14:paraId="142D9CEC" w14:textId="77777777" w:rsidTr="005A43EA">
      <w:tc>
        <w:tcPr>
          <w:tcW w:w="3801" w:type="dxa"/>
          <w:tcBorders>
            <w:top w:val="single" w:sz="4" w:space="0" w:color="auto"/>
            <w:bottom w:val="single" w:sz="4" w:space="0" w:color="999999"/>
          </w:tcBorders>
          <w:vAlign w:val="center"/>
        </w:tcPr>
        <w:p w14:paraId="03543ACA" w14:textId="77777777" w:rsidR="0086267E" w:rsidRPr="005B0EA6" w:rsidRDefault="0086267E" w:rsidP="00ED06EB">
          <w:pPr>
            <w:spacing w:before="40" w:after="40" w:line="240" w:lineRule="auto"/>
            <w:rPr>
              <w:rFonts w:ascii="Arial" w:hAnsi="Arial" w:cs="Arial"/>
              <w:sz w:val="18"/>
              <w:szCs w:val="18"/>
            </w:rPr>
          </w:pPr>
          <w:r w:rsidRPr="005B0EA6">
            <w:rPr>
              <w:rFonts w:ascii="Arial" w:hAnsi="Arial" w:cs="Arial"/>
              <w:sz w:val="18"/>
              <w:szCs w:val="18"/>
            </w:rPr>
            <w:t>Metodika zpracování SP</w:t>
          </w:r>
        </w:p>
        <w:p w14:paraId="516015CC" w14:textId="77777777" w:rsidR="0086267E" w:rsidRPr="005B0EA6" w:rsidRDefault="0086267E" w:rsidP="00ED06EB">
          <w:pPr>
            <w:spacing w:before="40" w:after="40" w:line="240" w:lineRule="auto"/>
            <w:rPr>
              <w:sz w:val="18"/>
              <w:szCs w:val="18"/>
            </w:rPr>
          </w:pPr>
          <w:r w:rsidRPr="005B0EA6">
            <w:rPr>
              <w:rFonts w:ascii="Arial" w:hAnsi="Arial" w:cs="Arial"/>
              <w:sz w:val="18"/>
              <w:szCs w:val="18"/>
            </w:rPr>
            <w:t>OP Praha – pól růstu ČR</w:t>
          </w:r>
        </w:p>
      </w:tc>
      <w:tc>
        <w:tcPr>
          <w:tcW w:w="1959" w:type="dxa"/>
          <w:tcBorders>
            <w:top w:val="single" w:sz="4" w:space="0" w:color="auto"/>
            <w:bottom w:val="single" w:sz="4" w:space="0" w:color="999999"/>
          </w:tcBorders>
          <w:vAlign w:val="center"/>
        </w:tcPr>
        <w:p w14:paraId="6E3118B6" w14:textId="368EB616" w:rsidR="0086267E" w:rsidRPr="005B0EA6" w:rsidRDefault="0086267E" w:rsidP="00ED06EB">
          <w:pPr>
            <w:spacing w:before="40" w:after="40" w:line="240" w:lineRule="auto"/>
            <w:rPr>
              <w:rFonts w:ascii="Arial" w:hAnsi="Arial" w:cs="Arial"/>
              <w:sz w:val="18"/>
              <w:szCs w:val="18"/>
            </w:rPr>
          </w:pPr>
          <w:r w:rsidRPr="005B0EA6">
            <w:rPr>
              <w:rFonts w:ascii="Arial" w:hAnsi="Arial" w:cs="Arial"/>
              <w:sz w:val="18"/>
              <w:szCs w:val="18"/>
            </w:rPr>
            <w:t>Verze: 1.</w:t>
          </w:r>
          <w:r>
            <w:rPr>
              <w:rFonts w:ascii="Arial" w:hAnsi="Arial" w:cs="Arial"/>
              <w:sz w:val="18"/>
              <w:szCs w:val="18"/>
            </w:rPr>
            <w:t>4</w:t>
          </w:r>
        </w:p>
        <w:p w14:paraId="6C8DFAA5" w14:textId="77777777" w:rsidR="0086267E" w:rsidRPr="005B0EA6" w:rsidRDefault="0086267E" w:rsidP="00ED06EB">
          <w:pPr>
            <w:spacing w:before="40" w:after="40" w:line="240" w:lineRule="auto"/>
            <w:rPr>
              <w:sz w:val="18"/>
              <w:szCs w:val="18"/>
            </w:rPr>
          </w:pPr>
        </w:p>
      </w:tc>
      <w:tc>
        <w:tcPr>
          <w:tcW w:w="3290" w:type="dxa"/>
          <w:tcBorders>
            <w:top w:val="single" w:sz="4" w:space="0" w:color="auto"/>
            <w:bottom w:val="single" w:sz="4" w:space="0" w:color="999999"/>
          </w:tcBorders>
          <w:vAlign w:val="center"/>
        </w:tcPr>
        <w:p w14:paraId="1DD587F3" w14:textId="1BEC403D" w:rsidR="0086267E" w:rsidRPr="005B0EA6" w:rsidRDefault="0086267E" w:rsidP="00ED06EB">
          <w:pPr>
            <w:spacing w:before="40" w:after="40" w:line="240" w:lineRule="auto"/>
            <w:ind w:left="-70"/>
            <w:jc w:val="right"/>
            <w:rPr>
              <w:rFonts w:ascii="Arial" w:hAnsi="Arial" w:cs="Arial"/>
              <w:sz w:val="18"/>
              <w:szCs w:val="18"/>
            </w:rPr>
          </w:pPr>
          <w:r w:rsidRPr="00CD2FE6">
            <w:rPr>
              <w:rFonts w:ascii="Arial" w:hAnsi="Arial" w:cs="Arial"/>
              <w:sz w:val="18"/>
              <w:szCs w:val="18"/>
            </w:rPr>
            <w:t>Datum účinnosti: 29. 9. 2016</w:t>
          </w:r>
        </w:p>
        <w:p w14:paraId="23CD406F" w14:textId="77777777" w:rsidR="0086267E" w:rsidRPr="005B0EA6" w:rsidRDefault="0086267E" w:rsidP="00ED06EB">
          <w:pPr>
            <w:spacing w:before="40" w:after="40" w:line="240" w:lineRule="auto"/>
            <w:ind w:left="-70"/>
            <w:jc w:val="right"/>
            <w:rPr>
              <w:sz w:val="18"/>
              <w:szCs w:val="18"/>
            </w:rPr>
          </w:pPr>
          <w:r w:rsidRPr="005B0EA6">
            <w:rPr>
              <w:rFonts w:ascii="Arial" w:hAnsi="Arial" w:cs="Arial"/>
              <w:sz w:val="18"/>
              <w:szCs w:val="18"/>
            </w:rPr>
            <w:t xml:space="preserve">Strana </w:t>
          </w:r>
          <w:r w:rsidRPr="005B0EA6">
            <w:rPr>
              <w:rFonts w:ascii="Arial" w:hAnsi="Arial" w:cs="Arial"/>
              <w:sz w:val="18"/>
              <w:szCs w:val="18"/>
            </w:rPr>
            <w:fldChar w:fldCharType="begin"/>
          </w:r>
          <w:r w:rsidRPr="005B0EA6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5B0EA6">
            <w:rPr>
              <w:rFonts w:ascii="Arial" w:hAnsi="Arial" w:cs="Arial"/>
              <w:sz w:val="18"/>
              <w:szCs w:val="18"/>
            </w:rPr>
            <w:fldChar w:fldCharType="separate"/>
          </w:r>
          <w:r w:rsidR="00AD2D99">
            <w:rPr>
              <w:rFonts w:ascii="Arial" w:hAnsi="Arial" w:cs="Arial"/>
              <w:noProof/>
              <w:sz w:val="18"/>
              <w:szCs w:val="18"/>
            </w:rPr>
            <w:t>18</w:t>
          </w:r>
          <w:r w:rsidRPr="005B0EA6">
            <w:rPr>
              <w:rFonts w:ascii="Arial" w:hAnsi="Arial" w:cs="Arial"/>
              <w:sz w:val="18"/>
              <w:szCs w:val="18"/>
            </w:rPr>
            <w:fldChar w:fldCharType="end"/>
          </w:r>
          <w:r w:rsidRPr="005B0EA6">
            <w:rPr>
              <w:rFonts w:ascii="Arial" w:hAnsi="Arial" w:cs="Arial"/>
              <w:sz w:val="18"/>
              <w:szCs w:val="18"/>
            </w:rPr>
            <w:t xml:space="preserve"> z </w:t>
          </w:r>
          <w:r w:rsidRPr="005B0EA6">
            <w:rPr>
              <w:rFonts w:ascii="Arial" w:hAnsi="Arial" w:cs="Arial"/>
              <w:sz w:val="18"/>
              <w:szCs w:val="18"/>
            </w:rPr>
            <w:fldChar w:fldCharType="begin"/>
          </w:r>
          <w:r w:rsidRPr="005B0EA6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5B0EA6">
            <w:rPr>
              <w:rFonts w:ascii="Arial" w:hAnsi="Arial" w:cs="Arial"/>
              <w:sz w:val="18"/>
              <w:szCs w:val="18"/>
            </w:rPr>
            <w:fldChar w:fldCharType="separate"/>
          </w:r>
          <w:r w:rsidR="00AD2D99">
            <w:rPr>
              <w:rFonts w:ascii="Arial" w:hAnsi="Arial" w:cs="Arial"/>
              <w:noProof/>
              <w:sz w:val="18"/>
              <w:szCs w:val="18"/>
            </w:rPr>
            <w:t>56</w:t>
          </w:r>
          <w:r w:rsidRPr="005B0EA6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34E9BEDC" w14:textId="77777777" w:rsidR="0086267E" w:rsidRDefault="0086267E" w:rsidP="004D36A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A27301" w14:textId="77777777" w:rsidR="0088616A" w:rsidRDefault="0088616A" w:rsidP="00FE4946">
      <w:pPr>
        <w:spacing w:after="0" w:line="240" w:lineRule="auto"/>
      </w:pPr>
      <w:r>
        <w:separator/>
      </w:r>
    </w:p>
  </w:footnote>
  <w:footnote w:type="continuationSeparator" w:id="0">
    <w:p w14:paraId="1F81FF88" w14:textId="77777777" w:rsidR="0088616A" w:rsidRDefault="0088616A" w:rsidP="00FE4946">
      <w:pPr>
        <w:spacing w:after="0" w:line="240" w:lineRule="auto"/>
      </w:pPr>
      <w:r>
        <w:continuationSeparator/>
      </w:r>
    </w:p>
  </w:footnote>
  <w:footnote w:type="continuationNotice" w:id="1">
    <w:p w14:paraId="5762408E" w14:textId="77777777" w:rsidR="0088616A" w:rsidRDefault="0088616A">
      <w:pPr>
        <w:spacing w:after="0" w:line="240" w:lineRule="auto"/>
      </w:pPr>
    </w:p>
  </w:footnote>
  <w:footnote w:id="2">
    <w:p w14:paraId="06D93926" w14:textId="77777777" w:rsidR="0086267E" w:rsidRPr="00D77920" w:rsidRDefault="0086267E">
      <w:pPr>
        <w:pStyle w:val="Textpoznpodarou"/>
        <w:rPr>
          <w:rFonts w:ascii="Cambria" w:hAnsi="Cambria"/>
          <w:sz w:val="16"/>
          <w:szCs w:val="16"/>
        </w:rPr>
      </w:pPr>
      <w:r w:rsidRPr="00D77920">
        <w:rPr>
          <w:rStyle w:val="Znakapoznpodarou"/>
          <w:rFonts w:ascii="Cambria" w:hAnsi="Cambria"/>
          <w:sz w:val="16"/>
          <w:szCs w:val="16"/>
        </w:rPr>
        <w:footnoteRef/>
      </w:r>
      <w:r w:rsidRPr="00D77920">
        <w:rPr>
          <w:rFonts w:ascii="Cambria" w:hAnsi="Cambria"/>
          <w:sz w:val="16"/>
          <w:szCs w:val="16"/>
        </w:rPr>
        <w:t xml:space="preserve"> </w:t>
      </w:r>
      <w:r w:rsidRPr="00D77920">
        <w:rPr>
          <w:rFonts w:ascii="Cambria" w:hAnsi="Cambria"/>
          <w:sz w:val="18"/>
          <w:szCs w:val="18"/>
        </w:rPr>
        <w:t>Relevantní pro projekty podávané v prioritní ose 3.</w:t>
      </w:r>
    </w:p>
  </w:footnote>
  <w:footnote w:id="3">
    <w:p w14:paraId="567212F0" w14:textId="77777777" w:rsidR="0086267E" w:rsidRPr="00C16D39" w:rsidRDefault="0086267E" w:rsidP="006B30C6">
      <w:pPr>
        <w:pStyle w:val="Textpoznpodarou"/>
        <w:spacing w:after="120" w:line="240" w:lineRule="auto"/>
        <w:rPr>
          <w:rFonts w:ascii="Cambria" w:hAnsi="Cambria"/>
          <w:sz w:val="18"/>
          <w:szCs w:val="18"/>
        </w:rPr>
      </w:pPr>
      <w:r w:rsidRPr="00C16D39">
        <w:rPr>
          <w:rStyle w:val="Znakapoznpodarou"/>
        </w:rPr>
        <w:footnoteRef/>
      </w:r>
      <w:r w:rsidRPr="00C16D39">
        <w:t xml:space="preserve"> </w:t>
      </w:r>
      <w:r w:rsidRPr="00C16D39">
        <w:rPr>
          <w:rFonts w:ascii="Cambria" w:hAnsi="Cambria"/>
          <w:sz w:val="18"/>
          <w:szCs w:val="18"/>
        </w:rPr>
        <w:t>Pro projekty v rámci PO1, aktivity 1.1.1 Podpora aktivit vedoucích ke komercializaci výsledků výzkumu pomocí ověření proveditelnosti a komerčního potenciálu a jejich zavedení do praxe („</w:t>
      </w:r>
      <w:proofErr w:type="spellStart"/>
      <w:r w:rsidRPr="00C16D39">
        <w:rPr>
          <w:rFonts w:ascii="Cambria" w:hAnsi="Cambria"/>
          <w:sz w:val="18"/>
          <w:szCs w:val="18"/>
        </w:rPr>
        <w:t>proof-of-concept</w:t>
      </w:r>
      <w:proofErr w:type="spellEnd"/>
      <w:r w:rsidRPr="00C16D39">
        <w:rPr>
          <w:rFonts w:ascii="Cambria" w:hAnsi="Cambria"/>
          <w:sz w:val="18"/>
          <w:szCs w:val="18"/>
        </w:rPr>
        <w:t>“) platí: Žadatel v této podkapitole zpracuje pouze souhrnné informace o projektu (stručný popis dílčích konceptů a souhrnný popis aktivit apod.). Žadatel popíše metodiku či kritéria, která si stanovil pro rozhodování o pokračování projektu mezi jeho jednotlivými naplánovanými fázemi realizace.</w:t>
      </w:r>
    </w:p>
    <w:p w14:paraId="714D5A80" w14:textId="7539F3D9" w:rsidR="0086267E" w:rsidRDefault="0086267E" w:rsidP="006B30C6">
      <w:pPr>
        <w:pStyle w:val="Textpoznpodarou"/>
        <w:spacing w:after="120" w:line="240" w:lineRule="auto"/>
      </w:pPr>
      <w:r w:rsidRPr="00C16D39">
        <w:rPr>
          <w:rFonts w:ascii="Cambria" w:hAnsi="Cambria"/>
          <w:sz w:val="18"/>
          <w:szCs w:val="18"/>
        </w:rPr>
        <w:t>Popis jednotlivých dílčích konceptů/produktů v období realizace (realizační fáze se pro tuto aktivitu dělí na 1. fázi – Ověření proveditelnosti a 2. fázi – Příprava komercializace), konkrétních činností v rámci realizace projektu, předběžný směr komercializace jednotlivých konceptů/produktů apod. zpracuje žadatel do podkapitoly 4.5 Fáze projektu.</w:t>
      </w:r>
    </w:p>
  </w:footnote>
  <w:footnote w:id="4">
    <w:p w14:paraId="28953FEE" w14:textId="59839937" w:rsidR="00830D36" w:rsidRDefault="00830D36" w:rsidP="00830D36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</w:t>
      </w:r>
      <w:r w:rsidRPr="00830D36">
        <w:t xml:space="preserve">Pro projekty v prioritní ose 4 je požadováno rozepsání investičních aktivit pro jednotlivé </w:t>
      </w:r>
      <w:proofErr w:type="gramStart"/>
      <w:r w:rsidRPr="00830D36">
        <w:t>školy  včetně</w:t>
      </w:r>
      <w:proofErr w:type="gramEnd"/>
      <w:r w:rsidRPr="00830D36">
        <w:t xml:space="preserve"> názvu a celkových způsobilých výdajů na školu. Na základě těchto údajů bude posuzován soulad projektu </w:t>
      </w:r>
      <w:r>
        <w:t xml:space="preserve">s podmínkami výzvy a </w:t>
      </w:r>
      <w:r w:rsidRPr="00830D36">
        <w:t xml:space="preserve">s </w:t>
      </w:r>
      <w:proofErr w:type="spellStart"/>
      <w:r w:rsidRPr="00830D36">
        <w:t>přehledm</w:t>
      </w:r>
      <w:proofErr w:type="spellEnd"/>
      <w:r w:rsidRPr="00830D36">
        <w:t xml:space="preserve"> investičních priorit ve Strategickém rámci Místního akčního plánu vzdělávání nebo Krajského akčního plánu vzdělávání (MAP, resp. KAP)</w:t>
      </w:r>
      <w:r w:rsidR="00213A8D">
        <w:t xml:space="preserve">, který musí být uveřejněn na webových stránkách </w:t>
      </w:r>
      <w:r w:rsidR="00BC7B91">
        <w:t>zpracovatele MAP/KAP)</w:t>
      </w:r>
      <w:r w:rsidR="00213A8D">
        <w:t xml:space="preserve"> nejpozději v den uko</w:t>
      </w:r>
      <w:r w:rsidR="00BC7B91">
        <w:t>n</w:t>
      </w:r>
      <w:r w:rsidR="00213A8D">
        <w:t>čení příjmu žádostí v dané výzvě.</w:t>
      </w:r>
    </w:p>
  </w:footnote>
  <w:footnote w:id="5">
    <w:p w14:paraId="3F1A9A16" w14:textId="77777777" w:rsidR="0086267E" w:rsidRDefault="0086267E" w:rsidP="00DE258F">
      <w:pPr>
        <w:pStyle w:val="Textpoznpodarou"/>
        <w:spacing w:after="120" w:line="240" w:lineRule="auto"/>
      </w:pPr>
      <w:r>
        <w:rPr>
          <w:rStyle w:val="Znakapoznpodarou"/>
        </w:rPr>
        <w:footnoteRef/>
      </w:r>
      <w:r>
        <w:t xml:space="preserve"> </w:t>
      </w:r>
      <w:r w:rsidRPr="007500C1">
        <w:rPr>
          <w:rFonts w:ascii="Cambria" w:hAnsi="Cambria"/>
          <w:sz w:val="18"/>
          <w:szCs w:val="18"/>
        </w:rPr>
        <w:t>Pro projekty v rámci PO1, aktivity 1.1.1 Podpora aktivit vedoucích ke komercializaci výsledků výzkumu pomocí ověření proveditelnosti a komerčního potenciálu a jejich zavedení do praxe („</w:t>
      </w:r>
      <w:proofErr w:type="spellStart"/>
      <w:r w:rsidRPr="007500C1">
        <w:rPr>
          <w:rFonts w:ascii="Cambria" w:hAnsi="Cambria"/>
          <w:sz w:val="18"/>
          <w:szCs w:val="18"/>
        </w:rPr>
        <w:t>proof-of-concept</w:t>
      </w:r>
      <w:proofErr w:type="spellEnd"/>
      <w:r w:rsidRPr="007500C1">
        <w:rPr>
          <w:rFonts w:ascii="Cambria" w:hAnsi="Cambria"/>
          <w:sz w:val="18"/>
          <w:szCs w:val="18"/>
        </w:rPr>
        <w:t>“)</w:t>
      </w:r>
      <w:r>
        <w:rPr>
          <w:rFonts w:ascii="Cambria" w:hAnsi="Cambria"/>
          <w:sz w:val="18"/>
          <w:szCs w:val="18"/>
        </w:rPr>
        <w:t xml:space="preserve"> platí: Žadatel zpracuje jeden logický rámec projektu za celý projekt, nikoli za jednotlivé dílčí koncepty/produkty zvlášť.</w:t>
      </w:r>
    </w:p>
  </w:footnote>
  <w:footnote w:id="6">
    <w:p w14:paraId="7A9605FF" w14:textId="77777777" w:rsidR="0086267E" w:rsidRDefault="0086267E" w:rsidP="00B80B2C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</w:t>
      </w:r>
      <w:r w:rsidRPr="007500C1">
        <w:rPr>
          <w:rFonts w:ascii="Cambria" w:hAnsi="Cambria"/>
          <w:sz w:val="18"/>
          <w:szCs w:val="18"/>
        </w:rPr>
        <w:t xml:space="preserve">Pro projekty v rámci PO1, </w:t>
      </w:r>
      <w:r>
        <w:rPr>
          <w:rFonts w:ascii="Cambria" w:hAnsi="Cambria"/>
          <w:sz w:val="18"/>
          <w:szCs w:val="18"/>
        </w:rPr>
        <w:t>SC 1.1 platí</w:t>
      </w:r>
      <w:r w:rsidRPr="007500C1">
        <w:rPr>
          <w:rFonts w:ascii="Cambria" w:hAnsi="Cambria"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Fáze </w:t>
      </w:r>
      <w:proofErr w:type="spellStart"/>
      <w:r>
        <w:rPr>
          <w:rFonts w:ascii="Cambria" w:hAnsi="Cambria"/>
          <w:sz w:val="18"/>
          <w:szCs w:val="18"/>
        </w:rPr>
        <w:t>předinvestční</w:t>
      </w:r>
      <w:proofErr w:type="spellEnd"/>
      <w:r>
        <w:rPr>
          <w:rFonts w:ascii="Cambria" w:hAnsi="Cambria"/>
          <w:sz w:val="18"/>
          <w:szCs w:val="18"/>
        </w:rPr>
        <w:t xml:space="preserve"> je fází přípravnou do zahájení realizace projektu. Fáze investiční je fází realizace projektu (v případě </w:t>
      </w:r>
      <w:proofErr w:type="spellStart"/>
      <w:r>
        <w:rPr>
          <w:rFonts w:ascii="Cambria" w:hAnsi="Cambria"/>
          <w:sz w:val="18"/>
          <w:szCs w:val="18"/>
        </w:rPr>
        <w:t>PoC</w:t>
      </w:r>
      <w:proofErr w:type="spellEnd"/>
      <w:r>
        <w:rPr>
          <w:rFonts w:ascii="Cambria" w:hAnsi="Cambria"/>
          <w:sz w:val="18"/>
          <w:szCs w:val="18"/>
        </w:rPr>
        <w:t xml:space="preserve"> je toto období děleno na 1. fázi – Ověření proveditelnosti a 2. fázi – Přípravu komercializace). Fáze provozní je pro projekty </w:t>
      </w:r>
      <w:proofErr w:type="spellStart"/>
      <w:r>
        <w:rPr>
          <w:rFonts w:ascii="Cambria" w:hAnsi="Cambria"/>
          <w:sz w:val="18"/>
          <w:szCs w:val="18"/>
        </w:rPr>
        <w:t>PoC</w:t>
      </w:r>
      <w:proofErr w:type="spellEnd"/>
      <w:r>
        <w:rPr>
          <w:rFonts w:ascii="Cambria" w:hAnsi="Cambria"/>
          <w:sz w:val="18"/>
          <w:szCs w:val="18"/>
        </w:rPr>
        <w:t xml:space="preserve"> chápána jako období po skončení realizace projektu, tedy období udržitelnosti projektu a zbytku referenčního období.</w:t>
      </w:r>
    </w:p>
  </w:footnote>
  <w:footnote w:id="7">
    <w:p w14:paraId="50BA1222" w14:textId="77777777" w:rsidR="0086267E" w:rsidRDefault="0086267E" w:rsidP="00A91937">
      <w:pPr>
        <w:pStyle w:val="Textpoznpodarou"/>
        <w:spacing w:before="120" w:line="240" w:lineRule="auto"/>
        <w:rPr>
          <w:rFonts w:ascii="Cambria" w:eastAsia="Arial" w:hAnsi="Cambria"/>
          <w:sz w:val="18"/>
          <w:szCs w:val="18"/>
          <w:lang w:eastAsia="en-US"/>
        </w:rPr>
      </w:pPr>
      <w:r>
        <w:rPr>
          <w:rStyle w:val="Znakapoznpodarou"/>
        </w:rPr>
        <w:footnoteRef/>
      </w:r>
      <w:r>
        <w:t xml:space="preserve"> </w:t>
      </w:r>
      <w:r w:rsidRPr="007500C1">
        <w:rPr>
          <w:rFonts w:ascii="Cambria" w:hAnsi="Cambria"/>
          <w:sz w:val="18"/>
          <w:szCs w:val="18"/>
        </w:rPr>
        <w:t>P</w:t>
      </w:r>
      <w:r w:rsidRPr="00A91937">
        <w:rPr>
          <w:rFonts w:ascii="Cambria" w:eastAsia="Arial" w:hAnsi="Cambria"/>
          <w:sz w:val="18"/>
          <w:szCs w:val="18"/>
          <w:lang w:eastAsia="en-US"/>
        </w:rPr>
        <w:t>ro projekty v rámci PO1, aktivity 1.1.1 Podpora aktivit vedoucích ke komercializaci výsledků výzkumu pomocí ověření proveditelnosti a komerčního potenciálu a jejich zavedení do praxe („</w:t>
      </w:r>
      <w:proofErr w:type="spellStart"/>
      <w:r w:rsidRPr="00A91937">
        <w:rPr>
          <w:rFonts w:ascii="Cambria" w:eastAsia="Arial" w:hAnsi="Cambria"/>
          <w:sz w:val="18"/>
          <w:szCs w:val="18"/>
          <w:lang w:eastAsia="en-US"/>
        </w:rPr>
        <w:t>proof-of-concept</w:t>
      </w:r>
      <w:proofErr w:type="spellEnd"/>
      <w:r w:rsidRPr="00A91937">
        <w:rPr>
          <w:rFonts w:ascii="Cambria" w:eastAsia="Arial" w:hAnsi="Cambria"/>
          <w:sz w:val="18"/>
          <w:szCs w:val="18"/>
          <w:lang w:eastAsia="en-US"/>
        </w:rPr>
        <w:t>“) platí: Krom</w:t>
      </w:r>
      <w:r>
        <w:rPr>
          <w:rFonts w:ascii="Cambria" w:eastAsia="Arial" w:hAnsi="Cambria"/>
          <w:sz w:val="18"/>
          <w:szCs w:val="18"/>
          <w:lang w:eastAsia="en-US"/>
        </w:rPr>
        <w:t>ě</w:t>
      </w:r>
      <w:r w:rsidRPr="00A91937">
        <w:rPr>
          <w:rFonts w:ascii="Cambria" w:eastAsia="Arial" w:hAnsi="Cambria"/>
          <w:sz w:val="18"/>
          <w:szCs w:val="18"/>
          <w:lang w:eastAsia="en-US"/>
        </w:rPr>
        <w:t xml:space="preserve"> uvedených požadavků popíše žadatel v rámci této kapitoly aktivity projektu, které musí být plánovány v rozdělení na 1. fázi – Ověření proveditelnosti a 2. fázi – Příprava komercializace ke všem konceptům/produktům, které mají být obsahem jeho projektu. Součástí tohoto popisu musí zároveň být </w:t>
      </w:r>
      <w:r>
        <w:rPr>
          <w:rFonts w:ascii="Cambria" w:eastAsia="Arial" w:hAnsi="Cambria"/>
          <w:sz w:val="18"/>
          <w:szCs w:val="18"/>
          <w:lang w:eastAsia="en-US"/>
        </w:rPr>
        <w:t xml:space="preserve">detailní popis plánovaných činností pro každý individuální koncept/produkt v obou fázích (ověření proveditelnosti a příprava komercializace), popis technologické části/kvality každého individuálního konceptu (včetně popisu novosti a výhod nového řešení oproti konkurenčním řešením), popis výstupů a zdůvodnění pravděpodobnosti komerčního využití, </w:t>
      </w:r>
      <w:r w:rsidRPr="00A91937">
        <w:rPr>
          <w:rFonts w:ascii="Cambria" w:eastAsia="Arial" w:hAnsi="Cambria"/>
          <w:sz w:val="18"/>
          <w:szCs w:val="18"/>
          <w:lang w:eastAsia="en-US"/>
        </w:rPr>
        <w:t>popis způsobu ochrany duševního vlastnictví</w:t>
      </w:r>
      <w:r>
        <w:rPr>
          <w:rFonts w:ascii="Cambria" w:eastAsia="Arial" w:hAnsi="Cambria"/>
          <w:sz w:val="18"/>
          <w:szCs w:val="18"/>
          <w:lang w:eastAsia="en-US"/>
        </w:rPr>
        <w:t>, předpokládaný způsob</w:t>
      </w:r>
      <w:r w:rsidRPr="00A91937">
        <w:rPr>
          <w:rFonts w:ascii="Cambria" w:eastAsia="Arial" w:hAnsi="Cambria"/>
          <w:sz w:val="18"/>
          <w:szCs w:val="18"/>
          <w:lang w:eastAsia="en-US"/>
        </w:rPr>
        <w:t xml:space="preserve"> komercializace</w:t>
      </w:r>
      <w:r>
        <w:rPr>
          <w:rFonts w:ascii="Cambria" w:eastAsia="Arial" w:hAnsi="Cambria"/>
          <w:sz w:val="18"/>
          <w:szCs w:val="18"/>
          <w:lang w:eastAsia="en-US"/>
        </w:rPr>
        <w:t>, jeho zdůvodnění</w:t>
      </w:r>
      <w:r w:rsidRPr="00A91937">
        <w:rPr>
          <w:rFonts w:ascii="Cambria" w:eastAsia="Arial" w:hAnsi="Cambria"/>
          <w:sz w:val="18"/>
          <w:szCs w:val="18"/>
          <w:lang w:eastAsia="en-US"/>
        </w:rPr>
        <w:t xml:space="preserve"> </w:t>
      </w:r>
      <w:r>
        <w:rPr>
          <w:rFonts w:ascii="Cambria" w:eastAsia="Arial" w:hAnsi="Cambria"/>
          <w:sz w:val="18"/>
          <w:szCs w:val="18"/>
          <w:lang w:eastAsia="en-US"/>
        </w:rPr>
        <w:t xml:space="preserve">a potřeby pro jeho podporu </w:t>
      </w:r>
      <w:r w:rsidRPr="00A91937">
        <w:rPr>
          <w:rFonts w:ascii="Cambria" w:eastAsia="Arial" w:hAnsi="Cambria"/>
          <w:sz w:val="18"/>
          <w:szCs w:val="18"/>
          <w:lang w:eastAsia="en-US"/>
        </w:rPr>
        <w:t>(</w:t>
      </w:r>
      <w:r>
        <w:rPr>
          <w:rFonts w:ascii="Cambria" w:eastAsia="Arial" w:hAnsi="Cambria"/>
          <w:sz w:val="18"/>
          <w:szCs w:val="18"/>
          <w:lang w:eastAsia="en-US"/>
        </w:rPr>
        <w:t>způsob ochrany IP a směr komercializace</w:t>
      </w:r>
      <w:r w:rsidRPr="00A91937">
        <w:rPr>
          <w:rFonts w:ascii="Cambria" w:eastAsia="Arial" w:hAnsi="Cambria"/>
          <w:sz w:val="18"/>
          <w:szCs w:val="18"/>
          <w:lang w:eastAsia="en-US"/>
        </w:rPr>
        <w:t xml:space="preserve"> se může během realizace měnit v návaznosti na výsledky 1. fáze a její zhodnocení).</w:t>
      </w:r>
    </w:p>
    <w:p w14:paraId="0D568A81" w14:textId="13BDD74F" w:rsidR="0086267E" w:rsidRDefault="0086267E" w:rsidP="00A91937">
      <w:pPr>
        <w:pStyle w:val="Textpoznpodarou"/>
        <w:spacing w:before="120" w:line="240" w:lineRule="auto"/>
      </w:pPr>
      <w:r>
        <w:rPr>
          <w:rFonts w:ascii="Cambria" w:eastAsia="Arial" w:hAnsi="Cambria"/>
          <w:sz w:val="18"/>
          <w:szCs w:val="18"/>
          <w:lang w:eastAsia="en-US"/>
        </w:rPr>
        <w:t>Informace uvedené v rámci popisu jednotlivých konceptů by neměly obsahovat údaje, které by mohly ohrozit práva duševního vlastnictví žadatele.</w:t>
      </w:r>
    </w:p>
  </w:footnote>
  <w:footnote w:id="8">
    <w:p w14:paraId="4C0C3CC5" w14:textId="77777777" w:rsidR="0086267E" w:rsidRPr="00D77920" w:rsidRDefault="0086267E" w:rsidP="009805AF">
      <w:pPr>
        <w:pStyle w:val="Textpoznpodarou"/>
        <w:rPr>
          <w:rFonts w:ascii="Cambria" w:hAnsi="Cambria"/>
          <w:sz w:val="16"/>
          <w:szCs w:val="16"/>
        </w:rPr>
      </w:pPr>
      <w:r w:rsidRPr="00D77920">
        <w:rPr>
          <w:rStyle w:val="Znakapoznpodarou"/>
          <w:rFonts w:ascii="Cambria" w:hAnsi="Cambria"/>
          <w:sz w:val="16"/>
          <w:szCs w:val="16"/>
        </w:rPr>
        <w:footnoteRef/>
      </w:r>
      <w:r w:rsidRPr="00D77920">
        <w:rPr>
          <w:rFonts w:ascii="Cambria" w:hAnsi="Cambria"/>
          <w:sz w:val="16"/>
          <w:szCs w:val="16"/>
        </w:rPr>
        <w:t xml:space="preserve"> </w:t>
      </w:r>
      <w:r w:rsidRPr="00D77920">
        <w:rPr>
          <w:rFonts w:ascii="Cambria" w:hAnsi="Cambria"/>
          <w:sz w:val="18"/>
          <w:szCs w:val="18"/>
        </w:rPr>
        <w:t xml:space="preserve">Cílové skupiny projektu odpovídají cílovým skupinám definovaných výzvou (přičemž projekt může pracovat pouze s vybranými cílovými skupinami definovaných </w:t>
      </w:r>
      <w:proofErr w:type="spellStart"/>
      <w:r w:rsidRPr="00D77920">
        <w:rPr>
          <w:rFonts w:ascii="Cambria" w:hAnsi="Cambria"/>
          <w:sz w:val="18"/>
          <w:szCs w:val="18"/>
        </w:rPr>
        <w:t>výzvyou</w:t>
      </w:r>
      <w:proofErr w:type="spellEnd"/>
      <w:r w:rsidRPr="00D77920">
        <w:rPr>
          <w:rFonts w:ascii="Cambria" w:hAnsi="Cambria"/>
          <w:sz w:val="18"/>
          <w:szCs w:val="18"/>
        </w:rPr>
        <w:t xml:space="preserve"> – jejich výběr je vhodné zdůvodnit).</w:t>
      </w:r>
    </w:p>
  </w:footnote>
  <w:footnote w:id="9">
    <w:p w14:paraId="61690738" w14:textId="7F0CCFB2" w:rsidR="004F188E" w:rsidRPr="008F7236" w:rsidRDefault="004F188E" w:rsidP="004F188E">
      <w:pPr>
        <w:pStyle w:val="Textpoznpodarou"/>
        <w:rPr>
          <w:rFonts w:ascii="Cambria" w:hAnsi="Cambria"/>
          <w:sz w:val="16"/>
          <w:szCs w:val="16"/>
        </w:rPr>
      </w:pPr>
      <w:r w:rsidRPr="008F7236">
        <w:rPr>
          <w:rStyle w:val="Znakapoznpodarou"/>
          <w:rFonts w:ascii="Cambria" w:hAnsi="Cambria"/>
          <w:sz w:val="16"/>
          <w:szCs w:val="16"/>
        </w:rPr>
        <w:footnoteRef/>
      </w:r>
      <w:r w:rsidRPr="008F7236">
        <w:rPr>
          <w:rFonts w:ascii="Cambria" w:hAnsi="Cambria"/>
          <w:sz w:val="16"/>
          <w:szCs w:val="16"/>
        </w:rPr>
        <w:t xml:space="preserve"> např. Demografie, bydlení a veřejná vybavenost: Regionální školství Analýza vybavenosti a dostupnosti školských zařízení v </w:t>
      </w:r>
      <w:proofErr w:type="gramStart"/>
      <w:r w:rsidRPr="008F7236">
        <w:rPr>
          <w:rFonts w:ascii="Cambria" w:hAnsi="Cambria"/>
          <w:sz w:val="16"/>
          <w:szCs w:val="16"/>
        </w:rPr>
        <w:t>Praze,  Institut</w:t>
      </w:r>
      <w:proofErr w:type="gramEnd"/>
      <w:r w:rsidRPr="008F7236">
        <w:rPr>
          <w:rFonts w:ascii="Cambria" w:hAnsi="Cambria"/>
          <w:sz w:val="16"/>
          <w:szCs w:val="16"/>
        </w:rPr>
        <w:t xml:space="preserve"> plánování a rozvoje hlavního města Prahy, 2015  </w:t>
      </w:r>
    </w:p>
  </w:footnote>
  <w:footnote w:id="10">
    <w:p w14:paraId="4836C749" w14:textId="51691A42" w:rsidR="0086267E" w:rsidRDefault="0086267E" w:rsidP="00940EA5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</w:t>
      </w:r>
      <w:r w:rsidRPr="00581927">
        <w:rPr>
          <w:rFonts w:ascii="Cambria" w:hAnsi="Cambria"/>
          <w:sz w:val="18"/>
          <w:szCs w:val="18"/>
        </w:rPr>
        <w:t>Tato podkapitola není relevantní p</w:t>
      </w:r>
      <w:r w:rsidRPr="007500C1">
        <w:rPr>
          <w:rFonts w:ascii="Cambria" w:hAnsi="Cambria"/>
          <w:sz w:val="18"/>
          <w:szCs w:val="18"/>
        </w:rPr>
        <w:t xml:space="preserve">ro projekty v rámci PO1, aktivity 1.1.1 Podpora aktivit vedoucích </w:t>
      </w:r>
      <w:proofErr w:type="spellStart"/>
      <w:r w:rsidRPr="007500C1">
        <w:rPr>
          <w:rFonts w:ascii="Cambria" w:hAnsi="Cambria"/>
          <w:sz w:val="18"/>
          <w:szCs w:val="18"/>
        </w:rPr>
        <w:t>kekomercializaci</w:t>
      </w:r>
      <w:proofErr w:type="spellEnd"/>
      <w:r w:rsidRPr="007500C1">
        <w:rPr>
          <w:rFonts w:ascii="Cambria" w:hAnsi="Cambria"/>
          <w:sz w:val="18"/>
          <w:szCs w:val="18"/>
        </w:rPr>
        <w:t xml:space="preserve"> výsledků výzkumu pomocí ověření proveditelnosti a komerčního potenciálu a jejich zavedení do praxe („</w:t>
      </w:r>
      <w:proofErr w:type="spellStart"/>
      <w:r w:rsidRPr="007500C1">
        <w:rPr>
          <w:rFonts w:ascii="Cambria" w:hAnsi="Cambria"/>
          <w:sz w:val="18"/>
          <w:szCs w:val="18"/>
        </w:rPr>
        <w:t>proof-of-concept</w:t>
      </w:r>
      <w:proofErr w:type="spellEnd"/>
      <w:r w:rsidRPr="007500C1">
        <w:rPr>
          <w:rFonts w:ascii="Cambria" w:hAnsi="Cambria"/>
          <w:sz w:val="18"/>
          <w:szCs w:val="18"/>
        </w:rPr>
        <w:t>“)</w:t>
      </w:r>
      <w:r>
        <w:rPr>
          <w:rFonts w:ascii="Cambria" w:hAnsi="Cambria"/>
          <w:sz w:val="18"/>
          <w:szCs w:val="18"/>
        </w:rPr>
        <w:t>.</w:t>
      </w:r>
    </w:p>
  </w:footnote>
  <w:footnote w:id="11">
    <w:p w14:paraId="7888192D" w14:textId="77777777" w:rsidR="0086267E" w:rsidRDefault="0086267E" w:rsidP="00A91937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</w:t>
      </w:r>
      <w:r w:rsidRPr="007500C1">
        <w:rPr>
          <w:rFonts w:ascii="Cambria" w:hAnsi="Cambria"/>
          <w:sz w:val="18"/>
          <w:szCs w:val="18"/>
        </w:rPr>
        <w:t xml:space="preserve">Pro projekty v rámci PO1, aktivity 1.1.1 Podpora aktivit vedoucích ke komercializaci výsledků výzkumu pomocí ověření proveditelnosti a </w:t>
      </w:r>
      <w:r w:rsidRPr="00F544C9">
        <w:rPr>
          <w:rFonts w:ascii="Cambria" w:hAnsi="Cambria"/>
          <w:i/>
          <w:sz w:val="18"/>
          <w:szCs w:val="18"/>
        </w:rPr>
        <w:t>komerčního potenciálu a jejich zavedení</w:t>
      </w:r>
      <w:r w:rsidRPr="007500C1">
        <w:rPr>
          <w:rFonts w:ascii="Cambria" w:hAnsi="Cambria"/>
          <w:sz w:val="18"/>
          <w:szCs w:val="18"/>
        </w:rPr>
        <w:t xml:space="preserve"> do praxe („</w:t>
      </w:r>
      <w:proofErr w:type="spellStart"/>
      <w:r w:rsidRPr="007500C1">
        <w:rPr>
          <w:rFonts w:ascii="Cambria" w:hAnsi="Cambria"/>
          <w:sz w:val="18"/>
          <w:szCs w:val="18"/>
        </w:rPr>
        <w:t>proof-of-concept</w:t>
      </w:r>
      <w:proofErr w:type="spellEnd"/>
      <w:r w:rsidRPr="007500C1">
        <w:rPr>
          <w:rFonts w:ascii="Cambria" w:hAnsi="Cambria"/>
          <w:sz w:val="18"/>
          <w:szCs w:val="18"/>
        </w:rPr>
        <w:t>“)</w:t>
      </w:r>
      <w:r>
        <w:rPr>
          <w:rFonts w:ascii="Cambria" w:hAnsi="Cambria"/>
          <w:sz w:val="18"/>
          <w:szCs w:val="18"/>
        </w:rPr>
        <w:t xml:space="preserve"> platí</w:t>
      </w:r>
      <w:r w:rsidRPr="007500C1">
        <w:rPr>
          <w:rFonts w:ascii="Cambria" w:hAnsi="Cambria"/>
          <w:sz w:val="18"/>
          <w:szCs w:val="18"/>
        </w:rPr>
        <w:t>:</w:t>
      </w:r>
      <w:r>
        <w:rPr>
          <w:rFonts w:ascii="Cambria" w:hAnsi="Cambria"/>
          <w:sz w:val="18"/>
          <w:szCs w:val="18"/>
        </w:rPr>
        <w:t xml:space="preserve"> </w:t>
      </w:r>
      <w:r w:rsidRPr="00F544C9">
        <w:rPr>
          <w:rFonts w:ascii="Cambria" w:hAnsi="Cambria"/>
          <w:sz w:val="18"/>
          <w:szCs w:val="18"/>
        </w:rPr>
        <w:t>Žadatel je v  povinen zpracovat rozpočet projektu ve struktuře dle požadavků konkrétních výzev a zároveň tak, aby byly jasně a zřetelně odděleny plánované finanční prostředky alokované na jednotlivé fáze projektu (např. uvedením konkrétní fáze do názvu položky) a současně na jednotlivé ověřované koncepty/produkty (např. uvedením názvu či pořadí konkrétního konceptu do názvu položky). Žadatel tedy musí zpracovat rozpočet projektu v detailu na jednotlivé fáze a koncepty. Zároveň musí žadatel v rozpočtu zřetelně odlišit finanční prostředky spadající do ve výzvě uvedeného finančního limitu (např. uvedením „Admin“, „A“ či číselným označením v názvu souvisejících položek).</w:t>
      </w:r>
    </w:p>
  </w:footnote>
  <w:footnote w:id="12">
    <w:p w14:paraId="3618EEE4" w14:textId="684FACF9" w:rsidR="0081329A" w:rsidRDefault="0081329A" w:rsidP="0081329A">
      <w:pPr>
        <w:pStyle w:val="Textpoznpodarou"/>
        <w:spacing w:before="60" w:line="240" w:lineRule="auto"/>
      </w:pPr>
      <w:r>
        <w:rPr>
          <w:rStyle w:val="Znakapoznpodarou"/>
        </w:rPr>
        <w:footnoteRef/>
      </w:r>
      <w:r>
        <w:t xml:space="preserve"> </w:t>
      </w:r>
      <w:r w:rsidRPr="007500C1">
        <w:rPr>
          <w:rFonts w:ascii="Cambria" w:hAnsi="Cambria"/>
          <w:sz w:val="18"/>
          <w:szCs w:val="18"/>
        </w:rPr>
        <w:t>Pro projekty v rámci PO</w:t>
      </w:r>
      <w:r>
        <w:rPr>
          <w:rFonts w:ascii="Cambria" w:hAnsi="Cambria"/>
          <w:sz w:val="18"/>
          <w:szCs w:val="18"/>
        </w:rPr>
        <w:t>4</w:t>
      </w:r>
      <w:r w:rsidRPr="007500C1">
        <w:rPr>
          <w:rFonts w:ascii="Cambria" w:hAnsi="Cambria"/>
          <w:sz w:val="18"/>
          <w:szCs w:val="18"/>
        </w:rPr>
        <w:t xml:space="preserve">, </w:t>
      </w:r>
      <w:r w:rsidRPr="002F3CE2">
        <w:rPr>
          <w:rFonts w:ascii="Cambria" w:hAnsi="Cambria"/>
          <w:sz w:val="18"/>
          <w:szCs w:val="18"/>
        </w:rPr>
        <w:t>aktivity 4.1.5</w:t>
      </w:r>
      <w:r>
        <w:rPr>
          <w:rFonts w:ascii="Cambria" w:hAnsi="Cambria"/>
          <w:sz w:val="18"/>
          <w:szCs w:val="18"/>
        </w:rPr>
        <w:t xml:space="preserve"> Modernizace zařízení a vybavení pražských škol (Výzva č. 20)</w:t>
      </w:r>
      <w:r w:rsidRPr="002F3CE2">
        <w:rPr>
          <w:rFonts w:ascii="Cambria" w:hAnsi="Cambria"/>
          <w:sz w:val="18"/>
          <w:szCs w:val="18"/>
        </w:rPr>
        <w:t xml:space="preserve"> platí: V případě</w:t>
      </w:r>
      <w:r>
        <w:rPr>
          <w:rFonts w:ascii="Cambria" w:hAnsi="Cambria"/>
          <w:sz w:val="18"/>
          <w:szCs w:val="18"/>
        </w:rPr>
        <w:t xml:space="preserve">, že je žádost podávána pro více škol současně, rozklíčuje žadatel ve studii proveditelnosti celkovou částku rozpočtu na jednotlivé částky pro </w:t>
      </w:r>
      <w:proofErr w:type="spellStart"/>
      <w:r>
        <w:rPr>
          <w:rFonts w:ascii="Cambria" w:hAnsi="Cambria"/>
          <w:sz w:val="18"/>
          <w:szCs w:val="18"/>
        </w:rPr>
        <w:t>zůčastněnné</w:t>
      </w:r>
      <w:proofErr w:type="spellEnd"/>
      <w:r>
        <w:rPr>
          <w:rFonts w:ascii="Cambria" w:hAnsi="Cambria"/>
          <w:sz w:val="18"/>
          <w:szCs w:val="18"/>
        </w:rPr>
        <w:t xml:space="preserve"> školy tak, aby bylo možné identifikovat maximální výši nákladů, které jsou pro jednotlivé školy požadovány.</w:t>
      </w:r>
    </w:p>
    <w:p w14:paraId="583EB444" w14:textId="406321EA" w:rsidR="0081329A" w:rsidRDefault="0081329A">
      <w:pPr>
        <w:pStyle w:val="Textpoznpodarou"/>
      </w:pPr>
    </w:p>
  </w:footnote>
  <w:footnote w:id="13">
    <w:p w14:paraId="1490609D" w14:textId="77777777" w:rsidR="0086267E" w:rsidRPr="00D77920" w:rsidRDefault="0086267E" w:rsidP="00764223">
      <w:pPr>
        <w:pStyle w:val="Textpoznpodarou"/>
        <w:rPr>
          <w:rFonts w:ascii="Cambria" w:hAnsi="Cambria" w:cs="Arial"/>
          <w:sz w:val="16"/>
          <w:szCs w:val="16"/>
        </w:rPr>
      </w:pPr>
      <w:r w:rsidRPr="00D77920">
        <w:rPr>
          <w:rStyle w:val="Znakapoznpodarou"/>
          <w:rFonts w:ascii="Cambria" w:hAnsi="Cambria" w:cs="Arial"/>
          <w:sz w:val="16"/>
          <w:szCs w:val="16"/>
        </w:rPr>
        <w:footnoteRef/>
      </w:r>
      <w:r w:rsidRPr="00D77920">
        <w:rPr>
          <w:rFonts w:ascii="Cambria" w:hAnsi="Cambria" w:cs="Arial"/>
          <w:sz w:val="16"/>
          <w:szCs w:val="16"/>
        </w:rPr>
        <w:t xml:space="preserve"> </w:t>
      </w:r>
      <w:r w:rsidRPr="00D77920">
        <w:rPr>
          <w:rFonts w:ascii="Cambria" w:hAnsi="Cambria" w:cs="Arial"/>
          <w:color w:val="000000"/>
          <w:sz w:val="18"/>
          <w:szCs w:val="18"/>
        </w:rPr>
        <w:t xml:space="preserve">Termínem se rozumí poplatky za dopravní infrastrukturu jako např. mýtné, dálniční známky </w:t>
      </w:r>
      <w:proofErr w:type="spellStart"/>
      <w:r w:rsidRPr="00D77920">
        <w:rPr>
          <w:rFonts w:ascii="Cambria" w:hAnsi="Cambria" w:cs="Arial"/>
          <w:color w:val="000000"/>
          <w:sz w:val="18"/>
          <w:szCs w:val="18"/>
        </w:rPr>
        <w:t>apod</w:t>
      </w:r>
      <w:proofErr w:type="spellEnd"/>
    </w:p>
  </w:footnote>
  <w:footnote w:id="14">
    <w:p w14:paraId="62371EF0" w14:textId="77777777" w:rsidR="0086267E" w:rsidRDefault="0086267E" w:rsidP="00DB046C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</w:t>
      </w:r>
      <w:r w:rsidRPr="007500C1">
        <w:rPr>
          <w:rFonts w:ascii="Cambria" w:hAnsi="Cambria"/>
          <w:sz w:val="18"/>
          <w:szCs w:val="18"/>
        </w:rPr>
        <w:t>Pro projekty v rámci PO1, aktivity 1.1.1 Podpora aktivit vedoucích ke komercializaci výsledků výzkumu pomocí ověření proveditelnosti a komerčního potenciálu a jejich zavedení do praxe („</w:t>
      </w:r>
      <w:proofErr w:type="spellStart"/>
      <w:r w:rsidRPr="007500C1">
        <w:rPr>
          <w:rFonts w:ascii="Cambria" w:hAnsi="Cambria"/>
          <w:sz w:val="18"/>
          <w:szCs w:val="18"/>
        </w:rPr>
        <w:t>proof-of-concept</w:t>
      </w:r>
      <w:proofErr w:type="spellEnd"/>
      <w:r w:rsidRPr="007500C1">
        <w:rPr>
          <w:rFonts w:ascii="Cambria" w:hAnsi="Cambria"/>
          <w:sz w:val="18"/>
          <w:szCs w:val="18"/>
        </w:rPr>
        <w:t>“)</w:t>
      </w:r>
      <w:r>
        <w:rPr>
          <w:rFonts w:ascii="Cambria" w:hAnsi="Cambria"/>
          <w:sz w:val="18"/>
          <w:szCs w:val="18"/>
        </w:rPr>
        <w:t xml:space="preserve"> platí: Žadatel zpracuje souhrnnou analýzu rizik za celý projekt, nikoli za jednotlivé dílčí koncepty/produkty zvlášť.</w:t>
      </w:r>
    </w:p>
  </w:footnote>
  <w:footnote w:id="15">
    <w:p w14:paraId="77AAD37F" w14:textId="77777777" w:rsidR="0086267E" w:rsidRDefault="0086267E" w:rsidP="005262C8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</w:t>
      </w:r>
      <w:r w:rsidRPr="007500C1">
        <w:rPr>
          <w:rFonts w:ascii="Cambria" w:hAnsi="Cambria"/>
          <w:sz w:val="18"/>
          <w:szCs w:val="18"/>
        </w:rPr>
        <w:t>Pro projekty v rámci PO1, aktivity 1.1.1 Podpora aktivit vedoucích ke komercializaci výsledků výzkumu pomocí ověření proveditelnosti a komerčního potenciálu a jejich zavedení do praxe („</w:t>
      </w:r>
      <w:proofErr w:type="spellStart"/>
      <w:r w:rsidRPr="007500C1">
        <w:rPr>
          <w:rFonts w:ascii="Cambria" w:hAnsi="Cambria"/>
          <w:sz w:val="18"/>
          <w:szCs w:val="18"/>
        </w:rPr>
        <w:t>proof-of-concept</w:t>
      </w:r>
      <w:proofErr w:type="spellEnd"/>
      <w:r w:rsidRPr="007500C1">
        <w:rPr>
          <w:rFonts w:ascii="Cambria" w:hAnsi="Cambria"/>
          <w:sz w:val="18"/>
          <w:szCs w:val="18"/>
        </w:rPr>
        <w:t>“)</w:t>
      </w:r>
      <w:r>
        <w:rPr>
          <w:rFonts w:ascii="Cambria" w:hAnsi="Cambria"/>
          <w:sz w:val="18"/>
          <w:szCs w:val="18"/>
        </w:rPr>
        <w:t xml:space="preserve"> platí: Žadatel zpracuje jednu SWOT analýzu za celý projekt, nikoli za jednotlivé dílčí koncepty/produkty zvlášť.</w:t>
      </w:r>
    </w:p>
  </w:footnote>
  <w:footnote w:id="16">
    <w:p w14:paraId="6F80A812" w14:textId="77777777" w:rsidR="0086267E" w:rsidRPr="00D77920" w:rsidRDefault="0086267E">
      <w:pPr>
        <w:pStyle w:val="Textpoznpodarou"/>
        <w:rPr>
          <w:rFonts w:ascii="Cambria" w:hAnsi="Cambria" w:cs="Arial"/>
          <w:sz w:val="18"/>
          <w:szCs w:val="18"/>
        </w:rPr>
      </w:pPr>
      <w:r w:rsidRPr="00D77920">
        <w:rPr>
          <w:rStyle w:val="Znakapoznpodarou"/>
          <w:rFonts w:ascii="Cambria" w:hAnsi="Cambria" w:cs="Arial"/>
          <w:sz w:val="18"/>
          <w:szCs w:val="18"/>
        </w:rPr>
        <w:footnoteRef/>
      </w:r>
      <w:r w:rsidRPr="00D77920">
        <w:rPr>
          <w:rFonts w:ascii="Cambria" w:hAnsi="Cambria" w:cs="Arial"/>
          <w:sz w:val="18"/>
          <w:szCs w:val="18"/>
        </w:rPr>
        <w:t xml:space="preserve"> GBER (česky ONBV) je zkratka „obecného nařízení o blokových výjimkách“, tj. nařízení Komise (EU) č 651/2014 ze dne 17. června 2014, kterým se v souladu s články 107 a 108 Smlouvy prohlašují určité kategorie podpory za slučitelné s vnitřním trhem</w:t>
      </w:r>
    </w:p>
  </w:footnote>
  <w:footnote w:id="17">
    <w:p w14:paraId="35BC9AF9" w14:textId="77777777" w:rsidR="0086267E" w:rsidRPr="00D77920" w:rsidRDefault="0086267E">
      <w:pPr>
        <w:pStyle w:val="Textpoznpodarou"/>
        <w:rPr>
          <w:rFonts w:ascii="Cambria" w:hAnsi="Cambria"/>
          <w:color w:val="000000"/>
          <w:sz w:val="18"/>
          <w:szCs w:val="18"/>
        </w:rPr>
      </w:pPr>
      <w:r w:rsidRPr="00D77920">
        <w:rPr>
          <w:rStyle w:val="Znakapoznpodarou"/>
          <w:rFonts w:ascii="Cambria" w:hAnsi="Cambria" w:cs="Arial"/>
          <w:color w:val="000000"/>
          <w:sz w:val="18"/>
          <w:szCs w:val="18"/>
          <w:vertAlign w:val="baseline"/>
        </w:rPr>
        <w:footnoteRef/>
      </w:r>
      <w:r w:rsidRPr="00D77920">
        <w:rPr>
          <w:rFonts w:ascii="Cambria" w:hAnsi="Cambria"/>
          <w:color w:val="000000"/>
          <w:sz w:val="18"/>
          <w:szCs w:val="18"/>
        </w:rPr>
        <w:t xml:space="preserve"> </w:t>
      </w:r>
      <w:r w:rsidRPr="00D77920">
        <w:rPr>
          <w:rFonts w:ascii="Cambria" w:hAnsi="Cambria" w:cs="Arial"/>
          <w:color w:val="000000"/>
          <w:sz w:val="18"/>
          <w:szCs w:val="18"/>
        </w:rPr>
        <w:t>Záložka „Udržitelnost pro EA“ by měla být z modulu CBA v MS2014+ v budoucnosti odstraněna</w:t>
      </w:r>
    </w:p>
  </w:footnote>
  <w:footnote w:id="18">
    <w:p w14:paraId="1F92139B" w14:textId="77777777" w:rsidR="0086267E" w:rsidRPr="00D77920" w:rsidRDefault="0086267E">
      <w:pPr>
        <w:pStyle w:val="Textpoznpodarou"/>
        <w:rPr>
          <w:rFonts w:ascii="Cambria" w:hAnsi="Cambria" w:cs="Arial"/>
          <w:sz w:val="18"/>
          <w:szCs w:val="18"/>
        </w:rPr>
      </w:pPr>
      <w:r w:rsidRPr="00D77920">
        <w:rPr>
          <w:rStyle w:val="Znakapoznpodarou"/>
          <w:rFonts w:ascii="Cambria" w:hAnsi="Cambria" w:cs="Arial"/>
          <w:sz w:val="18"/>
          <w:szCs w:val="18"/>
          <w:vertAlign w:val="baseline"/>
        </w:rPr>
        <w:footnoteRef/>
      </w:r>
      <w:r w:rsidRPr="00D77920">
        <w:rPr>
          <w:rFonts w:ascii="Cambria" w:hAnsi="Cambria" w:cs="Arial"/>
          <w:sz w:val="18"/>
          <w:szCs w:val="18"/>
        </w:rPr>
        <w:t xml:space="preserve"> </w:t>
      </w:r>
      <w:r w:rsidRPr="00D77920">
        <w:rPr>
          <w:rFonts w:ascii="Cambria" w:hAnsi="Cambria" w:cs="Arial"/>
          <w:color w:val="000000"/>
          <w:sz w:val="18"/>
          <w:szCs w:val="18"/>
        </w:rPr>
        <w:t>Záložka „Udržitelnost pro EA“ by měla být z modulu CBA v MS2014+ v budoucnosti odstraněna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376"/>
      <w:gridCol w:w="3910"/>
    </w:tblGrid>
    <w:tr w:rsidR="0086267E" w:rsidRPr="000F7C4C" w14:paraId="7F383C04" w14:textId="77777777" w:rsidTr="00941024">
      <w:tc>
        <w:tcPr>
          <w:tcW w:w="4606" w:type="dxa"/>
          <w:shd w:val="clear" w:color="auto" w:fill="auto"/>
        </w:tcPr>
        <w:p w14:paraId="3E8F0DFF" w14:textId="698AB5EA" w:rsidR="0086267E" w:rsidRPr="00C2678F" w:rsidRDefault="0086267E" w:rsidP="00941024">
          <w:pPr>
            <w:tabs>
              <w:tab w:val="center" w:pos="4536"/>
              <w:tab w:val="right" w:pos="9072"/>
            </w:tabs>
          </w:pPr>
          <w:r w:rsidRPr="00BF64E4">
            <w:rPr>
              <w:noProof/>
              <w:lang w:eastAsia="cs-CZ"/>
            </w:rPr>
            <w:drawing>
              <wp:inline distT="0" distB="0" distL="0" distR="0" wp14:anchorId="3EA1021E" wp14:editId="7854D560">
                <wp:extent cx="3276600" cy="657225"/>
                <wp:effectExtent l="0" t="0" r="0" b="9525"/>
                <wp:docPr id="1" name="Obráze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766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shd w:val="clear" w:color="auto" w:fill="auto"/>
        </w:tcPr>
        <w:p w14:paraId="1118CB34" w14:textId="6F94DDBC" w:rsidR="0086267E" w:rsidRPr="00C2678F" w:rsidRDefault="0086267E" w:rsidP="00941024">
          <w:pPr>
            <w:tabs>
              <w:tab w:val="center" w:pos="4536"/>
              <w:tab w:val="right" w:pos="9072"/>
            </w:tabs>
            <w:jc w:val="right"/>
          </w:pPr>
          <w:r w:rsidRPr="00BF64E4">
            <w:rPr>
              <w:noProof/>
              <w:lang w:eastAsia="cs-CZ"/>
            </w:rPr>
            <w:drawing>
              <wp:inline distT="0" distB="0" distL="0" distR="0" wp14:anchorId="41DB03E7" wp14:editId="67602C6A">
                <wp:extent cx="657225" cy="657225"/>
                <wp:effectExtent l="0" t="0" r="9525" b="9525"/>
                <wp:docPr id="2" name="Obráze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635326" w14:textId="77777777" w:rsidR="0086267E" w:rsidRDefault="0086267E" w:rsidP="0065311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2EA0CD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">
    <w:nsid w:val="00000019"/>
    <w:multiLevelType w:val="singleLevel"/>
    <w:tmpl w:val="00000019"/>
    <w:name w:val="WW8Num25"/>
    <w:lvl w:ilvl="0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 w:cs="Symbol"/>
      </w:rPr>
    </w:lvl>
  </w:abstractNum>
  <w:abstractNum w:abstractNumId="4">
    <w:nsid w:val="0000001B"/>
    <w:multiLevelType w:val="singleLevel"/>
    <w:tmpl w:val="0000001B"/>
    <w:name w:val="WW8Num27"/>
    <w:lvl w:ilvl="0">
      <w:start w:val="1"/>
      <w:numFmt w:val="bullet"/>
      <w:pStyle w:val="AMfous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Courier New"/>
      </w:rPr>
    </w:lvl>
  </w:abstractNum>
  <w:abstractNum w:abstractNumId="6">
    <w:nsid w:val="00000025"/>
    <w:multiLevelType w:val="singleLevel"/>
    <w:tmpl w:val="00000025"/>
    <w:name w:val="WW8Num3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7">
    <w:nsid w:val="00000027"/>
    <w:multiLevelType w:val="multilevel"/>
    <w:tmpl w:val="00000027"/>
    <w:name w:val="WW8Num39"/>
    <w:lvl w:ilvl="0">
      <w:start w:val="1"/>
      <w:numFmt w:val="lowerLetter"/>
      <w:pStyle w:val="AMpuntk"/>
      <w:lvlText w:val="%1)"/>
      <w:lvlJc w:val="left"/>
      <w:pPr>
        <w:tabs>
          <w:tab w:val="num" w:pos="0"/>
        </w:tabs>
      </w:pPr>
    </w:lvl>
    <w:lvl w:ilvl="1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bullet"/>
      <w:lvlText w:val="o"/>
      <w:lvlJc w:val="left"/>
      <w:pPr>
        <w:tabs>
          <w:tab w:val="num" w:pos="0"/>
        </w:tabs>
      </w:pPr>
      <w:rPr>
        <w:rFonts w:ascii="Courier New" w:hAnsi="Courier New" w:cs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8">
    <w:nsid w:val="0000002A"/>
    <w:multiLevelType w:val="singleLevel"/>
    <w:tmpl w:val="0000002A"/>
    <w:name w:val="WW8Num4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9">
    <w:nsid w:val="00000036"/>
    <w:multiLevelType w:val="singleLevel"/>
    <w:tmpl w:val="00000036"/>
    <w:name w:val="WW8Num54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Courier New"/>
      </w:rPr>
    </w:lvl>
  </w:abstractNum>
  <w:abstractNum w:abstractNumId="10">
    <w:nsid w:val="0000004C"/>
    <w:multiLevelType w:val="singleLevel"/>
    <w:tmpl w:val="0000004C"/>
    <w:name w:val="WW8Num77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1">
    <w:nsid w:val="00000050"/>
    <w:multiLevelType w:val="singleLevel"/>
    <w:tmpl w:val="00000050"/>
    <w:name w:val="WW8Num8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2">
    <w:nsid w:val="00000052"/>
    <w:multiLevelType w:val="singleLevel"/>
    <w:tmpl w:val="00000052"/>
    <w:name w:val="WW8Num83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3">
    <w:nsid w:val="00000058"/>
    <w:multiLevelType w:val="singleLevel"/>
    <w:tmpl w:val="00000058"/>
    <w:name w:val="WW8Num89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4">
    <w:nsid w:val="0000005B"/>
    <w:multiLevelType w:val="singleLevel"/>
    <w:tmpl w:val="0000005B"/>
    <w:name w:val="WW8Num9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5">
    <w:nsid w:val="00000068"/>
    <w:multiLevelType w:val="singleLevel"/>
    <w:tmpl w:val="00000068"/>
    <w:name w:val="WW8Num105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16">
    <w:nsid w:val="010B29BA"/>
    <w:multiLevelType w:val="multilevel"/>
    <w:tmpl w:val="16FE640C"/>
    <w:lvl w:ilvl="0">
      <w:start w:val="1"/>
      <w:numFmt w:val="lowerLetter"/>
      <w:pStyle w:val="StylNadpis2SloitArial10bLatinkaKurzva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7">
    <w:nsid w:val="01D56720"/>
    <w:multiLevelType w:val="hybridMultilevel"/>
    <w:tmpl w:val="CC94D8EA"/>
    <w:lvl w:ilvl="0" w:tplc="3676B578">
      <w:start w:val="1"/>
      <w:numFmt w:val="bullet"/>
      <w:pStyle w:val="AMmalzn"/>
      <w:lvlText w:val=""/>
      <w:lvlJc w:val="left"/>
      <w:pPr>
        <w:tabs>
          <w:tab w:val="num" w:pos="360"/>
        </w:tabs>
        <w:ind w:left="340" w:hanging="340"/>
      </w:pPr>
      <w:rPr>
        <w:rFonts w:ascii="Wingdings 2" w:hAnsi="Wingdings 2" w:cs="Times New Roman" w:hint="default"/>
        <w:sz w:val="12"/>
        <w:szCs w:val="1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>
    <w:nsid w:val="03CC566F"/>
    <w:multiLevelType w:val="hybridMultilevel"/>
    <w:tmpl w:val="5B3224DC"/>
    <w:lvl w:ilvl="0" w:tplc="6BE01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1A82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D69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987E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ECC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50D9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0CB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E627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B851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06E70824"/>
    <w:multiLevelType w:val="hybridMultilevel"/>
    <w:tmpl w:val="FDB2288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82A7596"/>
    <w:multiLevelType w:val="hybridMultilevel"/>
    <w:tmpl w:val="61E8A138"/>
    <w:lvl w:ilvl="0" w:tplc="7506D446">
      <w:start w:val="1"/>
      <w:numFmt w:val="bullet"/>
      <w:pStyle w:val="Odrka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8513602"/>
    <w:multiLevelType w:val="hybridMultilevel"/>
    <w:tmpl w:val="F1AAB4FE"/>
    <w:lvl w:ilvl="0" w:tplc="0F2AFB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8AD1397"/>
    <w:multiLevelType w:val="hybridMultilevel"/>
    <w:tmpl w:val="03DEC528"/>
    <w:lvl w:ilvl="0" w:tplc="1F3221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BAF7A1B"/>
    <w:multiLevelType w:val="multilevel"/>
    <w:tmpl w:val="5F2A3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pStyle w:val="OMNadpis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11190FFF"/>
    <w:multiLevelType w:val="hybridMultilevel"/>
    <w:tmpl w:val="ACF6E25C"/>
    <w:lvl w:ilvl="0" w:tplc="757A4AE8">
      <w:start w:val="1"/>
      <w:numFmt w:val="decimal"/>
      <w:pStyle w:val="Prav-s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D432EE"/>
    <w:multiLevelType w:val="hybridMultilevel"/>
    <w:tmpl w:val="10306C08"/>
    <w:lvl w:ilvl="0" w:tplc="D472C8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4E3F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00E9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225A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640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7A3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F26A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8C4F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9AB4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158C4B1F"/>
    <w:multiLevelType w:val="hybridMultilevel"/>
    <w:tmpl w:val="5DD66840"/>
    <w:lvl w:ilvl="0" w:tplc="FC4C952C">
      <w:start w:val="1"/>
      <w:numFmt w:val="decimal"/>
      <w:pStyle w:val="StylNadpisTab"/>
      <w:lvlText w:val="Tabulka č. %1."/>
      <w:lvlJc w:val="right"/>
      <w:pPr>
        <w:tabs>
          <w:tab w:val="num" w:pos="-397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27">
    <w:nsid w:val="15DC52BB"/>
    <w:multiLevelType w:val="hybridMultilevel"/>
    <w:tmpl w:val="2842D3E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9243173"/>
    <w:multiLevelType w:val="multilevel"/>
    <w:tmpl w:val="1F821DAA"/>
    <w:lvl w:ilvl="0">
      <w:start w:val="2"/>
      <w:numFmt w:val="decimal"/>
      <w:pStyle w:val="Nadpis2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4"/>
        <w:szCs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/>
        <w:i w:val="0"/>
        <w:sz w:val="22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1C5514B8"/>
    <w:multiLevelType w:val="hybridMultilevel"/>
    <w:tmpl w:val="67F6DF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1C940160"/>
    <w:multiLevelType w:val="hybridMultilevel"/>
    <w:tmpl w:val="C2A4B6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1CA928E0"/>
    <w:multiLevelType w:val="hybridMultilevel"/>
    <w:tmpl w:val="92983520"/>
    <w:lvl w:ilvl="0" w:tplc="32461D5C">
      <w:start w:val="1"/>
      <w:numFmt w:val="upperLetter"/>
      <w:pStyle w:val="Textodstavce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1D5465EB"/>
    <w:multiLevelType w:val="hybridMultilevel"/>
    <w:tmpl w:val="33BE78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DE81743"/>
    <w:multiLevelType w:val="multilevel"/>
    <w:tmpl w:val="18C45DD6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>
    <w:nsid w:val="21421943"/>
    <w:multiLevelType w:val="hybridMultilevel"/>
    <w:tmpl w:val="B804FC92"/>
    <w:lvl w:ilvl="0" w:tplc="0DFAAD2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3051EBB"/>
    <w:multiLevelType w:val="hybridMultilevel"/>
    <w:tmpl w:val="4722495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Alternative Symbol" w:hAnsi="Arial Alternative 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Alternative Symbol" w:hAnsi="Arial Alternative Symbo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Alternative Symbol" w:hAnsi="Arial Alternative Symbo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40635FB"/>
    <w:multiLevelType w:val="hybridMultilevel"/>
    <w:tmpl w:val="A82AFE40"/>
    <w:name w:val="WW8Num1073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4C26429"/>
    <w:multiLevelType w:val="hybridMultilevel"/>
    <w:tmpl w:val="87E28AE8"/>
    <w:lvl w:ilvl="0" w:tplc="351E0D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4DE0C42"/>
    <w:multiLevelType w:val="hybridMultilevel"/>
    <w:tmpl w:val="014AC3E6"/>
    <w:lvl w:ilvl="0" w:tplc="D6BC7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4E8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A80A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604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52A5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C8D9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C09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D82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3C7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27FB119D"/>
    <w:multiLevelType w:val="hybridMultilevel"/>
    <w:tmpl w:val="E0141658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pStyle w:val="vet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8D6523B"/>
    <w:multiLevelType w:val="hybridMultilevel"/>
    <w:tmpl w:val="B2782664"/>
    <w:lvl w:ilvl="0" w:tplc="BD46BF5C">
      <w:start w:val="2"/>
      <w:numFmt w:val="bullet"/>
      <w:lvlText w:val="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A9D0E1C"/>
    <w:multiLevelType w:val="hybridMultilevel"/>
    <w:tmpl w:val="2E12F424"/>
    <w:lvl w:ilvl="0" w:tplc="94FE45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AAE0624"/>
    <w:multiLevelType w:val="hybridMultilevel"/>
    <w:tmpl w:val="5E126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B242DCE"/>
    <w:multiLevelType w:val="hybridMultilevel"/>
    <w:tmpl w:val="23467DD2"/>
    <w:lvl w:ilvl="0" w:tplc="645478CE">
      <w:start w:val="1"/>
      <w:numFmt w:val="lowerLetter"/>
      <w:pStyle w:val="Prav-psm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2081D42"/>
    <w:multiLevelType w:val="hybridMultilevel"/>
    <w:tmpl w:val="5BDA2588"/>
    <w:lvl w:ilvl="0" w:tplc="0E2050FC">
      <w:start w:val="1"/>
      <w:numFmt w:val="decimal"/>
      <w:pStyle w:val="Nadpis3-pravidla"/>
      <w:lvlText w:val="%1.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3AC1149"/>
    <w:multiLevelType w:val="hybridMultilevel"/>
    <w:tmpl w:val="266A2786"/>
    <w:lvl w:ilvl="0" w:tplc="CC705F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Alternative Symbol" w:hAnsi="Arial Alternative Symbo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Alternative Symbol" w:hAnsi="Arial Alternative Symbo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35BA5C11"/>
    <w:multiLevelType w:val="multilevel"/>
    <w:tmpl w:val="FD320D68"/>
    <w:lvl w:ilvl="0">
      <w:start w:val="1"/>
      <w:numFmt w:val="bullet"/>
      <w:pStyle w:val="TextKolek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779"/>
        </w:tabs>
        <w:ind w:left="17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37F2730F"/>
    <w:multiLevelType w:val="hybridMultilevel"/>
    <w:tmpl w:val="8D821BA4"/>
    <w:lvl w:ilvl="0" w:tplc="D6F2B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98D3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422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C6E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EAB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C0E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86E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64A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183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8">
    <w:nsid w:val="3D9C40BC"/>
    <w:multiLevelType w:val="hybridMultilevel"/>
    <w:tmpl w:val="36A81C1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3EC12F66"/>
    <w:multiLevelType w:val="hybridMultilevel"/>
    <w:tmpl w:val="16DECB78"/>
    <w:name w:val="WW8Num1073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>
    <w:nsid w:val="402D36CC"/>
    <w:multiLevelType w:val="hybridMultilevel"/>
    <w:tmpl w:val="B7DAA0C8"/>
    <w:name w:val="WW8Num1122"/>
    <w:lvl w:ilvl="0" w:tplc="D3E0C86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21F6C79"/>
    <w:multiLevelType w:val="hybridMultilevel"/>
    <w:tmpl w:val="F2DEEA28"/>
    <w:lvl w:ilvl="0" w:tplc="8BC81F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3815C0D"/>
    <w:multiLevelType w:val="multilevel"/>
    <w:tmpl w:val="531CC7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dpis4-pravidla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>
    <w:nsid w:val="4631779C"/>
    <w:multiLevelType w:val="multilevel"/>
    <w:tmpl w:val="921E1B54"/>
    <w:lvl w:ilvl="0">
      <w:start w:val="1"/>
      <w:numFmt w:val="decimal"/>
      <w:pStyle w:val="Pravnad2"/>
      <w:lvlText w:val="%1."/>
      <w:lvlJc w:val="left"/>
      <w:pPr>
        <w:ind w:left="360" w:hanging="360"/>
      </w:pPr>
      <w:rPr>
        <w:b/>
        <w:i w:val="0"/>
        <w:color w:val="000000"/>
        <w:sz w:val="24"/>
        <w:szCs w:val="24"/>
      </w:rPr>
    </w:lvl>
    <w:lvl w:ilvl="1">
      <w:start w:val="1"/>
      <w:numFmt w:val="decimal"/>
      <w:pStyle w:val="Pravnad3"/>
      <w:lvlText w:val="%1.%2."/>
      <w:lvlJc w:val="left"/>
      <w:pPr>
        <w:ind w:left="432" w:hanging="432"/>
      </w:pPr>
    </w:lvl>
    <w:lvl w:ilvl="2">
      <w:start w:val="1"/>
      <w:numFmt w:val="decimal"/>
      <w:pStyle w:val="Pravnad4"/>
      <w:lvlText w:val="%1.%2.%3."/>
      <w:lvlJc w:val="left"/>
      <w:pPr>
        <w:ind w:left="504" w:hanging="504"/>
      </w:pPr>
      <w:rPr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>
    <w:nsid w:val="48EE0837"/>
    <w:multiLevelType w:val="multilevel"/>
    <w:tmpl w:val="AA0E7230"/>
    <w:lvl w:ilvl="0">
      <w:start w:val="1"/>
      <w:numFmt w:val="decimal"/>
      <w:pStyle w:val="Nadpis2-pravidla"/>
      <w:lvlText w:val="%1."/>
      <w:lvlJc w:val="left"/>
      <w:pPr>
        <w:ind w:left="720" w:hanging="360"/>
      </w:pPr>
    </w:lvl>
    <w:lvl w:ilvl="1">
      <w:start w:val="1"/>
      <w:numFmt w:val="decimal"/>
      <w:pStyle w:val="Nadpis11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D3A698C"/>
    <w:multiLevelType w:val="hybridMultilevel"/>
    <w:tmpl w:val="74068E26"/>
    <w:lvl w:ilvl="0" w:tplc="BD8AF1C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12F3C07"/>
    <w:multiLevelType w:val="multilevel"/>
    <w:tmpl w:val="8828058A"/>
    <w:lvl w:ilvl="0">
      <w:start w:val="1"/>
      <w:numFmt w:val="bullet"/>
      <w:pStyle w:val="TextVceKolek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TextVceKolekomezeraza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7">
    <w:nsid w:val="5288738E"/>
    <w:multiLevelType w:val="hybridMultilevel"/>
    <w:tmpl w:val="E5F69656"/>
    <w:lvl w:ilvl="0" w:tplc="57B6409C">
      <w:start w:val="1"/>
      <w:numFmt w:val="bullet"/>
      <w:pStyle w:val="Aaktivity"/>
      <w:lvlText w:val="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b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54172B8"/>
    <w:multiLevelType w:val="hybridMultilevel"/>
    <w:tmpl w:val="136A11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789710B"/>
    <w:multiLevelType w:val="hybridMultilevel"/>
    <w:tmpl w:val="055AB526"/>
    <w:lvl w:ilvl="0" w:tplc="BB2ACE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Alternative Symbol" w:hAnsi="Arial Alternative 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Alternative Symbol" w:hAnsi="Arial Alternative Symbo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Alternative Symbol" w:hAnsi="Arial Alternative Symbo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>
    <w:nsid w:val="597F1846"/>
    <w:multiLevelType w:val="hybridMultilevel"/>
    <w:tmpl w:val="C8E456B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5B4D5555"/>
    <w:multiLevelType w:val="hybridMultilevel"/>
    <w:tmpl w:val="D76CE642"/>
    <w:lvl w:ilvl="0" w:tplc="58FE8FCC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2">
    <w:nsid w:val="5C311834"/>
    <w:multiLevelType w:val="hybridMultilevel"/>
    <w:tmpl w:val="6C64B7F2"/>
    <w:name w:val="WW8Num1123"/>
    <w:lvl w:ilvl="0" w:tplc="040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3">
    <w:nsid w:val="60002DC6"/>
    <w:multiLevelType w:val="hybridMultilevel"/>
    <w:tmpl w:val="A3600F70"/>
    <w:name w:val="WW8Num11222"/>
    <w:lvl w:ilvl="0" w:tplc="D3E0C86C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0AB43DB"/>
    <w:multiLevelType w:val="hybridMultilevel"/>
    <w:tmpl w:val="88BAC07A"/>
    <w:lvl w:ilvl="0" w:tplc="FFFFFFFF">
      <w:start w:val="1"/>
      <w:numFmt w:val="lowerLetter"/>
      <w:pStyle w:val="AMa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622C74D2"/>
    <w:multiLevelType w:val="hybridMultilevel"/>
    <w:tmpl w:val="0AEEA058"/>
    <w:lvl w:ilvl="0" w:tplc="E93077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2C91381"/>
    <w:multiLevelType w:val="hybridMultilevel"/>
    <w:tmpl w:val="174AED6A"/>
    <w:lvl w:ilvl="0" w:tplc="FFFFFFFF">
      <w:start w:val="1"/>
      <w:numFmt w:val="bullet"/>
      <w:pStyle w:val="StylPoznmky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58D3092"/>
    <w:multiLevelType w:val="hybridMultilevel"/>
    <w:tmpl w:val="85C43C04"/>
    <w:lvl w:ilvl="0" w:tplc="7AB610E8">
      <w:start w:val="1"/>
      <w:numFmt w:val="bullet"/>
      <w:pStyle w:val="Prav-od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E070FC">
      <w:start w:val="3"/>
      <w:numFmt w:val="bullet"/>
      <w:lvlText w:val="-"/>
      <w:lvlJc w:val="left"/>
      <w:pPr>
        <w:ind w:left="2880" w:hanging="360"/>
      </w:pPr>
      <w:rPr>
        <w:rFonts w:ascii="Arial" w:eastAsia="Arial" w:hAnsi="Arial" w:cs="Aria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8793391"/>
    <w:multiLevelType w:val="hybridMultilevel"/>
    <w:tmpl w:val="DF1CAE96"/>
    <w:lvl w:ilvl="0" w:tplc="16F65D8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pStyle w:val="Textpsmene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69E41A99"/>
    <w:multiLevelType w:val="hybridMultilevel"/>
    <w:tmpl w:val="6492971E"/>
    <w:lvl w:ilvl="0" w:tplc="00283B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AA15FCF"/>
    <w:multiLevelType w:val="hybridMultilevel"/>
    <w:tmpl w:val="8DBE465A"/>
    <w:lvl w:ilvl="0" w:tplc="BB2ACE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Alternative Symbol" w:hAnsi="Arial Alternative 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Alternative Symbol" w:hAnsi="Arial Alternative Symbol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Alternative Symbol" w:hAnsi="Arial Alternative Symbol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7529010B"/>
    <w:multiLevelType w:val="multilevel"/>
    <w:tmpl w:val="C154487A"/>
    <w:lvl w:ilvl="0">
      <w:start w:val="1"/>
      <w:numFmt w:val="decimal"/>
      <w:pStyle w:val="HlN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>
      <w:start w:val="1"/>
      <w:numFmt w:val="decimal"/>
      <w:pStyle w:val="HlN1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lN2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2">
    <w:nsid w:val="7D556EB1"/>
    <w:multiLevelType w:val="singleLevel"/>
    <w:tmpl w:val="20F48F10"/>
    <w:lvl w:ilvl="0">
      <w:start w:val="1"/>
      <w:numFmt w:val="bullet"/>
      <w:pStyle w:val="ePuntkbezsla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3">
    <w:nsid w:val="7F8734FD"/>
    <w:multiLevelType w:val="hybridMultilevel"/>
    <w:tmpl w:val="ECECC972"/>
    <w:lvl w:ilvl="0" w:tplc="04050001">
      <w:start w:val="1"/>
      <w:numFmt w:val="bullet"/>
      <w:pStyle w:val="ty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1415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pStyle w:val="tyi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FB2276C"/>
    <w:multiLevelType w:val="hybridMultilevel"/>
    <w:tmpl w:val="088AF242"/>
    <w:lvl w:ilvl="0" w:tplc="4CBE863A">
      <w:start w:val="1"/>
      <w:numFmt w:val="bullet"/>
      <w:pStyle w:val="AMfousChar"/>
      <w:lvlText w:val=""/>
      <w:lvlJc w:val="left"/>
      <w:pPr>
        <w:ind w:left="720" w:hanging="360"/>
      </w:pPr>
      <w:rPr>
        <w:rFonts w:ascii="Symbol" w:hAnsi="Symbol" w:cs="Symbol" w:hint="default"/>
        <w:color w:val="auto"/>
        <w:sz w:val="14"/>
        <w:szCs w:val="1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3"/>
  </w:num>
  <w:num w:numId="2">
    <w:abstractNumId w:val="72"/>
  </w:num>
  <w:num w:numId="3">
    <w:abstractNumId w:val="68"/>
  </w:num>
  <w:num w:numId="4">
    <w:abstractNumId w:val="31"/>
  </w:num>
  <w:num w:numId="5">
    <w:abstractNumId w:val="74"/>
  </w:num>
  <w:num w:numId="6">
    <w:abstractNumId w:val="54"/>
  </w:num>
  <w:num w:numId="7">
    <w:abstractNumId w:val="52"/>
  </w:num>
  <w:num w:numId="8">
    <w:abstractNumId w:val="57"/>
  </w:num>
  <w:num w:numId="9">
    <w:abstractNumId w:val="67"/>
  </w:num>
  <w:num w:numId="10">
    <w:abstractNumId w:val="44"/>
  </w:num>
  <w:num w:numId="11">
    <w:abstractNumId w:val="53"/>
  </w:num>
  <w:num w:numId="12">
    <w:abstractNumId w:val="7"/>
  </w:num>
  <w:num w:numId="13">
    <w:abstractNumId w:val="24"/>
  </w:num>
  <w:num w:numId="14">
    <w:abstractNumId w:val="43"/>
  </w:num>
  <w:num w:numId="15">
    <w:abstractNumId w:val="4"/>
  </w:num>
  <w:num w:numId="16">
    <w:abstractNumId w:val="33"/>
  </w:num>
  <w:num w:numId="17">
    <w:abstractNumId w:val="64"/>
  </w:num>
  <w:num w:numId="18">
    <w:abstractNumId w:val="0"/>
  </w:num>
  <w:num w:numId="19">
    <w:abstractNumId w:val="16"/>
  </w:num>
  <w:num w:numId="20">
    <w:abstractNumId w:val="56"/>
  </w:num>
  <w:num w:numId="21">
    <w:abstractNumId w:val="39"/>
  </w:num>
  <w:num w:numId="22">
    <w:abstractNumId w:val="66"/>
  </w:num>
  <w:num w:numId="23">
    <w:abstractNumId w:val="26"/>
  </w:num>
  <w:num w:numId="24">
    <w:abstractNumId w:val="17"/>
  </w:num>
  <w:num w:numId="25">
    <w:abstractNumId w:val="20"/>
  </w:num>
  <w:num w:numId="26">
    <w:abstractNumId w:val="46"/>
  </w:num>
  <w:num w:numId="27">
    <w:abstractNumId w:val="28"/>
  </w:num>
  <w:num w:numId="28">
    <w:abstractNumId w:val="30"/>
  </w:num>
  <w:num w:numId="29">
    <w:abstractNumId w:val="29"/>
  </w:num>
  <w:num w:numId="30">
    <w:abstractNumId w:val="60"/>
  </w:num>
  <w:num w:numId="31">
    <w:abstractNumId w:val="45"/>
  </w:num>
  <w:num w:numId="32">
    <w:abstractNumId w:val="35"/>
  </w:num>
  <w:num w:numId="33">
    <w:abstractNumId w:val="18"/>
  </w:num>
  <w:num w:numId="34">
    <w:abstractNumId w:val="38"/>
  </w:num>
  <w:num w:numId="35">
    <w:abstractNumId w:val="25"/>
  </w:num>
  <w:num w:numId="36">
    <w:abstractNumId w:val="47"/>
  </w:num>
  <w:num w:numId="37">
    <w:abstractNumId w:val="70"/>
  </w:num>
  <w:num w:numId="38">
    <w:abstractNumId w:val="59"/>
  </w:num>
  <w:num w:numId="39">
    <w:abstractNumId w:val="48"/>
  </w:num>
  <w:num w:numId="40">
    <w:abstractNumId w:val="23"/>
  </w:num>
  <w:num w:numId="41">
    <w:abstractNumId w:val="27"/>
  </w:num>
  <w:num w:numId="42">
    <w:abstractNumId w:val="51"/>
  </w:num>
  <w:num w:numId="43">
    <w:abstractNumId w:val="69"/>
  </w:num>
  <w:num w:numId="44">
    <w:abstractNumId w:val="41"/>
  </w:num>
  <w:num w:numId="45">
    <w:abstractNumId w:val="65"/>
  </w:num>
  <w:num w:numId="46">
    <w:abstractNumId w:val="55"/>
  </w:num>
  <w:num w:numId="47">
    <w:abstractNumId w:val="22"/>
  </w:num>
  <w:num w:numId="48">
    <w:abstractNumId w:val="21"/>
  </w:num>
  <w:num w:numId="49">
    <w:abstractNumId w:val="34"/>
  </w:num>
  <w:num w:numId="50">
    <w:abstractNumId w:val="40"/>
  </w:num>
  <w:num w:numId="51">
    <w:abstractNumId w:val="37"/>
  </w:num>
  <w:num w:numId="52">
    <w:abstractNumId w:val="61"/>
  </w:num>
  <w:num w:numId="53">
    <w:abstractNumId w:val="71"/>
  </w:num>
  <w:num w:numId="54">
    <w:abstractNumId w:val="19"/>
  </w:num>
  <w:num w:numId="55">
    <w:abstractNumId w:val="32"/>
  </w:num>
  <w:num w:numId="56">
    <w:abstractNumId w:val="58"/>
  </w:num>
  <w:num w:numId="5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2"/>
  </w:num>
  <w:numIdMacAtCleanup w:val="5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Čaban Vít (MHMP, FON)">
    <w15:presenceInfo w15:providerId="AD" w15:userId="S-1-5-21-51522800-1458712415-681445708-60463"/>
  </w15:person>
  <w15:person w15:author="Veselá Monika (MHMP, FON)">
    <w15:presenceInfo w15:providerId="AD" w15:userId="S-1-5-21-51522800-1458712415-681445708-6114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46"/>
    <w:rsid w:val="00000594"/>
    <w:rsid w:val="00000DCC"/>
    <w:rsid w:val="000013BC"/>
    <w:rsid w:val="00001C66"/>
    <w:rsid w:val="0000213B"/>
    <w:rsid w:val="00002B2E"/>
    <w:rsid w:val="00002C7E"/>
    <w:rsid w:val="000030DC"/>
    <w:rsid w:val="0000332A"/>
    <w:rsid w:val="00003B52"/>
    <w:rsid w:val="000040FC"/>
    <w:rsid w:val="00004164"/>
    <w:rsid w:val="000059E8"/>
    <w:rsid w:val="0000649E"/>
    <w:rsid w:val="000076E4"/>
    <w:rsid w:val="000117E6"/>
    <w:rsid w:val="000144C8"/>
    <w:rsid w:val="00014AF3"/>
    <w:rsid w:val="00014C15"/>
    <w:rsid w:val="00015ED4"/>
    <w:rsid w:val="00015F8E"/>
    <w:rsid w:val="000166F1"/>
    <w:rsid w:val="00017545"/>
    <w:rsid w:val="00020262"/>
    <w:rsid w:val="00020315"/>
    <w:rsid w:val="00021015"/>
    <w:rsid w:val="00021F39"/>
    <w:rsid w:val="00022363"/>
    <w:rsid w:val="0002267C"/>
    <w:rsid w:val="000230BB"/>
    <w:rsid w:val="0002399F"/>
    <w:rsid w:val="00023E0D"/>
    <w:rsid w:val="00023E69"/>
    <w:rsid w:val="00023F27"/>
    <w:rsid w:val="00024EB9"/>
    <w:rsid w:val="00025B2D"/>
    <w:rsid w:val="00026817"/>
    <w:rsid w:val="00027015"/>
    <w:rsid w:val="00030BBE"/>
    <w:rsid w:val="00030D9C"/>
    <w:rsid w:val="00032295"/>
    <w:rsid w:val="00032A56"/>
    <w:rsid w:val="00032C22"/>
    <w:rsid w:val="000330EA"/>
    <w:rsid w:val="0003311A"/>
    <w:rsid w:val="0003356F"/>
    <w:rsid w:val="000347FC"/>
    <w:rsid w:val="0003548E"/>
    <w:rsid w:val="00035701"/>
    <w:rsid w:val="00035DC3"/>
    <w:rsid w:val="00036090"/>
    <w:rsid w:val="00036E9F"/>
    <w:rsid w:val="000375BD"/>
    <w:rsid w:val="0003760A"/>
    <w:rsid w:val="000429E3"/>
    <w:rsid w:val="00043D92"/>
    <w:rsid w:val="0004515E"/>
    <w:rsid w:val="000500F6"/>
    <w:rsid w:val="000514A7"/>
    <w:rsid w:val="000521AF"/>
    <w:rsid w:val="000524FE"/>
    <w:rsid w:val="00053101"/>
    <w:rsid w:val="00053373"/>
    <w:rsid w:val="0005440E"/>
    <w:rsid w:val="00054E27"/>
    <w:rsid w:val="00055F84"/>
    <w:rsid w:val="000565BF"/>
    <w:rsid w:val="00056B6E"/>
    <w:rsid w:val="00056BF8"/>
    <w:rsid w:val="00057301"/>
    <w:rsid w:val="00057685"/>
    <w:rsid w:val="00057A31"/>
    <w:rsid w:val="00057D0D"/>
    <w:rsid w:val="00060C85"/>
    <w:rsid w:val="00061047"/>
    <w:rsid w:val="0006174D"/>
    <w:rsid w:val="000625E9"/>
    <w:rsid w:val="00062681"/>
    <w:rsid w:val="000627A2"/>
    <w:rsid w:val="0006436A"/>
    <w:rsid w:val="00065F9F"/>
    <w:rsid w:val="0006667F"/>
    <w:rsid w:val="0007071F"/>
    <w:rsid w:val="00070BEF"/>
    <w:rsid w:val="000712E6"/>
    <w:rsid w:val="00071904"/>
    <w:rsid w:val="00071EE8"/>
    <w:rsid w:val="00074004"/>
    <w:rsid w:val="000744AF"/>
    <w:rsid w:val="00075775"/>
    <w:rsid w:val="000764A9"/>
    <w:rsid w:val="00076ADD"/>
    <w:rsid w:val="00081732"/>
    <w:rsid w:val="00081A97"/>
    <w:rsid w:val="00082338"/>
    <w:rsid w:val="000828EF"/>
    <w:rsid w:val="00083F03"/>
    <w:rsid w:val="0008527E"/>
    <w:rsid w:val="000854C6"/>
    <w:rsid w:val="00085BC9"/>
    <w:rsid w:val="000863A4"/>
    <w:rsid w:val="000877EF"/>
    <w:rsid w:val="000879F8"/>
    <w:rsid w:val="00090B7A"/>
    <w:rsid w:val="00090EE1"/>
    <w:rsid w:val="000914E6"/>
    <w:rsid w:val="000916CD"/>
    <w:rsid w:val="00092E35"/>
    <w:rsid w:val="00095E16"/>
    <w:rsid w:val="00096592"/>
    <w:rsid w:val="00096675"/>
    <w:rsid w:val="00096F28"/>
    <w:rsid w:val="00097BC6"/>
    <w:rsid w:val="000A017D"/>
    <w:rsid w:val="000A1F0C"/>
    <w:rsid w:val="000A34C7"/>
    <w:rsid w:val="000A4078"/>
    <w:rsid w:val="000A479A"/>
    <w:rsid w:val="000A4975"/>
    <w:rsid w:val="000A73C2"/>
    <w:rsid w:val="000A7991"/>
    <w:rsid w:val="000B1590"/>
    <w:rsid w:val="000B3356"/>
    <w:rsid w:val="000B415D"/>
    <w:rsid w:val="000B4CA5"/>
    <w:rsid w:val="000B55A2"/>
    <w:rsid w:val="000B55CC"/>
    <w:rsid w:val="000B5CA7"/>
    <w:rsid w:val="000B6701"/>
    <w:rsid w:val="000B6848"/>
    <w:rsid w:val="000B6D36"/>
    <w:rsid w:val="000B7981"/>
    <w:rsid w:val="000C0476"/>
    <w:rsid w:val="000C09F6"/>
    <w:rsid w:val="000C1B4A"/>
    <w:rsid w:val="000C1D12"/>
    <w:rsid w:val="000C1F91"/>
    <w:rsid w:val="000C2736"/>
    <w:rsid w:val="000C2EFE"/>
    <w:rsid w:val="000C31E5"/>
    <w:rsid w:val="000C40D6"/>
    <w:rsid w:val="000C55DD"/>
    <w:rsid w:val="000C6800"/>
    <w:rsid w:val="000C697E"/>
    <w:rsid w:val="000C6AE3"/>
    <w:rsid w:val="000C7247"/>
    <w:rsid w:val="000C7580"/>
    <w:rsid w:val="000D155F"/>
    <w:rsid w:val="000D17F9"/>
    <w:rsid w:val="000D2299"/>
    <w:rsid w:val="000D267A"/>
    <w:rsid w:val="000D2728"/>
    <w:rsid w:val="000D2FE4"/>
    <w:rsid w:val="000D31B8"/>
    <w:rsid w:val="000D40CF"/>
    <w:rsid w:val="000D4F81"/>
    <w:rsid w:val="000D52C8"/>
    <w:rsid w:val="000D5A98"/>
    <w:rsid w:val="000D5B0B"/>
    <w:rsid w:val="000D650C"/>
    <w:rsid w:val="000D6BF7"/>
    <w:rsid w:val="000D7D6E"/>
    <w:rsid w:val="000E07A1"/>
    <w:rsid w:val="000E1147"/>
    <w:rsid w:val="000E3E7A"/>
    <w:rsid w:val="000E4B08"/>
    <w:rsid w:val="000E5287"/>
    <w:rsid w:val="000E61BA"/>
    <w:rsid w:val="000E6F0B"/>
    <w:rsid w:val="000E7352"/>
    <w:rsid w:val="000F0BE3"/>
    <w:rsid w:val="000F1B16"/>
    <w:rsid w:val="000F1B31"/>
    <w:rsid w:val="000F2FA0"/>
    <w:rsid w:val="000F43BB"/>
    <w:rsid w:val="000F5D67"/>
    <w:rsid w:val="000F70EC"/>
    <w:rsid w:val="000F7E7E"/>
    <w:rsid w:val="001009AD"/>
    <w:rsid w:val="00100F86"/>
    <w:rsid w:val="00102260"/>
    <w:rsid w:val="00102DC7"/>
    <w:rsid w:val="00103013"/>
    <w:rsid w:val="00103898"/>
    <w:rsid w:val="00105717"/>
    <w:rsid w:val="001063F5"/>
    <w:rsid w:val="00106E20"/>
    <w:rsid w:val="001075B4"/>
    <w:rsid w:val="001076A1"/>
    <w:rsid w:val="0011041D"/>
    <w:rsid w:val="00110E9F"/>
    <w:rsid w:val="00112D4D"/>
    <w:rsid w:val="0011328A"/>
    <w:rsid w:val="001155EC"/>
    <w:rsid w:val="001166CB"/>
    <w:rsid w:val="0011692D"/>
    <w:rsid w:val="00116A32"/>
    <w:rsid w:val="00116FA1"/>
    <w:rsid w:val="00117AD2"/>
    <w:rsid w:val="00117E35"/>
    <w:rsid w:val="0012021C"/>
    <w:rsid w:val="001207DF"/>
    <w:rsid w:val="001208AC"/>
    <w:rsid w:val="00120AD9"/>
    <w:rsid w:val="00120B8B"/>
    <w:rsid w:val="00121AF6"/>
    <w:rsid w:val="00121E05"/>
    <w:rsid w:val="001224B9"/>
    <w:rsid w:val="00123AB5"/>
    <w:rsid w:val="00124E0B"/>
    <w:rsid w:val="001257AC"/>
    <w:rsid w:val="00125A47"/>
    <w:rsid w:val="0012678B"/>
    <w:rsid w:val="00126BF9"/>
    <w:rsid w:val="001270E1"/>
    <w:rsid w:val="00127DE6"/>
    <w:rsid w:val="00127F8B"/>
    <w:rsid w:val="001302F9"/>
    <w:rsid w:val="00131334"/>
    <w:rsid w:val="001314B1"/>
    <w:rsid w:val="0013153B"/>
    <w:rsid w:val="00132611"/>
    <w:rsid w:val="00132AB4"/>
    <w:rsid w:val="001335E7"/>
    <w:rsid w:val="00133A4C"/>
    <w:rsid w:val="00134C6F"/>
    <w:rsid w:val="001355BB"/>
    <w:rsid w:val="00136030"/>
    <w:rsid w:val="00136110"/>
    <w:rsid w:val="0013614C"/>
    <w:rsid w:val="001371CF"/>
    <w:rsid w:val="00137CDF"/>
    <w:rsid w:val="00140762"/>
    <w:rsid w:val="00140A5C"/>
    <w:rsid w:val="0014168F"/>
    <w:rsid w:val="00141693"/>
    <w:rsid w:val="00141E5E"/>
    <w:rsid w:val="00142389"/>
    <w:rsid w:val="001423A5"/>
    <w:rsid w:val="00142433"/>
    <w:rsid w:val="001433E3"/>
    <w:rsid w:val="001435B1"/>
    <w:rsid w:val="00144269"/>
    <w:rsid w:val="00144785"/>
    <w:rsid w:val="00144D70"/>
    <w:rsid w:val="00145BAE"/>
    <w:rsid w:val="00146A04"/>
    <w:rsid w:val="001501A8"/>
    <w:rsid w:val="001515BC"/>
    <w:rsid w:val="00151862"/>
    <w:rsid w:val="00152043"/>
    <w:rsid w:val="00152191"/>
    <w:rsid w:val="00152B92"/>
    <w:rsid w:val="0015322E"/>
    <w:rsid w:val="00153461"/>
    <w:rsid w:val="0015379B"/>
    <w:rsid w:val="00153C08"/>
    <w:rsid w:val="00153FA5"/>
    <w:rsid w:val="00154C37"/>
    <w:rsid w:val="001551C3"/>
    <w:rsid w:val="00155856"/>
    <w:rsid w:val="00155BA0"/>
    <w:rsid w:val="00155EE4"/>
    <w:rsid w:val="0015607A"/>
    <w:rsid w:val="00156EAE"/>
    <w:rsid w:val="001607BF"/>
    <w:rsid w:val="0016209F"/>
    <w:rsid w:val="00162119"/>
    <w:rsid w:val="00162797"/>
    <w:rsid w:val="00163582"/>
    <w:rsid w:val="00164BD1"/>
    <w:rsid w:val="0016551B"/>
    <w:rsid w:val="00165A5C"/>
    <w:rsid w:val="00166FAD"/>
    <w:rsid w:val="001676F0"/>
    <w:rsid w:val="0017021F"/>
    <w:rsid w:val="00171674"/>
    <w:rsid w:val="00171D07"/>
    <w:rsid w:val="001725C7"/>
    <w:rsid w:val="001740D5"/>
    <w:rsid w:val="00174E98"/>
    <w:rsid w:val="00174F45"/>
    <w:rsid w:val="0017642F"/>
    <w:rsid w:val="00176A58"/>
    <w:rsid w:val="00176CEA"/>
    <w:rsid w:val="00180511"/>
    <w:rsid w:val="00180BB3"/>
    <w:rsid w:val="00182E80"/>
    <w:rsid w:val="001834E4"/>
    <w:rsid w:val="001835BF"/>
    <w:rsid w:val="00185C57"/>
    <w:rsid w:val="00187987"/>
    <w:rsid w:val="001903CB"/>
    <w:rsid w:val="001903CF"/>
    <w:rsid w:val="001903F2"/>
    <w:rsid w:val="001906DA"/>
    <w:rsid w:val="00190A40"/>
    <w:rsid w:val="00191574"/>
    <w:rsid w:val="001920B3"/>
    <w:rsid w:val="001922EB"/>
    <w:rsid w:val="0019233E"/>
    <w:rsid w:val="001928A6"/>
    <w:rsid w:val="00192DCF"/>
    <w:rsid w:val="00192F3E"/>
    <w:rsid w:val="001935A3"/>
    <w:rsid w:val="00193E92"/>
    <w:rsid w:val="001940FB"/>
    <w:rsid w:val="001947CA"/>
    <w:rsid w:val="00194DA7"/>
    <w:rsid w:val="001957C0"/>
    <w:rsid w:val="00195CE3"/>
    <w:rsid w:val="001960A1"/>
    <w:rsid w:val="001A04A2"/>
    <w:rsid w:val="001A0898"/>
    <w:rsid w:val="001A0D1A"/>
    <w:rsid w:val="001A2914"/>
    <w:rsid w:val="001A2A6C"/>
    <w:rsid w:val="001A2CD0"/>
    <w:rsid w:val="001A34F6"/>
    <w:rsid w:val="001A434D"/>
    <w:rsid w:val="001A4680"/>
    <w:rsid w:val="001A5114"/>
    <w:rsid w:val="001A54D8"/>
    <w:rsid w:val="001A585E"/>
    <w:rsid w:val="001A5CA0"/>
    <w:rsid w:val="001A5D35"/>
    <w:rsid w:val="001A5D3F"/>
    <w:rsid w:val="001A7457"/>
    <w:rsid w:val="001A77E3"/>
    <w:rsid w:val="001B00AD"/>
    <w:rsid w:val="001B1526"/>
    <w:rsid w:val="001B1656"/>
    <w:rsid w:val="001B1913"/>
    <w:rsid w:val="001B2890"/>
    <w:rsid w:val="001B2CFC"/>
    <w:rsid w:val="001B3B1E"/>
    <w:rsid w:val="001B40DA"/>
    <w:rsid w:val="001B4949"/>
    <w:rsid w:val="001B4BB0"/>
    <w:rsid w:val="001B51AE"/>
    <w:rsid w:val="001B5DC9"/>
    <w:rsid w:val="001B7BAE"/>
    <w:rsid w:val="001C1FC9"/>
    <w:rsid w:val="001C29E1"/>
    <w:rsid w:val="001C2B11"/>
    <w:rsid w:val="001C35BE"/>
    <w:rsid w:val="001C36B8"/>
    <w:rsid w:val="001C408C"/>
    <w:rsid w:val="001C4504"/>
    <w:rsid w:val="001C51F0"/>
    <w:rsid w:val="001C5A41"/>
    <w:rsid w:val="001C5A8F"/>
    <w:rsid w:val="001C5B81"/>
    <w:rsid w:val="001C6426"/>
    <w:rsid w:val="001D033E"/>
    <w:rsid w:val="001D03DB"/>
    <w:rsid w:val="001D0948"/>
    <w:rsid w:val="001D0A96"/>
    <w:rsid w:val="001D0ABF"/>
    <w:rsid w:val="001D0C38"/>
    <w:rsid w:val="001D11D2"/>
    <w:rsid w:val="001D157A"/>
    <w:rsid w:val="001D1A7A"/>
    <w:rsid w:val="001D1BAA"/>
    <w:rsid w:val="001D1C67"/>
    <w:rsid w:val="001D20FA"/>
    <w:rsid w:val="001D2A7C"/>
    <w:rsid w:val="001D42BA"/>
    <w:rsid w:val="001D4CD6"/>
    <w:rsid w:val="001D5ED4"/>
    <w:rsid w:val="001D6738"/>
    <w:rsid w:val="001D694B"/>
    <w:rsid w:val="001D6953"/>
    <w:rsid w:val="001D75CE"/>
    <w:rsid w:val="001D7EE8"/>
    <w:rsid w:val="001E0C91"/>
    <w:rsid w:val="001E152E"/>
    <w:rsid w:val="001E19FB"/>
    <w:rsid w:val="001E2076"/>
    <w:rsid w:val="001E238A"/>
    <w:rsid w:val="001E2B24"/>
    <w:rsid w:val="001E3D7C"/>
    <w:rsid w:val="001E5D50"/>
    <w:rsid w:val="001E601C"/>
    <w:rsid w:val="001E6578"/>
    <w:rsid w:val="001E7862"/>
    <w:rsid w:val="001E7EA9"/>
    <w:rsid w:val="001F00F7"/>
    <w:rsid w:val="001F1689"/>
    <w:rsid w:val="001F168B"/>
    <w:rsid w:val="001F1AD8"/>
    <w:rsid w:val="001F1B1B"/>
    <w:rsid w:val="001F1C96"/>
    <w:rsid w:val="001F2024"/>
    <w:rsid w:val="001F3132"/>
    <w:rsid w:val="001F32B4"/>
    <w:rsid w:val="001F3726"/>
    <w:rsid w:val="001F392B"/>
    <w:rsid w:val="001F4991"/>
    <w:rsid w:val="001F4B60"/>
    <w:rsid w:val="001F5606"/>
    <w:rsid w:val="001F5E2C"/>
    <w:rsid w:val="001F5F20"/>
    <w:rsid w:val="001F6845"/>
    <w:rsid w:val="001F6FC9"/>
    <w:rsid w:val="00200C53"/>
    <w:rsid w:val="00200DD7"/>
    <w:rsid w:val="00201274"/>
    <w:rsid w:val="00201BD7"/>
    <w:rsid w:val="00202AA9"/>
    <w:rsid w:val="00202C0F"/>
    <w:rsid w:val="00202E95"/>
    <w:rsid w:val="0020468E"/>
    <w:rsid w:val="00204B0B"/>
    <w:rsid w:val="00206CBD"/>
    <w:rsid w:val="00206DDF"/>
    <w:rsid w:val="00207B81"/>
    <w:rsid w:val="00207D44"/>
    <w:rsid w:val="00210F41"/>
    <w:rsid w:val="002116AE"/>
    <w:rsid w:val="00211A92"/>
    <w:rsid w:val="00213A8D"/>
    <w:rsid w:val="00214048"/>
    <w:rsid w:val="002141BA"/>
    <w:rsid w:val="00214279"/>
    <w:rsid w:val="002150C0"/>
    <w:rsid w:val="002155B8"/>
    <w:rsid w:val="00216060"/>
    <w:rsid w:val="0021630E"/>
    <w:rsid w:val="002166AC"/>
    <w:rsid w:val="0021682A"/>
    <w:rsid w:val="00217050"/>
    <w:rsid w:val="00220F9C"/>
    <w:rsid w:val="00220FEE"/>
    <w:rsid w:val="00221D65"/>
    <w:rsid w:val="00222490"/>
    <w:rsid w:val="00222525"/>
    <w:rsid w:val="002227E1"/>
    <w:rsid w:val="00223163"/>
    <w:rsid w:val="0022404E"/>
    <w:rsid w:val="0022627C"/>
    <w:rsid w:val="00226826"/>
    <w:rsid w:val="00226D89"/>
    <w:rsid w:val="0023096C"/>
    <w:rsid w:val="00230E8B"/>
    <w:rsid w:val="002312A1"/>
    <w:rsid w:val="00231322"/>
    <w:rsid w:val="0023307B"/>
    <w:rsid w:val="0023430F"/>
    <w:rsid w:val="00234395"/>
    <w:rsid w:val="0023543F"/>
    <w:rsid w:val="0023613F"/>
    <w:rsid w:val="00236857"/>
    <w:rsid w:val="00236FAA"/>
    <w:rsid w:val="002402D9"/>
    <w:rsid w:val="002408B8"/>
    <w:rsid w:val="00241316"/>
    <w:rsid w:val="002415E5"/>
    <w:rsid w:val="00241A35"/>
    <w:rsid w:val="00241EFA"/>
    <w:rsid w:val="00242507"/>
    <w:rsid w:val="0024268E"/>
    <w:rsid w:val="00244494"/>
    <w:rsid w:val="00247635"/>
    <w:rsid w:val="00247E15"/>
    <w:rsid w:val="00250D2F"/>
    <w:rsid w:val="0025166B"/>
    <w:rsid w:val="0025218A"/>
    <w:rsid w:val="00252254"/>
    <w:rsid w:val="0025317B"/>
    <w:rsid w:val="002533C0"/>
    <w:rsid w:val="002534CC"/>
    <w:rsid w:val="00253A47"/>
    <w:rsid w:val="00253E59"/>
    <w:rsid w:val="00254936"/>
    <w:rsid w:val="00254BDB"/>
    <w:rsid w:val="002560E9"/>
    <w:rsid w:val="002565E7"/>
    <w:rsid w:val="002604FE"/>
    <w:rsid w:val="00261425"/>
    <w:rsid w:val="002619F6"/>
    <w:rsid w:val="002624A0"/>
    <w:rsid w:val="00262F89"/>
    <w:rsid w:val="002630BD"/>
    <w:rsid w:val="002636D7"/>
    <w:rsid w:val="00263F30"/>
    <w:rsid w:val="002641F0"/>
    <w:rsid w:val="002648B8"/>
    <w:rsid w:val="00264AC6"/>
    <w:rsid w:val="00264B0A"/>
    <w:rsid w:val="00265C4B"/>
    <w:rsid w:val="00267A74"/>
    <w:rsid w:val="0027020E"/>
    <w:rsid w:val="00271218"/>
    <w:rsid w:val="002715B8"/>
    <w:rsid w:val="0027160A"/>
    <w:rsid w:val="00271749"/>
    <w:rsid w:val="002721BC"/>
    <w:rsid w:val="00272276"/>
    <w:rsid w:val="002723A3"/>
    <w:rsid w:val="002735D8"/>
    <w:rsid w:val="00273D1D"/>
    <w:rsid w:val="002755AC"/>
    <w:rsid w:val="00275E9D"/>
    <w:rsid w:val="00275F61"/>
    <w:rsid w:val="00276C3F"/>
    <w:rsid w:val="00277473"/>
    <w:rsid w:val="00280022"/>
    <w:rsid w:val="00282036"/>
    <w:rsid w:val="002822E6"/>
    <w:rsid w:val="00282AD6"/>
    <w:rsid w:val="00283120"/>
    <w:rsid w:val="00283D0A"/>
    <w:rsid w:val="00283FD6"/>
    <w:rsid w:val="00284969"/>
    <w:rsid w:val="002850FF"/>
    <w:rsid w:val="0028599C"/>
    <w:rsid w:val="002862E2"/>
    <w:rsid w:val="00286EBA"/>
    <w:rsid w:val="00286F6D"/>
    <w:rsid w:val="00290563"/>
    <w:rsid w:val="0029059C"/>
    <w:rsid w:val="00290E25"/>
    <w:rsid w:val="00290E5F"/>
    <w:rsid w:val="002910DB"/>
    <w:rsid w:val="0029123F"/>
    <w:rsid w:val="00292D0E"/>
    <w:rsid w:val="00293117"/>
    <w:rsid w:val="002932FE"/>
    <w:rsid w:val="00294433"/>
    <w:rsid w:val="002948B6"/>
    <w:rsid w:val="00294D2B"/>
    <w:rsid w:val="0029556A"/>
    <w:rsid w:val="002967F9"/>
    <w:rsid w:val="00296C51"/>
    <w:rsid w:val="002978C3"/>
    <w:rsid w:val="002A3099"/>
    <w:rsid w:val="002A3141"/>
    <w:rsid w:val="002A3211"/>
    <w:rsid w:val="002A342E"/>
    <w:rsid w:val="002A427F"/>
    <w:rsid w:val="002A448A"/>
    <w:rsid w:val="002A46C8"/>
    <w:rsid w:val="002A4BB9"/>
    <w:rsid w:val="002A6918"/>
    <w:rsid w:val="002A6F06"/>
    <w:rsid w:val="002A7C12"/>
    <w:rsid w:val="002B07F2"/>
    <w:rsid w:val="002B092B"/>
    <w:rsid w:val="002B1432"/>
    <w:rsid w:val="002B1858"/>
    <w:rsid w:val="002B19E3"/>
    <w:rsid w:val="002B247D"/>
    <w:rsid w:val="002B2DD8"/>
    <w:rsid w:val="002B3653"/>
    <w:rsid w:val="002B46F8"/>
    <w:rsid w:val="002B47D0"/>
    <w:rsid w:val="002B5D89"/>
    <w:rsid w:val="002B6FAE"/>
    <w:rsid w:val="002B70BB"/>
    <w:rsid w:val="002B730A"/>
    <w:rsid w:val="002C01E8"/>
    <w:rsid w:val="002C0961"/>
    <w:rsid w:val="002C0BBF"/>
    <w:rsid w:val="002C0CA7"/>
    <w:rsid w:val="002C0CB1"/>
    <w:rsid w:val="002C20D9"/>
    <w:rsid w:val="002C249C"/>
    <w:rsid w:val="002C29FC"/>
    <w:rsid w:val="002C2A9C"/>
    <w:rsid w:val="002C3387"/>
    <w:rsid w:val="002C43DC"/>
    <w:rsid w:val="002C50DF"/>
    <w:rsid w:val="002C56F2"/>
    <w:rsid w:val="002C62D5"/>
    <w:rsid w:val="002C6D63"/>
    <w:rsid w:val="002D1C7D"/>
    <w:rsid w:val="002D2984"/>
    <w:rsid w:val="002D307C"/>
    <w:rsid w:val="002D51FD"/>
    <w:rsid w:val="002D57B5"/>
    <w:rsid w:val="002D5E83"/>
    <w:rsid w:val="002D6F0D"/>
    <w:rsid w:val="002D76AA"/>
    <w:rsid w:val="002D7ACF"/>
    <w:rsid w:val="002D7E78"/>
    <w:rsid w:val="002E00C6"/>
    <w:rsid w:val="002E0990"/>
    <w:rsid w:val="002E0F1F"/>
    <w:rsid w:val="002E2486"/>
    <w:rsid w:val="002E3448"/>
    <w:rsid w:val="002E36C6"/>
    <w:rsid w:val="002E3A2B"/>
    <w:rsid w:val="002E4BD4"/>
    <w:rsid w:val="002E5A35"/>
    <w:rsid w:val="002E5F3C"/>
    <w:rsid w:val="002E6402"/>
    <w:rsid w:val="002E658C"/>
    <w:rsid w:val="002F1781"/>
    <w:rsid w:val="002F1C69"/>
    <w:rsid w:val="002F20BA"/>
    <w:rsid w:val="002F2CA7"/>
    <w:rsid w:val="002F37F6"/>
    <w:rsid w:val="002F3F63"/>
    <w:rsid w:val="002F47D0"/>
    <w:rsid w:val="002F5284"/>
    <w:rsid w:val="002F5717"/>
    <w:rsid w:val="002F5B30"/>
    <w:rsid w:val="002F60C7"/>
    <w:rsid w:val="002F6196"/>
    <w:rsid w:val="00301BFF"/>
    <w:rsid w:val="00303C23"/>
    <w:rsid w:val="00304732"/>
    <w:rsid w:val="00305256"/>
    <w:rsid w:val="00305681"/>
    <w:rsid w:val="00306568"/>
    <w:rsid w:val="00307880"/>
    <w:rsid w:val="00310EE2"/>
    <w:rsid w:val="00310FE4"/>
    <w:rsid w:val="00312912"/>
    <w:rsid w:val="00312BF8"/>
    <w:rsid w:val="00314899"/>
    <w:rsid w:val="0031564E"/>
    <w:rsid w:val="00315906"/>
    <w:rsid w:val="00315E6D"/>
    <w:rsid w:val="00315F74"/>
    <w:rsid w:val="0031645D"/>
    <w:rsid w:val="0031673E"/>
    <w:rsid w:val="00317546"/>
    <w:rsid w:val="00320C49"/>
    <w:rsid w:val="003223FB"/>
    <w:rsid w:val="00322586"/>
    <w:rsid w:val="00324ACC"/>
    <w:rsid w:val="00326128"/>
    <w:rsid w:val="003261D7"/>
    <w:rsid w:val="00327052"/>
    <w:rsid w:val="00327108"/>
    <w:rsid w:val="00327F25"/>
    <w:rsid w:val="00330416"/>
    <w:rsid w:val="0033081C"/>
    <w:rsid w:val="00331D03"/>
    <w:rsid w:val="0033301D"/>
    <w:rsid w:val="00334B86"/>
    <w:rsid w:val="003350ED"/>
    <w:rsid w:val="00335B0F"/>
    <w:rsid w:val="00335E3E"/>
    <w:rsid w:val="003365D8"/>
    <w:rsid w:val="00336B3E"/>
    <w:rsid w:val="00337E5B"/>
    <w:rsid w:val="00340429"/>
    <w:rsid w:val="00340D8A"/>
    <w:rsid w:val="0034161D"/>
    <w:rsid w:val="0034251E"/>
    <w:rsid w:val="003428C4"/>
    <w:rsid w:val="00342F9C"/>
    <w:rsid w:val="0034367A"/>
    <w:rsid w:val="0034482B"/>
    <w:rsid w:val="003448A4"/>
    <w:rsid w:val="00345B88"/>
    <w:rsid w:val="00345F7A"/>
    <w:rsid w:val="0034726B"/>
    <w:rsid w:val="00347A9E"/>
    <w:rsid w:val="00351EE4"/>
    <w:rsid w:val="003522FB"/>
    <w:rsid w:val="00352545"/>
    <w:rsid w:val="003529B0"/>
    <w:rsid w:val="00352C53"/>
    <w:rsid w:val="00352F68"/>
    <w:rsid w:val="003533CE"/>
    <w:rsid w:val="00354503"/>
    <w:rsid w:val="00354F01"/>
    <w:rsid w:val="00355731"/>
    <w:rsid w:val="00357525"/>
    <w:rsid w:val="00357575"/>
    <w:rsid w:val="00357DE5"/>
    <w:rsid w:val="00360246"/>
    <w:rsid w:val="00360704"/>
    <w:rsid w:val="00361ACA"/>
    <w:rsid w:val="00361C9C"/>
    <w:rsid w:val="00362DB5"/>
    <w:rsid w:val="003632DC"/>
    <w:rsid w:val="003634A4"/>
    <w:rsid w:val="003636FF"/>
    <w:rsid w:val="003641CC"/>
    <w:rsid w:val="0036497F"/>
    <w:rsid w:val="00366F2D"/>
    <w:rsid w:val="00367A14"/>
    <w:rsid w:val="0037118B"/>
    <w:rsid w:val="00371398"/>
    <w:rsid w:val="003714BA"/>
    <w:rsid w:val="00371843"/>
    <w:rsid w:val="00371B5F"/>
    <w:rsid w:val="00371C89"/>
    <w:rsid w:val="00373059"/>
    <w:rsid w:val="003739C5"/>
    <w:rsid w:val="00373C6C"/>
    <w:rsid w:val="00374292"/>
    <w:rsid w:val="00374700"/>
    <w:rsid w:val="00375136"/>
    <w:rsid w:val="00375787"/>
    <w:rsid w:val="003769CF"/>
    <w:rsid w:val="00376B88"/>
    <w:rsid w:val="003777EB"/>
    <w:rsid w:val="0037782A"/>
    <w:rsid w:val="00380406"/>
    <w:rsid w:val="0038244F"/>
    <w:rsid w:val="003830D9"/>
    <w:rsid w:val="0038339A"/>
    <w:rsid w:val="003842BE"/>
    <w:rsid w:val="00384B77"/>
    <w:rsid w:val="00384BCD"/>
    <w:rsid w:val="003853D4"/>
    <w:rsid w:val="00385920"/>
    <w:rsid w:val="0038737C"/>
    <w:rsid w:val="0039019B"/>
    <w:rsid w:val="00390358"/>
    <w:rsid w:val="00390AF2"/>
    <w:rsid w:val="00390FD0"/>
    <w:rsid w:val="00392E5B"/>
    <w:rsid w:val="00393229"/>
    <w:rsid w:val="00394182"/>
    <w:rsid w:val="0039459A"/>
    <w:rsid w:val="00394759"/>
    <w:rsid w:val="00395254"/>
    <w:rsid w:val="00395558"/>
    <w:rsid w:val="00395D9F"/>
    <w:rsid w:val="00396CC9"/>
    <w:rsid w:val="00397547"/>
    <w:rsid w:val="00397A6A"/>
    <w:rsid w:val="00397C10"/>
    <w:rsid w:val="00397F8F"/>
    <w:rsid w:val="003A0760"/>
    <w:rsid w:val="003A1D73"/>
    <w:rsid w:val="003A1EB8"/>
    <w:rsid w:val="003A1EBC"/>
    <w:rsid w:val="003A3092"/>
    <w:rsid w:val="003A3A7E"/>
    <w:rsid w:val="003A43CA"/>
    <w:rsid w:val="003A471D"/>
    <w:rsid w:val="003A5901"/>
    <w:rsid w:val="003A739E"/>
    <w:rsid w:val="003B193B"/>
    <w:rsid w:val="003B24D5"/>
    <w:rsid w:val="003B24D6"/>
    <w:rsid w:val="003B41EF"/>
    <w:rsid w:val="003B4C49"/>
    <w:rsid w:val="003B4C6E"/>
    <w:rsid w:val="003B5225"/>
    <w:rsid w:val="003B578D"/>
    <w:rsid w:val="003B77E2"/>
    <w:rsid w:val="003B7ABC"/>
    <w:rsid w:val="003B7F39"/>
    <w:rsid w:val="003C156E"/>
    <w:rsid w:val="003C1C7C"/>
    <w:rsid w:val="003C2BD0"/>
    <w:rsid w:val="003C324B"/>
    <w:rsid w:val="003C3728"/>
    <w:rsid w:val="003C433D"/>
    <w:rsid w:val="003C43D7"/>
    <w:rsid w:val="003C4A33"/>
    <w:rsid w:val="003C4B8D"/>
    <w:rsid w:val="003C510A"/>
    <w:rsid w:val="003C595B"/>
    <w:rsid w:val="003C6615"/>
    <w:rsid w:val="003C7671"/>
    <w:rsid w:val="003C7708"/>
    <w:rsid w:val="003C7FB1"/>
    <w:rsid w:val="003D0074"/>
    <w:rsid w:val="003D0087"/>
    <w:rsid w:val="003D0B9C"/>
    <w:rsid w:val="003D1504"/>
    <w:rsid w:val="003D263C"/>
    <w:rsid w:val="003D4F86"/>
    <w:rsid w:val="003D516A"/>
    <w:rsid w:val="003D54F7"/>
    <w:rsid w:val="003D62C5"/>
    <w:rsid w:val="003D7090"/>
    <w:rsid w:val="003D73EC"/>
    <w:rsid w:val="003D7B40"/>
    <w:rsid w:val="003D7E2F"/>
    <w:rsid w:val="003E03B1"/>
    <w:rsid w:val="003E17DB"/>
    <w:rsid w:val="003E2779"/>
    <w:rsid w:val="003E2CF6"/>
    <w:rsid w:val="003E3656"/>
    <w:rsid w:val="003E385F"/>
    <w:rsid w:val="003E3B5F"/>
    <w:rsid w:val="003E4703"/>
    <w:rsid w:val="003E4F62"/>
    <w:rsid w:val="003E60E6"/>
    <w:rsid w:val="003E75BE"/>
    <w:rsid w:val="003E7F11"/>
    <w:rsid w:val="003F0388"/>
    <w:rsid w:val="003F0DB6"/>
    <w:rsid w:val="003F0FA7"/>
    <w:rsid w:val="003F1776"/>
    <w:rsid w:val="003F24C9"/>
    <w:rsid w:val="003F272C"/>
    <w:rsid w:val="003F4690"/>
    <w:rsid w:val="003F4A7F"/>
    <w:rsid w:val="003F4D3A"/>
    <w:rsid w:val="003F555B"/>
    <w:rsid w:val="003F55C3"/>
    <w:rsid w:val="003F61AF"/>
    <w:rsid w:val="003F683A"/>
    <w:rsid w:val="003F7B12"/>
    <w:rsid w:val="004003A3"/>
    <w:rsid w:val="004003C0"/>
    <w:rsid w:val="00400A70"/>
    <w:rsid w:val="00400EEE"/>
    <w:rsid w:val="004026F7"/>
    <w:rsid w:val="00402FBE"/>
    <w:rsid w:val="004030BA"/>
    <w:rsid w:val="00403E0D"/>
    <w:rsid w:val="004054F8"/>
    <w:rsid w:val="0040577B"/>
    <w:rsid w:val="00405A49"/>
    <w:rsid w:val="00405E72"/>
    <w:rsid w:val="00407744"/>
    <w:rsid w:val="00407B8C"/>
    <w:rsid w:val="00410B1F"/>
    <w:rsid w:val="00410E1D"/>
    <w:rsid w:val="00411010"/>
    <w:rsid w:val="0041219B"/>
    <w:rsid w:val="004124CD"/>
    <w:rsid w:val="00412A83"/>
    <w:rsid w:val="00412FEC"/>
    <w:rsid w:val="00413211"/>
    <w:rsid w:val="00413482"/>
    <w:rsid w:val="00414E8B"/>
    <w:rsid w:val="004150E2"/>
    <w:rsid w:val="004154C0"/>
    <w:rsid w:val="00416110"/>
    <w:rsid w:val="0041670F"/>
    <w:rsid w:val="00416909"/>
    <w:rsid w:val="004202F6"/>
    <w:rsid w:val="004205F5"/>
    <w:rsid w:val="00420AD8"/>
    <w:rsid w:val="00421B70"/>
    <w:rsid w:val="00423A75"/>
    <w:rsid w:val="00424F72"/>
    <w:rsid w:val="00426043"/>
    <w:rsid w:val="00426A4D"/>
    <w:rsid w:val="004305DB"/>
    <w:rsid w:val="004314A0"/>
    <w:rsid w:val="004315E6"/>
    <w:rsid w:val="00431D76"/>
    <w:rsid w:val="00432BA5"/>
    <w:rsid w:val="00433690"/>
    <w:rsid w:val="00435165"/>
    <w:rsid w:val="004355F4"/>
    <w:rsid w:val="00436133"/>
    <w:rsid w:val="00436A85"/>
    <w:rsid w:val="004374C1"/>
    <w:rsid w:val="004377AB"/>
    <w:rsid w:val="00440C0B"/>
    <w:rsid w:val="00440F0A"/>
    <w:rsid w:val="00441369"/>
    <w:rsid w:val="00441482"/>
    <w:rsid w:val="0044156A"/>
    <w:rsid w:val="0044198D"/>
    <w:rsid w:val="004423B5"/>
    <w:rsid w:val="00442A7C"/>
    <w:rsid w:val="00442BBA"/>
    <w:rsid w:val="00442E34"/>
    <w:rsid w:val="004437A0"/>
    <w:rsid w:val="00443DA1"/>
    <w:rsid w:val="00443E62"/>
    <w:rsid w:val="0044468C"/>
    <w:rsid w:val="0044472C"/>
    <w:rsid w:val="00444BEB"/>
    <w:rsid w:val="0044542D"/>
    <w:rsid w:val="00445748"/>
    <w:rsid w:val="00446C5F"/>
    <w:rsid w:val="00446FE3"/>
    <w:rsid w:val="00450822"/>
    <w:rsid w:val="004510E2"/>
    <w:rsid w:val="00452A7C"/>
    <w:rsid w:val="00452E4E"/>
    <w:rsid w:val="00453603"/>
    <w:rsid w:val="00453CBF"/>
    <w:rsid w:val="004556D4"/>
    <w:rsid w:val="00456204"/>
    <w:rsid w:val="00456625"/>
    <w:rsid w:val="00457632"/>
    <w:rsid w:val="00457873"/>
    <w:rsid w:val="0046225A"/>
    <w:rsid w:val="00462506"/>
    <w:rsid w:val="00462F0D"/>
    <w:rsid w:val="00463CA7"/>
    <w:rsid w:val="00463CD6"/>
    <w:rsid w:val="00464E34"/>
    <w:rsid w:val="00465556"/>
    <w:rsid w:val="004658A0"/>
    <w:rsid w:val="00465C33"/>
    <w:rsid w:val="00465F65"/>
    <w:rsid w:val="00467141"/>
    <w:rsid w:val="00467ADD"/>
    <w:rsid w:val="00470C64"/>
    <w:rsid w:val="00470EAF"/>
    <w:rsid w:val="00471A1E"/>
    <w:rsid w:val="00471DC0"/>
    <w:rsid w:val="00471F72"/>
    <w:rsid w:val="004722E8"/>
    <w:rsid w:val="004733E3"/>
    <w:rsid w:val="00473F9A"/>
    <w:rsid w:val="00474744"/>
    <w:rsid w:val="00474840"/>
    <w:rsid w:val="00474C8F"/>
    <w:rsid w:val="00474EBC"/>
    <w:rsid w:val="004752BA"/>
    <w:rsid w:val="004757E2"/>
    <w:rsid w:val="0047656F"/>
    <w:rsid w:val="00476C78"/>
    <w:rsid w:val="00476F1B"/>
    <w:rsid w:val="00477B4E"/>
    <w:rsid w:val="00480131"/>
    <w:rsid w:val="0048059D"/>
    <w:rsid w:val="00480AA7"/>
    <w:rsid w:val="00481C96"/>
    <w:rsid w:val="00482215"/>
    <w:rsid w:val="004828AE"/>
    <w:rsid w:val="00483682"/>
    <w:rsid w:val="00485141"/>
    <w:rsid w:val="004874B3"/>
    <w:rsid w:val="00487A72"/>
    <w:rsid w:val="00487DC9"/>
    <w:rsid w:val="00487FBB"/>
    <w:rsid w:val="00490AEA"/>
    <w:rsid w:val="00490C8B"/>
    <w:rsid w:val="00492904"/>
    <w:rsid w:val="00493D6B"/>
    <w:rsid w:val="0049437D"/>
    <w:rsid w:val="00494F35"/>
    <w:rsid w:val="00495E99"/>
    <w:rsid w:val="00495F2A"/>
    <w:rsid w:val="004962A0"/>
    <w:rsid w:val="004963CD"/>
    <w:rsid w:val="00496BBD"/>
    <w:rsid w:val="00497927"/>
    <w:rsid w:val="004A0E32"/>
    <w:rsid w:val="004A13D5"/>
    <w:rsid w:val="004A14B2"/>
    <w:rsid w:val="004A2ADE"/>
    <w:rsid w:val="004A2DE0"/>
    <w:rsid w:val="004A43BE"/>
    <w:rsid w:val="004A58F5"/>
    <w:rsid w:val="004A58FA"/>
    <w:rsid w:val="004A68E5"/>
    <w:rsid w:val="004B028A"/>
    <w:rsid w:val="004B0D69"/>
    <w:rsid w:val="004B0FCF"/>
    <w:rsid w:val="004B116B"/>
    <w:rsid w:val="004B1A1A"/>
    <w:rsid w:val="004B31C5"/>
    <w:rsid w:val="004B3EBA"/>
    <w:rsid w:val="004B436B"/>
    <w:rsid w:val="004B44F4"/>
    <w:rsid w:val="004B4FE3"/>
    <w:rsid w:val="004B5370"/>
    <w:rsid w:val="004B5707"/>
    <w:rsid w:val="004B6068"/>
    <w:rsid w:val="004B6080"/>
    <w:rsid w:val="004B6CAB"/>
    <w:rsid w:val="004B7002"/>
    <w:rsid w:val="004B7327"/>
    <w:rsid w:val="004C0A9C"/>
    <w:rsid w:val="004C15BD"/>
    <w:rsid w:val="004C192A"/>
    <w:rsid w:val="004C2B1F"/>
    <w:rsid w:val="004C2B75"/>
    <w:rsid w:val="004C30FC"/>
    <w:rsid w:val="004C4240"/>
    <w:rsid w:val="004C5EDD"/>
    <w:rsid w:val="004C60E0"/>
    <w:rsid w:val="004C6836"/>
    <w:rsid w:val="004C71A1"/>
    <w:rsid w:val="004C783A"/>
    <w:rsid w:val="004C7AE6"/>
    <w:rsid w:val="004D03DA"/>
    <w:rsid w:val="004D1F10"/>
    <w:rsid w:val="004D1F71"/>
    <w:rsid w:val="004D36A3"/>
    <w:rsid w:val="004D36AD"/>
    <w:rsid w:val="004D3C00"/>
    <w:rsid w:val="004D4777"/>
    <w:rsid w:val="004D59E7"/>
    <w:rsid w:val="004D6DFA"/>
    <w:rsid w:val="004E0339"/>
    <w:rsid w:val="004E0AF5"/>
    <w:rsid w:val="004E1C0D"/>
    <w:rsid w:val="004E22C0"/>
    <w:rsid w:val="004E2FE1"/>
    <w:rsid w:val="004E39A9"/>
    <w:rsid w:val="004E44B6"/>
    <w:rsid w:val="004E5099"/>
    <w:rsid w:val="004E6200"/>
    <w:rsid w:val="004E6510"/>
    <w:rsid w:val="004E6769"/>
    <w:rsid w:val="004E697A"/>
    <w:rsid w:val="004F029E"/>
    <w:rsid w:val="004F0BEA"/>
    <w:rsid w:val="004F0C29"/>
    <w:rsid w:val="004F0EA0"/>
    <w:rsid w:val="004F15B6"/>
    <w:rsid w:val="004F188E"/>
    <w:rsid w:val="004F19BE"/>
    <w:rsid w:val="004F352F"/>
    <w:rsid w:val="004F361F"/>
    <w:rsid w:val="004F43FB"/>
    <w:rsid w:val="004F4893"/>
    <w:rsid w:val="004F4984"/>
    <w:rsid w:val="004F4E33"/>
    <w:rsid w:val="004F62F6"/>
    <w:rsid w:val="004F6A9B"/>
    <w:rsid w:val="004F6B63"/>
    <w:rsid w:val="004F6C7E"/>
    <w:rsid w:val="004F6FFD"/>
    <w:rsid w:val="004F72C4"/>
    <w:rsid w:val="004F7BD4"/>
    <w:rsid w:val="00500A6F"/>
    <w:rsid w:val="00500C26"/>
    <w:rsid w:val="00500C92"/>
    <w:rsid w:val="00501011"/>
    <w:rsid w:val="0050173B"/>
    <w:rsid w:val="005040CF"/>
    <w:rsid w:val="005040FD"/>
    <w:rsid w:val="0050501A"/>
    <w:rsid w:val="005050C2"/>
    <w:rsid w:val="005053DD"/>
    <w:rsid w:val="0050545B"/>
    <w:rsid w:val="005056C8"/>
    <w:rsid w:val="00507C48"/>
    <w:rsid w:val="00507F62"/>
    <w:rsid w:val="005105B8"/>
    <w:rsid w:val="00510C4D"/>
    <w:rsid w:val="00510F8A"/>
    <w:rsid w:val="005127C8"/>
    <w:rsid w:val="0051286A"/>
    <w:rsid w:val="00512C28"/>
    <w:rsid w:val="00514779"/>
    <w:rsid w:val="005149F9"/>
    <w:rsid w:val="00514CF6"/>
    <w:rsid w:val="00515A0C"/>
    <w:rsid w:val="00516239"/>
    <w:rsid w:val="005173BE"/>
    <w:rsid w:val="00520789"/>
    <w:rsid w:val="00520828"/>
    <w:rsid w:val="00520A9A"/>
    <w:rsid w:val="00521F0B"/>
    <w:rsid w:val="00522C85"/>
    <w:rsid w:val="00522D75"/>
    <w:rsid w:val="00523DEE"/>
    <w:rsid w:val="0052474F"/>
    <w:rsid w:val="00524DE0"/>
    <w:rsid w:val="00524E0C"/>
    <w:rsid w:val="00524EDE"/>
    <w:rsid w:val="00525490"/>
    <w:rsid w:val="005262C8"/>
    <w:rsid w:val="00527273"/>
    <w:rsid w:val="0053012A"/>
    <w:rsid w:val="00530853"/>
    <w:rsid w:val="0053264A"/>
    <w:rsid w:val="00532E6D"/>
    <w:rsid w:val="005330DD"/>
    <w:rsid w:val="005332C0"/>
    <w:rsid w:val="00533527"/>
    <w:rsid w:val="00534478"/>
    <w:rsid w:val="005349AC"/>
    <w:rsid w:val="005349C5"/>
    <w:rsid w:val="00535132"/>
    <w:rsid w:val="00535369"/>
    <w:rsid w:val="00536267"/>
    <w:rsid w:val="0053663B"/>
    <w:rsid w:val="0053786F"/>
    <w:rsid w:val="00537A5D"/>
    <w:rsid w:val="0054063A"/>
    <w:rsid w:val="00541246"/>
    <w:rsid w:val="0054187F"/>
    <w:rsid w:val="00541CC0"/>
    <w:rsid w:val="005429CE"/>
    <w:rsid w:val="005442A7"/>
    <w:rsid w:val="00544484"/>
    <w:rsid w:val="00544682"/>
    <w:rsid w:val="00544684"/>
    <w:rsid w:val="00544CA9"/>
    <w:rsid w:val="005452A6"/>
    <w:rsid w:val="00545CB4"/>
    <w:rsid w:val="005462E7"/>
    <w:rsid w:val="00547171"/>
    <w:rsid w:val="005477A4"/>
    <w:rsid w:val="005477F2"/>
    <w:rsid w:val="0054785B"/>
    <w:rsid w:val="005521B4"/>
    <w:rsid w:val="005539C6"/>
    <w:rsid w:val="00553D35"/>
    <w:rsid w:val="00554410"/>
    <w:rsid w:val="00555BBD"/>
    <w:rsid w:val="005561DC"/>
    <w:rsid w:val="005565BD"/>
    <w:rsid w:val="0055752E"/>
    <w:rsid w:val="005575B7"/>
    <w:rsid w:val="00557EE9"/>
    <w:rsid w:val="00560381"/>
    <w:rsid w:val="0056305F"/>
    <w:rsid w:val="00564418"/>
    <w:rsid w:val="00564724"/>
    <w:rsid w:val="0056474C"/>
    <w:rsid w:val="00565681"/>
    <w:rsid w:val="00565767"/>
    <w:rsid w:val="00565E96"/>
    <w:rsid w:val="005661CE"/>
    <w:rsid w:val="00566BE3"/>
    <w:rsid w:val="00566C68"/>
    <w:rsid w:val="00570278"/>
    <w:rsid w:val="005702D8"/>
    <w:rsid w:val="00571683"/>
    <w:rsid w:val="0057248C"/>
    <w:rsid w:val="00573E30"/>
    <w:rsid w:val="005752DE"/>
    <w:rsid w:val="005755C3"/>
    <w:rsid w:val="00575F6A"/>
    <w:rsid w:val="0057658E"/>
    <w:rsid w:val="00580903"/>
    <w:rsid w:val="00581207"/>
    <w:rsid w:val="00581927"/>
    <w:rsid w:val="005825AD"/>
    <w:rsid w:val="00583066"/>
    <w:rsid w:val="0058588C"/>
    <w:rsid w:val="005867A0"/>
    <w:rsid w:val="00586BB0"/>
    <w:rsid w:val="00586C90"/>
    <w:rsid w:val="00586EC7"/>
    <w:rsid w:val="005913B9"/>
    <w:rsid w:val="0059145F"/>
    <w:rsid w:val="0059193A"/>
    <w:rsid w:val="00591A3B"/>
    <w:rsid w:val="00592ECB"/>
    <w:rsid w:val="0059380A"/>
    <w:rsid w:val="0059476E"/>
    <w:rsid w:val="005948A8"/>
    <w:rsid w:val="00594BAC"/>
    <w:rsid w:val="00595CC7"/>
    <w:rsid w:val="00595E3D"/>
    <w:rsid w:val="00595F88"/>
    <w:rsid w:val="0059641A"/>
    <w:rsid w:val="005966AE"/>
    <w:rsid w:val="00596A32"/>
    <w:rsid w:val="00596DB6"/>
    <w:rsid w:val="005976CC"/>
    <w:rsid w:val="00597DB3"/>
    <w:rsid w:val="005A0CB6"/>
    <w:rsid w:val="005A215B"/>
    <w:rsid w:val="005A2522"/>
    <w:rsid w:val="005A2947"/>
    <w:rsid w:val="005A2D27"/>
    <w:rsid w:val="005A2D70"/>
    <w:rsid w:val="005A325B"/>
    <w:rsid w:val="005A332F"/>
    <w:rsid w:val="005A43EA"/>
    <w:rsid w:val="005A470D"/>
    <w:rsid w:val="005A4913"/>
    <w:rsid w:val="005A5233"/>
    <w:rsid w:val="005A6462"/>
    <w:rsid w:val="005A6CAD"/>
    <w:rsid w:val="005B01A9"/>
    <w:rsid w:val="005B029F"/>
    <w:rsid w:val="005B0EA6"/>
    <w:rsid w:val="005B1160"/>
    <w:rsid w:val="005B2435"/>
    <w:rsid w:val="005B33D9"/>
    <w:rsid w:val="005B34AA"/>
    <w:rsid w:val="005B37DC"/>
    <w:rsid w:val="005B4833"/>
    <w:rsid w:val="005B4DD3"/>
    <w:rsid w:val="005B520C"/>
    <w:rsid w:val="005B62DC"/>
    <w:rsid w:val="005B6A55"/>
    <w:rsid w:val="005B6D6B"/>
    <w:rsid w:val="005C073E"/>
    <w:rsid w:val="005C1B8E"/>
    <w:rsid w:val="005C2154"/>
    <w:rsid w:val="005C2D9D"/>
    <w:rsid w:val="005C3EAB"/>
    <w:rsid w:val="005C3FF0"/>
    <w:rsid w:val="005C46B2"/>
    <w:rsid w:val="005C4A45"/>
    <w:rsid w:val="005C5A6B"/>
    <w:rsid w:val="005C5D1C"/>
    <w:rsid w:val="005C5E1E"/>
    <w:rsid w:val="005C6919"/>
    <w:rsid w:val="005C7E02"/>
    <w:rsid w:val="005D02EE"/>
    <w:rsid w:val="005D0B0B"/>
    <w:rsid w:val="005D0B77"/>
    <w:rsid w:val="005D1D96"/>
    <w:rsid w:val="005D2DDB"/>
    <w:rsid w:val="005D38F4"/>
    <w:rsid w:val="005D39F1"/>
    <w:rsid w:val="005D568E"/>
    <w:rsid w:val="005D5825"/>
    <w:rsid w:val="005D58D0"/>
    <w:rsid w:val="005D5AFA"/>
    <w:rsid w:val="005D685B"/>
    <w:rsid w:val="005D69C0"/>
    <w:rsid w:val="005E00E5"/>
    <w:rsid w:val="005E0678"/>
    <w:rsid w:val="005E0874"/>
    <w:rsid w:val="005E0CE5"/>
    <w:rsid w:val="005E1E55"/>
    <w:rsid w:val="005E3240"/>
    <w:rsid w:val="005E341C"/>
    <w:rsid w:val="005E45AF"/>
    <w:rsid w:val="005E4765"/>
    <w:rsid w:val="005E537F"/>
    <w:rsid w:val="005E5706"/>
    <w:rsid w:val="005E5AF9"/>
    <w:rsid w:val="005E6312"/>
    <w:rsid w:val="005F12E3"/>
    <w:rsid w:val="005F3A88"/>
    <w:rsid w:val="005F41F6"/>
    <w:rsid w:val="005F5081"/>
    <w:rsid w:val="005F5CB6"/>
    <w:rsid w:val="006004FC"/>
    <w:rsid w:val="00600D26"/>
    <w:rsid w:val="00600F9B"/>
    <w:rsid w:val="00601104"/>
    <w:rsid w:val="006011B7"/>
    <w:rsid w:val="00601AB0"/>
    <w:rsid w:val="0060348A"/>
    <w:rsid w:val="00604D5A"/>
    <w:rsid w:val="006059BA"/>
    <w:rsid w:val="00605C33"/>
    <w:rsid w:val="00605D15"/>
    <w:rsid w:val="00606AC5"/>
    <w:rsid w:val="00606EE8"/>
    <w:rsid w:val="00607646"/>
    <w:rsid w:val="00610C78"/>
    <w:rsid w:val="00611732"/>
    <w:rsid w:val="006140D4"/>
    <w:rsid w:val="0061416F"/>
    <w:rsid w:val="00614337"/>
    <w:rsid w:val="00614679"/>
    <w:rsid w:val="00616198"/>
    <w:rsid w:val="00616F0D"/>
    <w:rsid w:val="00617351"/>
    <w:rsid w:val="00617AE6"/>
    <w:rsid w:val="00617BFE"/>
    <w:rsid w:val="00620707"/>
    <w:rsid w:val="00620F77"/>
    <w:rsid w:val="00623100"/>
    <w:rsid w:val="006244D4"/>
    <w:rsid w:val="00624B8A"/>
    <w:rsid w:val="00626B43"/>
    <w:rsid w:val="00626F9F"/>
    <w:rsid w:val="00627C21"/>
    <w:rsid w:val="00627FF5"/>
    <w:rsid w:val="006311C1"/>
    <w:rsid w:val="00631FE0"/>
    <w:rsid w:val="00632F44"/>
    <w:rsid w:val="00632F7B"/>
    <w:rsid w:val="0063360A"/>
    <w:rsid w:val="00633651"/>
    <w:rsid w:val="006356D9"/>
    <w:rsid w:val="006357AA"/>
    <w:rsid w:val="00635830"/>
    <w:rsid w:val="00636F35"/>
    <w:rsid w:val="006371BB"/>
    <w:rsid w:val="0063734D"/>
    <w:rsid w:val="00637AFF"/>
    <w:rsid w:val="00637D21"/>
    <w:rsid w:val="00640FD1"/>
    <w:rsid w:val="0064137A"/>
    <w:rsid w:val="00642E65"/>
    <w:rsid w:val="00643DBE"/>
    <w:rsid w:val="00643EC4"/>
    <w:rsid w:val="00644B62"/>
    <w:rsid w:val="00644E7F"/>
    <w:rsid w:val="00645044"/>
    <w:rsid w:val="0064545A"/>
    <w:rsid w:val="00645581"/>
    <w:rsid w:val="00645A44"/>
    <w:rsid w:val="00646DAD"/>
    <w:rsid w:val="00646ED9"/>
    <w:rsid w:val="006475E6"/>
    <w:rsid w:val="00647FA0"/>
    <w:rsid w:val="006514F2"/>
    <w:rsid w:val="0065160A"/>
    <w:rsid w:val="006521B6"/>
    <w:rsid w:val="0065269F"/>
    <w:rsid w:val="00652C2D"/>
    <w:rsid w:val="00653110"/>
    <w:rsid w:val="00654232"/>
    <w:rsid w:val="006548AF"/>
    <w:rsid w:val="00654991"/>
    <w:rsid w:val="00656102"/>
    <w:rsid w:val="006569B8"/>
    <w:rsid w:val="00657C66"/>
    <w:rsid w:val="00657DA6"/>
    <w:rsid w:val="006602E2"/>
    <w:rsid w:val="00660F61"/>
    <w:rsid w:val="00660F82"/>
    <w:rsid w:val="0066145E"/>
    <w:rsid w:val="006616C5"/>
    <w:rsid w:val="00661C06"/>
    <w:rsid w:val="0066263D"/>
    <w:rsid w:val="00662B78"/>
    <w:rsid w:val="006630ED"/>
    <w:rsid w:val="00664280"/>
    <w:rsid w:val="00665591"/>
    <w:rsid w:val="006663C1"/>
    <w:rsid w:val="00666938"/>
    <w:rsid w:val="00670915"/>
    <w:rsid w:val="00671637"/>
    <w:rsid w:val="006725BC"/>
    <w:rsid w:val="00672A58"/>
    <w:rsid w:val="00672DE8"/>
    <w:rsid w:val="00672ECC"/>
    <w:rsid w:val="0067383C"/>
    <w:rsid w:val="00673A73"/>
    <w:rsid w:val="00675560"/>
    <w:rsid w:val="0067564B"/>
    <w:rsid w:val="00675D22"/>
    <w:rsid w:val="00675E6F"/>
    <w:rsid w:val="006768CD"/>
    <w:rsid w:val="00676CAD"/>
    <w:rsid w:val="00677EBF"/>
    <w:rsid w:val="006807E8"/>
    <w:rsid w:val="00680E33"/>
    <w:rsid w:val="00681392"/>
    <w:rsid w:val="006822C9"/>
    <w:rsid w:val="00682CC8"/>
    <w:rsid w:val="00683284"/>
    <w:rsid w:val="00683C13"/>
    <w:rsid w:val="0068484F"/>
    <w:rsid w:val="006848E7"/>
    <w:rsid w:val="00684FB1"/>
    <w:rsid w:val="0068525B"/>
    <w:rsid w:val="0068540C"/>
    <w:rsid w:val="00685504"/>
    <w:rsid w:val="0068683D"/>
    <w:rsid w:val="00686B6D"/>
    <w:rsid w:val="00692268"/>
    <w:rsid w:val="006925C6"/>
    <w:rsid w:val="006944FC"/>
    <w:rsid w:val="00694E64"/>
    <w:rsid w:val="00695B83"/>
    <w:rsid w:val="0069657A"/>
    <w:rsid w:val="006967B5"/>
    <w:rsid w:val="0069740F"/>
    <w:rsid w:val="006A017F"/>
    <w:rsid w:val="006A0C41"/>
    <w:rsid w:val="006A0E3F"/>
    <w:rsid w:val="006A11F1"/>
    <w:rsid w:val="006A284E"/>
    <w:rsid w:val="006A3670"/>
    <w:rsid w:val="006A411A"/>
    <w:rsid w:val="006A4261"/>
    <w:rsid w:val="006A4402"/>
    <w:rsid w:val="006A4DA3"/>
    <w:rsid w:val="006A614C"/>
    <w:rsid w:val="006A6B42"/>
    <w:rsid w:val="006A74D3"/>
    <w:rsid w:val="006B0DB4"/>
    <w:rsid w:val="006B1011"/>
    <w:rsid w:val="006B133F"/>
    <w:rsid w:val="006B1C18"/>
    <w:rsid w:val="006B1D79"/>
    <w:rsid w:val="006B24B6"/>
    <w:rsid w:val="006B275F"/>
    <w:rsid w:val="006B2CB6"/>
    <w:rsid w:val="006B30C6"/>
    <w:rsid w:val="006B3B89"/>
    <w:rsid w:val="006B6DF0"/>
    <w:rsid w:val="006B6FD1"/>
    <w:rsid w:val="006B6FF8"/>
    <w:rsid w:val="006B711D"/>
    <w:rsid w:val="006B7C73"/>
    <w:rsid w:val="006B7D8D"/>
    <w:rsid w:val="006C1CDB"/>
    <w:rsid w:val="006C1FFE"/>
    <w:rsid w:val="006C4BC8"/>
    <w:rsid w:val="006C5CA8"/>
    <w:rsid w:val="006C5F3F"/>
    <w:rsid w:val="006C5FC5"/>
    <w:rsid w:val="006D02D7"/>
    <w:rsid w:val="006D0B89"/>
    <w:rsid w:val="006D1E38"/>
    <w:rsid w:val="006D2952"/>
    <w:rsid w:val="006D3480"/>
    <w:rsid w:val="006D5161"/>
    <w:rsid w:val="006D566B"/>
    <w:rsid w:val="006E06AF"/>
    <w:rsid w:val="006E06B3"/>
    <w:rsid w:val="006E11B8"/>
    <w:rsid w:val="006E194C"/>
    <w:rsid w:val="006E1A2A"/>
    <w:rsid w:val="006E1AB3"/>
    <w:rsid w:val="006E1D24"/>
    <w:rsid w:val="006E1DCC"/>
    <w:rsid w:val="006E2C9C"/>
    <w:rsid w:val="006E41AF"/>
    <w:rsid w:val="006E4328"/>
    <w:rsid w:val="006E4A93"/>
    <w:rsid w:val="006E5784"/>
    <w:rsid w:val="006E73CA"/>
    <w:rsid w:val="006E744F"/>
    <w:rsid w:val="006E7670"/>
    <w:rsid w:val="006E7824"/>
    <w:rsid w:val="006E79BC"/>
    <w:rsid w:val="006F1190"/>
    <w:rsid w:val="006F2805"/>
    <w:rsid w:val="006F3383"/>
    <w:rsid w:val="006F3573"/>
    <w:rsid w:val="006F455A"/>
    <w:rsid w:val="006F5264"/>
    <w:rsid w:val="006F5EA7"/>
    <w:rsid w:val="006F7A89"/>
    <w:rsid w:val="006F7B89"/>
    <w:rsid w:val="006F7F29"/>
    <w:rsid w:val="00701220"/>
    <w:rsid w:val="007023B7"/>
    <w:rsid w:val="00702411"/>
    <w:rsid w:val="00702D82"/>
    <w:rsid w:val="007034FB"/>
    <w:rsid w:val="00703BED"/>
    <w:rsid w:val="00703EE0"/>
    <w:rsid w:val="00704B08"/>
    <w:rsid w:val="00704B1A"/>
    <w:rsid w:val="00704C08"/>
    <w:rsid w:val="0070584B"/>
    <w:rsid w:val="00705A5E"/>
    <w:rsid w:val="007061E3"/>
    <w:rsid w:val="0070632B"/>
    <w:rsid w:val="00707D80"/>
    <w:rsid w:val="00707E41"/>
    <w:rsid w:val="007102B3"/>
    <w:rsid w:val="007107DF"/>
    <w:rsid w:val="00711D55"/>
    <w:rsid w:val="00712059"/>
    <w:rsid w:val="00713045"/>
    <w:rsid w:val="00713A56"/>
    <w:rsid w:val="00713D7D"/>
    <w:rsid w:val="00714A7E"/>
    <w:rsid w:val="00714FF4"/>
    <w:rsid w:val="00715F80"/>
    <w:rsid w:val="00715F85"/>
    <w:rsid w:val="0071650B"/>
    <w:rsid w:val="0071709D"/>
    <w:rsid w:val="007210E8"/>
    <w:rsid w:val="00723660"/>
    <w:rsid w:val="007237EB"/>
    <w:rsid w:val="00723F94"/>
    <w:rsid w:val="00724540"/>
    <w:rsid w:val="00724849"/>
    <w:rsid w:val="00724AFB"/>
    <w:rsid w:val="007255D2"/>
    <w:rsid w:val="00725FFC"/>
    <w:rsid w:val="00726EA9"/>
    <w:rsid w:val="00727218"/>
    <w:rsid w:val="00727536"/>
    <w:rsid w:val="0072770D"/>
    <w:rsid w:val="0072792B"/>
    <w:rsid w:val="00727EDF"/>
    <w:rsid w:val="00730A33"/>
    <w:rsid w:val="00731196"/>
    <w:rsid w:val="007311CC"/>
    <w:rsid w:val="00732E1D"/>
    <w:rsid w:val="0073365F"/>
    <w:rsid w:val="007341C7"/>
    <w:rsid w:val="007344F4"/>
    <w:rsid w:val="0073505A"/>
    <w:rsid w:val="00736237"/>
    <w:rsid w:val="007368E5"/>
    <w:rsid w:val="0073780A"/>
    <w:rsid w:val="00737A53"/>
    <w:rsid w:val="00737AC1"/>
    <w:rsid w:val="00740034"/>
    <w:rsid w:val="00740A46"/>
    <w:rsid w:val="00740B64"/>
    <w:rsid w:val="00741125"/>
    <w:rsid w:val="00742FD2"/>
    <w:rsid w:val="00743738"/>
    <w:rsid w:val="007445E7"/>
    <w:rsid w:val="007446F7"/>
    <w:rsid w:val="00744DBA"/>
    <w:rsid w:val="00744FC9"/>
    <w:rsid w:val="0074657A"/>
    <w:rsid w:val="00746685"/>
    <w:rsid w:val="007479A0"/>
    <w:rsid w:val="00747EC0"/>
    <w:rsid w:val="007500C1"/>
    <w:rsid w:val="007501F1"/>
    <w:rsid w:val="007504E7"/>
    <w:rsid w:val="007506FD"/>
    <w:rsid w:val="00754BD1"/>
    <w:rsid w:val="00754D63"/>
    <w:rsid w:val="0075527E"/>
    <w:rsid w:val="00755781"/>
    <w:rsid w:val="007557CF"/>
    <w:rsid w:val="007578EE"/>
    <w:rsid w:val="00757A9A"/>
    <w:rsid w:val="00760CE7"/>
    <w:rsid w:val="00760EB3"/>
    <w:rsid w:val="0076173C"/>
    <w:rsid w:val="0076206D"/>
    <w:rsid w:val="00763024"/>
    <w:rsid w:val="00763200"/>
    <w:rsid w:val="00763C01"/>
    <w:rsid w:val="00764223"/>
    <w:rsid w:val="00764AFE"/>
    <w:rsid w:val="00765324"/>
    <w:rsid w:val="0076658A"/>
    <w:rsid w:val="0077094E"/>
    <w:rsid w:val="007716AB"/>
    <w:rsid w:val="00772306"/>
    <w:rsid w:val="00772F10"/>
    <w:rsid w:val="00773286"/>
    <w:rsid w:val="00773F37"/>
    <w:rsid w:val="0077441C"/>
    <w:rsid w:val="00774DAD"/>
    <w:rsid w:val="00776214"/>
    <w:rsid w:val="00776E39"/>
    <w:rsid w:val="00777051"/>
    <w:rsid w:val="007803A1"/>
    <w:rsid w:val="007810A4"/>
    <w:rsid w:val="00781C3D"/>
    <w:rsid w:val="00782092"/>
    <w:rsid w:val="00783D66"/>
    <w:rsid w:val="00785083"/>
    <w:rsid w:val="0078574A"/>
    <w:rsid w:val="00786775"/>
    <w:rsid w:val="007867B7"/>
    <w:rsid w:val="0078731D"/>
    <w:rsid w:val="00787D91"/>
    <w:rsid w:val="00791454"/>
    <w:rsid w:val="00791A38"/>
    <w:rsid w:val="00791D79"/>
    <w:rsid w:val="00792E26"/>
    <w:rsid w:val="007934A6"/>
    <w:rsid w:val="0079415C"/>
    <w:rsid w:val="00794A35"/>
    <w:rsid w:val="0079718E"/>
    <w:rsid w:val="00797F2D"/>
    <w:rsid w:val="007A133E"/>
    <w:rsid w:val="007A1740"/>
    <w:rsid w:val="007A29A5"/>
    <w:rsid w:val="007A2D95"/>
    <w:rsid w:val="007A328D"/>
    <w:rsid w:val="007A4964"/>
    <w:rsid w:val="007A4F4D"/>
    <w:rsid w:val="007A5D8B"/>
    <w:rsid w:val="007A70BD"/>
    <w:rsid w:val="007B0C0B"/>
    <w:rsid w:val="007B0EB4"/>
    <w:rsid w:val="007B452D"/>
    <w:rsid w:val="007B500B"/>
    <w:rsid w:val="007B5B5B"/>
    <w:rsid w:val="007B5BE2"/>
    <w:rsid w:val="007B7748"/>
    <w:rsid w:val="007B7814"/>
    <w:rsid w:val="007B7834"/>
    <w:rsid w:val="007B79BA"/>
    <w:rsid w:val="007C0BAA"/>
    <w:rsid w:val="007C105C"/>
    <w:rsid w:val="007C1943"/>
    <w:rsid w:val="007C1DDC"/>
    <w:rsid w:val="007C2471"/>
    <w:rsid w:val="007C248A"/>
    <w:rsid w:val="007C31C4"/>
    <w:rsid w:val="007C3A56"/>
    <w:rsid w:val="007C49AA"/>
    <w:rsid w:val="007C506C"/>
    <w:rsid w:val="007C6847"/>
    <w:rsid w:val="007C71E8"/>
    <w:rsid w:val="007D0E76"/>
    <w:rsid w:val="007D12DC"/>
    <w:rsid w:val="007D1BF1"/>
    <w:rsid w:val="007D1D2F"/>
    <w:rsid w:val="007D2C0F"/>
    <w:rsid w:val="007D32F3"/>
    <w:rsid w:val="007D3339"/>
    <w:rsid w:val="007D38C3"/>
    <w:rsid w:val="007D3B4F"/>
    <w:rsid w:val="007D3BAB"/>
    <w:rsid w:val="007D3F91"/>
    <w:rsid w:val="007D4214"/>
    <w:rsid w:val="007D4ACE"/>
    <w:rsid w:val="007D4E50"/>
    <w:rsid w:val="007D524B"/>
    <w:rsid w:val="007D5888"/>
    <w:rsid w:val="007D5D79"/>
    <w:rsid w:val="007D5F2B"/>
    <w:rsid w:val="007D6538"/>
    <w:rsid w:val="007D6539"/>
    <w:rsid w:val="007D6C29"/>
    <w:rsid w:val="007D7262"/>
    <w:rsid w:val="007D72F6"/>
    <w:rsid w:val="007E1FEE"/>
    <w:rsid w:val="007E2364"/>
    <w:rsid w:val="007E4A3F"/>
    <w:rsid w:val="007E4E3F"/>
    <w:rsid w:val="007E5106"/>
    <w:rsid w:val="007E6AC6"/>
    <w:rsid w:val="007E6D95"/>
    <w:rsid w:val="007E7307"/>
    <w:rsid w:val="007F014C"/>
    <w:rsid w:val="007F1A65"/>
    <w:rsid w:val="007F2679"/>
    <w:rsid w:val="007F2881"/>
    <w:rsid w:val="007F28D9"/>
    <w:rsid w:val="007F48C3"/>
    <w:rsid w:val="007F4CD3"/>
    <w:rsid w:val="007F514A"/>
    <w:rsid w:val="007F54B9"/>
    <w:rsid w:val="007F681C"/>
    <w:rsid w:val="00801024"/>
    <w:rsid w:val="00801C63"/>
    <w:rsid w:val="008028B1"/>
    <w:rsid w:val="00803083"/>
    <w:rsid w:val="00803270"/>
    <w:rsid w:val="0080348A"/>
    <w:rsid w:val="00804542"/>
    <w:rsid w:val="00804E60"/>
    <w:rsid w:val="008051BD"/>
    <w:rsid w:val="00805FD5"/>
    <w:rsid w:val="008072A4"/>
    <w:rsid w:val="00807851"/>
    <w:rsid w:val="00810611"/>
    <w:rsid w:val="0081071E"/>
    <w:rsid w:val="00811CEE"/>
    <w:rsid w:val="0081244C"/>
    <w:rsid w:val="00812853"/>
    <w:rsid w:val="008128CD"/>
    <w:rsid w:val="0081329A"/>
    <w:rsid w:val="008136C6"/>
    <w:rsid w:val="008140B2"/>
    <w:rsid w:val="00814422"/>
    <w:rsid w:val="008144DB"/>
    <w:rsid w:val="00814578"/>
    <w:rsid w:val="00814DC7"/>
    <w:rsid w:val="00814EFA"/>
    <w:rsid w:val="0081512E"/>
    <w:rsid w:val="00815BFC"/>
    <w:rsid w:val="00815FF7"/>
    <w:rsid w:val="0081673E"/>
    <w:rsid w:val="00816981"/>
    <w:rsid w:val="008202F0"/>
    <w:rsid w:val="00820361"/>
    <w:rsid w:val="00820C2C"/>
    <w:rsid w:val="00821D7B"/>
    <w:rsid w:val="008225C0"/>
    <w:rsid w:val="00823C72"/>
    <w:rsid w:val="00825BCC"/>
    <w:rsid w:val="00826A03"/>
    <w:rsid w:val="00826D37"/>
    <w:rsid w:val="00827346"/>
    <w:rsid w:val="00827BE9"/>
    <w:rsid w:val="00830712"/>
    <w:rsid w:val="00830824"/>
    <w:rsid w:val="00830D36"/>
    <w:rsid w:val="00831CFD"/>
    <w:rsid w:val="008320A9"/>
    <w:rsid w:val="008322D1"/>
    <w:rsid w:val="008327A7"/>
    <w:rsid w:val="0083284A"/>
    <w:rsid w:val="008332DB"/>
    <w:rsid w:val="008336C3"/>
    <w:rsid w:val="00833988"/>
    <w:rsid w:val="00834064"/>
    <w:rsid w:val="0083430D"/>
    <w:rsid w:val="00835678"/>
    <w:rsid w:val="0083570F"/>
    <w:rsid w:val="00835989"/>
    <w:rsid w:val="00836231"/>
    <w:rsid w:val="0083784E"/>
    <w:rsid w:val="008406D7"/>
    <w:rsid w:val="00841414"/>
    <w:rsid w:val="0084176E"/>
    <w:rsid w:val="00842266"/>
    <w:rsid w:val="008430FB"/>
    <w:rsid w:val="00844B3E"/>
    <w:rsid w:val="008455A3"/>
    <w:rsid w:val="00845E54"/>
    <w:rsid w:val="00845F66"/>
    <w:rsid w:val="0085050C"/>
    <w:rsid w:val="0085114E"/>
    <w:rsid w:val="008513A9"/>
    <w:rsid w:val="00851A4F"/>
    <w:rsid w:val="00851CB4"/>
    <w:rsid w:val="00851DF1"/>
    <w:rsid w:val="00852D49"/>
    <w:rsid w:val="00852FAF"/>
    <w:rsid w:val="00853B60"/>
    <w:rsid w:val="00853FE9"/>
    <w:rsid w:val="00855368"/>
    <w:rsid w:val="00855B8A"/>
    <w:rsid w:val="0085785E"/>
    <w:rsid w:val="00857D76"/>
    <w:rsid w:val="0086085A"/>
    <w:rsid w:val="0086201C"/>
    <w:rsid w:val="0086267E"/>
    <w:rsid w:val="00862C0E"/>
    <w:rsid w:val="00862FAD"/>
    <w:rsid w:val="008636DE"/>
    <w:rsid w:val="00864028"/>
    <w:rsid w:val="0086485C"/>
    <w:rsid w:val="00864922"/>
    <w:rsid w:val="00864B10"/>
    <w:rsid w:val="00864E4F"/>
    <w:rsid w:val="00865F2A"/>
    <w:rsid w:val="008670A8"/>
    <w:rsid w:val="00867109"/>
    <w:rsid w:val="00867588"/>
    <w:rsid w:val="008679D2"/>
    <w:rsid w:val="00870F40"/>
    <w:rsid w:val="008712E5"/>
    <w:rsid w:val="0087237B"/>
    <w:rsid w:val="00872921"/>
    <w:rsid w:val="00872ACC"/>
    <w:rsid w:val="00872C8C"/>
    <w:rsid w:val="00875898"/>
    <w:rsid w:val="008761A9"/>
    <w:rsid w:val="00876B0C"/>
    <w:rsid w:val="00877C28"/>
    <w:rsid w:val="00882140"/>
    <w:rsid w:val="008823A1"/>
    <w:rsid w:val="008831EA"/>
    <w:rsid w:val="00884433"/>
    <w:rsid w:val="008847AF"/>
    <w:rsid w:val="00885350"/>
    <w:rsid w:val="00885FC1"/>
    <w:rsid w:val="0088616A"/>
    <w:rsid w:val="008861CE"/>
    <w:rsid w:val="008866A4"/>
    <w:rsid w:val="00886D1D"/>
    <w:rsid w:val="00887128"/>
    <w:rsid w:val="00887E3F"/>
    <w:rsid w:val="00890A31"/>
    <w:rsid w:val="00891994"/>
    <w:rsid w:val="00892406"/>
    <w:rsid w:val="008929B7"/>
    <w:rsid w:val="00892EC7"/>
    <w:rsid w:val="00893340"/>
    <w:rsid w:val="0089406E"/>
    <w:rsid w:val="00894AE7"/>
    <w:rsid w:val="00895FA6"/>
    <w:rsid w:val="00896268"/>
    <w:rsid w:val="00896A67"/>
    <w:rsid w:val="008970EB"/>
    <w:rsid w:val="008A08B2"/>
    <w:rsid w:val="008A0DAE"/>
    <w:rsid w:val="008A1080"/>
    <w:rsid w:val="008A1BEC"/>
    <w:rsid w:val="008A1D9E"/>
    <w:rsid w:val="008A2623"/>
    <w:rsid w:val="008A2A47"/>
    <w:rsid w:val="008A39DF"/>
    <w:rsid w:val="008A3AA6"/>
    <w:rsid w:val="008A3CF1"/>
    <w:rsid w:val="008A4121"/>
    <w:rsid w:val="008A43D0"/>
    <w:rsid w:val="008A5972"/>
    <w:rsid w:val="008A65B3"/>
    <w:rsid w:val="008A6746"/>
    <w:rsid w:val="008A6914"/>
    <w:rsid w:val="008B0909"/>
    <w:rsid w:val="008B0C6B"/>
    <w:rsid w:val="008B0E1E"/>
    <w:rsid w:val="008B1422"/>
    <w:rsid w:val="008B1579"/>
    <w:rsid w:val="008B17F0"/>
    <w:rsid w:val="008B31C6"/>
    <w:rsid w:val="008B38B2"/>
    <w:rsid w:val="008B4C62"/>
    <w:rsid w:val="008B54BE"/>
    <w:rsid w:val="008B5605"/>
    <w:rsid w:val="008B5AB8"/>
    <w:rsid w:val="008B60C3"/>
    <w:rsid w:val="008B6A4B"/>
    <w:rsid w:val="008B78D9"/>
    <w:rsid w:val="008B7C3F"/>
    <w:rsid w:val="008C0CE6"/>
    <w:rsid w:val="008C12E3"/>
    <w:rsid w:val="008C146A"/>
    <w:rsid w:val="008C1716"/>
    <w:rsid w:val="008C2263"/>
    <w:rsid w:val="008C2D65"/>
    <w:rsid w:val="008C3551"/>
    <w:rsid w:val="008C4FBD"/>
    <w:rsid w:val="008C53C7"/>
    <w:rsid w:val="008C5992"/>
    <w:rsid w:val="008C6EF2"/>
    <w:rsid w:val="008C7238"/>
    <w:rsid w:val="008D04BE"/>
    <w:rsid w:val="008D0A83"/>
    <w:rsid w:val="008D1DF7"/>
    <w:rsid w:val="008D2151"/>
    <w:rsid w:val="008D3276"/>
    <w:rsid w:val="008D3931"/>
    <w:rsid w:val="008D3971"/>
    <w:rsid w:val="008D3E65"/>
    <w:rsid w:val="008D50DF"/>
    <w:rsid w:val="008D5F0D"/>
    <w:rsid w:val="008D5F1D"/>
    <w:rsid w:val="008D65C6"/>
    <w:rsid w:val="008D6674"/>
    <w:rsid w:val="008D6699"/>
    <w:rsid w:val="008D6A20"/>
    <w:rsid w:val="008D6C28"/>
    <w:rsid w:val="008D7AD5"/>
    <w:rsid w:val="008D7F00"/>
    <w:rsid w:val="008D7F22"/>
    <w:rsid w:val="008E02B8"/>
    <w:rsid w:val="008E0CF0"/>
    <w:rsid w:val="008E0E53"/>
    <w:rsid w:val="008E165C"/>
    <w:rsid w:val="008E1C3F"/>
    <w:rsid w:val="008E1CF5"/>
    <w:rsid w:val="008E213E"/>
    <w:rsid w:val="008E3A5D"/>
    <w:rsid w:val="008E3CA0"/>
    <w:rsid w:val="008E3DFF"/>
    <w:rsid w:val="008E4D46"/>
    <w:rsid w:val="008E4FB8"/>
    <w:rsid w:val="008E5C50"/>
    <w:rsid w:val="008E5EC0"/>
    <w:rsid w:val="008E6C51"/>
    <w:rsid w:val="008E6D10"/>
    <w:rsid w:val="008E6F7C"/>
    <w:rsid w:val="008F085A"/>
    <w:rsid w:val="008F0966"/>
    <w:rsid w:val="008F13C4"/>
    <w:rsid w:val="008F2264"/>
    <w:rsid w:val="008F265D"/>
    <w:rsid w:val="008F3032"/>
    <w:rsid w:val="008F35B1"/>
    <w:rsid w:val="008F4AEB"/>
    <w:rsid w:val="008F4B15"/>
    <w:rsid w:val="008F5BAE"/>
    <w:rsid w:val="008F5F31"/>
    <w:rsid w:val="008F63FD"/>
    <w:rsid w:val="008F69CE"/>
    <w:rsid w:val="008F6EEB"/>
    <w:rsid w:val="008F7236"/>
    <w:rsid w:val="008F7B26"/>
    <w:rsid w:val="009019C2"/>
    <w:rsid w:val="009039FD"/>
    <w:rsid w:val="00903E70"/>
    <w:rsid w:val="00904209"/>
    <w:rsid w:val="00904325"/>
    <w:rsid w:val="00905435"/>
    <w:rsid w:val="00905B26"/>
    <w:rsid w:val="009065C7"/>
    <w:rsid w:val="00906D24"/>
    <w:rsid w:val="00907D8A"/>
    <w:rsid w:val="009105C7"/>
    <w:rsid w:val="009114AE"/>
    <w:rsid w:val="00911894"/>
    <w:rsid w:val="0091196C"/>
    <w:rsid w:val="009124AE"/>
    <w:rsid w:val="00912692"/>
    <w:rsid w:val="00912D9D"/>
    <w:rsid w:val="00914396"/>
    <w:rsid w:val="00914F03"/>
    <w:rsid w:val="00916422"/>
    <w:rsid w:val="00916C17"/>
    <w:rsid w:val="009171E8"/>
    <w:rsid w:val="009172A6"/>
    <w:rsid w:val="009177EA"/>
    <w:rsid w:val="00920E1D"/>
    <w:rsid w:val="00921987"/>
    <w:rsid w:val="00921D47"/>
    <w:rsid w:val="00922785"/>
    <w:rsid w:val="0092290E"/>
    <w:rsid w:val="00925586"/>
    <w:rsid w:val="00925EE0"/>
    <w:rsid w:val="00926F85"/>
    <w:rsid w:val="009270E9"/>
    <w:rsid w:val="0093008D"/>
    <w:rsid w:val="00930A5D"/>
    <w:rsid w:val="00930D1E"/>
    <w:rsid w:val="00930D2C"/>
    <w:rsid w:val="009312E3"/>
    <w:rsid w:val="009314CE"/>
    <w:rsid w:val="0093184D"/>
    <w:rsid w:val="00931FB0"/>
    <w:rsid w:val="009326BC"/>
    <w:rsid w:val="00932847"/>
    <w:rsid w:val="009332C6"/>
    <w:rsid w:val="00933A9C"/>
    <w:rsid w:val="009347DF"/>
    <w:rsid w:val="00934A1E"/>
    <w:rsid w:val="0093548A"/>
    <w:rsid w:val="009370A0"/>
    <w:rsid w:val="00937207"/>
    <w:rsid w:val="00940613"/>
    <w:rsid w:val="009409C9"/>
    <w:rsid w:val="00940EA5"/>
    <w:rsid w:val="00941024"/>
    <w:rsid w:val="00941A1B"/>
    <w:rsid w:val="00941AE3"/>
    <w:rsid w:val="00942F0A"/>
    <w:rsid w:val="00942F2A"/>
    <w:rsid w:val="00943219"/>
    <w:rsid w:val="00943630"/>
    <w:rsid w:val="009439DC"/>
    <w:rsid w:val="00943D76"/>
    <w:rsid w:val="009440B0"/>
    <w:rsid w:val="009449EE"/>
    <w:rsid w:val="00945085"/>
    <w:rsid w:val="00945E60"/>
    <w:rsid w:val="00945F5F"/>
    <w:rsid w:val="00947241"/>
    <w:rsid w:val="0094742A"/>
    <w:rsid w:val="009478E6"/>
    <w:rsid w:val="00947A7C"/>
    <w:rsid w:val="00947C79"/>
    <w:rsid w:val="00950258"/>
    <w:rsid w:val="00950CFE"/>
    <w:rsid w:val="009512E0"/>
    <w:rsid w:val="00952216"/>
    <w:rsid w:val="009528B5"/>
    <w:rsid w:val="00952CB0"/>
    <w:rsid w:val="00954F04"/>
    <w:rsid w:val="00955CA9"/>
    <w:rsid w:val="00956222"/>
    <w:rsid w:val="00957167"/>
    <w:rsid w:val="00957CE8"/>
    <w:rsid w:val="009603F2"/>
    <w:rsid w:val="009603F4"/>
    <w:rsid w:val="00960B76"/>
    <w:rsid w:val="00963CA5"/>
    <w:rsid w:val="009648A9"/>
    <w:rsid w:val="00964D6B"/>
    <w:rsid w:val="0096515C"/>
    <w:rsid w:val="00966C20"/>
    <w:rsid w:val="00966C77"/>
    <w:rsid w:val="009670F3"/>
    <w:rsid w:val="00967370"/>
    <w:rsid w:val="0096791A"/>
    <w:rsid w:val="0096791E"/>
    <w:rsid w:val="009703B1"/>
    <w:rsid w:val="0097143B"/>
    <w:rsid w:val="00971A81"/>
    <w:rsid w:val="009733C0"/>
    <w:rsid w:val="009737A5"/>
    <w:rsid w:val="009739B3"/>
    <w:rsid w:val="00974037"/>
    <w:rsid w:val="0097404C"/>
    <w:rsid w:val="009741B4"/>
    <w:rsid w:val="0097487F"/>
    <w:rsid w:val="009756E9"/>
    <w:rsid w:val="00975F6A"/>
    <w:rsid w:val="00977B8A"/>
    <w:rsid w:val="009805AF"/>
    <w:rsid w:val="00980FFE"/>
    <w:rsid w:val="00981E22"/>
    <w:rsid w:val="0098281D"/>
    <w:rsid w:val="00982BF1"/>
    <w:rsid w:val="009835E9"/>
    <w:rsid w:val="009849DD"/>
    <w:rsid w:val="009849DE"/>
    <w:rsid w:val="009859A8"/>
    <w:rsid w:val="009863F9"/>
    <w:rsid w:val="00986AB3"/>
    <w:rsid w:val="00990EB2"/>
    <w:rsid w:val="00991042"/>
    <w:rsid w:val="00991989"/>
    <w:rsid w:val="009919FC"/>
    <w:rsid w:val="00991B01"/>
    <w:rsid w:val="00991BE4"/>
    <w:rsid w:val="0099226E"/>
    <w:rsid w:val="0099234C"/>
    <w:rsid w:val="0099286E"/>
    <w:rsid w:val="00992D03"/>
    <w:rsid w:val="00993248"/>
    <w:rsid w:val="009933AE"/>
    <w:rsid w:val="00995481"/>
    <w:rsid w:val="00995DEF"/>
    <w:rsid w:val="00996DE0"/>
    <w:rsid w:val="0099725B"/>
    <w:rsid w:val="00997291"/>
    <w:rsid w:val="009A011E"/>
    <w:rsid w:val="009A04F9"/>
    <w:rsid w:val="009A04FD"/>
    <w:rsid w:val="009A0718"/>
    <w:rsid w:val="009A1191"/>
    <w:rsid w:val="009A1BC3"/>
    <w:rsid w:val="009A1FDB"/>
    <w:rsid w:val="009A27A0"/>
    <w:rsid w:val="009A2B24"/>
    <w:rsid w:val="009A2C99"/>
    <w:rsid w:val="009A30CD"/>
    <w:rsid w:val="009A3514"/>
    <w:rsid w:val="009A3EE3"/>
    <w:rsid w:val="009A4BCD"/>
    <w:rsid w:val="009A4C1E"/>
    <w:rsid w:val="009A4FD1"/>
    <w:rsid w:val="009A509F"/>
    <w:rsid w:val="009A50DB"/>
    <w:rsid w:val="009A59D5"/>
    <w:rsid w:val="009A5B23"/>
    <w:rsid w:val="009A6372"/>
    <w:rsid w:val="009A6E13"/>
    <w:rsid w:val="009B206A"/>
    <w:rsid w:val="009B26DB"/>
    <w:rsid w:val="009B383B"/>
    <w:rsid w:val="009B3F55"/>
    <w:rsid w:val="009B4676"/>
    <w:rsid w:val="009B4A3A"/>
    <w:rsid w:val="009B60BF"/>
    <w:rsid w:val="009B79EF"/>
    <w:rsid w:val="009C0F0C"/>
    <w:rsid w:val="009C10E7"/>
    <w:rsid w:val="009C1D4F"/>
    <w:rsid w:val="009C1EF7"/>
    <w:rsid w:val="009C2F00"/>
    <w:rsid w:val="009C38E9"/>
    <w:rsid w:val="009C3E02"/>
    <w:rsid w:val="009C4C41"/>
    <w:rsid w:val="009C57E7"/>
    <w:rsid w:val="009C5AC9"/>
    <w:rsid w:val="009C77B1"/>
    <w:rsid w:val="009D0937"/>
    <w:rsid w:val="009D0C18"/>
    <w:rsid w:val="009D1504"/>
    <w:rsid w:val="009D30DC"/>
    <w:rsid w:val="009D37DF"/>
    <w:rsid w:val="009D48A1"/>
    <w:rsid w:val="009D5095"/>
    <w:rsid w:val="009D6EB0"/>
    <w:rsid w:val="009D7210"/>
    <w:rsid w:val="009D74C6"/>
    <w:rsid w:val="009E0443"/>
    <w:rsid w:val="009E058D"/>
    <w:rsid w:val="009E11A8"/>
    <w:rsid w:val="009E1F5E"/>
    <w:rsid w:val="009E2672"/>
    <w:rsid w:val="009E277A"/>
    <w:rsid w:val="009E30AB"/>
    <w:rsid w:val="009E3636"/>
    <w:rsid w:val="009E39D7"/>
    <w:rsid w:val="009E50A0"/>
    <w:rsid w:val="009E53C3"/>
    <w:rsid w:val="009E5ACC"/>
    <w:rsid w:val="009E60C0"/>
    <w:rsid w:val="009E6468"/>
    <w:rsid w:val="009E732C"/>
    <w:rsid w:val="009E7F66"/>
    <w:rsid w:val="009F02E5"/>
    <w:rsid w:val="009F0648"/>
    <w:rsid w:val="009F100A"/>
    <w:rsid w:val="009F14C6"/>
    <w:rsid w:val="009F23F7"/>
    <w:rsid w:val="009F2D36"/>
    <w:rsid w:val="009F3464"/>
    <w:rsid w:val="009F44C8"/>
    <w:rsid w:val="009F4666"/>
    <w:rsid w:val="009F628B"/>
    <w:rsid w:val="009F7514"/>
    <w:rsid w:val="009F7EAF"/>
    <w:rsid w:val="00A001D1"/>
    <w:rsid w:val="00A0022D"/>
    <w:rsid w:val="00A0101C"/>
    <w:rsid w:val="00A0156D"/>
    <w:rsid w:val="00A018B6"/>
    <w:rsid w:val="00A01EB6"/>
    <w:rsid w:val="00A024ED"/>
    <w:rsid w:val="00A02A18"/>
    <w:rsid w:val="00A02A8D"/>
    <w:rsid w:val="00A02E6A"/>
    <w:rsid w:val="00A04212"/>
    <w:rsid w:val="00A047C8"/>
    <w:rsid w:val="00A0494D"/>
    <w:rsid w:val="00A04AA5"/>
    <w:rsid w:val="00A06330"/>
    <w:rsid w:val="00A06588"/>
    <w:rsid w:val="00A066B9"/>
    <w:rsid w:val="00A100D0"/>
    <w:rsid w:val="00A11293"/>
    <w:rsid w:val="00A1130E"/>
    <w:rsid w:val="00A114B8"/>
    <w:rsid w:val="00A118BE"/>
    <w:rsid w:val="00A120D6"/>
    <w:rsid w:val="00A1217C"/>
    <w:rsid w:val="00A12262"/>
    <w:rsid w:val="00A12EF5"/>
    <w:rsid w:val="00A13A8D"/>
    <w:rsid w:val="00A14935"/>
    <w:rsid w:val="00A14D4A"/>
    <w:rsid w:val="00A14F91"/>
    <w:rsid w:val="00A162DA"/>
    <w:rsid w:val="00A17304"/>
    <w:rsid w:val="00A202BD"/>
    <w:rsid w:val="00A20F59"/>
    <w:rsid w:val="00A22E41"/>
    <w:rsid w:val="00A2325D"/>
    <w:rsid w:val="00A2347A"/>
    <w:rsid w:val="00A2347D"/>
    <w:rsid w:val="00A23996"/>
    <w:rsid w:val="00A24525"/>
    <w:rsid w:val="00A24915"/>
    <w:rsid w:val="00A2520B"/>
    <w:rsid w:val="00A25BC6"/>
    <w:rsid w:val="00A26686"/>
    <w:rsid w:val="00A26E71"/>
    <w:rsid w:val="00A2720E"/>
    <w:rsid w:val="00A304C8"/>
    <w:rsid w:val="00A307C4"/>
    <w:rsid w:val="00A30C76"/>
    <w:rsid w:val="00A31121"/>
    <w:rsid w:val="00A31301"/>
    <w:rsid w:val="00A31499"/>
    <w:rsid w:val="00A3168E"/>
    <w:rsid w:val="00A327F4"/>
    <w:rsid w:val="00A32A5F"/>
    <w:rsid w:val="00A32E30"/>
    <w:rsid w:val="00A34C33"/>
    <w:rsid w:val="00A35374"/>
    <w:rsid w:val="00A355CE"/>
    <w:rsid w:val="00A40171"/>
    <w:rsid w:val="00A409DC"/>
    <w:rsid w:val="00A40E40"/>
    <w:rsid w:val="00A41670"/>
    <w:rsid w:val="00A433E0"/>
    <w:rsid w:val="00A436A1"/>
    <w:rsid w:val="00A44057"/>
    <w:rsid w:val="00A44631"/>
    <w:rsid w:val="00A45C63"/>
    <w:rsid w:val="00A45DC3"/>
    <w:rsid w:val="00A45DE7"/>
    <w:rsid w:val="00A46937"/>
    <w:rsid w:val="00A46CBC"/>
    <w:rsid w:val="00A472D1"/>
    <w:rsid w:val="00A47A6B"/>
    <w:rsid w:val="00A511B9"/>
    <w:rsid w:val="00A5210C"/>
    <w:rsid w:val="00A536C2"/>
    <w:rsid w:val="00A538F9"/>
    <w:rsid w:val="00A5432A"/>
    <w:rsid w:val="00A548A7"/>
    <w:rsid w:val="00A54BF0"/>
    <w:rsid w:val="00A551EF"/>
    <w:rsid w:val="00A56531"/>
    <w:rsid w:val="00A60581"/>
    <w:rsid w:val="00A60FEC"/>
    <w:rsid w:val="00A6123D"/>
    <w:rsid w:val="00A62541"/>
    <w:rsid w:val="00A62814"/>
    <w:rsid w:val="00A63883"/>
    <w:rsid w:val="00A64F11"/>
    <w:rsid w:val="00A65913"/>
    <w:rsid w:val="00A65EA8"/>
    <w:rsid w:val="00A66605"/>
    <w:rsid w:val="00A6670C"/>
    <w:rsid w:val="00A66DFC"/>
    <w:rsid w:val="00A6740B"/>
    <w:rsid w:val="00A67A9A"/>
    <w:rsid w:val="00A70330"/>
    <w:rsid w:val="00A7051A"/>
    <w:rsid w:val="00A71401"/>
    <w:rsid w:val="00A71753"/>
    <w:rsid w:val="00A71938"/>
    <w:rsid w:val="00A72836"/>
    <w:rsid w:val="00A72B92"/>
    <w:rsid w:val="00A73586"/>
    <w:rsid w:val="00A74533"/>
    <w:rsid w:val="00A746EC"/>
    <w:rsid w:val="00A75F58"/>
    <w:rsid w:val="00A77BE4"/>
    <w:rsid w:val="00A80DF2"/>
    <w:rsid w:val="00A815DE"/>
    <w:rsid w:val="00A81D5F"/>
    <w:rsid w:val="00A81F9B"/>
    <w:rsid w:val="00A829AD"/>
    <w:rsid w:val="00A82DF4"/>
    <w:rsid w:val="00A83562"/>
    <w:rsid w:val="00A83B6B"/>
    <w:rsid w:val="00A8462E"/>
    <w:rsid w:val="00A84D38"/>
    <w:rsid w:val="00A85E5A"/>
    <w:rsid w:val="00A86668"/>
    <w:rsid w:val="00A86BAB"/>
    <w:rsid w:val="00A86C12"/>
    <w:rsid w:val="00A91937"/>
    <w:rsid w:val="00A937C6"/>
    <w:rsid w:val="00A93F8D"/>
    <w:rsid w:val="00A9402A"/>
    <w:rsid w:val="00A94AF0"/>
    <w:rsid w:val="00A94D03"/>
    <w:rsid w:val="00A94E7B"/>
    <w:rsid w:val="00A953D2"/>
    <w:rsid w:val="00A95B6E"/>
    <w:rsid w:val="00AA0E41"/>
    <w:rsid w:val="00AA23F7"/>
    <w:rsid w:val="00AA2508"/>
    <w:rsid w:val="00AA3254"/>
    <w:rsid w:val="00AA359E"/>
    <w:rsid w:val="00AA5709"/>
    <w:rsid w:val="00AA598B"/>
    <w:rsid w:val="00AA64DD"/>
    <w:rsid w:val="00AB1884"/>
    <w:rsid w:val="00AB3DDF"/>
    <w:rsid w:val="00AB43BE"/>
    <w:rsid w:val="00AB576D"/>
    <w:rsid w:val="00AB63BA"/>
    <w:rsid w:val="00AB6893"/>
    <w:rsid w:val="00AB73CD"/>
    <w:rsid w:val="00AB78F5"/>
    <w:rsid w:val="00AB7A38"/>
    <w:rsid w:val="00AC0957"/>
    <w:rsid w:val="00AC1217"/>
    <w:rsid w:val="00AC1CFB"/>
    <w:rsid w:val="00AC1F98"/>
    <w:rsid w:val="00AC3167"/>
    <w:rsid w:val="00AC344F"/>
    <w:rsid w:val="00AC416C"/>
    <w:rsid w:val="00AC588A"/>
    <w:rsid w:val="00AC5EE8"/>
    <w:rsid w:val="00AC609D"/>
    <w:rsid w:val="00AC66A3"/>
    <w:rsid w:val="00AC6EF2"/>
    <w:rsid w:val="00AC717D"/>
    <w:rsid w:val="00AC7484"/>
    <w:rsid w:val="00AC7F74"/>
    <w:rsid w:val="00AD02DD"/>
    <w:rsid w:val="00AD1633"/>
    <w:rsid w:val="00AD1B2C"/>
    <w:rsid w:val="00AD2A42"/>
    <w:rsid w:val="00AD2D1C"/>
    <w:rsid w:val="00AD2D99"/>
    <w:rsid w:val="00AD2E56"/>
    <w:rsid w:val="00AD431D"/>
    <w:rsid w:val="00AD4F27"/>
    <w:rsid w:val="00AD5730"/>
    <w:rsid w:val="00AD667E"/>
    <w:rsid w:val="00AD68C9"/>
    <w:rsid w:val="00AD6DF2"/>
    <w:rsid w:val="00AD6E65"/>
    <w:rsid w:val="00AD7619"/>
    <w:rsid w:val="00AD7A11"/>
    <w:rsid w:val="00AE1C6B"/>
    <w:rsid w:val="00AE1EEC"/>
    <w:rsid w:val="00AE3264"/>
    <w:rsid w:val="00AE467E"/>
    <w:rsid w:val="00AE5018"/>
    <w:rsid w:val="00AE5433"/>
    <w:rsid w:val="00AE58AD"/>
    <w:rsid w:val="00AE6FFE"/>
    <w:rsid w:val="00AE722C"/>
    <w:rsid w:val="00AF1626"/>
    <w:rsid w:val="00AF2517"/>
    <w:rsid w:val="00AF3898"/>
    <w:rsid w:val="00AF4E53"/>
    <w:rsid w:val="00AF65B3"/>
    <w:rsid w:val="00AF6B8A"/>
    <w:rsid w:val="00AF6FD5"/>
    <w:rsid w:val="00B006CD"/>
    <w:rsid w:val="00B00DC3"/>
    <w:rsid w:val="00B0307C"/>
    <w:rsid w:val="00B047D6"/>
    <w:rsid w:val="00B04B80"/>
    <w:rsid w:val="00B0598D"/>
    <w:rsid w:val="00B07A3F"/>
    <w:rsid w:val="00B1188B"/>
    <w:rsid w:val="00B11C76"/>
    <w:rsid w:val="00B120F8"/>
    <w:rsid w:val="00B1214B"/>
    <w:rsid w:val="00B128FE"/>
    <w:rsid w:val="00B14F02"/>
    <w:rsid w:val="00B158CC"/>
    <w:rsid w:val="00B167C1"/>
    <w:rsid w:val="00B16B09"/>
    <w:rsid w:val="00B17DF8"/>
    <w:rsid w:val="00B210AE"/>
    <w:rsid w:val="00B211B7"/>
    <w:rsid w:val="00B22578"/>
    <w:rsid w:val="00B22614"/>
    <w:rsid w:val="00B247DB"/>
    <w:rsid w:val="00B25269"/>
    <w:rsid w:val="00B256C1"/>
    <w:rsid w:val="00B2659E"/>
    <w:rsid w:val="00B26645"/>
    <w:rsid w:val="00B275F2"/>
    <w:rsid w:val="00B27D0E"/>
    <w:rsid w:val="00B27E39"/>
    <w:rsid w:val="00B3088F"/>
    <w:rsid w:val="00B30B6C"/>
    <w:rsid w:val="00B30E22"/>
    <w:rsid w:val="00B314A7"/>
    <w:rsid w:val="00B31F8A"/>
    <w:rsid w:val="00B324B8"/>
    <w:rsid w:val="00B33674"/>
    <w:rsid w:val="00B34D8E"/>
    <w:rsid w:val="00B3527D"/>
    <w:rsid w:val="00B35D10"/>
    <w:rsid w:val="00B35DE9"/>
    <w:rsid w:val="00B35EA0"/>
    <w:rsid w:val="00B37D0A"/>
    <w:rsid w:val="00B37E64"/>
    <w:rsid w:val="00B403A2"/>
    <w:rsid w:val="00B40E23"/>
    <w:rsid w:val="00B40F7C"/>
    <w:rsid w:val="00B41C21"/>
    <w:rsid w:val="00B42A4D"/>
    <w:rsid w:val="00B433CF"/>
    <w:rsid w:val="00B44E38"/>
    <w:rsid w:val="00B46481"/>
    <w:rsid w:val="00B4686A"/>
    <w:rsid w:val="00B474A1"/>
    <w:rsid w:val="00B4789D"/>
    <w:rsid w:val="00B5014E"/>
    <w:rsid w:val="00B5368F"/>
    <w:rsid w:val="00B5416E"/>
    <w:rsid w:val="00B564BB"/>
    <w:rsid w:val="00B56ABC"/>
    <w:rsid w:val="00B5729B"/>
    <w:rsid w:val="00B62B58"/>
    <w:rsid w:val="00B6304A"/>
    <w:rsid w:val="00B65366"/>
    <w:rsid w:val="00B653CE"/>
    <w:rsid w:val="00B65FE5"/>
    <w:rsid w:val="00B66DC6"/>
    <w:rsid w:val="00B67132"/>
    <w:rsid w:val="00B67BE2"/>
    <w:rsid w:val="00B67D43"/>
    <w:rsid w:val="00B704EC"/>
    <w:rsid w:val="00B707B0"/>
    <w:rsid w:val="00B71D49"/>
    <w:rsid w:val="00B71DC5"/>
    <w:rsid w:val="00B72110"/>
    <w:rsid w:val="00B72AAE"/>
    <w:rsid w:val="00B72CA6"/>
    <w:rsid w:val="00B741EB"/>
    <w:rsid w:val="00B756E4"/>
    <w:rsid w:val="00B7626F"/>
    <w:rsid w:val="00B774A1"/>
    <w:rsid w:val="00B77544"/>
    <w:rsid w:val="00B80B2C"/>
    <w:rsid w:val="00B80E09"/>
    <w:rsid w:val="00B8155E"/>
    <w:rsid w:val="00B81E22"/>
    <w:rsid w:val="00B82EC3"/>
    <w:rsid w:val="00B83947"/>
    <w:rsid w:val="00B83FF3"/>
    <w:rsid w:val="00B85BEF"/>
    <w:rsid w:val="00B86AE3"/>
    <w:rsid w:val="00B91120"/>
    <w:rsid w:val="00B92CE3"/>
    <w:rsid w:val="00B92F83"/>
    <w:rsid w:val="00B93372"/>
    <w:rsid w:val="00B938DE"/>
    <w:rsid w:val="00B93952"/>
    <w:rsid w:val="00B93E36"/>
    <w:rsid w:val="00B93ECD"/>
    <w:rsid w:val="00B946F8"/>
    <w:rsid w:val="00B95271"/>
    <w:rsid w:val="00B95860"/>
    <w:rsid w:val="00B95D6E"/>
    <w:rsid w:val="00B961B5"/>
    <w:rsid w:val="00B96298"/>
    <w:rsid w:val="00B962F5"/>
    <w:rsid w:val="00B96391"/>
    <w:rsid w:val="00B977D7"/>
    <w:rsid w:val="00BA167A"/>
    <w:rsid w:val="00BA1896"/>
    <w:rsid w:val="00BA2CE9"/>
    <w:rsid w:val="00BA3414"/>
    <w:rsid w:val="00BA3451"/>
    <w:rsid w:val="00BA4155"/>
    <w:rsid w:val="00BA4D26"/>
    <w:rsid w:val="00BA514A"/>
    <w:rsid w:val="00BA5D2D"/>
    <w:rsid w:val="00BA73DD"/>
    <w:rsid w:val="00BA78D7"/>
    <w:rsid w:val="00BB1763"/>
    <w:rsid w:val="00BB2138"/>
    <w:rsid w:val="00BB25DD"/>
    <w:rsid w:val="00BB30FE"/>
    <w:rsid w:val="00BB3CEC"/>
    <w:rsid w:val="00BB400E"/>
    <w:rsid w:val="00BB5A6F"/>
    <w:rsid w:val="00BB5F0B"/>
    <w:rsid w:val="00BB604D"/>
    <w:rsid w:val="00BB680A"/>
    <w:rsid w:val="00BB6F96"/>
    <w:rsid w:val="00BB7086"/>
    <w:rsid w:val="00BB776C"/>
    <w:rsid w:val="00BB7CA7"/>
    <w:rsid w:val="00BB7E94"/>
    <w:rsid w:val="00BC01B1"/>
    <w:rsid w:val="00BC01EE"/>
    <w:rsid w:val="00BC0483"/>
    <w:rsid w:val="00BC0854"/>
    <w:rsid w:val="00BC1596"/>
    <w:rsid w:val="00BC1B5E"/>
    <w:rsid w:val="00BC1ED9"/>
    <w:rsid w:val="00BC20B0"/>
    <w:rsid w:val="00BC2ED2"/>
    <w:rsid w:val="00BC2F3F"/>
    <w:rsid w:val="00BC488F"/>
    <w:rsid w:val="00BC5335"/>
    <w:rsid w:val="00BC6EB8"/>
    <w:rsid w:val="00BC7051"/>
    <w:rsid w:val="00BC71D4"/>
    <w:rsid w:val="00BC7B91"/>
    <w:rsid w:val="00BD05F3"/>
    <w:rsid w:val="00BD1181"/>
    <w:rsid w:val="00BD1592"/>
    <w:rsid w:val="00BD1601"/>
    <w:rsid w:val="00BD186A"/>
    <w:rsid w:val="00BD1EBC"/>
    <w:rsid w:val="00BD2B3C"/>
    <w:rsid w:val="00BD2C38"/>
    <w:rsid w:val="00BD2C86"/>
    <w:rsid w:val="00BD2F57"/>
    <w:rsid w:val="00BD4506"/>
    <w:rsid w:val="00BD4D57"/>
    <w:rsid w:val="00BD512E"/>
    <w:rsid w:val="00BD5131"/>
    <w:rsid w:val="00BD557D"/>
    <w:rsid w:val="00BD61A3"/>
    <w:rsid w:val="00BD7A53"/>
    <w:rsid w:val="00BE1566"/>
    <w:rsid w:val="00BE3025"/>
    <w:rsid w:val="00BE3366"/>
    <w:rsid w:val="00BE3EA6"/>
    <w:rsid w:val="00BE4486"/>
    <w:rsid w:val="00BE4EF9"/>
    <w:rsid w:val="00BE5D71"/>
    <w:rsid w:val="00BE5E84"/>
    <w:rsid w:val="00BE60F7"/>
    <w:rsid w:val="00BE64D8"/>
    <w:rsid w:val="00BE65FA"/>
    <w:rsid w:val="00BE68C9"/>
    <w:rsid w:val="00BE74A0"/>
    <w:rsid w:val="00BE7A30"/>
    <w:rsid w:val="00BF011F"/>
    <w:rsid w:val="00BF01AE"/>
    <w:rsid w:val="00BF09F7"/>
    <w:rsid w:val="00BF0D59"/>
    <w:rsid w:val="00BF1117"/>
    <w:rsid w:val="00BF28EC"/>
    <w:rsid w:val="00BF346A"/>
    <w:rsid w:val="00BF4B2B"/>
    <w:rsid w:val="00BF5953"/>
    <w:rsid w:val="00BF7997"/>
    <w:rsid w:val="00BF7D92"/>
    <w:rsid w:val="00BF7EA5"/>
    <w:rsid w:val="00BF7F18"/>
    <w:rsid w:val="00C00BAE"/>
    <w:rsid w:val="00C00F4E"/>
    <w:rsid w:val="00C01655"/>
    <w:rsid w:val="00C0223B"/>
    <w:rsid w:val="00C03265"/>
    <w:rsid w:val="00C0444C"/>
    <w:rsid w:val="00C04D94"/>
    <w:rsid w:val="00C05065"/>
    <w:rsid w:val="00C05137"/>
    <w:rsid w:val="00C05573"/>
    <w:rsid w:val="00C0694B"/>
    <w:rsid w:val="00C07FC9"/>
    <w:rsid w:val="00C10116"/>
    <w:rsid w:val="00C1084F"/>
    <w:rsid w:val="00C10C22"/>
    <w:rsid w:val="00C115E1"/>
    <w:rsid w:val="00C11944"/>
    <w:rsid w:val="00C120EE"/>
    <w:rsid w:val="00C13582"/>
    <w:rsid w:val="00C147C9"/>
    <w:rsid w:val="00C14811"/>
    <w:rsid w:val="00C14AD3"/>
    <w:rsid w:val="00C159F6"/>
    <w:rsid w:val="00C15F9A"/>
    <w:rsid w:val="00C16D39"/>
    <w:rsid w:val="00C16E3A"/>
    <w:rsid w:val="00C17DA4"/>
    <w:rsid w:val="00C204FE"/>
    <w:rsid w:val="00C20566"/>
    <w:rsid w:val="00C208D2"/>
    <w:rsid w:val="00C2181D"/>
    <w:rsid w:val="00C21C8C"/>
    <w:rsid w:val="00C22368"/>
    <w:rsid w:val="00C22C72"/>
    <w:rsid w:val="00C23EFA"/>
    <w:rsid w:val="00C24B20"/>
    <w:rsid w:val="00C25113"/>
    <w:rsid w:val="00C25114"/>
    <w:rsid w:val="00C2550D"/>
    <w:rsid w:val="00C259EE"/>
    <w:rsid w:val="00C25F83"/>
    <w:rsid w:val="00C2678F"/>
    <w:rsid w:val="00C27821"/>
    <w:rsid w:val="00C319BC"/>
    <w:rsid w:val="00C31D7A"/>
    <w:rsid w:val="00C323DE"/>
    <w:rsid w:val="00C32C08"/>
    <w:rsid w:val="00C33656"/>
    <w:rsid w:val="00C34A11"/>
    <w:rsid w:val="00C35F0B"/>
    <w:rsid w:val="00C3656E"/>
    <w:rsid w:val="00C36AED"/>
    <w:rsid w:val="00C37013"/>
    <w:rsid w:val="00C375E5"/>
    <w:rsid w:val="00C40AF9"/>
    <w:rsid w:val="00C40BEE"/>
    <w:rsid w:val="00C4168E"/>
    <w:rsid w:val="00C41BAF"/>
    <w:rsid w:val="00C4242C"/>
    <w:rsid w:val="00C428E3"/>
    <w:rsid w:val="00C43229"/>
    <w:rsid w:val="00C43262"/>
    <w:rsid w:val="00C433DB"/>
    <w:rsid w:val="00C43499"/>
    <w:rsid w:val="00C448F1"/>
    <w:rsid w:val="00C44955"/>
    <w:rsid w:val="00C45E6C"/>
    <w:rsid w:val="00C46B50"/>
    <w:rsid w:val="00C47127"/>
    <w:rsid w:val="00C5069D"/>
    <w:rsid w:val="00C5188F"/>
    <w:rsid w:val="00C51D9F"/>
    <w:rsid w:val="00C52B82"/>
    <w:rsid w:val="00C534BB"/>
    <w:rsid w:val="00C53826"/>
    <w:rsid w:val="00C539D8"/>
    <w:rsid w:val="00C53E2E"/>
    <w:rsid w:val="00C542D6"/>
    <w:rsid w:val="00C54B39"/>
    <w:rsid w:val="00C55D15"/>
    <w:rsid w:val="00C56874"/>
    <w:rsid w:val="00C56896"/>
    <w:rsid w:val="00C57611"/>
    <w:rsid w:val="00C57F38"/>
    <w:rsid w:val="00C61177"/>
    <w:rsid w:val="00C61237"/>
    <w:rsid w:val="00C61CFA"/>
    <w:rsid w:val="00C61E0D"/>
    <w:rsid w:val="00C61F33"/>
    <w:rsid w:val="00C620CD"/>
    <w:rsid w:val="00C62F4B"/>
    <w:rsid w:val="00C63856"/>
    <w:rsid w:val="00C63B8E"/>
    <w:rsid w:val="00C64D67"/>
    <w:rsid w:val="00C64ECD"/>
    <w:rsid w:val="00C65368"/>
    <w:rsid w:val="00C654EE"/>
    <w:rsid w:val="00C65A08"/>
    <w:rsid w:val="00C65A77"/>
    <w:rsid w:val="00C66002"/>
    <w:rsid w:val="00C6622B"/>
    <w:rsid w:val="00C66260"/>
    <w:rsid w:val="00C66E76"/>
    <w:rsid w:val="00C6718E"/>
    <w:rsid w:val="00C72171"/>
    <w:rsid w:val="00C734DE"/>
    <w:rsid w:val="00C749F8"/>
    <w:rsid w:val="00C75894"/>
    <w:rsid w:val="00C75AE0"/>
    <w:rsid w:val="00C7604B"/>
    <w:rsid w:val="00C7717B"/>
    <w:rsid w:val="00C7755D"/>
    <w:rsid w:val="00C7767B"/>
    <w:rsid w:val="00C803A5"/>
    <w:rsid w:val="00C80A40"/>
    <w:rsid w:val="00C8110A"/>
    <w:rsid w:val="00C8114A"/>
    <w:rsid w:val="00C8123E"/>
    <w:rsid w:val="00C83F9D"/>
    <w:rsid w:val="00C84C8F"/>
    <w:rsid w:val="00C850CD"/>
    <w:rsid w:val="00C8575D"/>
    <w:rsid w:val="00C85B67"/>
    <w:rsid w:val="00C870DC"/>
    <w:rsid w:val="00C875DF"/>
    <w:rsid w:val="00C9065C"/>
    <w:rsid w:val="00C90821"/>
    <w:rsid w:val="00C912DB"/>
    <w:rsid w:val="00C92086"/>
    <w:rsid w:val="00C9265B"/>
    <w:rsid w:val="00C929BE"/>
    <w:rsid w:val="00C92BA3"/>
    <w:rsid w:val="00C96508"/>
    <w:rsid w:val="00C967F4"/>
    <w:rsid w:val="00C96807"/>
    <w:rsid w:val="00C96B3B"/>
    <w:rsid w:val="00C96D8F"/>
    <w:rsid w:val="00C9738D"/>
    <w:rsid w:val="00CA0001"/>
    <w:rsid w:val="00CA0E95"/>
    <w:rsid w:val="00CA109F"/>
    <w:rsid w:val="00CA18CA"/>
    <w:rsid w:val="00CA22D5"/>
    <w:rsid w:val="00CA303D"/>
    <w:rsid w:val="00CA383A"/>
    <w:rsid w:val="00CA3C4F"/>
    <w:rsid w:val="00CA5DC0"/>
    <w:rsid w:val="00CA5DFE"/>
    <w:rsid w:val="00CA694A"/>
    <w:rsid w:val="00CA6DFE"/>
    <w:rsid w:val="00CA7850"/>
    <w:rsid w:val="00CA7E1C"/>
    <w:rsid w:val="00CA7E39"/>
    <w:rsid w:val="00CB0ABA"/>
    <w:rsid w:val="00CB0D3F"/>
    <w:rsid w:val="00CB2039"/>
    <w:rsid w:val="00CB225A"/>
    <w:rsid w:val="00CB3555"/>
    <w:rsid w:val="00CB3CD9"/>
    <w:rsid w:val="00CB4348"/>
    <w:rsid w:val="00CB5143"/>
    <w:rsid w:val="00CB5391"/>
    <w:rsid w:val="00CB6440"/>
    <w:rsid w:val="00CC0104"/>
    <w:rsid w:val="00CC0D1D"/>
    <w:rsid w:val="00CC0FD1"/>
    <w:rsid w:val="00CC1F7C"/>
    <w:rsid w:val="00CC20F4"/>
    <w:rsid w:val="00CC2D34"/>
    <w:rsid w:val="00CC2EE8"/>
    <w:rsid w:val="00CC348B"/>
    <w:rsid w:val="00CC37D1"/>
    <w:rsid w:val="00CC44F2"/>
    <w:rsid w:val="00CC4EA9"/>
    <w:rsid w:val="00CC5F96"/>
    <w:rsid w:val="00CC73B1"/>
    <w:rsid w:val="00CC748D"/>
    <w:rsid w:val="00CD0A13"/>
    <w:rsid w:val="00CD1242"/>
    <w:rsid w:val="00CD20D5"/>
    <w:rsid w:val="00CD2FE6"/>
    <w:rsid w:val="00CD329E"/>
    <w:rsid w:val="00CD5350"/>
    <w:rsid w:val="00CD581A"/>
    <w:rsid w:val="00CD5983"/>
    <w:rsid w:val="00CD5DEF"/>
    <w:rsid w:val="00CD6B86"/>
    <w:rsid w:val="00CD6C88"/>
    <w:rsid w:val="00CD77CA"/>
    <w:rsid w:val="00CD78DA"/>
    <w:rsid w:val="00CD7C39"/>
    <w:rsid w:val="00CE27D9"/>
    <w:rsid w:val="00CE37A5"/>
    <w:rsid w:val="00CE3E63"/>
    <w:rsid w:val="00CE482D"/>
    <w:rsid w:val="00CE5215"/>
    <w:rsid w:val="00CE57C3"/>
    <w:rsid w:val="00CE5F22"/>
    <w:rsid w:val="00CE6D45"/>
    <w:rsid w:val="00CE7DEB"/>
    <w:rsid w:val="00CF0937"/>
    <w:rsid w:val="00CF1FA3"/>
    <w:rsid w:val="00CF29C9"/>
    <w:rsid w:val="00CF2FD6"/>
    <w:rsid w:val="00CF3289"/>
    <w:rsid w:val="00CF3716"/>
    <w:rsid w:val="00CF419E"/>
    <w:rsid w:val="00CF5132"/>
    <w:rsid w:val="00CF72BE"/>
    <w:rsid w:val="00CF76F7"/>
    <w:rsid w:val="00CF7F65"/>
    <w:rsid w:val="00D002AF"/>
    <w:rsid w:val="00D004F7"/>
    <w:rsid w:val="00D0123D"/>
    <w:rsid w:val="00D01AE1"/>
    <w:rsid w:val="00D01FBC"/>
    <w:rsid w:val="00D02DFC"/>
    <w:rsid w:val="00D03BEC"/>
    <w:rsid w:val="00D03F1A"/>
    <w:rsid w:val="00D055C3"/>
    <w:rsid w:val="00D055E7"/>
    <w:rsid w:val="00D056A8"/>
    <w:rsid w:val="00D05929"/>
    <w:rsid w:val="00D05EA3"/>
    <w:rsid w:val="00D06977"/>
    <w:rsid w:val="00D10648"/>
    <w:rsid w:val="00D10FC3"/>
    <w:rsid w:val="00D1256C"/>
    <w:rsid w:val="00D1358A"/>
    <w:rsid w:val="00D14074"/>
    <w:rsid w:val="00D14449"/>
    <w:rsid w:val="00D1627F"/>
    <w:rsid w:val="00D16DF1"/>
    <w:rsid w:val="00D17202"/>
    <w:rsid w:val="00D20138"/>
    <w:rsid w:val="00D21713"/>
    <w:rsid w:val="00D217C6"/>
    <w:rsid w:val="00D22146"/>
    <w:rsid w:val="00D233BD"/>
    <w:rsid w:val="00D2349E"/>
    <w:rsid w:val="00D235F5"/>
    <w:rsid w:val="00D23F0E"/>
    <w:rsid w:val="00D2436E"/>
    <w:rsid w:val="00D249C0"/>
    <w:rsid w:val="00D26A46"/>
    <w:rsid w:val="00D26DA4"/>
    <w:rsid w:val="00D26EAB"/>
    <w:rsid w:val="00D27387"/>
    <w:rsid w:val="00D275E3"/>
    <w:rsid w:val="00D27CEA"/>
    <w:rsid w:val="00D309A0"/>
    <w:rsid w:val="00D32042"/>
    <w:rsid w:val="00D32146"/>
    <w:rsid w:val="00D322D1"/>
    <w:rsid w:val="00D32588"/>
    <w:rsid w:val="00D325D1"/>
    <w:rsid w:val="00D32D1C"/>
    <w:rsid w:val="00D3363C"/>
    <w:rsid w:val="00D3443F"/>
    <w:rsid w:val="00D34AE0"/>
    <w:rsid w:val="00D34B10"/>
    <w:rsid w:val="00D34D5A"/>
    <w:rsid w:val="00D34EFE"/>
    <w:rsid w:val="00D34F6E"/>
    <w:rsid w:val="00D3545A"/>
    <w:rsid w:val="00D35A9F"/>
    <w:rsid w:val="00D374EE"/>
    <w:rsid w:val="00D37593"/>
    <w:rsid w:val="00D37599"/>
    <w:rsid w:val="00D37D4D"/>
    <w:rsid w:val="00D40637"/>
    <w:rsid w:val="00D40D88"/>
    <w:rsid w:val="00D40DBE"/>
    <w:rsid w:val="00D41D73"/>
    <w:rsid w:val="00D42787"/>
    <w:rsid w:val="00D42C65"/>
    <w:rsid w:val="00D42E80"/>
    <w:rsid w:val="00D43B3E"/>
    <w:rsid w:val="00D43B51"/>
    <w:rsid w:val="00D5091E"/>
    <w:rsid w:val="00D50BBB"/>
    <w:rsid w:val="00D50EC6"/>
    <w:rsid w:val="00D513FC"/>
    <w:rsid w:val="00D51AB5"/>
    <w:rsid w:val="00D542DF"/>
    <w:rsid w:val="00D55583"/>
    <w:rsid w:val="00D57944"/>
    <w:rsid w:val="00D607D3"/>
    <w:rsid w:val="00D60B35"/>
    <w:rsid w:val="00D60D94"/>
    <w:rsid w:val="00D617D2"/>
    <w:rsid w:val="00D62126"/>
    <w:rsid w:val="00D63EFC"/>
    <w:rsid w:val="00D64003"/>
    <w:rsid w:val="00D64938"/>
    <w:rsid w:val="00D6539C"/>
    <w:rsid w:val="00D66AD1"/>
    <w:rsid w:val="00D67529"/>
    <w:rsid w:val="00D6792D"/>
    <w:rsid w:val="00D702BB"/>
    <w:rsid w:val="00D7116F"/>
    <w:rsid w:val="00D72096"/>
    <w:rsid w:val="00D720BF"/>
    <w:rsid w:val="00D723F2"/>
    <w:rsid w:val="00D72A39"/>
    <w:rsid w:val="00D72AC5"/>
    <w:rsid w:val="00D73551"/>
    <w:rsid w:val="00D737C7"/>
    <w:rsid w:val="00D7459F"/>
    <w:rsid w:val="00D74874"/>
    <w:rsid w:val="00D75BC6"/>
    <w:rsid w:val="00D76DF9"/>
    <w:rsid w:val="00D775A5"/>
    <w:rsid w:val="00D777D2"/>
    <w:rsid w:val="00D778C9"/>
    <w:rsid w:val="00D77920"/>
    <w:rsid w:val="00D811FA"/>
    <w:rsid w:val="00D814AD"/>
    <w:rsid w:val="00D8165F"/>
    <w:rsid w:val="00D817C7"/>
    <w:rsid w:val="00D81C83"/>
    <w:rsid w:val="00D8343E"/>
    <w:rsid w:val="00D835E6"/>
    <w:rsid w:val="00D85AD5"/>
    <w:rsid w:val="00D9010B"/>
    <w:rsid w:val="00D927B8"/>
    <w:rsid w:val="00D92E2B"/>
    <w:rsid w:val="00D93F96"/>
    <w:rsid w:val="00D94CBF"/>
    <w:rsid w:val="00D95226"/>
    <w:rsid w:val="00D95CD3"/>
    <w:rsid w:val="00D96534"/>
    <w:rsid w:val="00D96BC3"/>
    <w:rsid w:val="00D97C3A"/>
    <w:rsid w:val="00D97DC5"/>
    <w:rsid w:val="00DA0128"/>
    <w:rsid w:val="00DA0B31"/>
    <w:rsid w:val="00DA10D0"/>
    <w:rsid w:val="00DA2343"/>
    <w:rsid w:val="00DA246A"/>
    <w:rsid w:val="00DA2FB2"/>
    <w:rsid w:val="00DA33F0"/>
    <w:rsid w:val="00DA370C"/>
    <w:rsid w:val="00DA3F1E"/>
    <w:rsid w:val="00DA4853"/>
    <w:rsid w:val="00DA5313"/>
    <w:rsid w:val="00DA5557"/>
    <w:rsid w:val="00DA5605"/>
    <w:rsid w:val="00DA5F4D"/>
    <w:rsid w:val="00DA60F6"/>
    <w:rsid w:val="00DA65BA"/>
    <w:rsid w:val="00DA6E5F"/>
    <w:rsid w:val="00DB0448"/>
    <w:rsid w:val="00DB046C"/>
    <w:rsid w:val="00DB1B4E"/>
    <w:rsid w:val="00DB252D"/>
    <w:rsid w:val="00DB2AC0"/>
    <w:rsid w:val="00DB2AD2"/>
    <w:rsid w:val="00DB2E70"/>
    <w:rsid w:val="00DB2E71"/>
    <w:rsid w:val="00DB3041"/>
    <w:rsid w:val="00DB36A4"/>
    <w:rsid w:val="00DB4152"/>
    <w:rsid w:val="00DB4751"/>
    <w:rsid w:val="00DB4896"/>
    <w:rsid w:val="00DB5429"/>
    <w:rsid w:val="00DB7680"/>
    <w:rsid w:val="00DB7EEF"/>
    <w:rsid w:val="00DC049E"/>
    <w:rsid w:val="00DC1F34"/>
    <w:rsid w:val="00DC27EE"/>
    <w:rsid w:val="00DC2959"/>
    <w:rsid w:val="00DC35F6"/>
    <w:rsid w:val="00DC36DC"/>
    <w:rsid w:val="00DC7111"/>
    <w:rsid w:val="00DD01AD"/>
    <w:rsid w:val="00DD021C"/>
    <w:rsid w:val="00DD08A2"/>
    <w:rsid w:val="00DD255B"/>
    <w:rsid w:val="00DD2739"/>
    <w:rsid w:val="00DD2965"/>
    <w:rsid w:val="00DD3762"/>
    <w:rsid w:val="00DD3B10"/>
    <w:rsid w:val="00DD3FB8"/>
    <w:rsid w:val="00DD6672"/>
    <w:rsid w:val="00DD66FC"/>
    <w:rsid w:val="00DD6BBE"/>
    <w:rsid w:val="00DD7A07"/>
    <w:rsid w:val="00DD7B0C"/>
    <w:rsid w:val="00DE02D7"/>
    <w:rsid w:val="00DE0596"/>
    <w:rsid w:val="00DE07A2"/>
    <w:rsid w:val="00DE07E1"/>
    <w:rsid w:val="00DE0CA9"/>
    <w:rsid w:val="00DE1C93"/>
    <w:rsid w:val="00DE258F"/>
    <w:rsid w:val="00DE3566"/>
    <w:rsid w:val="00DE384F"/>
    <w:rsid w:val="00DE3AB2"/>
    <w:rsid w:val="00DE3C6F"/>
    <w:rsid w:val="00DF0319"/>
    <w:rsid w:val="00DF117F"/>
    <w:rsid w:val="00DF2560"/>
    <w:rsid w:val="00DF2653"/>
    <w:rsid w:val="00DF2B1E"/>
    <w:rsid w:val="00DF32E2"/>
    <w:rsid w:val="00DF38B1"/>
    <w:rsid w:val="00DF4A66"/>
    <w:rsid w:val="00DF51E1"/>
    <w:rsid w:val="00DF6EE9"/>
    <w:rsid w:val="00DF6F2E"/>
    <w:rsid w:val="00DF77CE"/>
    <w:rsid w:val="00E008E6"/>
    <w:rsid w:val="00E016CE"/>
    <w:rsid w:val="00E01BE9"/>
    <w:rsid w:val="00E01E85"/>
    <w:rsid w:val="00E03187"/>
    <w:rsid w:val="00E03CDC"/>
    <w:rsid w:val="00E03D1F"/>
    <w:rsid w:val="00E042EB"/>
    <w:rsid w:val="00E04B32"/>
    <w:rsid w:val="00E04F0E"/>
    <w:rsid w:val="00E04F23"/>
    <w:rsid w:val="00E053B4"/>
    <w:rsid w:val="00E061C7"/>
    <w:rsid w:val="00E0672C"/>
    <w:rsid w:val="00E069AE"/>
    <w:rsid w:val="00E10452"/>
    <w:rsid w:val="00E1049E"/>
    <w:rsid w:val="00E108AA"/>
    <w:rsid w:val="00E108C0"/>
    <w:rsid w:val="00E10F2B"/>
    <w:rsid w:val="00E11175"/>
    <w:rsid w:val="00E111DB"/>
    <w:rsid w:val="00E1146C"/>
    <w:rsid w:val="00E120DF"/>
    <w:rsid w:val="00E13746"/>
    <w:rsid w:val="00E14707"/>
    <w:rsid w:val="00E14A99"/>
    <w:rsid w:val="00E14AD1"/>
    <w:rsid w:val="00E151A7"/>
    <w:rsid w:val="00E154B5"/>
    <w:rsid w:val="00E16FA1"/>
    <w:rsid w:val="00E17777"/>
    <w:rsid w:val="00E17B33"/>
    <w:rsid w:val="00E2082A"/>
    <w:rsid w:val="00E20B4C"/>
    <w:rsid w:val="00E21875"/>
    <w:rsid w:val="00E22498"/>
    <w:rsid w:val="00E224F1"/>
    <w:rsid w:val="00E236D7"/>
    <w:rsid w:val="00E24309"/>
    <w:rsid w:val="00E250EC"/>
    <w:rsid w:val="00E25F63"/>
    <w:rsid w:val="00E26491"/>
    <w:rsid w:val="00E268AD"/>
    <w:rsid w:val="00E26BC8"/>
    <w:rsid w:val="00E30572"/>
    <w:rsid w:val="00E3110E"/>
    <w:rsid w:val="00E31E29"/>
    <w:rsid w:val="00E323BA"/>
    <w:rsid w:val="00E33118"/>
    <w:rsid w:val="00E331EC"/>
    <w:rsid w:val="00E333BE"/>
    <w:rsid w:val="00E33448"/>
    <w:rsid w:val="00E33C1A"/>
    <w:rsid w:val="00E35396"/>
    <w:rsid w:val="00E35783"/>
    <w:rsid w:val="00E36362"/>
    <w:rsid w:val="00E3648B"/>
    <w:rsid w:val="00E36D09"/>
    <w:rsid w:val="00E373B6"/>
    <w:rsid w:val="00E41C9B"/>
    <w:rsid w:val="00E438F8"/>
    <w:rsid w:val="00E440B0"/>
    <w:rsid w:val="00E44786"/>
    <w:rsid w:val="00E4556E"/>
    <w:rsid w:val="00E456EB"/>
    <w:rsid w:val="00E45BD3"/>
    <w:rsid w:val="00E463AB"/>
    <w:rsid w:val="00E46AE4"/>
    <w:rsid w:val="00E47398"/>
    <w:rsid w:val="00E5213A"/>
    <w:rsid w:val="00E5338A"/>
    <w:rsid w:val="00E53ABD"/>
    <w:rsid w:val="00E558CF"/>
    <w:rsid w:val="00E562A6"/>
    <w:rsid w:val="00E56D0B"/>
    <w:rsid w:val="00E6154B"/>
    <w:rsid w:val="00E62A66"/>
    <w:rsid w:val="00E6379F"/>
    <w:rsid w:val="00E63CD4"/>
    <w:rsid w:val="00E63FED"/>
    <w:rsid w:val="00E63FF1"/>
    <w:rsid w:val="00E6486F"/>
    <w:rsid w:val="00E66A00"/>
    <w:rsid w:val="00E66BD0"/>
    <w:rsid w:val="00E673AB"/>
    <w:rsid w:val="00E7065F"/>
    <w:rsid w:val="00E70B07"/>
    <w:rsid w:val="00E70CED"/>
    <w:rsid w:val="00E70E86"/>
    <w:rsid w:val="00E718F3"/>
    <w:rsid w:val="00E72A7B"/>
    <w:rsid w:val="00E733EF"/>
    <w:rsid w:val="00E73936"/>
    <w:rsid w:val="00E73D5C"/>
    <w:rsid w:val="00E73E98"/>
    <w:rsid w:val="00E74905"/>
    <w:rsid w:val="00E80867"/>
    <w:rsid w:val="00E81DE4"/>
    <w:rsid w:val="00E81E0A"/>
    <w:rsid w:val="00E82119"/>
    <w:rsid w:val="00E82883"/>
    <w:rsid w:val="00E83465"/>
    <w:rsid w:val="00E83788"/>
    <w:rsid w:val="00E8407F"/>
    <w:rsid w:val="00E845AB"/>
    <w:rsid w:val="00E84D54"/>
    <w:rsid w:val="00E856E5"/>
    <w:rsid w:val="00E85EBE"/>
    <w:rsid w:val="00E86144"/>
    <w:rsid w:val="00E87098"/>
    <w:rsid w:val="00E871D6"/>
    <w:rsid w:val="00E87528"/>
    <w:rsid w:val="00E877FE"/>
    <w:rsid w:val="00E87ED5"/>
    <w:rsid w:val="00E90756"/>
    <w:rsid w:val="00E90E97"/>
    <w:rsid w:val="00E9135A"/>
    <w:rsid w:val="00E92D1E"/>
    <w:rsid w:val="00E92DAF"/>
    <w:rsid w:val="00E9320A"/>
    <w:rsid w:val="00E94814"/>
    <w:rsid w:val="00E94915"/>
    <w:rsid w:val="00E9505C"/>
    <w:rsid w:val="00E96089"/>
    <w:rsid w:val="00E9751C"/>
    <w:rsid w:val="00E97C02"/>
    <w:rsid w:val="00EA05D2"/>
    <w:rsid w:val="00EA079F"/>
    <w:rsid w:val="00EA0C7E"/>
    <w:rsid w:val="00EA1321"/>
    <w:rsid w:val="00EA1C7F"/>
    <w:rsid w:val="00EA33FA"/>
    <w:rsid w:val="00EA3F50"/>
    <w:rsid w:val="00EA4914"/>
    <w:rsid w:val="00EA49B1"/>
    <w:rsid w:val="00EA5A57"/>
    <w:rsid w:val="00EA624A"/>
    <w:rsid w:val="00EA69B4"/>
    <w:rsid w:val="00EA7153"/>
    <w:rsid w:val="00EA75D2"/>
    <w:rsid w:val="00EB0208"/>
    <w:rsid w:val="00EB1018"/>
    <w:rsid w:val="00EB1420"/>
    <w:rsid w:val="00EB16C7"/>
    <w:rsid w:val="00EB2211"/>
    <w:rsid w:val="00EB26CC"/>
    <w:rsid w:val="00EB2DC3"/>
    <w:rsid w:val="00EB37D7"/>
    <w:rsid w:val="00EB3DEF"/>
    <w:rsid w:val="00EB54FF"/>
    <w:rsid w:val="00EB6002"/>
    <w:rsid w:val="00EB7413"/>
    <w:rsid w:val="00EB7B5E"/>
    <w:rsid w:val="00EC03B8"/>
    <w:rsid w:val="00EC03E8"/>
    <w:rsid w:val="00EC0503"/>
    <w:rsid w:val="00EC0603"/>
    <w:rsid w:val="00EC1B7B"/>
    <w:rsid w:val="00EC2D16"/>
    <w:rsid w:val="00EC503D"/>
    <w:rsid w:val="00EC5129"/>
    <w:rsid w:val="00EC5C9A"/>
    <w:rsid w:val="00EC724F"/>
    <w:rsid w:val="00EC794A"/>
    <w:rsid w:val="00EC7E3B"/>
    <w:rsid w:val="00ED06EB"/>
    <w:rsid w:val="00ED0F35"/>
    <w:rsid w:val="00ED2213"/>
    <w:rsid w:val="00ED2E88"/>
    <w:rsid w:val="00ED315E"/>
    <w:rsid w:val="00ED3AF5"/>
    <w:rsid w:val="00ED5538"/>
    <w:rsid w:val="00ED6120"/>
    <w:rsid w:val="00ED6884"/>
    <w:rsid w:val="00EE08EF"/>
    <w:rsid w:val="00EE2FEB"/>
    <w:rsid w:val="00EE3689"/>
    <w:rsid w:val="00EE36BA"/>
    <w:rsid w:val="00EE38D5"/>
    <w:rsid w:val="00EE3AE1"/>
    <w:rsid w:val="00EE41EA"/>
    <w:rsid w:val="00EE4C58"/>
    <w:rsid w:val="00EE5108"/>
    <w:rsid w:val="00EE7EF7"/>
    <w:rsid w:val="00EF0AFF"/>
    <w:rsid w:val="00EF219F"/>
    <w:rsid w:val="00EF2BD8"/>
    <w:rsid w:val="00EF3C7A"/>
    <w:rsid w:val="00EF4420"/>
    <w:rsid w:val="00EF548F"/>
    <w:rsid w:val="00EF677C"/>
    <w:rsid w:val="00EF7391"/>
    <w:rsid w:val="00F001F7"/>
    <w:rsid w:val="00F007C7"/>
    <w:rsid w:val="00F00A22"/>
    <w:rsid w:val="00F0217D"/>
    <w:rsid w:val="00F0283D"/>
    <w:rsid w:val="00F04531"/>
    <w:rsid w:val="00F05C00"/>
    <w:rsid w:val="00F05E75"/>
    <w:rsid w:val="00F06396"/>
    <w:rsid w:val="00F06BCB"/>
    <w:rsid w:val="00F077B2"/>
    <w:rsid w:val="00F11DCA"/>
    <w:rsid w:val="00F1214A"/>
    <w:rsid w:val="00F1215F"/>
    <w:rsid w:val="00F1383D"/>
    <w:rsid w:val="00F141D3"/>
    <w:rsid w:val="00F14744"/>
    <w:rsid w:val="00F14B74"/>
    <w:rsid w:val="00F14C40"/>
    <w:rsid w:val="00F15DEE"/>
    <w:rsid w:val="00F1720C"/>
    <w:rsid w:val="00F176AA"/>
    <w:rsid w:val="00F17F2F"/>
    <w:rsid w:val="00F20A1C"/>
    <w:rsid w:val="00F20DF4"/>
    <w:rsid w:val="00F212FC"/>
    <w:rsid w:val="00F227AF"/>
    <w:rsid w:val="00F22B06"/>
    <w:rsid w:val="00F23C53"/>
    <w:rsid w:val="00F26BED"/>
    <w:rsid w:val="00F3061F"/>
    <w:rsid w:val="00F308BA"/>
    <w:rsid w:val="00F31D85"/>
    <w:rsid w:val="00F328AD"/>
    <w:rsid w:val="00F330F7"/>
    <w:rsid w:val="00F33958"/>
    <w:rsid w:val="00F34968"/>
    <w:rsid w:val="00F34A92"/>
    <w:rsid w:val="00F350C0"/>
    <w:rsid w:val="00F352D5"/>
    <w:rsid w:val="00F361F3"/>
    <w:rsid w:val="00F36247"/>
    <w:rsid w:val="00F36A41"/>
    <w:rsid w:val="00F36E0A"/>
    <w:rsid w:val="00F36E98"/>
    <w:rsid w:val="00F400B4"/>
    <w:rsid w:val="00F402F7"/>
    <w:rsid w:val="00F40643"/>
    <w:rsid w:val="00F41EBD"/>
    <w:rsid w:val="00F4360F"/>
    <w:rsid w:val="00F43B7B"/>
    <w:rsid w:val="00F44697"/>
    <w:rsid w:val="00F447F3"/>
    <w:rsid w:val="00F45214"/>
    <w:rsid w:val="00F45B71"/>
    <w:rsid w:val="00F4618E"/>
    <w:rsid w:val="00F461F4"/>
    <w:rsid w:val="00F50176"/>
    <w:rsid w:val="00F5099F"/>
    <w:rsid w:val="00F529DB"/>
    <w:rsid w:val="00F52CB7"/>
    <w:rsid w:val="00F53E64"/>
    <w:rsid w:val="00F544C9"/>
    <w:rsid w:val="00F54705"/>
    <w:rsid w:val="00F54E6F"/>
    <w:rsid w:val="00F55413"/>
    <w:rsid w:val="00F5566E"/>
    <w:rsid w:val="00F55C78"/>
    <w:rsid w:val="00F55E35"/>
    <w:rsid w:val="00F6020D"/>
    <w:rsid w:val="00F622C9"/>
    <w:rsid w:val="00F62D12"/>
    <w:rsid w:val="00F634C6"/>
    <w:rsid w:val="00F63E12"/>
    <w:rsid w:val="00F64665"/>
    <w:rsid w:val="00F66331"/>
    <w:rsid w:val="00F66C46"/>
    <w:rsid w:val="00F700DE"/>
    <w:rsid w:val="00F70440"/>
    <w:rsid w:val="00F707E5"/>
    <w:rsid w:val="00F7107A"/>
    <w:rsid w:val="00F719A5"/>
    <w:rsid w:val="00F720CD"/>
    <w:rsid w:val="00F738CD"/>
    <w:rsid w:val="00F756C9"/>
    <w:rsid w:val="00F75B58"/>
    <w:rsid w:val="00F75BC4"/>
    <w:rsid w:val="00F75D7C"/>
    <w:rsid w:val="00F75DAA"/>
    <w:rsid w:val="00F76113"/>
    <w:rsid w:val="00F76402"/>
    <w:rsid w:val="00F765BD"/>
    <w:rsid w:val="00F76ECF"/>
    <w:rsid w:val="00F8005D"/>
    <w:rsid w:val="00F80338"/>
    <w:rsid w:val="00F809A0"/>
    <w:rsid w:val="00F817B2"/>
    <w:rsid w:val="00F81E0B"/>
    <w:rsid w:val="00F8247D"/>
    <w:rsid w:val="00F8391D"/>
    <w:rsid w:val="00F84264"/>
    <w:rsid w:val="00F85349"/>
    <w:rsid w:val="00F85772"/>
    <w:rsid w:val="00F85B22"/>
    <w:rsid w:val="00F85CD2"/>
    <w:rsid w:val="00F860C7"/>
    <w:rsid w:val="00F86530"/>
    <w:rsid w:val="00F86DD8"/>
    <w:rsid w:val="00F87775"/>
    <w:rsid w:val="00F87BC9"/>
    <w:rsid w:val="00F87DC8"/>
    <w:rsid w:val="00F90E82"/>
    <w:rsid w:val="00F92711"/>
    <w:rsid w:val="00F93385"/>
    <w:rsid w:val="00F936CE"/>
    <w:rsid w:val="00F94097"/>
    <w:rsid w:val="00F94C77"/>
    <w:rsid w:val="00F94FAE"/>
    <w:rsid w:val="00F9749C"/>
    <w:rsid w:val="00F97725"/>
    <w:rsid w:val="00FA02CB"/>
    <w:rsid w:val="00FA0687"/>
    <w:rsid w:val="00FA081E"/>
    <w:rsid w:val="00FA0FC8"/>
    <w:rsid w:val="00FA1241"/>
    <w:rsid w:val="00FA145D"/>
    <w:rsid w:val="00FA1AF3"/>
    <w:rsid w:val="00FA21FF"/>
    <w:rsid w:val="00FA248F"/>
    <w:rsid w:val="00FA2D3A"/>
    <w:rsid w:val="00FA4339"/>
    <w:rsid w:val="00FA4572"/>
    <w:rsid w:val="00FA4BC8"/>
    <w:rsid w:val="00FA5119"/>
    <w:rsid w:val="00FA51D4"/>
    <w:rsid w:val="00FA5614"/>
    <w:rsid w:val="00FA6282"/>
    <w:rsid w:val="00FA7DDF"/>
    <w:rsid w:val="00FB08E0"/>
    <w:rsid w:val="00FB0B45"/>
    <w:rsid w:val="00FB1925"/>
    <w:rsid w:val="00FB19DA"/>
    <w:rsid w:val="00FB2619"/>
    <w:rsid w:val="00FB32A3"/>
    <w:rsid w:val="00FB78FE"/>
    <w:rsid w:val="00FC080E"/>
    <w:rsid w:val="00FC0A9D"/>
    <w:rsid w:val="00FC0B9F"/>
    <w:rsid w:val="00FC124A"/>
    <w:rsid w:val="00FC2864"/>
    <w:rsid w:val="00FC3C68"/>
    <w:rsid w:val="00FC3E07"/>
    <w:rsid w:val="00FC55D2"/>
    <w:rsid w:val="00FC68B2"/>
    <w:rsid w:val="00FC6B9F"/>
    <w:rsid w:val="00FC710C"/>
    <w:rsid w:val="00FD0526"/>
    <w:rsid w:val="00FD110D"/>
    <w:rsid w:val="00FD163E"/>
    <w:rsid w:val="00FD2291"/>
    <w:rsid w:val="00FD2D9F"/>
    <w:rsid w:val="00FD464B"/>
    <w:rsid w:val="00FD4755"/>
    <w:rsid w:val="00FD6705"/>
    <w:rsid w:val="00FD67F9"/>
    <w:rsid w:val="00FD6B20"/>
    <w:rsid w:val="00FD6C43"/>
    <w:rsid w:val="00FD6DA8"/>
    <w:rsid w:val="00FD6E1B"/>
    <w:rsid w:val="00FD7B4A"/>
    <w:rsid w:val="00FE02EF"/>
    <w:rsid w:val="00FE0C13"/>
    <w:rsid w:val="00FE0D8E"/>
    <w:rsid w:val="00FE104D"/>
    <w:rsid w:val="00FE1745"/>
    <w:rsid w:val="00FE2265"/>
    <w:rsid w:val="00FE259E"/>
    <w:rsid w:val="00FE25D8"/>
    <w:rsid w:val="00FE28CB"/>
    <w:rsid w:val="00FE3488"/>
    <w:rsid w:val="00FE4149"/>
    <w:rsid w:val="00FE4150"/>
    <w:rsid w:val="00FE4183"/>
    <w:rsid w:val="00FE43F3"/>
    <w:rsid w:val="00FE4933"/>
    <w:rsid w:val="00FE4946"/>
    <w:rsid w:val="00FE526F"/>
    <w:rsid w:val="00FE5567"/>
    <w:rsid w:val="00FE5AA8"/>
    <w:rsid w:val="00FE74D5"/>
    <w:rsid w:val="00FF0E91"/>
    <w:rsid w:val="00FF0F5F"/>
    <w:rsid w:val="00FF18A9"/>
    <w:rsid w:val="00FF1DCE"/>
    <w:rsid w:val="00FF1E88"/>
    <w:rsid w:val="00FF25BC"/>
    <w:rsid w:val="00FF37F7"/>
    <w:rsid w:val="00FF4075"/>
    <w:rsid w:val="00FF5673"/>
    <w:rsid w:val="00FF64B7"/>
    <w:rsid w:val="00FF6EC1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B0015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qFormat="1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List Number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D329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16211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0">
    <w:name w:val="heading 2"/>
    <w:aliases w:val="Outline2 Char,HAA-Section Char,Sub Heading Char,ignorer2 Char,Nadpis_2 Char,adpis 2 Char,Heading 2 Char,Nadpis 2 úroveň Char,Podkapitola 1,Podkapitola 11,Podkapitola 12,Podkapitola 13,Podkapitola 14,Podkapitola 111,Podkapitola 121,OM Nadpis 2"/>
    <w:basedOn w:val="Normln"/>
    <w:next w:val="Normln"/>
    <w:link w:val="Nadpis2Char"/>
    <w:unhideWhenUsed/>
    <w:qFormat/>
    <w:rsid w:val="0016211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aliases w:val="adpis 3,Podpodkapitola,Numbered - 3,Heading 3 Char2,Heading 3 Char Char1,adpis 3 Char Char1,Podpodkapitola Char Char Char,Heading 3 Char Char Char,adpis 3 Char Char Char,Heading 3 Char1 Char,Podpodkapitola Char Char1,Nadpis 3 úroveň,Nadpis 3a"/>
    <w:basedOn w:val="Normln"/>
    <w:next w:val="Normln"/>
    <w:link w:val="Nadpis3Char"/>
    <w:unhideWhenUsed/>
    <w:qFormat/>
    <w:rsid w:val="0016211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aliases w:val="Heading 4 Char2,Heading 4 Char1 Char,Heading 4 Char Char Char,Heading 4 Char Char1,Odstavec 1,Odstavec 11,Odstavec 12,Odstavec 13,Odstavec 14,Odstavec 111,Odstavec 121,Odstavec 131,Odstavec 15,Odstavec 141,Odstavec 16,Odstavec 112,Odstavec 122"/>
    <w:basedOn w:val="Normln"/>
    <w:next w:val="Normln"/>
    <w:link w:val="Nadpis4Char"/>
    <w:unhideWhenUsed/>
    <w:qFormat/>
    <w:rsid w:val="0016211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nhideWhenUsed/>
    <w:qFormat/>
    <w:rsid w:val="005B01A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nhideWhenUsed/>
    <w:qFormat/>
    <w:rsid w:val="005B01A9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162119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nhideWhenUsed/>
    <w:qFormat/>
    <w:rsid w:val="00162119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nhideWhenUsed/>
    <w:qFormat/>
    <w:rsid w:val="00162119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Char Char Char1,Footnote Text Char1,o"/>
    <w:basedOn w:val="Normln"/>
    <w:link w:val="TextpoznpodarouChar"/>
    <w:uiPriority w:val="99"/>
    <w:qFormat/>
    <w:rsid w:val="00FE4946"/>
    <w:pPr>
      <w:spacing w:after="0" w:line="312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link w:val="Textpoznpodarou"/>
    <w:uiPriority w:val="99"/>
    <w:rsid w:val="00FE494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PGI Fußnote Ziffer + Times New Roman,12 b.,Zúžené o ...,Footnote Reference Superscript,Appel note de bas de p,Appel note de bas de page,Légende,Char Car Car Car Car,Voetnootverwijzing"/>
    <w:uiPriority w:val="99"/>
    <w:rsid w:val="00FE4946"/>
    <w:rPr>
      <w:rFonts w:cs="Times New Roman"/>
      <w:vertAlign w:val="superscript"/>
    </w:rPr>
  </w:style>
  <w:style w:type="paragraph" w:customStyle="1" w:styleId="Styl2">
    <w:name w:val="Styl2"/>
    <w:basedOn w:val="Normln"/>
    <w:link w:val="Styl2Char"/>
    <w:qFormat/>
    <w:rsid w:val="00FE4946"/>
    <w:pPr>
      <w:spacing w:before="60" w:after="60" w:line="288" w:lineRule="auto"/>
      <w:jc w:val="both"/>
    </w:pPr>
    <w:rPr>
      <w:rFonts w:ascii="Arial" w:eastAsia="Arial Unicode MS" w:hAnsi="Arial"/>
      <w:sz w:val="20"/>
      <w:lang w:eastAsia="cs-CZ"/>
    </w:rPr>
  </w:style>
  <w:style w:type="paragraph" w:customStyle="1" w:styleId="Nadpis11">
    <w:name w:val="Nadpis 1.1"/>
    <w:basedOn w:val="Nadpis20"/>
    <w:link w:val="Nadpis11Char"/>
    <w:autoRedefine/>
    <w:rsid w:val="008B54BE"/>
    <w:pPr>
      <w:numPr>
        <w:ilvl w:val="1"/>
        <w:numId w:val="6"/>
      </w:numPr>
      <w:spacing w:before="360" w:after="240"/>
      <w:jc w:val="both"/>
    </w:pPr>
    <w:rPr>
      <w:bCs w:val="0"/>
      <w:color w:val="000000"/>
    </w:rPr>
  </w:style>
  <w:style w:type="paragraph" w:styleId="Odstavecseseznamem">
    <w:name w:val="List Paragraph"/>
    <w:aliases w:val="Odstavec_muj,Nad,List Paragraph,Odstavec cíl se seznamem,Odstavec se seznamem5"/>
    <w:basedOn w:val="Normln"/>
    <w:link w:val="OdstavecseseznamemChar"/>
    <w:uiPriority w:val="34"/>
    <w:qFormat/>
    <w:rsid w:val="00FE4946"/>
    <w:pPr>
      <w:ind w:left="720"/>
      <w:contextualSpacing/>
    </w:pPr>
  </w:style>
  <w:style w:type="character" w:styleId="Odkaznakoment">
    <w:name w:val="annotation reference"/>
    <w:semiHidden/>
    <w:unhideWhenUsed/>
    <w:rsid w:val="00E856E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856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rsid w:val="00E856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E856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856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nhideWhenUsed/>
    <w:rsid w:val="00E8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856E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916CD"/>
    <w:rPr>
      <w:sz w:val="22"/>
      <w:szCs w:val="22"/>
      <w:lang w:eastAsia="en-US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uiPriority w:val="9"/>
    <w:rsid w:val="001621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aliases w:val="Outline2 Char Char,HAA-Section Char Char,Sub Heading Char Char,ignorer2 Char Char,Nadpis_2 Char Char,adpis 2 Char Char,Heading 2 Char Char,Nadpis 2 úroveň Char Char,Podkapitola 1 Char,Podkapitola 11 Char,Podkapitola 12 Char"/>
    <w:link w:val="Nadpis20"/>
    <w:rsid w:val="001621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adpis 3 Char,Podpodkapitola Char,Numbered - 3 Char,Heading 3 Char2 Char,Heading 3 Char Char1 Char,adpis 3 Char Char1 Char,Podpodkapitola Char Char Char Char,Heading 3 Char Char Char Char,adpis 3 Char Char Char Char,Nadpis 3 úroveň Char"/>
    <w:link w:val="Nadpis3"/>
    <w:rsid w:val="00162119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aliases w:val="Heading 4 Char2 Char,Heading 4 Char1 Char Char,Heading 4 Char Char Char Char,Heading 4 Char Char1 Char,Odstavec 1 Char,Odstavec 11 Char,Odstavec 12 Char,Odstavec 13 Char,Odstavec 14 Char,Odstavec 111 Char,Odstavec 121 Char,Odstavec 15 Char"/>
    <w:link w:val="Nadpis4"/>
    <w:uiPriority w:val="9"/>
    <w:semiHidden/>
    <w:rsid w:val="0016211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semiHidden/>
    <w:rsid w:val="005B01A9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semiHidden/>
    <w:rsid w:val="005B01A9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semiHidden/>
    <w:rsid w:val="00162119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16211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aliases w:val="Nadpis 91 Char,Numbered - 9 Char"/>
    <w:link w:val="Nadpis9"/>
    <w:uiPriority w:val="9"/>
    <w:semiHidden/>
    <w:rsid w:val="0016211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DefaultChar1">
    <w:name w:val="Default Char1"/>
    <w:rsid w:val="00162119"/>
    <w:pPr>
      <w:widowControl w:val="0"/>
    </w:pPr>
    <w:rPr>
      <w:rFonts w:ascii="Times New Roman Gras 0117200" w:eastAsia="Times New Roman" w:hAnsi="Times New Roman Gras 0117200"/>
      <w:color w:val="000000"/>
      <w:sz w:val="24"/>
      <w:lang w:eastAsia="en-US"/>
    </w:rPr>
  </w:style>
  <w:style w:type="character" w:styleId="Hypertextovodkaz">
    <w:name w:val="Hyperlink"/>
    <w:uiPriority w:val="99"/>
    <w:rsid w:val="00162119"/>
    <w:rPr>
      <w:color w:val="0000FF"/>
      <w:u w:val="single"/>
    </w:rPr>
  </w:style>
  <w:style w:type="paragraph" w:customStyle="1" w:styleId="tyi">
    <w:name w:val="čtyři"/>
    <w:basedOn w:val="Nadpis4"/>
    <w:rsid w:val="00162119"/>
    <w:pPr>
      <w:numPr>
        <w:numId w:val="1"/>
      </w:numPr>
      <w:spacing w:before="240" w:after="120"/>
    </w:pPr>
    <w:rPr>
      <w:b w:val="0"/>
      <w:bCs w:val="0"/>
    </w:rPr>
  </w:style>
  <w:style w:type="paragraph" w:styleId="Zkladntext">
    <w:name w:val="Body Text"/>
    <w:aliases w:val="Standard paragraph,Základní text Char1,Základní text Char Char,Základní text Char1 Char Char,Základní text Char Char Char Char,Základní text Char2 Char Char Char Char,Základní text Char1 Char Char Char Char Char"/>
    <w:basedOn w:val="Normln"/>
    <w:link w:val="ZkladntextChar"/>
    <w:semiHidden/>
    <w:rsid w:val="00162119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aliases w:val="Standard paragraph Char,Základní text Char1 Char,Základní text Char Char Char,Základní text Char1 Char Char Char,Základní text Char Char Char Char Char,Základní text Char2 Char Char Char Char Char"/>
    <w:link w:val="Zkladntext"/>
    <w:semiHidden/>
    <w:rsid w:val="0016211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ePuntkbezsla">
    <w:name w:val="ePuntík bez čísla"/>
    <w:basedOn w:val="Normln"/>
    <w:rsid w:val="00162119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DoubSign">
    <w:name w:val="DoubSign"/>
    <w:basedOn w:val="Normln"/>
    <w:next w:val="Normln"/>
    <w:rsid w:val="00162119"/>
    <w:pPr>
      <w:tabs>
        <w:tab w:val="left" w:pos="5103"/>
      </w:tabs>
      <w:spacing w:before="1200" w:after="0" w:line="240" w:lineRule="auto"/>
      <w:jc w:val="both"/>
    </w:pPr>
    <w:rPr>
      <w:rFonts w:ascii="Arial" w:eastAsia="Times New Roman" w:hAnsi="Arial"/>
      <w:szCs w:val="20"/>
      <w:lang w:val="en-GB" w:eastAsia="cs-CZ"/>
    </w:rPr>
  </w:style>
  <w:style w:type="paragraph" w:styleId="slovanseznam3">
    <w:name w:val="List Number 3"/>
    <w:basedOn w:val="Normln"/>
    <w:semiHidden/>
    <w:rsid w:val="00162119"/>
    <w:pPr>
      <w:keepLines/>
      <w:tabs>
        <w:tab w:val="num" w:pos="1413"/>
      </w:tabs>
      <w:spacing w:after="120" w:line="240" w:lineRule="auto"/>
      <w:ind w:left="1413" w:hanging="705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162119"/>
  </w:style>
  <w:style w:type="paragraph" w:customStyle="1" w:styleId="Default">
    <w:name w:val="Default"/>
    <w:rsid w:val="001621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adpisobr">
    <w:name w:val="Nadpis obr"/>
    <w:basedOn w:val="Normln"/>
    <w:next w:val="Normln"/>
    <w:rsid w:val="00162119"/>
    <w:pPr>
      <w:keepLines/>
      <w:tabs>
        <w:tab w:val="num" w:pos="769"/>
      </w:tabs>
      <w:spacing w:before="120" w:after="60" w:line="240" w:lineRule="auto"/>
      <w:ind w:left="769" w:firstLine="360"/>
      <w:jc w:val="both"/>
    </w:pPr>
    <w:rPr>
      <w:rFonts w:ascii="Times New Roman" w:eastAsia="Times New Roman" w:hAnsi="Times New Roman"/>
      <w:b/>
      <w:i/>
      <w:color w:val="000080"/>
      <w:sz w:val="20"/>
      <w:szCs w:val="20"/>
    </w:rPr>
  </w:style>
  <w:style w:type="paragraph" w:customStyle="1" w:styleId="normlsmezerou">
    <w:name w:val="*normál s mezerou"/>
    <w:basedOn w:val="Normln"/>
    <w:rsid w:val="00162119"/>
    <w:pPr>
      <w:widowControl w:val="0"/>
      <w:spacing w:after="240" w:line="240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qFormat/>
    <w:rsid w:val="00754D63"/>
    <w:pPr>
      <w:spacing w:after="0"/>
    </w:pPr>
    <w:rPr>
      <w:rFonts w:ascii="Arial" w:hAnsi="Arial" w:cs="Calibri"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qFormat/>
    <w:rsid w:val="00754D63"/>
    <w:pPr>
      <w:spacing w:after="0"/>
      <w:ind w:left="113"/>
    </w:pPr>
    <w:rPr>
      <w:rFonts w:ascii="Arial" w:hAnsi="Arial" w:cs="Calibri"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qFormat/>
    <w:rsid w:val="00DB2AD2"/>
    <w:pPr>
      <w:tabs>
        <w:tab w:val="left" w:pos="1100"/>
        <w:tab w:val="right" w:leader="dot" w:pos="9060"/>
      </w:tabs>
      <w:spacing w:after="0"/>
      <w:ind w:left="227"/>
      <w:jc w:val="both"/>
    </w:pPr>
    <w:rPr>
      <w:rFonts w:ascii="Arial" w:hAnsi="Arial" w:cs="Calibri"/>
      <w:noProof/>
      <w:sz w:val="20"/>
      <w:szCs w:val="20"/>
    </w:rPr>
  </w:style>
  <w:style w:type="paragraph" w:customStyle="1" w:styleId="Nadpis4A">
    <w:name w:val="Nadpis 4A"/>
    <w:basedOn w:val="Nadpis3"/>
    <w:autoRedefine/>
    <w:uiPriority w:val="99"/>
    <w:rsid w:val="00162119"/>
    <w:pPr>
      <w:numPr>
        <w:ilvl w:val="3"/>
      </w:numPr>
      <w:tabs>
        <w:tab w:val="left" w:pos="1080"/>
      </w:tabs>
      <w:spacing w:before="120"/>
      <w:ind w:left="2160" w:hanging="1080"/>
    </w:pPr>
    <w:rPr>
      <w:caps/>
    </w:rPr>
  </w:style>
  <w:style w:type="paragraph" w:styleId="Obsah4">
    <w:name w:val="toc 4"/>
    <w:basedOn w:val="Normln"/>
    <w:next w:val="Normln"/>
    <w:autoRedefine/>
    <w:rsid w:val="00162119"/>
    <w:pPr>
      <w:spacing w:after="0"/>
      <w:ind w:left="660"/>
    </w:pPr>
    <w:rPr>
      <w:rFonts w:cs="Calibri"/>
      <w:sz w:val="20"/>
      <w:szCs w:val="20"/>
    </w:rPr>
  </w:style>
  <w:style w:type="paragraph" w:styleId="Obsah5">
    <w:name w:val="toc 5"/>
    <w:basedOn w:val="Normln"/>
    <w:next w:val="Normln"/>
    <w:autoRedefine/>
    <w:rsid w:val="00162119"/>
    <w:pPr>
      <w:spacing w:after="0"/>
      <w:ind w:left="880"/>
    </w:pPr>
    <w:rPr>
      <w:rFonts w:cs="Calibri"/>
      <w:sz w:val="20"/>
      <w:szCs w:val="20"/>
    </w:rPr>
  </w:style>
  <w:style w:type="paragraph" w:styleId="Obsah6">
    <w:name w:val="toc 6"/>
    <w:basedOn w:val="Normln"/>
    <w:next w:val="Normln"/>
    <w:autoRedefine/>
    <w:rsid w:val="00162119"/>
    <w:pPr>
      <w:spacing w:after="0"/>
      <w:ind w:left="1100"/>
    </w:pPr>
    <w:rPr>
      <w:rFonts w:cs="Calibri"/>
      <w:sz w:val="20"/>
      <w:szCs w:val="20"/>
    </w:rPr>
  </w:style>
  <w:style w:type="paragraph" w:styleId="Obsah7">
    <w:name w:val="toc 7"/>
    <w:basedOn w:val="Normln"/>
    <w:next w:val="Normln"/>
    <w:autoRedefine/>
    <w:rsid w:val="00162119"/>
    <w:pPr>
      <w:spacing w:after="0"/>
      <w:ind w:left="1320"/>
    </w:pPr>
    <w:rPr>
      <w:rFonts w:cs="Calibri"/>
      <w:sz w:val="20"/>
      <w:szCs w:val="20"/>
    </w:rPr>
  </w:style>
  <w:style w:type="paragraph" w:styleId="Obsah8">
    <w:name w:val="toc 8"/>
    <w:basedOn w:val="Normln"/>
    <w:next w:val="Normln"/>
    <w:autoRedefine/>
    <w:rsid w:val="00162119"/>
    <w:pPr>
      <w:spacing w:after="0"/>
      <w:ind w:left="1540"/>
    </w:pPr>
    <w:rPr>
      <w:rFonts w:cs="Calibri"/>
      <w:sz w:val="20"/>
      <w:szCs w:val="20"/>
    </w:rPr>
  </w:style>
  <w:style w:type="paragraph" w:styleId="Obsah9">
    <w:name w:val="toc 9"/>
    <w:basedOn w:val="Normln"/>
    <w:next w:val="Normln"/>
    <w:autoRedefine/>
    <w:rsid w:val="00162119"/>
    <w:pPr>
      <w:spacing w:after="0"/>
      <w:ind w:left="1760"/>
    </w:pPr>
    <w:rPr>
      <w:rFonts w:cs="Calibri"/>
      <w:sz w:val="20"/>
      <w:szCs w:val="20"/>
    </w:rPr>
  </w:style>
  <w:style w:type="paragraph" w:customStyle="1" w:styleId="Odrky">
    <w:name w:val="Odrážky"/>
    <w:rsid w:val="00162119"/>
    <w:pPr>
      <w:keepLines/>
      <w:tabs>
        <w:tab w:val="left" w:pos="227"/>
        <w:tab w:val="num" w:pos="360"/>
      </w:tabs>
      <w:overflowPunct w:val="0"/>
      <w:autoSpaceDE w:val="0"/>
      <w:autoSpaceDN w:val="0"/>
      <w:adjustRightInd w:val="0"/>
      <w:spacing w:before="40" w:after="40"/>
      <w:ind w:left="340" w:hanging="340"/>
      <w:textAlignment w:val="baseline"/>
    </w:pPr>
    <w:rPr>
      <w:rFonts w:ascii="Times New Roman" w:eastAsia="Times New Roman" w:hAnsi="Times New Roman"/>
      <w:sz w:val="24"/>
    </w:rPr>
  </w:style>
  <w:style w:type="paragraph" w:styleId="Zkladntext2">
    <w:name w:val="Body Text 2"/>
    <w:basedOn w:val="Normln"/>
    <w:link w:val="Zkladntext2Char"/>
    <w:semiHidden/>
    <w:rsid w:val="00162119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1621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62119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character" w:customStyle="1" w:styleId="Zkladntext3Char">
    <w:name w:val="Základní text 3 Char"/>
    <w:link w:val="Zkladntext3"/>
    <w:uiPriority w:val="99"/>
    <w:semiHidden/>
    <w:rsid w:val="0016211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162119"/>
    <w:pPr>
      <w:tabs>
        <w:tab w:val="left" w:pos="540"/>
        <w:tab w:val="left" w:pos="720"/>
        <w:tab w:val="left" w:pos="900"/>
      </w:tabs>
      <w:spacing w:after="0" w:line="240" w:lineRule="auto"/>
      <w:ind w:left="54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semiHidden/>
    <w:rsid w:val="001621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162119"/>
    <w:pPr>
      <w:spacing w:after="0" w:line="240" w:lineRule="auto"/>
      <w:ind w:left="108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link w:val="Zkladntextodsazen2"/>
    <w:semiHidden/>
    <w:rsid w:val="001621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162119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1621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16211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1621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"/>
    <w:basedOn w:val="Normln"/>
    <w:rsid w:val="0016211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Point1">
    <w:name w:val="Point 1"/>
    <w:basedOn w:val="Normln"/>
    <w:rsid w:val="00162119"/>
    <w:pPr>
      <w:spacing w:before="120" w:after="120" w:line="240" w:lineRule="auto"/>
      <w:ind w:left="1418" w:hanging="567"/>
      <w:jc w:val="both"/>
    </w:pPr>
    <w:rPr>
      <w:rFonts w:ascii="Times New Roman" w:eastAsia="Times New Roman" w:hAnsi="Times New Roman"/>
      <w:sz w:val="24"/>
      <w:szCs w:val="20"/>
      <w:lang w:val="en-GB" w:eastAsia="fr-BE"/>
    </w:rPr>
  </w:style>
  <w:style w:type="character" w:styleId="Sledovanodkaz">
    <w:name w:val="FollowedHyperlink"/>
    <w:semiHidden/>
    <w:rsid w:val="00162119"/>
    <w:rPr>
      <w:color w:val="800080"/>
      <w:u w:val="single"/>
    </w:rPr>
  </w:style>
  <w:style w:type="paragraph" w:customStyle="1" w:styleId="SubTitle1">
    <w:name w:val="SubTitle 1"/>
    <w:basedOn w:val="Normln"/>
    <w:next w:val="Normln"/>
    <w:rsid w:val="00162119"/>
    <w:pPr>
      <w:spacing w:after="240" w:line="240" w:lineRule="auto"/>
      <w:jc w:val="center"/>
    </w:pPr>
    <w:rPr>
      <w:rFonts w:ascii="Arial" w:eastAsia="Times New Roman" w:hAnsi="Arial"/>
      <w:b/>
      <w:sz w:val="40"/>
      <w:szCs w:val="20"/>
      <w:lang w:eastAsia="cs-CZ"/>
    </w:rPr>
  </w:style>
  <w:style w:type="paragraph" w:styleId="Normlnweb">
    <w:name w:val="Normal (Web)"/>
    <w:basedOn w:val="Normln"/>
    <w:uiPriority w:val="99"/>
    <w:rsid w:val="00162119"/>
    <w:pPr>
      <w:spacing w:before="100" w:beforeAutospacing="1" w:after="100" w:afterAutospacing="1" w:line="240" w:lineRule="auto"/>
    </w:pPr>
    <w:rPr>
      <w:rFonts w:ascii="Arial Unicode MS" w:eastAsia="Arial Unicode MS" w:hAnsi="Arial Unicode MS"/>
      <w:sz w:val="24"/>
      <w:szCs w:val="24"/>
      <w:lang w:eastAsia="cs-CZ"/>
    </w:rPr>
  </w:style>
  <w:style w:type="character" w:customStyle="1" w:styleId="StyleArial11pt">
    <w:name w:val="Style Arial 11 pt"/>
    <w:rsid w:val="00162119"/>
    <w:rPr>
      <w:rFonts w:ascii="Arial" w:hAnsi="Arial"/>
      <w:sz w:val="22"/>
    </w:rPr>
  </w:style>
  <w:style w:type="paragraph" w:customStyle="1" w:styleId="Textpsmene">
    <w:name w:val="Text písmene"/>
    <w:basedOn w:val="Normln"/>
    <w:rsid w:val="00162119"/>
    <w:pPr>
      <w:numPr>
        <w:ilvl w:val="7"/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western">
    <w:name w:val="western"/>
    <w:basedOn w:val="Normln"/>
    <w:rsid w:val="0016211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lnChar1Char">
    <w:name w:val="Normální Char1 Char"/>
    <w:basedOn w:val="Normln"/>
    <w:next w:val="Normln"/>
    <w:rsid w:val="00162119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/>
      <w:sz w:val="24"/>
      <w:szCs w:val="24"/>
      <w:lang w:eastAsia="cs-CZ"/>
    </w:rPr>
  </w:style>
  <w:style w:type="paragraph" w:customStyle="1" w:styleId="KapitolaA">
    <w:name w:val="Kapitola A"/>
    <w:basedOn w:val="Obsah1"/>
    <w:next w:val="Normln"/>
    <w:rsid w:val="00162119"/>
    <w:pPr>
      <w:tabs>
        <w:tab w:val="left" w:leader="dot" w:pos="482"/>
        <w:tab w:val="left" w:pos="600"/>
        <w:tab w:val="num" w:pos="720"/>
        <w:tab w:val="right" w:leader="dot" w:pos="9072"/>
      </w:tabs>
      <w:ind w:left="714" w:hanging="357"/>
    </w:pPr>
    <w:rPr>
      <w:caps/>
      <w:noProof/>
      <w:sz w:val="28"/>
      <w:szCs w:val="32"/>
    </w:rPr>
  </w:style>
  <w:style w:type="paragraph" w:customStyle="1" w:styleId="Nadpis4slovan">
    <w:name w:val="Nadpis 4 číslovaný"/>
    <w:basedOn w:val="Normln"/>
    <w:next w:val="Normln"/>
    <w:rsid w:val="00162119"/>
    <w:pPr>
      <w:keepNext/>
      <w:keepLines/>
      <w:numPr>
        <w:ilvl w:val="3"/>
      </w:numPr>
      <w:tabs>
        <w:tab w:val="num" w:pos="1080"/>
      </w:tabs>
      <w:spacing w:before="120" w:after="240" w:line="240" w:lineRule="auto"/>
      <w:ind w:left="1080" w:hanging="1080"/>
      <w:jc w:val="both"/>
      <w:outlineLvl w:val="2"/>
    </w:pPr>
    <w:rPr>
      <w:rFonts w:ascii="Bookman Old Style" w:eastAsia="Times New Roman" w:hAnsi="Bookman Old Style" w:cs="Arial"/>
      <w:b/>
      <w:bCs/>
      <w:sz w:val="24"/>
      <w:szCs w:val="24"/>
      <w:lang w:eastAsia="cs-CZ"/>
    </w:rPr>
  </w:style>
  <w:style w:type="paragraph" w:customStyle="1" w:styleId="Textodstavce">
    <w:name w:val="Text odstavce"/>
    <w:basedOn w:val="Normln"/>
    <w:rsid w:val="00162119"/>
    <w:pPr>
      <w:numPr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lnku">
    <w:name w:val="Text článku"/>
    <w:basedOn w:val="Normln"/>
    <w:rsid w:val="00162119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162119"/>
    <w:pPr>
      <w:tabs>
        <w:tab w:val="num" w:pos="850"/>
      </w:tabs>
      <w:spacing w:after="0" w:line="240" w:lineRule="auto"/>
      <w:ind w:left="850" w:hanging="425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6A4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-pravidla">
    <w:name w:val="Nadpis 2 - pravidla"/>
    <w:basedOn w:val="Odstavecseseznamem"/>
    <w:link w:val="Nadpis2-pravidlaChar"/>
    <w:rsid w:val="00442A7C"/>
    <w:pPr>
      <w:numPr>
        <w:numId w:val="6"/>
      </w:numPr>
      <w:ind w:left="454" w:hanging="454"/>
    </w:pPr>
    <w:rPr>
      <w:rFonts w:ascii="Arial" w:eastAsia="Times New Roman" w:hAnsi="Arial"/>
      <w:b/>
      <w:color w:val="000000"/>
      <w:sz w:val="24"/>
      <w:szCs w:val="26"/>
    </w:rPr>
  </w:style>
  <w:style w:type="paragraph" w:customStyle="1" w:styleId="Nadpis3-pravidla">
    <w:name w:val="Nadpis 3 - pravidla"/>
    <w:basedOn w:val="Nadpis20"/>
    <w:next w:val="Nadpis3"/>
    <w:link w:val="Nadpis3-pravidlaChar"/>
    <w:autoRedefine/>
    <w:uiPriority w:val="99"/>
    <w:rsid w:val="008B54BE"/>
    <w:pPr>
      <w:numPr>
        <w:numId w:val="10"/>
      </w:numPr>
    </w:pPr>
    <w:rPr>
      <w:rFonts w:ascii="Arial" w:hAnsi="Arial"/>
      <w:color w:val="000000"/>
      <w:sz w:val="24"/>
    </w:rPr>
  </w:style>
  <w:style w:type="character" w:customStyle="1" w:styleId="OdstavecseseznamemChar">
    <w:name w:val="Odstavec se seznamem Char"/>
    <w:aliases w:val="Odstavec_muj Char,Nad Char,List Paragraph Char1,Odstavec cíl se seznamem Char,Odstavec se seznamem5 Char"/>
    <w:basedOn w:val="Standardnpsmoodstavce"/>
    <w:link w:val="Odstavecseseznamem"/>
    <w:uiPriority w:val="34"/>
    <w:rsid w:val="006630ED"/>
  </w:style>
  <w:style w:type="character" w:customStyle="1" w:styleId="Nadpis2-pravidlaChar">
    <w:name w:val="Nadpis 2 - pravidla Char"/>
    <w:link w:val="Nadpis2-pravidla"/>
    <w:rsid w:val="00442A7C"/>
    <w:rPr>
      <w:rFonts w:ascii="Arial" w:eastAsia="Times New Roman" w:hAnsi="Arial"/>
      <w:b/>
      <w:color w:val="000000"/>
      <w:sz w:val="24"/>
      <w:szCs w:val="26"/>
      <w:lang w:eastAsia="en-US"/>
    </w:rPr>
  </w:style>
  <w:style w:type="paragraph" w:customStyle="1" w:styleId="Nadpis4-pravidla">
    <w:name w:val="Nadpis 4 - pravidla"/>
    <w:basedOn w:val="Nadpis11"/>
    <w:link w:val="Nadpis4-pravidlaChar"/>
    <w:rsid w:val="0012678B"/>
    <w:pPr>
      <w:numPr>
        <w:ilvl w:val="2"/>
        <w:numId w:val="7"/>
      </w:numPr>
      <w:ind w:left="1440" w:hanging="720"/>
    </w:pPr>
    <w:rPr>
      <w:rFonts w:ascii="Arial" w:hAnsi="Arial"/>
      <w:sz w:val="22"/>
    </w:rPr>
  </w:style>
  <w:style w:type="character" w:customStyle="1" w:styleId="Nadpis11Char">
    <w:name w:val="Nadpis 1.1 Char"/>
    <w:link w:val="Nadpis11"/>
    <w:rsid w:val="008B54BE"/>
    <w:rPr>
      <w:rFonts w:ascii="Cambria" w:eastAsia="Times New Roman" w:hAnsi="Cambria"/>
      <w:b/>
      <w:color w:val="000000"/>
      <w:sz w:val="26"/>
      <w:szCs w:val="26"/>
      <w:lang w:eastAsia="en-US"/>
    </w:rPr>
  </w:style>
  <w:style w:type="character" w:customStyle="1" w:styleId="Nadpis3-pravidlaChar">
    <w:name w:val="Nadpis 3 - pravidla Char"/>
    <w:link w:val="Nadpis3-pravidla"/>
    <w:uiPriority w:val="99"/>
    <w:rsid w:val="008B54BE"/>
    <w:rPr>
      <w:rFonts w:ascii="Arial" w:eastAsia="Times New Roman" w:hAnsi="Arial"/>
      <w:b/>
      <w:bCs/>
      <w:color w:val="000000"/>
      <w:sz w:val="24"/>
      <w:szCs w:val="26"/>
      <w:lang w:eastAsia="en-US"/>
    </w:rPr>
  </w:style>
  <w:style w:type="paragraph" w:customStyle="1" w:styleId="Pravnad5">
    <w:name w:val="Prav_nad5"/>
    <w:basedOn w:val="Normln"/>
    <w:link w:val="Pravnad5Char"/>
    <w:qFormat/>
    <w:rsid w:val="00754D63"/>
    <w:pPr>
      <w:spacing w:before="240" w:after="120"/>
    </w:pPr>
    <w:rPr>
      <w:rFonts w:ascii="Arial" w:hAnsi="Arial"/>
      <w:b/>
      <w:sz w:val="20"/>
    </w:rPr>
  </w:style>
  <w:style w:type="character" w:customStyle="1" w:styleId="Nadpis4-pravidlaChar">
    <w:name w:val="Nadpis 4 - pravidla Char"/>
    <w:link w:val="Nadpis4-pravidla"/>
    <w:rsid w:val="0012678B"/>
    <w:rPr>
      <w:rFonts w:ascii="Arial" w:eastAsia="Times New Roman" w:hAnsi="Arial"/>
      <w:b/>
      <w:color w:val="000000"/>
      <w:sz w:val="22"/>
      <w:szCs w:val="26"/>
      <w:lang w:eastAsia="en-US"/>
    </w:rPr>
  </w:style>
  <w:style w:type="paragraph" w:customStyle="1" w:styleId="Aaktivity">
    <w:name w:val="A aktivity"/>
    <w:basedOn w:val="Normln"/>
    <w:link w:val="AaktivityChar"/>
    <w:uiPriority w:val="99"/>
    <w:rsid w:val="001D11D2"/>
    <w:pPr>
      <w:numPr>
        <w:numId w:val="8"/>
      </w:numPr>
      <w:tabs>
        <w:tab w:val="left" w:pos="851"/>
      </w:tabs>
      <w:spacing w:before="80" w:after="40" w:line="240" w:lineRule="auto"/>
    </w:pPr>
    <w:rPr>
      <w:rFonts w:ascii="Times New Roman" w:eastAsia="Times New Roman" w:hAnsi="Times New Roman"/>
      <w:szCs w:val="20"/>
      <w:lang w:eastAsia="cs-CZ"/>
    </w:rPr>
  </w:style>
  <w:style w:type="character" w:customStyle="1" w:styleId="Pravnad5Char">
    <w:name w:val="Prav_nad5 Char"/>
    <w:link w:val="Pravnad5"/>
    <w:rsid w:val="00754D63"/>
    <w:rPr>
      <w:rFonts w:ascii="Arial" w:eastAsia="Times New Roman" w:hAnsi="Arial" w:cs="Times New Roman"/>
      <w:b w:val="0"/>
      <w:bCs/>
      <w:color w:val="000000"/>
      <w:sz w:val="20"/>
      <w:szCs w:val="26"/>
    </w:rPr>
  </w:style>
  <w:style w:type="paragraph" w:customStyle="1" w:styleId="Aabc2">
    <w:name w:val="A a b c 2"/>
    <w:basedOn w:val="Normln"/>
    <w:uiPriority w:val="99"/>
    <w:rsid w:val="00442A7C"/>
    <w:pPr>
      <w:tabs>
        <w:tab w:val="left" w:pos="851"/>
      </w:tabs>
      <w:spacing w:after="40" w:line="240" w:lineRule="auto"/>
      <w:ind w:left="255"/>
      <w:jc w:val="both"/>
    </w:pPr>
    <w:rPr>
      <w:rFonts w:ascii="Times New Roman" w:eastAsia="Times New Roman" w:hAnsi="Times New Roman"/>
      <w:b/>
      <w:bCs/>
      <w:szCs w:val="20"/>
      <w:lang w:eastAsia="cs-CZ"/>
    </w:rPr>
  </w:style>
  <w:style w:type="paragraph" w:customStyle="1" w:styleId="Aabc3">
    <w:name w:val="A a b c 3"/>
    <w:basedOn w:val="Normln"/>
    <w:uiPriority w:val="99"/>
    <w:rsid w:val="00442A7C"/>
    <w:pPr>
      <w:tabs>
        <w:tab w:val="left" w:pos="851"/>
      </w:tabs>
      <w:spacing w:after="40" w:line="240" w:lineRule="auto"/>
      <w:ind w:left="255"/>
    </w:pPr>
    <w:rPr>
      <w:rFonts w:ascii="Times New Roman" w:eastAsia="Times New Roman" w:hAnsi="Times New Roman"/>
      <w:szCs w:val="20"/>
      <w:lang w:eastAsia="cs-CZ"/>
    </w:rPr>
  </w:style>
  <w:style w:type="paragraph" w:styleId="Bezmezer">
    <w:name w:val="No Spacing"/>
    <w:uiPriority w:val="1"/>
    <w:qFormat/>
    <w:rsid w:val="00136110"/>
    <w:rPr>
      <w:sz w:val="22"/>
      <w:szCs w:val="22"/>
      <w:lang w:eastAsia="en-US"/>
    </w:rPr>
  </w:style>
  <w:style w:type="paragraph" w:customStyle="1" w:styleId="Prav-norm">
    <w:name w:val="Prav - norm"/>
    <w:basedOn w:val="Aaktivity"/>
    <w:link w:val="Prav-normChar"/>
    <w:qFormat/>
    <w:rsid w:val="006F1190"/>
    <w:pPr>
      <w:numPr>
        <w:numId w:val="0"/>
      </w:numPr>
      <w:tabs>
        <w:tab w:val="clear" w:pos="851"/>
      </w:tabs>
      <w:jc w:val="both"/>
    </w:pPr>
    <w:rPr>
      <w:rFonts w:ascii="Arial" w:hAnsi="Arial" w:cs="Arial"/>
      <w:sz w:val="20"/>
    </w:rPr>
  </w:style>
  <w:style w:type="paragraph" w:customStyle="1" w:styleId="Prav-odr">
    <w:name w:val="Prav - odr"/>
    <w:basedOn w:val="Aaktivity"/>
    <w:link w:val="Prav-odrChar"/>
    <w:qFormat/>
    <w:rsid w:val="005462E7"/>
    <w:pPr>
      <w:numPr>
        <w:numId w:val="9"/>
      </w:numPr>
      <w:tabs>
        <w:tab w:val="clear" w:pos="851"/>
      </w:tabs>
      <w:jc w:val="both"/>
    </w:pPr>
    <w:rPr>
      <w:rFonts w:ascii="Arial" w:hAnsi="Arial" w:cs="Arial"/>
      <w:sz w:val="20"/>
    </w:rPr>
  </w:style>
  <w:style w:type="character" w:customStyle="1" w:styleId="AaktivityChar">
    <w:name w:val="A aktivity Char"/>
    <w:link w:val="Aaktivity"/>
    <w:uiPriority w:val="99"/>
    <w:rsid w:val="006F1190"/>
    <w:rPr>
      <w:rFonts w:ascii="Times New Roman" w:eastAsia="Times New Roman" w:hAnsi="Times New Roman"/>
      <w:sz w:val="22"/>
    </w:rPr>
  </w:style>
  <w:style w:type="character" w:customStyle="1" w:styleId="Prav-normChar">
    <w:name w:val="Prav - norm Char"/>
    <w:link w:val="Prav-norm"/>
    <w:rsid w:val="006F1190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AMzkladn">
    <w:name w:val="AM_základní"/>
    <w:basedOn w:val="Normln"/>
    <w:rsid w:val="00DC35F6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  <w:lang w:eastAsia="ar-SA"/>
    </w:rPr>
  </w:style>
  <w:style w:type="character" w:customStyle="1" w:styleId="Prav-odrChar">
    <w:name w:val="Prav - odr Char"/>
    <w:link w:val="Prav-odr"/>
    <w:rsid w:val="005462E7"/>
    <w:rPr>
      <w:rFonts w:ascii="Arial" w:eastAsia="Times New Roman" w:hAnsi="Arial" w:cs="Arial"/>
    </w:rPr>
  </w:style>
  <w:style w:type="paragraph" w:customStyle="1" w:styleId="Pravnad4">
    <w:name w:val="Prav_nad4"/>
    <w:basedOn w:val="Nadpis3"/>
    <w:link w:val="Pravnad4Char"/>
    <w:uiPriority w:val="99"/>
    <w:qFormat/>
    <w:rsid w:val="002F1781"/>
    <w:pPr>
      <w:numPr>
        <w:ilvl w:val="2"/>
        <w:numId w:val="11"/>
      </w:numPr>
    </w:pPr>
    <w:rPr>
      <w:rFonts w:ascii="Arial" w:hAnsi="Arial"/>
      <w:color w:val="000000"/>
      <w:sz w:val="20"/>
    </w:rPr>
  </w:style>
  <w:style w:type="paragraph" w:customStyle="1" w:styleId="Pravnad3">
    <w:name w:val="Prav_nad3"/>
    <w:basedOn w:val="Nadpis20"/>
    <w:link w:val="Pravnad3Char"/>
    <w:uiPriority w:val="99"/>
    <w:qFormat/>
    <w:rsid w:val="002F1781"/>
    <w:pPr>
      <w:numPr>
        <w:ilvl w:val="1"/>
        <w:numId w:val="11"/>
      </w:numPr>
    </w:pPr>
    <w:rPr>
      <w:rFonts w:ascii="Arial" w:hAnsi="Arial"/>
      <w:color w:val="000000"/>
      <w:sz w:val="22"/>
    </w:rPr>
  </w:style>
  <w:style w:type="character" w:customStyle="1" w:styleId="Pravnad4Char">
    <w:name w:val="Prav_nad4 Char"/>
    <w:link w:val="Pravnad4"/>
    <w:uiPriority w:val="99"/>
    <w:rsid w:val="002F1781"/>
    <w:rPr>
      <w:rFonts w:ascii="Arial" w:eastAsia="Times New Roman" w:hAnsi="Arial"/>
      <w:b/>
      <w:bCs/>
      <w:color w:val="000000"/>
      <w:szCs w:val="22"/>
      <w:lang w:eastAsia="en-US"/>
    </w:rPr>
  </w:style>
  <w:style w:type="paragraph" w:customStyle="1" w:styleId="Pravnad2">
    <w:name w:val="Prav_nad2"/>
    <w:basedOn w:val="Nadpis1"/>
    <w:link w:val="Pravnad2Char"/>
    <w:uiPriority w:val="99"/>
    <w:qFormat/>
    <w:rsid w:val="00952216"/>
    <w:pPr>
      <w:numPr>
        <w:numId w:val="11"/>
      </w:numPr>
    </w:pPr>
    <w:rPr>
      <w:rFonts w:ascii="Arial" w:hAnsi="Arial"/>
      <w:color w:val="000000"/>
      <w:sz w:val="24"/>
    </w:rPr>
  </w:style>
  <w:style w:type="character" w:customStyle="1" w:styleId="Pravnad3Char">
    <w:name w:val="Prav_nad3 Char"/>
    <w:link w:val="Pravnad3"/>
    <w:uiPriority w:val="99"/>
    <w:rsid w:val="002F1781"/>
    <w:rPr>
      <w:rFonts w:ascii="Arial" w:eastAsia="Times New Roman" w:hAnsi="Arial"/>
      <w:b/>
      <w:bCs/>
      <w:color w:val="000000"/>
      <w:sz w:val="22"/>
      <w:szCs w:val="26"/>
      <w:lang w:eastAsia="en-US"/>
    </w:rPr>
  </w:style>
  <w:style w:type="paragraph" w:customStyle="1" w:styleId="AMpuntk">
    <w:name w:val="AM_puntík"/>
    <w:basedOn w:val="Normln"/>
    <w:uiPriority w:val="99"/>
    <w:rsid w:val="009D0937"/>
    <w:pPr>
      <w:numPr>
        <w:numId w:val="12"/>
      </w:numPr>
      <w:suppressAutoHyphens/>
      <w:overflowPunct w:val="0"/>
      <w:autoSpaceDE w:val="0"/>
      <w:spacing w:after="40" w:line="240" w:lineRule="auto"/>
      <w:jc w:val="both"/>
      <w:textAlignment w:val="baseline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Pravnad2Char">
    <w:name w:val="Prav_nad2 Char"/>
    <w:link w:val="Pravnad2"/>
    <w:uiPriority w:val="99"/>
    <w:rsid w:val="00952216"/>
    <w:rPr>
      <w:rFonts w:ascii="Arial" w:eastAsia="Times New Roman" w:hAnsi="Arial"/>
      <w:b/>
      <w:bCs/>
      <w:color w:val="000000"/>
      <w:sz w:val="24"/>
      <w:szCs w:val="28"/>
      <w:lang w:eastAsia="en-US"/>
    </w:rPr>
  </w:style>
  <w:style w:type="paragraph" w:customStyle="1" w:styleId="AMfousChar">
    <w:name w:val="AM_fous Char"/>
    <w:basedOn w:val="Normln"/>
    <w:rsid w:val="009D0937"/>
    <w:pPr>
      <w:numPr>
        <w:numId w:val="5"/>
      </w:numPr>
      <w:tabs>
        <w:tab w:val="left" w:pos="1134"/>
      </w:tabs>
      <w:suppressAutoHyphens/>
      <w:overflowPunct w:val="0"/>
      <w:autoSpaceDE w:val="0"/>
      <w:spacing w:after="40" w:line="240" w:lineRule="auto"/>
      <w:ind w:left="774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rav-sl">
    <w:name w:val="Prav - čísl"/>
    <w:basedOn w:val="Prav-odr"/>
    <w:link w:val="Prav-slChar"/>
    <w:qFormat/>
    <w:rsid w:val="008712E5"/>
    <w:pPr>
      <w:numPr>
        <w:numId w:val="13"/>
      </w:numPr>
    </w:pPr>
    <w:rPr>
      <w:rFonts w:eastAsia="Calibri"/>
    </w:rPr>
  </w:style>
  <w:style w:type="character" w:customStyle="1" w:styleId="Prav-slChar">
    <w:name w:val="Prav - čísl Char"/>
    <w:link w:val="Prav-sl"/>
    <w:rsid w:val="008712E5"/>
    <w:rPr>
      <w:rFonts w:ascii="Arial" w:hAnsi="Arial" w:cs="Arial"/>
    </w:rPr>
  </w:style>
  <w:style w:type="paragraph" w:customStyle="1" w:styleId="Prav-psm">
    <w:name w:val="Prav - písm"/>
    <w:basedOn w:val="Prav-norm"/>
    <w:link w:val="Prav-psmChar"/>
    <w:qFormat/>
    <w:rsid w:val="00BE74A0"/>
    <w:pPr>
      <w:numPr>
        <w:numId w:val="14"/>
      </w:numPr>
    </w:pPr>
  </w:style>
  <w:style w:type="character" w:customStyle="1" w:styleId="Prav-psmChar">
    <w:name w:val="Prav - písm Char"/>
    <w:link w:val="Prav-psm"/>
    <w:rsid w:val="00BE74A0"/>
    <w:rPr>
      <w:rFonts w:ascii="Arial" w:eastAsia="Times New Roman" w:hAnsi="Arial" w:cs="Arial"/>
    </w:rPr>
  </w:style>
  <w:style w:type="paragraph" w:customStyle="1" w:styleId="MPtext">
    <w:name w:val="MP_text"/>
    <w:basedOn w:val="Normln"/>
    <w:link w:val="MPtextChar"/>
    <w:qFormat/>
    <w:rsid w:val="00DA5605"/>
    <w:pPr>
      <w:spacing w:before="120" w:after="120" w:line="312" w:lineRule="auto"/>
      <w:jc w:val="both"/>
    </w:pPr>
    <w:rPr>
      <w:rFonts w:ascii="Arial" w:eastAsia="Times New Roman" w:hAnsi="Arial"/>
      <w:sz w:val="20"/>
      <w:szCs w:val="20"/>
      <w:lang w:bidi="en-US"/>
    </w:rPr>
  </w:style>
  <w:style w:type="character" w:customStyle="1" w:styleId="MPtextChar">
    <w:name w:val="MP_text Char"/>
    <w:link w:val="MPtext"/>
    <w:rsid w:val="00DA5605"/>
    <w:rPr>
      <w:rFonts w:ascii="Arial" w:eastAsia="Times New Roman" w:hAnsi="Arial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4D3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36AD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F1781"/>
    <w:pPr>
      <w:outlineLvl w:val="9"/>
    </w:pPr>
    <w:rPr>
      <w:lang w:eastAsia="cs-CZ"/>
    </w:rPr>
  </w:style>
  <w:style w:type="paragraph" w:customStyle="1" w:styleId="Odstavecseseznamem1">
    <w:name w:val="Odstavec se seznamem1"/>
    <w:basedOn w:val="Normln"/>
    <w:link w:val="ListParagraphChar"/>
    <w:rsid w:val="00FE4150"/>
    <w:pPr>
      <w:spacing w:after="0" w:line="312" w:lineRule="auto"/>
      <w:ind w:left="720"/>
      <w:contextualSpacing/>
      <w:jc w:val="both"/>
    </w:pPr>
    <w:rPr>
      <w:rFonts w:ascii="Arial" w:eastAsia="Times New Roman" w:hAnsi="Arial" w:cs="Arial"/>
      <w:lang w:eastAsia="cs-CZ"/>
    </w:rPr>
  </w:style>
  <w:style w:type="character" w:customStyle="1" w:styleId="ListParagraphChar">
    <w:name w:val="List Paragraph Char"/>
    <w:link w:val="Odstavecseseznamem1"/>
    <w:locked/>
    <w:rsid w:val="00FE4150"/>
    <w:rPr>
      <w:rFonts w:ascii="Arial" w:eastAsia="Times New Roman" w:hAnsi="Arial" w:cs="Arial"/>
      <w:lang w:eastAsia="cs-CZ"/>
    </w:rPr>
  </w:style>
  <w:style w:type="paragraph" w:styleId="Titulek">
    <w:name w:val="caption"/>
    <w:basedOn w:val="Normln"/>
    <w:next w:val="Normln"/>
    <w:qFormat/>
    <w:rsid w:val="00FE4150"/>
    <w:pPr>
      <w:spacing w:line="240" w:lineRule="auto"/>
      <w:jc w:val="both"/>
    </w:pPr>
    <w:rPr>
      <w:rFonts w:ascii="Arial" w:eastAsia="Times New Roman" w:hAnsi="Arial" w:cs="Arial"/>
      <w:b/>
      <w:bCs/>
      <w:color w:val="4F81BD"/>
      <w:sz w:val="18"/>
      <w:szCs w:val="18"/>
      <w:lang w:eastAsia="cs-CZ"/>
    </w:rPr>
  </w:style>
  <w:style w:type="paragraph" w:customStyle="1" w:styleId="AMfous">
    <w:name w:val="AM_fous"/>
    <w:basedOn w:val="Normln"/>
    <w:rsid w:val="00957167"/>
    <w:pPr>
      <w:numPr>
        <w:numId w:val="15"/>
      </w:numPr>
      <w:tabs>
        <w:tab w:val="left" w:pos="1134"/>
      </w:tabs>
      <w:suppressAutoHyphens/>
      <w:overflowPunct w:val="0"/>
      <w:autoSpaceDE w:val="0"/>
      <w:spacing w:after="40" w:line="240" w:lineRule="auto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WW8Num3z0">
    <w:name w:val="WW8Num3z0"/>
    <w:rsid w:val="008F265D"/>
    <w:rPr>
      <w:rFonts w:ascii="Symbol" w:hAnsi="Symbol" w:cs="Symbol" w:hint="default"/>
    </w:rPr>
  </w:style>
  <w:style w:type="character" w:customStyle="1" w:styleId="AMpuntkChar">
    <w:name w:val="AM_puntík Char"/>
    <w:rsid w:val="008F265D"/>
    <w:rPr>
      <w:rFonts w:ascii="Arial" w:hAnsi="Arial" w:cs="Arial" w:hint="default"/>
      <w:lang w:val="cs-CZ" w:eastAsia="ar-SA" w:bidi="ar-SA"/>
    </w:rPr>
  </w:style>
  <w:style w:type="paragraph" w:customStyle="1" w:styleId="INAtext">
    <w:name w:val="INA text"/>
    <w:basedOn w:val="Normln"/>
    <w:rsid w:val="000D5B0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CM1">
    <w:name w:val="CM1"/>
    <w:basedOn w:val="Default"/>
    <w:next w:val="Default"/>
    <w:uiPriority w:val="99"/>
    <w:rsid w:val="00E56D0B"/>
    <w:rPr>
      <w:rFonts w:ascii="EUAlbertina" w:eastAsia="Calibri" w:hAnsi="EUAlbertina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E56D0B"/>
    <w:rPr>
      <w:rFonts w:ascii="EUAlbertina" w:eastAsia="Calibri" w:hAnsi="EUAlbertina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E56D0B"/>
    <w:rPr>
      <w:rFonts w:ascii="EUAlbertina" w:eastAsia="Calibri" w:hAnsi="EUAlbertina"/>
      <w:color w:val="auto"/>
      <w:lang w:eastAsia="en-US"/>
    </w:rPr>
  </w:style>
  <w:style w:type="character" w:customStyle="1" w:styleId="Znakypropoznmkupodarou">
    <w:name w:val="Znaky pro poznámku pod čarou"/>
    <w:rsid w:val="00776E39"/>
    <w:rPr>
      <w:vertAlign w:val="superscript"/>
    </w:rPr>
  </w:style>
  <w:style w:type="character" w:customStyle="1" w:styleId="AMpuntkChar1">
    <w:name w:val="AM_puntík Char1"/>
    <w:rsid w:val="00776E39"/>
    <w:rPr>
      <w:rFonts w:ascii="Arial" w:hAnsi="Arial"/>
      <w:lang w:val="cs-CZ" w:eastAsia="ar-SA" w:bidi="ar-SA"/>
    </w:rPr>
  </w:style>
  <w:style w:type="paragraph" w:customStyle="1" w:styleId="Text1">
    <w:name w:val="Text 1"/>
    <w:basedOn w:val="Normln"/>
    <w:rsid w:val="00776E39"/>
    <w:pPr>
      <w:suppressAutoHyphens/>
      <w:spacing w:after="240" w:line="240" w:lineRule="auto"/>
      <w:ind w:left="482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VZTabulkyagrafy">
    <w:name w:val="VZ Tabulky a grafy"/>
    <w:basedOn w:val="Normln"/>
    <w:next w:val="Normln"/>
    <w:qFormat/>
    <w:rsid w:val="001E2B24"/>
    <w:pPr>
      <w:suppressAutoHyphens/>
      <w:spacing w:before="40" w:after="40" w:line="240" w:lineRule="auto"/>
      <w:jc w:val="both"/>
    </w:pPr>
    <w:rPr>
      <w:rFonts w:ascii="Arial" w:eastAsia="Times New Roman" w:hAnsi="Arial"/>
      <w:bCs/>
      <w:szCs w:val="20"/>
      <w:lang w:eastAsia="ar-SA"/>
    </w:rPr>
  </w:style>
  <w:style w:type="paragraph" w:customStyle="1" w:styleId="Nadpis30">
    <w:name w:val="Nadpis3"/>
    <w:basedOn w:val="Nadpis20"/>
    <w:qFormat/>
    <w:rsid w:val="000D155F"/>
    <w:pPr>
      <w:spacing w:before="120" w:after="120" w:line="360" w:lineRule="auto"/>
      <w:ind w:left="1225" w:hanging="505"/>
      <w:jc w:val="both"/>
    </w:pPr>
    <w:rPr>
      <w:rFonts w:ascii="Arial" w:hAnsi="Arial"/>
      <w:iCs/>
      <w:color w:val="000000"/>
      <w:sz w:val="22"/>
      <w:lang w:eastAsia="cs-CZ"/>
    </w:rPr>
  </w:style>
  <w:style w:type="paragraph" w:customStyle="1" w:styleId="Nadpis40">
    <w:name w:val="Nadpis4"/>
    <w:basedOn w:val="Nadpis20"/>
    <w:qFormat/>
    <w:rsid w:val="000D155F"/>
    <w:pPr>
      <w:spacing w:before="120" w:after="120" w:line="240" w:lineRule="auto"/>
      <w:ind w:left="1728" w:hanging="648"/>
      <w:jc w:val="both"/>
    </w:pPr>
    <w:rPr>
      <w:rFonts w:ascii="Arial" w:hAnsi="Arial"/>
      <w:iCs/>
      <w:color w:val="000000"/>
      <w:sz w:val="22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A120D6"/>
    <w:pPr>
      <w:spacing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B0D3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CB0D3F"/>
    <w:rPr>
      <w:sz w:val="20"/>
      <w:szCs w:val="20"/>
    </w:rPr>
  </w:style>
  <w:style w:type="character" w:styleId="Odkaznavysvtlivky">
    <w:name w:val="endnote reference"/>
    <w:semiHidden/>
    <w:unhideWhenUsed/>
    <w:rsid w:val="00CB0D3F"/>
    <w:rPr>
      <w:vertAlign w:val="superscript"/>
    </w:rPr>
  </w:style>
  <w:style w:type="paragraph" w:customStyle="1" w:styleId="Styl1">
    <w:name w:val="Styl1"/>
    <w:basedOn w:val="Normln"/>
    <w:link w:val="Styl1Char"/>
    <w:qFormat/>
    <w:rsid w:val="00355731"/>
    <w:pPr>
      <w:numPr>
        <w:numId w:val="16"/>
      </w:numPr>
      <w:spacing w:before="60" w:after="60"/>
      <w:jc w:val="both"/>
    </w:pPr>
    <w:rPr>
      <w:rFonts w:eastAsia="Times New Roman"/>
      <w:szCs w:val="24"/>
      <w:lang w:eastAsia="cs-CZ"/>
    </w:rPr>
  </w:style>
  <w:style w:type="character" w:customStyle="1" w:styleId="Styl1Char">
    <w:name w:val="Styl1 Char"/>
    <w:link w:val="Styl1"/>
    <w:rsid w:val="00355731"/>
    <w:rPr>
      <w:rFonts w:eastAsia="Times New Roman"/>
      <w:sz w:val="22"/>
      <w:szCs w:val="24"/>
    </w:rPr>
  </w:style>
  <w:style w:type="character" w:customStyle="1" w:styleId="Styl2Char">
    <w:name w:val="Styl2 Char"/>
    <w:link w:val="Styl2"/>
    <w:rsid w:val="00355731"/>
    <w:rPr>
      <w:rFonts w:ascii="Arial" w:eastAsia="Arial Unicode MS" w:hAnsi="Arial" w:cs="Times New Roman"/>
      <w:sz w:val="20"/>
      <w:szCs w:val="24"/>
      <w:lang w:eastAsia="cs-CZ"/>
    </w:rPr>
  </w:style>
  <w:style w:type="character" w:customStyle="1" w:styleId="Znakapoznpodarou1">
    <w:name w:val="Značka pozn. pod čarou1"/>
    <w:rsid w:val="006B6FD1"/>
    <w:rPr>
      <w:rFonts w:cs="Times New Roman"/>
      <w:vertAlign w:val="superscript"/>
    </w:rPr>
  </w:style>
  <w:style w:type="paragraph" w:customStyle="1" w:styleId="Textpoznpodarou2">
    <w:name w:val="Text pozn. pod čarou2"/>
    <w:basedOn w:val="Normln"/>
    <w:rsid w:val="006B6FD1"/>
    <w:pPr>
      <w:suppressLineNumbers/>
      <w:suppressAutoHyphens/>
      <w:spacing w:after="0" w:line="312" w:lineRule="auto"/>
      <w:ind w:left="283" w:hanging="283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Ma">
    <w:name w:val="AM_a)"/>
    <w:basedOn w:val="AMzkladn"/>
    <w:rsid w:val="00980FFE"/>
    <w:pPr>
      <w:numPr>
        <w:numId w:val="17"/>
      </w:numPr>
      <w:tabs>
        <w:tab w:val="clear" w:pos="709"/>
      </w:tabs>
      <w:suppressAutoHyphens w:val="0"/>
      <w:autoSpaceDN w:val="0"/>
      <w:adjustRightInd w:val="0"/>
      <w:spacing w:after="60"/>
    </w:pPr>
    <w:rPr>
      <w:color w:val="auto"/>
      <w:szCs w:val="24"/>
      <w:lang w:eastAsia="cs-CZ"/>
    </w:rPr>
  </w:style>
  <w:style w:type="character" w:customStyle="1" w:styleId="Absatz-Standardschriftart">
    <w:name w:val="Absatz-Standardschriftart"/>
    <w:rsid w:val="00A45DE7"/>
  </w:style>
  <w:style w:type="character" w:customStyle="1" w:styleId="WW-Absatz-Standardschriftart">
    <w:name w:val="WW-Absatz-Standardschriftart"/>
    <w:rsid w:val="00A45DE7"/>
  </w:style>
  <w:style w:type="character" w:customStyle="1" w:styleId="WW-Absatz-Standardschriftart1">
    <w:name w:val="WW-Absatz-Standardschriftart1"/>
    <w:rsid w:val="00A45DE7"/>
  </w:style>
  <w:style w:type="character" w:customStyle="1" w:styleId="Standardnpsmoodstavce1">
    <w:name w:val="Standardní písmo odstavce1"/>
    <w:semiHidden/>
    <w:rsid w:val="00A45DE7"/>
  </w:style>
  <w:style w:type="character" w:customStyle="1" w:styleId="WW8Num1z0">
    <w:name w:val="WW8Num1z0"/>
    <w:rsid w:val="00A45DE7"/>
    <w:rPr>
      <w:rFonts w:ascii="Symbol" w:hAnsi="Symbol"/>
    </w:rPr>
  </w:style>
  <w:style w:type="character" w:customStyle="1" w:styleId="WW8Num1z1">
    <w:name w:val="WW8Num1z1"/>
    <w:rsid w:val="00A45DE7"/>
    <w:rPr>
      <w:rFonts w:ascii="Courier New" w:hAnsi="Courier New" w:cs="Courier New"/>
    </w:rPr>
  </w:style>
  <w:style w:type="character" w:customStyle="1" w:styleId="WW8Num1z2">
    <w:name w:val="WW8Num1z2"/>
    <w:rsid w:val="00A45DE7"/>
    <w:rPr>
      <w:rFonts w:ascii="Wingdings" w:hAnsi="Wingdings"/>
    </w:rPr>
  </w:style>
  <w:style w:type="character" w:customStyle="1" w:styleId="WW8Num2z0">
    <w:name w:val="WW8Num2z0"/>
    <w:rsid w:val="00A45DE7"/>
    <w:rPr>
      <w:rFonts w:ascii="Symbol" w:hAnsi="Symbol"/>
    </w:rPr>
  </w:style>
  <w:style w:type="character" w:customStyle="1" w:styleId="WW8Num2z1">
    <w:name w:val="WW8Num2z1"/>
    <w:rsid w:val="00A45DE7"/>
    <w:rPr>
      <w:rFonts w:ascii="Courier New" w:hAnsi="Courier New" w:cs="Courier New"/>
    </w:rPr>
  </w:style>
  <w:style w:type="character" w:customStyle="1" w:styleId="WW8Num2z2">
    <w:name w:val="WW8Num2z2"/>
    <w:rsid w:val="00A45DE7"/>
    <w:rPr>
      <w:rFonts w:ascii="Wingdings" w:hAnsi="Wingdings"/>
    </w:rPr>
  </w:style>
  <w:style w:type="character" w:customStyle="1" w:styleId="WW8Num4z0">
    <w:name w:val="WW8Num4z0"/>
    <w:rsid w:val="00A45DE7"/>
    <w:rPr>
      <w:rFonts w:ascii="Courier New" w:hAnsi="Courier New" w:cs="Courier New"/>
    </w:rPr>
  </w:style>
  <w:style w:type="character" w:customStyle="1" w:styleId="WW8Num4z2">
    <w:name w:val="WW8Num4z2"/>
    <w:rsid w:val="00A45DE7"/>
    <w:rPr>
      <w:rFonts w:ascii="Wingdings" w:hAnsi="Wingdings"/>
    </w:rPr>
  </w:style>
  <w:style w:type="character" w:customStyle="1" w:styleId="WW8Num4z3">
    <w:name w:val="WW8Num4z3"/>
    <w:rsid w:val="00A45DE7"/>
    <w:rPr>
      <w:rFonts w:ascii="Symbol" w:hAnsi="Symbol"/>
    </w:rPr>
  </w:style>
  <w:style w:type="character" w:customStyle="1" w:styleId="WW8Num5z0">
    <w:name w:val="WW8Num5z0"/>
    <w:rsid w:val="00A45DE7"/>
    <w:rPr>
      <w:rFonts w:ascii="Symbol" w:hAnsi="Symbol"/>
    </w:rPr>
  </w:style>
  <w:style w:type="character" w:customStyle="1" w:styleId="WW8Num5z1">
    <w:name w:val="WW8Num5z1"/>
    <w:rsid w:val="00A45DE7"/>
    <w:rPr>
      <w:rFonts w:ascii="Courier New" w:hAnsi="Courier New" w:cs="Courier New"/>
    </w:rPr>
  </w:style>
  <w:style w:type="character" w:customStyle="1" w:styleId="WW8Num5z2">
    <w:name w:val="WW8Num5z2"/>
    <w:rsid w:val="00A45DE7"/>
    <w:rPr>
      <w:rFonts w:ascii="Wingdings" w:hAnsi="Wingdings"/>
    </w:rPr>
  </w:style>
  <w:style w:type="character" w:customStyle="1" w:styleId="WW8Num6z1">
    <w:name w:val="WW8Num6z1"/>
    <w:rsid w:val="00A45DE7"/>
    <w:rPr>
      <w:rFonts w:ascii="Symbol" w:hAnsi="Symbol"/>
    </w:rPr>
  </w:style>
  <w:style w:type="character" w:customStyle="1" w:styleId="WW8Num7z0">
    <w:name w:val="WW8Num7z0"/>
    <w:rsid w:val="00A45DE7"/>
    <w:rPr>
      <w:rFonts w:ascii="Courier New" w:hAnsi="Courier New" w:cs="Courier New"/>
    </w:rPr>
  </w:style>
  <w:style w:type="character" w:customStyle="1" w:styleId="WW8Num7z2">
    <w:name w:val="WW8Num7z2"/>
    <w:rsid w:val="00A45DE7"/>
    <w:rPr>
      <w:rFonts w:ascii="Wingdings" w:hAnsi="Wingdings"/>
    </w:rPr>
  </w:style>
  <w:style w:type="character" w:customStyle="1" w:styleId="WW8Num7z3">
    <w:name w:val="WW8Num7z3"/>
    <w:rsid w:val="00A45DE7"/>
    <w:rPr>
      <w:rFonts w:ascii="Symbol" w:hAnsi="Symbol"/>
    </w:rPr>
  </w:style>
  <w:style w:type="character" w:customStyle="1" w:styleId="WW8Num8z0">
    <w:name w:val="WW8Num8z0"/>
    <w:rsid w:val="00A45DE7"/>
    <w:rPr>
      <w:rFonts w:ascii="Courier New" w:hAnsi="Courier New" w:cs="Courier New"/>
    </w:rPr>
  </w:style>
  <w:style w:type="character" w:customStyle="1" w:styleId="WW8Num8z2">
    <w:name w:val="WW8Num8z2"/>
    <w:rsid w:val="00A45DE7"/>
    <w:rPr>
      <w:rFonts w:ascii="Wingdings" w:hAnsi="Wingdings"/>
    </w:rPr>
  </w:style>
  <w:style w:type="character" w:customStyle="1" w:styleId="WW8Num8z3">
    <w:name w:val="WW8Num8z3"/>
    <w:rsid w:val="00A45DE7"/>
    <w:rPr>
      <w:rFonts w:ascii="Symbol" w:hAnsi="Symbol"/>
    </w:rPr>
  </w:style>
  <w:style w:type="character" w:customStyle="1" w:styleId="WW8Num9z0">
    <w:name w:val="WW8Num9z0"/>
    <w:rsid w:val="00A45DE7"/>
    <w:rPr>
      <w:rFonts w:ascii="Symbol" w:hAnsi="Symbol"/>
    </w:rPr>
  </w:style>
  <w:style w:type="character" w:customStyle="1" w:styleId="WW8Num9z1">
    <w:name w:val="WW8Num9z1"/>
    <w:rsid w:val="00A45DE7"/>
    <w:rPr>
      <w:rFonts w:ascii="Courier New" w:hAnsi="Courier New" w:cs="Courier New"/>
    </w:rPr>
  </w:style>
  <w:style w:type="character" w:customStyle="1" w:styleId="WW8Num9z2">
    <w:name w:val="WW8Num9z2"/>
    <w:rsid w:val="00A45DE7"/>
    <w:rPr>
      <w:rFonts w:ascii="Wingdings" w:hAnsi="Wingdings"/>
    </w:rPr>
  </w:style>
  <w:style w:type="character" w:customStyle="1" w:styleId="WW8Num10z0">
    <w:name w:val="WW8Num10z0"/>
    <w:rsid w:val="00A45DE7"/>
    <w:rPr>
      <w:rFonts w:ascii="Symbol" w:hAnsi="Symbol"/>
    </w:rPr>
  </w:style>
  <w:style w:type="character" w:customStyle="1" w:styleId="WW8Num10z1">
    <w:name w:val="WW8Num10z1"/>
    <w:rsid w:val="00A45DE7"/>
    <w:rPr>
      <w:rFonts w:ascii="Courier New" w:hAnsi="Courier New" w:cs="Courier New"/>
    </w:rPr>
  </w:style>
  <w:style w:type="character" w:customStyle="1" w:styleId="WW8Num10z2">
    <w:name w:val="WW8Num10z2"/>
    <w:rsid w:val="00A45DE7"/>
    <w:rPr>
      <w:rFonts w:ascii="Wingdings" w:hAnsi="Wingdings"/>
    </w:rPr>
  </w:style>
  <w:style w:type="character" w:customStyle="1" w:styleId="WW8Num11z0">
    <w:name w:val="WW8Num11z0"/>
    <w:rsid w:val="00A45DE7"/>
    <w:rPr>
      <w:rFonts w:ascii="Symbol" w:hAnsi="Symbol"/>
      <w:sz w:val="20"/>
    </w:rPr>
  </w:style>
  <w:style w:type="character" w:customStyle="1" w:styleId="WW8Num11z1">
    <w:name w:val="WW8Num11z1"/>
    <w:rsid w:val="00A45DE7"/>
    <w:rPr>
      <w:rFonts w:ascii="Tahoma" w:eastAsia="Times New Roman" w:hAnsi="Tahoma" w:cs="Tahoma"/>
    </w:rPr>
  </w:style>
  <w:style w:type="character" w:customStyle="1" w:styleId="WW8Num11z2">
    <w:name w:val="WW8Num11z2"/>
    <w:rsid w:val="00A45DE7"/>
    <w:rPr>
      <w:rFonts w:ascii="Wingdings" w:hAnsi="Wingdings"/>
    </w:rPr>
  </w:style>
  <w:style w:type="character" w:customStyle="1" w:styleId="WW8Num11z3">
    <w:name w:val="WW8Num11z3"/>
    <w:rsid w:val="00A45DE7"/>
    <w:rPr>
      <w:rFonts w:ascii="Symbol" w:hAnsi="Symbol"/>
    </w:rPr>
  </w:style>
  <w:style w:type="character" w:customStyle="1" w:styleId="WW8Num11z4">
    <w:name w:val="WW8Num11z4"/>
    <w:rsid w:val="00A45DE7"/>
    <w:rPr>
      <w:rFonts w:ascii="Courier New" w:hAnsi="Courier New"/>
    </w:rPr>
  </w:style>
  <w:style w:type="character" w:customStyle="1" w:styleId="WW8Num12z0">
    <w:name w:val="WW8Num12z0"/>
    <w:rsid w:val="00A45DE7"/>
    <w:rPr>
      <w:rFonts w:ascii="Symbol" w:hAnsi="Symbol"/>
    </w:rPr>
  </w:style>
  <w:style w:type="character" w:customStyle="1" w:styleId="WW8Num12z1">
    <w:name w:val="WW8Num12z1"/>
    <w:rsid w:val="00A45DE7"/>
    <w:rPr>
      <w:rFonts w:ascii="Courier New" w:hAnsi="Courier New" w:cs="Courier New"/>
    </w:rPr>
  </w:style>
  <w:style w:type="character" w:customStyle="1" w:styleId="WW8Num12z2">
    <w:name w:val="WW8Num12z2"/>
    <w:rsid w:val="00A45DE7"/>
    <w:rPr>
      <w:rFonts w:ascii="Wingdings" w:hAnsi="Wingdings"/>
    </w:rPr>
  </w:style>
  <w:style w:type="character" w:customStyle="1" w:styleId="WW8Num13z0">
    <w:name w:val="WW8Num13z0"/>
    <w:rsid w:val="00A45DE7"/>
    <w:rPr>
      <w:rFonts w:ascii="Symbol" w:hAnsi="Symbol"/>
    </w:rPr>
  </w:style>
  <w:style w:type="character" w:customStyle="1" w:styleId="WW8Num13z1">
    <w:name w:val="WW8Num13z1"/>
    <w:rsid w:val="00A45DE7"/>
    <w:rPr>
      <w:rFonts w:ascii="Courier New" w:hAnsi="Courier New" w:cs="Courier New"/>
    </w:rPr>
  </w:style>
  <w:style w:type="character" w:customStyle="1" w:styleId="WW8Num13z2">
    <w:name w:val="WW8Num13z2"/>
    <w:rsid w:val="00A45DE7"/>
    <w:rPr>
      <w:rFonts w:ascii="Wingdings" w:hAnsi="Wingdings"/>
    </w:rPr>
  </w:style>
  <w:style w:type="character" w:customStyle="1" w:styleId="WW8Num14z0">
    <w:name w:val="WW8Num14z0"/>
    <w:rsid w:val="00A45DE7"/>
    <w:rPr>
      <w:rFonts w:ascii="Symbol" w:hAnsi="Symbol"/>
    </w:rPr>
  </w:style>
  <w:style w:type="character" w:customStyle="1" w:styleId="WW8Num14z1">
    <w:name w:val="WW8Num14z1"/>
    <w:rsid w:val="00A45DE7"/>
    <w:rPr>
      <w:rFonts w:ascii="Courier New" w:hAnsi="Courier New" w:cs="Courier New"/>
    </w:rPr>
  </w:style>
  <w:style w:type="character" w:customStyle="1" w:styleId="WW8Num14z2">
    <w:name w:val="WW8Num14z2"/>
    <w:rsid w:val="00A45DE7"/>
    <w:rPr>
      <w:rFonts w:ascii="Wingdings" w:hAnsi="Wingdings"/>
    </w:rPr>
  </w:style>
  <w:style w:type="character" w:customStyle="1" w:styleId="WW8Num15z1">
    <w:name w:val="WW8Num15z1"/>
    <w:rsid w:val="00A45DE7"/>
    <w:rPr>
      <w:rFonts w:ascii="Wingdings" w:hAnsi="Wingdings"/>
    </w:rPr>
  </w:style>
  <w:style w:type="character" w:customStyle="1" w:styleId="WW8Num16z0">
    <w:name w:val="WW8Num16z0"/>
    <w:rsid w:val="00A45DE7"/>
    <w:rPr>
      <w:rFonts w:ascii="Wingdings" w:hAnsi="Wingdings"/>
    </w:rPr>
  </w:style>
  <w:style w:type="character" w:customStyle="1" w:styleId="WW8Num18z0">
    <w:name w:val="WW8Num18z0"/>
    <w:rsid w:val="00A45DE7"/>
    <w:rPr>
      <w:rFonts w:ascii="Symbol" w:hAnsi="Symbol"/>
    </w:rPr>
  </w:style>
  <w:style w:type="character" w:customStyle="1" w:styleId="WW8Num18z1">
    <w:name w:val="WW8Num18z1"/>
    <w:rsid w:val="00A45DE7"/>
    <w:rPr>
      <w:rFonts w:ascii="Courier New" w:hAnsi="Courier New" w:cs="Courier New"/>
    </w:rPr>
  </w:style>
  <w:style w:type="character" w:customStyle="1" w:styleId="WW8Num18z2">
    <w:name w:val="WW8Num18z2"/>
    <w:rsid w:val="00A45DE7"/>
    <w:rPr>
      <w:rFonts w:ascii="Wingdings" w:hAnsi="Wingdings"/>
    </w:rPr>
  </w:style>
  <w:style w:type="character" w:customStyle="1" w:styleId="WW-Standardnpsmoodstavce">
    <w:name w:val="WW-Standardní písmo odstavce"/>
    <w:rsid w:val="00A45DE7"/>
  </w:style>
  <w:style w:type="character" w:customStyle="1" w:styleId="Znakapoznpodarou2">
    <w:name w:val="Značka pozn. pod čarou2"/>
    <w:semiHidden/>
    <w:rsid w:val="00A45DE7"/>
    <w:rPr>
      <w:vertAlign w:val="superscript"/>
    </w:rPr>
  </w:style>
  <w:style w:type="character" w:customStyle="1" w:styleId="Znakyprovysvtlivky">
    <w:name w:val="Znaky pro vysvětlivky"/>
    <w:rsid w:val="00A45DE7"/>
    <w:rPr>
      <w:vertAlign w:val="superscript"/>
    </w:rPr>
  </w:style>
  <w:style w:type="character" w:customStyle="1" w:styleId="WW-Znakyprovysvtlivky">
    <w:name w:val="WW-Znaky pro vysvětlivky"/>
    <w:rsid w:val="00A45DE7"/>
  </w:style>
  <w:style w:type="paragraph" w:customStyle="1" w:styleId="Nadpis">
    <w:name w:val="Nadpis"/>
    <w:basedOn w:val="Normln"/>
    <w:next w:val="Zkladntext"/>
    <w:rsid w:val="00A45DE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Seznam">
    <w:name w:val="List"/>
    <w:basedOn w:val="Zkladntext"/>
    <w:semiHidden/>
    <w:rsid w:val="00A45DE7"/>
    <w:pPr>
      <w:suppressAutoHyphens/>
      <w:spacing w:after="120"/>
      <w:jc w:val="left"/>
    </w:pPr>
    <w:rPr>
      <w:rFonts w:cs="Tahoma"/>
      <w:b w:val="0"/>
      <w:bCs w:val="0"/>
      <w:lang w:eastAsia="ar-SA"/>
    </w:rPr>
  </w:style>
  <w:style w:type="paragraph" w:customStyle="1" w:styleId="Popisek">
    <w:name w:val="Popisek"/>
    <w:basedOn w:val="Normln"/>
    <w:rsid w:val="00A45DE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Rejstk">
    <w:name w:val="Rejstřík"/>
    <w:basedOn w:val="Normln"/>
    <w:rsid w:val="00A45DE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odr">
    <w:name w:val="odr"/>
    <w:basedOn w:val="Normln"/>
    <w:rsid w:val="00A45DE7"/>
    <w:pPr>
      <w:suppressAutoHyphens/>
      <w:spacing w:after="120" w:line="340" w:lineRule="exact"/>
      <w:jc w:val="both"/>
    </w:pPr>
    <w:rPr>
      <w:rFonts w:ascii="Tahoma" w:eastAsia="Times New Roman" w:hAnsi="Tahoma"/>
      <w:spacing w:val="4"/>
      <w:szCs w:val="24"/>
      <w:lang w:eastAsia="ar-SA"/>
    </w:rPr>
  </w:style>
  <w:style w:type="paragraph" w:customStyle="1" w:styleId="tabnormal">
    <w:name w:val="tabnormal"/>
    <w:basedOn w:val="Normln"/>
    <w:rsid w:val="00A45DE7"/>
    <w:pPr>
      <w:suppressAutoHyphens/>
      <w:spacing w:after="0" w:line="240" w:lineRule="auto"/>
      <w:jc w:val="both"/>
    </w:pPr>
    <w:rPr>
      <w:rFonts w:ascii="Tahoma" w:eastAsia="Times New Roman" w:hAnsi="Tahoma"/>
      <w:spacing w:val="4"/>
      <w:sz w:val="20"/>
      <w:szCs w:val="24"/>
      <w:lang w:eastAsia="ar-SA"/>
    </w:rPr>
  </w:style>
  <w:style w:type="paragraph" w:customStyle="1" w:styleId="AMnadpis2">
    <w:name w:val="AM_nadpis 2"/>
    <w:basedOn w:val="Normln"/>
    <w:rsid w:val="00A45DE7"/>
    <w:pPr>
      <w:keepNext/>
      <w:tabs>
        <w:tab w:val="left" w:pos="425"/>
        <w:tab w:val="left" w:pos="567"/>
        <w:tab w:val="left" w:pos="709"/>
      </w:tabs>
      <w:suppressAutoHyphens/>
      <w:overflowPunct w:val="0"/>
      <w:autoSpaceDE w:val="0"/>
      <w:spacing w:before="240" w:after="80" w:line="240" w:lineRule="auto"/>
      <w:ind w:left="493" w:hanging="493"/>
      <w:textAlignment w:val="baseline"/>
    </w:pPr>
    <w:rPr>
      <w:rFonts w:ascii="Times New Roman" w:eastAsia="Times New Roman" w:hAnsi="Times New Roman"/>
      <w:b/>
      <w:bCs/>
      <w:kern w:val="1"/>
      <w:sz w:val="32"/>
      <w:szCs w:val="32"/>
      <w:lang w:eastAsia="ar-SA"/>
    </w:rPr>
  </w:style>
  <w:style w:type="paragraph" w:customStyle="1" w:styleId="Obsahtabulky">
    <w:name w:val="Obsah tabulky"/>
    <w:basedOn w:val="Normln"/>
    <w:rsid w:val="00A45DE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dpistabulky">
    <w:name w:val="Nadpis tabulky"/>
    <w:basedOn w:val="Obsahtabulky"/>
    <w:rsid w:val="00A45DE7"/>
    <w:pPr>
      <w:jc w:val="center"/>
    </w:pPr>
    <w:rPr>
      <w:b/>
      <w:bCs/>
    </w:rPr>
  </w:style>
  <w:style w:type="paragraph" w:styleId="slovanseznam">
    <w:name w:val="List Number"/>
    <w:basedOn w:val="Normln"/>
    <w:semiHidden/>
    <w:rsid w:val="00A45DE7"/>
    <w:pPr>
      <w:numPr>
        <w:numId w:val="18"/>
      </w:numPr>
      <w:tabs>
        <w:tab w:val="clear" w:pos="360"/>
        <w:tab w:val="left" w:pos="567"/>
      </w:tabs>
      <w:spacing w:after="0" w:line="240" w:lineRule="auto"/>
      <w:ind w:left="567" w:hanging="567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tylNadpis2SloitArial10bLatinkaKurzva">
    <w:name w:val="Styl Nadpis 2 + (Složité) Arial 10 b. (Latinka) Kurzíva"/>
    <w:basedOn w:val="Normln"/>
    <w:rsid w:val="00A45DE7"/>
    <w:pPr>
      <w:numPr>
        <w:numId w:val="19"/>
      </w:num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VceKoleko">
    <w:name w:val="+Text Více Kolečko"/>
    <w:basedOn w:val="Normln"/>
    <w:rsid w:val="00A45DE7"/>
    <w:pPr>
      <w:numPr>
        <w:numId w:val="20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VceKolekomezeraza">
    <w:name w:val="+Text Více Kolečko mezera za"/>
    <w:basedOn w:val="TextVceKoleko"/>
    <w:rsid w:val="00A45DE7"/>
    <w:pPr>
      <w:numPr>
        <w:ilvl w:val="1"/>
      </w:numPr>
      <w:tabs>
        <w:tab w:val="clear" w:pos="1080"/>
        <w:tab w:val="num" w:pos="360"/>
      </w:tabs>
      <w:spacing w:after="120"/>
      <w:ind w:left="360"/>
      <w:jc w:val="both"/>
    </w:pPr>
  </w:style>
  <w:style w:type="paragraph" w:customStyle="1" w:styleId="vet">
    <w:name w:val="výčet"/>
    <w:basedOn w:val="Normln"/>
    <w:rsid w:val="00A45DE7"/>
    <w:pPr>
      <w:numPr>
        <w:ilvl w:val="1"/>
        <w:numId w:val="21"/>
      </w:num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tylPoznmky">
    <w:name w:val="Styl Poznámky"/>
    <w:basedOn w:val="Normln"/>
    <w:rsid w:val="00A45DE7"/>
    <w:pPr>
      <w:numPr>
        <w:numId w:val="22"/>
      </w:numPr>
      <w:spacing w:before="60" w:after="0" w:line="240" w:lineRule="auto"/>
      <w:jc w:val="both"/>
    </w:pPr>
    <w:rPr>
      <w:rFonts w:ascii="Times New Roman" w:eastAsia="Times New Roman" w:hAnsi="Times New Roman"/>
      <w:i/>
      <w:sz w:val="20"/>
      <w:szCs w:val="20"/>
    </w:rPr>
  </w:style>
  <w:style w:type="paragraph" w:customStyle="1" w:styleId="StylNadpisTab">
    <w:name w:val="Styl Nadpis Tab"/>
    <w:basedOn w:val="Normln"/>
    <w:rsid w:val="00A45DE7"/>
    <w:pPr>
      <w:keepNext/>
      <w:keepLines/>
      <w:numPr>
        <w:numId w:val="23"/>
      </w:numPr>
      <w:tabs>
        <w:tab w:val="clear" w:pos="-397"/>
        <w:tab w:val="left" w:pos="1260"/>
      </w:tabs>
      <w:spacing w:before="120" w:after="60" w:line="240" w:lineRule="auto"/>
      <w:ind w:left="1080"/>
      <w:jc w:val="both"/>
    </w:pPr>
    <w:rPr>
      <w:rFonts w:ascii="Times New Roman" w:eastAsia="Times New Roman" w:hAnsi="Times New Roman"/>
      <w:b/>
      <w:i/>
      <w:color w:val="000080"/>
      <w:sz w:val="20"/>
      <w:szCs w:val="20"/>
    </w:rPr>
  </w:style>
  <w:style w:type="paragraph" w:customStyle="1" w:styleId="AMmalzn">
    <w:name w:val="AM_malá_zn"/>
    <w:basedOn w:val="Normln"/>
    <w:rsid w:val="00A45DE7"/>
    <w:pPr>
      <w:numPr>
        <w:numId w:val="24"/>
      </w:numPr>
      <w:overflowPunct w:val="0"/>
      <w:autoSpaceDE w:val="0"/>
      <w:autoSpaceDN w:val="0"/>
      <w:adjustRightInd w:val="0"/>
      <w:spacing w:after="8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drka1">
    <w:name w:val="Odrážka1"/>
    <w:basedOn w:val="Normln"/>
    <w:rsid w:val="00A45DE7"/>
    <w:pPr>
      <w:numPr>
        <w:numId w:val="25"/>
      </w:numPr>
      <w:spacing w:before="60"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TextKoleko">
    <w:name w:val="+Text Kolečko"/>
    <w:basedOn w:val="Normln"/>
    <w:rsid w:val="00A45DE7"/>
    <w:pPr>
      <w:numPr>
        <w:numId w:val="26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adpis2">
    <w:name w:val="Nadpis_2"/>
    <w:basedOn w:val="Normln"/>
    <w:rsid w:val="00A45DE7"/>
    <w:pPr>
      <w:numPr>
        <w:numId w:val="27"/>
      </w:numPr>
      <w:spacing w:after="0" w:line="240" w:lineRule="auto"/>
    </w:pPr>
    <w:rPr>
      <w:rFonts w:ascii="Arial" w:eastAsia="Times New Roman" w:hAnsi="Arial"/>
      <w:b/>
      <w:szCs w:val="20"/>
    </w:rPr>
  </w:style>
  <w:style w:type="paragraph" w:styleId="Rejstk1">
    <w:name w:val="index 1"/>
    <w:basedOn w:val="Normln"/>
    <w:next w:val="Normln"/>
    <w:autoRedefine/>
    <w:semiHidden/>
    <w:rsid w:val="00A45DE7"/>
    <w:pPr>
      <w:suppressAutoHyphens/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jstk2">
    <w:name w:val="index 2"/>
    <w:basedOn w:val="Normln"/>
    <w:next w:val="Normln"/>
    <w:autoRedefine/>
    <w:semiHidden/>
    <w:rsid w:val="00A45DE7"/>
    <w:pPr>
      <w:suppressAutoHyphens/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jstk3">
    <w:name w:val="index 3"/>
    <w:basedOn w:val="Normln"/>
    <w:next w:val="Normln"/>
    <w:autoRedefine/>
    <w:semiHidden/>
    <w:rsid w:val="00A45DE7"/>
    <w:pPr>
      <w:suppressAutoHyphens/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jstk4">
    <w:name w:val="index 4"/>
    <w:basedOn w:val="Normln"/>
    <w:next w:val="Normln"/>
    <w:autoRedefine/>
    <w:semiHidden/>
    <w:rsid w:val="00A45DE7"/>
    <w:pPr>
      <w:suppressAutoHyphens/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jstk5">
    <w:name w:val="index 5"/>
    <w:basedOn w:val="Normln"/>
    <w:next w:val="Normln"/>
    <w:autoRedefine/>
    <w:semiHidden/>
    <w:rsid w:val="00A45DE7"/>
    <w:pPr>
      <w:suppressAutoHyphens/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jstk6">
    <w:name w:val="index 6"/>
    <w:basedOn w:val="Normln"/>
    <w:next w:val="Normln"/>
    <w:autoRedefine/>
    <w:semiHidden/>
    <w:rsid w:val="00A45DE7"/>
    <w:pPr>
      <w:suppressAutoHyphens/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jstk7">
    <w:name w:val="index 7"/>
    <w:basedOn w:val="Normln"/>
    <w:next w:val="Normln"/>
    <w:autoRedefine/>
    <w:semiHidden/>
    <w:rsid w:val="00A45DE7"/>
    <w:pPr>
      <w:suppressAutoHyphens/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jstk8">
    <w:name w:val="index 8"/>
    <w:basedOn w:val="Normln"/>
    <w:next w:val="Normln"/>
    <w:autoRedefine/>
    <w:semiHidden/>
    <w:rsid w:val="00A45DE7"/>
    <w:pPr>
      <w:suppressAutoHyphens/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jstk9">
    <w:name w:val="index 9"/>
    <w:basedOn w:val="Normln"/>
    <w:next w:val="Normln"/>
    <w:autoRedefine/>
    <w:semiHidden/>
    <w:rsid w:val="00A45DE7"/>
    <w:pPr>
      <w:suppressAutoHyphens/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lavikarejstku">
    <w:name w:val="index heading"/>
    <w:basedOn w:val="Normln"/>
    <w:next w:val="Rejstk1"/>
    <w:semiHidden/>
    <w:rsid w:val="00A45DE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ln"/>
    <w:rsid w:val="00A45DE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font6">
    <w:name w:val="font6"/>
    <w:basedOn w:val="Normln"/>
    <w:rsid w:val="00A45DE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cs-CZ"/>
    </w:rPr>
  </w:style>
  <w:style w:type="paragraph" w:customStyle="1" w:styleId="xl24">
    <w:name w:val="xl24"/>
    <w:basedOn w:val="Normln"/>
    <w:rsid w:val="00A45DE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cs-CZ"/>
    </w:rPr>
  </w:style>
  <w:style w:type="paragraph" w:customStyle="1" w:styleId="xl25">
    <w:name w:val="xl25"/>
    <w:basedOn w:val="Normln"/>
    <w:rsid w:val="00A45DE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cs-CZ"/>
    </w:rPr>
  </w:style>
  <w:style w:type="paragraph" w:customStyle="1" w:styleId="xl26">
    <w:name w:val="xl26"/>
    <w:basedOn w:val="Normln"/>
    <w:rsid w:val="00A45DE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cs-CZ"/>
    </w:rPr>
  </w:style>
  <w:style w:type="paragraph" w:customStyle="1" w:styleId="xl27">
    <w:name w:val="xl27"/>
    <w:basedOn w:val="Normln"/>
    <w:rsid w:val="00A45D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cs-CZ"/>
    </w:rPr>
  </w:style>
  <w:style w:type="paragraph" w:customStyle="1" w:styleId="xl28">
    <w:name w:val="xl28"/>
    <w:basedOn w:val="Normln"/>
    <w:rsid w:val="00A45D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cs-CZ"/>
    </w:rPr>
  </w:style>
  <w:style w:type="paragraph" w:customStyle="1" w:styleId="xl29">
    <w:name w:val="xl29"/>
    <w:basedOn w:val="Normln"/>
    <w:rsid w:val="00A45DE7"/>
    <w:pPr>
      <w:pBdr>
        <w:top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cs-CZ"/>
    </w:rPr>
  </w:style>
  <w:style w:type="paragraph" w:customStyle="1" w:styleId="xl30">
    <w:name w:val="xl30"/>
    <w:basedOn w:val="Normln"/>
    <w:rsid w:val="00A45DE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cs-CZ"/>
    </w:rPr>
  </w:style>
  <w:style w:type="paragraph" w:customStyle="1" w:styleId="xl31">
    <w:name w:val="xl31"/>
    <w:basedOn w:val="Normln"/>
    <w:rsid w:val="00A45DE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cs-CZ"/>
    </w:rPr>
  </w:style>
  <w:style w:type="paragraph" w:customStyle="1" w:styleId="xl32">
    <w:name w:val="xl32"/>
    <w:basedOn w:val="Normln"/>
    <w:rsid w:val="00A45DE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cs-CZ"/>
    </w:rPr>
  </w:style>
  <w:style w:type="paragraph" w:customStyle="1" w:styleId="xl33">
    <w:name w:val="xl33"/>
    <w:basedOn w:val="Normln"/>
    <w:rsid w:val="00A45D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cs-CZ"/>
    </w:rPr>
  </w:style>
  <w:style w:type="paragraph" w:customStyle="1" w:styleId="xl34">
    <w:name w:val="xl34"/>
    <w:basedOn w:val="Normln"/>
    <w:rsid w:val="00A45D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cs-CZ"/>
    </w:rPr>
  </w:style>
  <w:style w:type="paragraph" w:customStyle="1" w:styleId="xl35">
    <w:name w:val="xl35"/>
    <w:basedOn w:val="Normln"/>
    <w:rsid w:val="00A45D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cs-CZ"/>
    </w:rPr>
  </w:style>
  <w:style w:type="paragraph" w:customStyle="1" w:styleId="xl36">
    <w:name w:val="xl36"/>
    <w:basedOn w:val="Normln"/>
    <w:rsid w:val="00A45DE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cs-CZ"/>
    </w:rPr>
  </w:style>
  <w:style w:type="paragraph" w:customStyle="1" w:styleId="xl37">
    <w:name w:val="xl37"/>
    <w:basedOn w:val="Normln"/>
    <w:rsid w:val="00A45DE7"/>
    <w:pPr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cs-CZ"/>
    </w:rPr>
  </w:style>
  <w:style w:type="paragraph" w:customStyle="1" w:styleId="xl38">
    <w:name w:val="xl38"/>
    <w:basedOn w:val="Normln"/>
    <w:rsid w:val="00A45DE7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cs-CZ"/>
    </w:rPr>
  </w:style>
  <w:style w:type="paragraph" w:customStyle="1" w:styleId="xl39">
    <w:name w:val="xl39"/>
    <w:basedOn w:val="Normln"/>
    <w:rsid w:val="00A45D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cs-CZ"/>
    </w:rPr>
  </w:style>
  <w:style w:type="paragraph" w:customStyle="1" w:styleId="xl40">
    <w:name w:val="xl40"/>
    <w:basedOn w:val="Normln"/>
    <w:rsid w:val="00A45D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cs-CZ"/>
    </w:rPr>
  </w:style>
  <w:style w:type="paragraph" w:customStyle="1" w:styleId="xl41">
    <w:name w:val="xl41"/>
    <w:basedOn w:val="Normln"/>
    <w:rsid w:val="00A45D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cs-CZ"/>
    </w:rPr>
  </w:style>
  <w:style w:type="paragraph" w:customStyle="1" w:styleId="xl42">
    <w:name w:val="xl42"/>
    <w:basedOn w:val="Normln"/>
    <w:rsid w:val="00A45DE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cs-CZ"/>
    </w:rPr>
  </w:style>
  <w:style w:type="paragraph" w:customStyle="1" w:styleId="xl43">
    <w:name w:val="xl43"/>
    <w:basedOn w:val="Normln"/>
    <w:rsid w:val="00A45D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cs-CZ"/>
    </w:rPr>
  </w:style>
  <w:style w:type="paragraph" w:customStyle="1" w:styleId="xl44">
    <w:name w:val="xl44"/>
    <w:basedOn w:val="Normln"/>
    <w:rsid w:val="00A45DE7"/>
    <w:pPr>
      <w:pBdr>
        <w:top w:val="single" w:sz="4" w:space="0" w:color="auto"/>
        <w:left w:val="single" w:sz="12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cs-CZ"/>
    </w:rPr>
  </w:style>
  <w:style w:type="paragraph" w:customStyle="1" w:styleId="xl45">
    <w:name w:val="xl45"/>
    <w:basedOn w:val="Normln"/>
    <w:rsid w:val="00A45DE7"/>
    <w:pPr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cs-CZ"/>
    </w:rPr>
  </w:style>
  <w:style w:type="paragraph" w:customStyle="1" w:styleId="xl46">
    <w:name w:val="xl46"/>
    <w:basedOn w:val="Normln"/>
    <w:rsid w:val="00A45DE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cs-CZ"/>
    </w:rPr>
  </w:style>
  <w:style w:type="paragraph" w:customStyle="1" w:styleId="xl47">
    <w:name w:val="xl47"/>
    <w:basedOn w:val="Normln"/>
    <w:rsid w:val="00A45DE7"/>
    <w:pPr>
      <w:pBdr>
        <w:top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cs-CZ"/>
    </w:rPr>
  </w:style>
  <w:style w:type="paragraph" w:customStyle="1" w:styleId="xl48">
    <w:name w:val="xl48"/>
    <w:basedOn w:val="Normln"/>
    <w:rsid w:val="00A45DE7"/>
    <w:pPr>
      <w:pBdr>
        <w:top w:val="single" w:sz="8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cs-CZ"/>
    </w:rPr>
  </w:style>
  <w:style w:type="paragraph" w:customStyle="1" w:styleId="xl49">
    <w:name w:val="xl49"/>
    <w:basedOn w:val="Normln"/>
    <w:rsid w:val="00A45DE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cs-CZ"/>
    </w:rPr>
  </w:style>
  <w:style w:type="paragraph" w:customStyle="1" w:styleId="xl50">
    <w:name w:val="xl50"/>
    <w:basedOn w:val="Normln"/>
    <w:rsid w:val="00A45D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cs-CZ"/>
    </w:rPr>
  </w:style>
  <w:style w:type="paragraph" w:customStyle="1" w:styleId="xl51">
    <w:name w:val="xl51"/>
    <w:basedOn w:val="Normln"/>
    <w:rsid w:val="00A45DE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cs-CZ"/>
    </w:rPr>
  </w:style>
  <w:style w:type="paragraph" w:customStyle="1" w:styleId="xl52">
    <w:name w:val="xl52"/>
    <w:basedOn w:val="Normln"/>
    <w:rsid w:val="00A45D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cs-CZ"/>
    </w:rPr>
  </w:style>
  <w:style w:type="paragraph" w:customStyle="1" w:styleId="xl53">
    <w:name w:val="xl53"/>
    <w:basedOn w:val="Normln"/>
    <w:rsid w:val="00A45D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cs-CZ"/>
    </w:rPr>
  </w:style>
  <w:style w:type="paragraph" w:customStyle="1" w:styleId="xl54">
    <w:name w:val="xl54"/>
    <w:basedOn w:val="Normln"/>
    <w:rsid w:val="00A45D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cs-CZ"/>
    </w:rPr>
  </w:style>
  <w:style w:type="paragraph" w:customStyle="1" w:styleId="xl55">
    <w:name w:val="xl55"/>
    <w:basedOn w:val="Normln"/>
    <w:rsid w:val="00A45D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cs-CZ"/>
    </w:rPr>
  </w:style>
  <w:style w:type="paragraph" w:customStyle="1" w:styleId="xl56">
    <w:name w:val="xl56"/>
    <w:basedOn w:val="Normln"/>
    <w:rsid w:val="00A45DE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cs-CZ"/>
    </w:rPr>
  </w:style>
  <w:style w:type="paragraph" w:customStyle="1" w:styleId="xl57">
    <w:name w:val="xl57"/>
    <w:basedOn w:val="Normln"/>
    <w:rsid w:val="00A45D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cs-CZ"/>
    </w:rPr>
  </w:style>
  <w:style w:type="paragraph" w:customStyle="1" w:styleId="xl58">
    <w:name w:val="xl58"/>
    <w:basedOn w:val="Normln"/>
    <w:rsid w:val="00A45DE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cs-CZ"/>
    </w:rPr>
  </w:style>
  <w:style w:type="paragraph" w:customStyle="1" w:styleId="xl59">
    <w:name w:val="xl59"/>
    <w:basedOn w:val="Normln"/>
    <w:rsid w:val="00A45DE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cs-CZ"/>
    </w:rPr>
  </w:style>
  <w:style w:type="paragraph" w:customStyle="1" w:styleId="xl60">
    <w:name w:val="xl60"/>
    <w:basedOn w:val="Normln"/>
    <w:rsid w:val="00A45DE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cs-CZ"/>
    </w:rPr>
  </w:style>
  <w:style w:type="paragraph" w:customStyle="1" w:styleId="xl61">
    <w:name w:val="xl61"/>
    <w:basedOn w:val="Normln"/>
    <w:rsid w:val="00A45D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cs-CZ"/>
    </w:rPr>
  </w:style>
  <w:style w:type="paragraph" w:customStyle="1" w:styleId="xl62">
    <w:name w:val="xl62"/>
    <w:basedOn w:val="Normln"/>
    <w:rsid w:val="00A45DE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cs-CZ"/>
    </w:rPr>
  </w:style>
  <w:style w:type="paragraph" w:customStyle="1" w:styleId="Tereza1">
    <w:name w:val="Tereza 1"/>
    <w:basedOn w:val="Nadpis1"/>
    <w:link w:val="Tereza1Char"/>
    <w:rsid w:val="00A45DE7"/>
    <w:pPr>
      <w:keepLines w:val="0"/>
      <w:tabs>
        <w:tab w:val="num" w:pos="0"/>
      </w:tabs>
      <w:suppressAutoHyphens/>
      <w:spacing w:before="240" w:after="120" w:line="400" w:lineRule="exact"/>
      <w:jc w:val="both"/>
    </w:pPr>
    <w:rPr>
      <w:rFonts w:ascii="Times New Roman" w:eastAsia="Arial" w:hAnsi="Times New Roman"/>
      <w:bCs w:val="0"/>
      <w:caps/>
      <w:color w:val="auto"/>
      <w:spacing w:val="4"/>
      <w:kern w:val="28"/>
      <w:szCs w:val="24"/>
      <w:lang w:eastAsia="ar-SA"/>
    </w:rPr>
  </w:style>
  <w:style w:type="paragraph" w:customStyle="1" w:styleId="Tereza2">
    <w:name w:val="Tereza 2"/>
    <w:basedOn w:val="Tereza1"/>
    <w:link w:val="Tereza2Char"/>
    <w:rsid w:val="00A45DE7"/>
    <w:rPr>
      <w:caps w:val="0"/>
      <w:sz w:val="24"/>
    </w:rPr>
  </w:style>
  <w:style w:type="paragraph" w:customStyle="1" w:styleId="Tereza3">
    <w:name w:val="Tereza 3"/>
    <w:basedOn w:val="Nadpis1"/>
    <w:rsid w:val="00A45DE7"/>
    <w:pPr>
      <w:keepLines w:val="0"/>
      <w:tabs>
        <w:tab w:val="left" w:pos="709"/>
      </w:tabs>
      <w:suppressAutoHyphens/>
      <w:spacing w:before="240" w:after="120" w:line="400" w:lineRule="exact"/>
      <w:ind w:left="720"/>
      <w:jc w:val="both"/>
    </w:pPr>
    <w:rPr>
      <w:rFonts w:ascii="Times New Roman" w:eastAsia="Arial" w:hAnsi="Times New Roman"/>
      <w:bCs w:val="0"/>
      <w:i/>
      <w:color w:val="auto"/>
      <w:spacing w:val="4"/>
      <w:kern w:val="24"/>
      <w:sz w:val="24"/>
      <w:szCs w:val="24"/>
      <w:lang w:eastAsia="ar-SA"/>
    </w:rPr>
  </w:style>
  <w:style w:type="paragraph" w:customStyle="1" w:styleId="OMNadpis3">
    <w:name w:val="OM Nadpis 3"/>
    <w:basedOn w:val="Normln"/>
    <w:rsid w:val="007A2D95"/>
    <w:pPr>
      <w:numPr>
        <w:ilvl w:val="2"/>
        <w:numId w:val="40"/>
      </w:numPr>
    </w:pPr>
  </w:style>
  <w:style w:type="paragraph" w:customStyle="1" w:styleId="HlN">
    <w:name w:val="Hl N"/>
    <w:basedOn w:val="Normln"/>
    <w:rsid w:val="00747EC0"/>
    <w:pPr>
      <w:numPr>
        <w:numId w:val="53"/>
      </w:numPr>
      <w:spacing w:after="0" w:line="240" w:lineRule="auto"/>
    </w:pPr>
    <w:rPr>
      <w:rFonts w:ascii="Arial" w:eastAsia="Times New Roman" w:hAnsi="Arial"/>
      <w:b/>
      <w:sz w:val="32"/>
      <w:szCs w:val="32"/>
      <w:lang w:eastAsia="cs-CZ"/>
    </w:rPr>
  </w:style>
  <w:style w:type="paragraph" w:customStyle="1" w:styleId="HlN1">
    <w:name w:val="Hl N1"/>
    <w:basedOn w:val="HlN"/>
    <w:rsid w:val="00747EC0"/>
    <w:pPr>
      <w:numPr>
        <w:ilvl w:val="1"/>
      </w:numPr>
      <w:tabs>
        <w:tab w:val="clear" w:pos="792"/>
        <w:tab w:val="num" w:pos="1080"/>
      </w:tabs>
    </w:pPr>
    <w:rPr>
      <w:sz w:val="28"/>
      <w:szCs w:val="28"/>
    </w:rPr>
  </w:style>
  <w:style w:type="paragraph" w:customStyle="1" w:styleId="HlN2">
    <w:name w:val="Hl N2"/>
    <w:basedOn w:val="HlN1"/>
    <w:rsid w:val="00747EC0"/>
    <w:pPr>
      <w:numPr>
        <w:ilvl w:val="2"/>
      </w:numPr>
    </w:pPr>
    <w:rPr>
      <w:sz w:val="24"/>
      <w:szCs w:val="24"/>
    </w:rPr>
  </w:style>
  <w:style w:type="paragraph" w:customStyle="1" w:styleId="Standard">
    <w:name w:val="Standard"/>
    <w:rsid w:val="007867B7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paragraph" w:customStyle="1" w:styleId="txt">
    <w:name w:val="txt"/>
    <w:basedOn w:val="Normln"/>
    <w:rsid w:val="00E35783"/>
    <w:pPr>
      <w:spacing w:after="120" w:line="240" w:lineRule="auto"/>
      <w:ind w:firstLine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Podnadpis">
    <w:name w:val="Podnadpis"/>
    <w:basedOn w:val="Tereza2"/>
    <w:link w:val="PodnadpisChar"/>
    <w:rsid w:val="0085785E"/>
    <w:rPr>
      <w:rFonts w:ascii="Arial" w:hAnsi="Arial" w:cs="Arial"/>
      <w:sz w:val="22"/>
      <w:szCs w:val="22"/>
    </w:rPr>
  </w:style>
  <w:style w:type="character" w:customStyle="1" w:styleId="Tereza1Char">
    <w:name w:val="Tereza 1 Char"/>
    <w:link w:val="Tereza1"/>
    <w:rsid w:val="0085785E"/>
    <w:rPr>
      <w:rFonts w:ascii="Times New Roman" w:eastAsia="Arial" w:hAnsi="Times New Roman" w:cs="Times New Roman"/>
      <w:b/>
      <w:bCs w:val="0"/>
      <w:caps/>
      <w:color w:val="365F91"/>
      <w:spacing w:val="4"/>
      <w:kern w:val="28"/>
      <w:sz w:val="28"/>
      <w:szCs w:val="24"/>
      <w:lang w:eastAsia="ar-SA"/>
    </w:rPr>
  </w:style>
  <w:style w:type="character" w:customStyle="1" w:styleId="Tereza2Char">
    <w:name w:val="Tereza 2 Char"/>
    <w:link w:val="Tereza2"/>
    <w:rsid w:val="0085785E"/>
    <w:rPr>
      <w:rFonts w:ascii="Times New Roman" w:eastAsia="Arial" w:hAnsi="Times New Roman" w:cs="Times New Roman"/>
      <w:b/>
      <w:bCs w:val="0"/>
      <w:caps w:val="0"/>
      <w:color w:val="365F91"/>
      <w:spacing w:val="4"/>
      <w:kern w:val="28"/>
      <w:sz w:val="24"/>
      <w:szCs w:val="24"/>
      <w:lang w:eastAsia="ar-SA"/>
    </w:rPr>
  </w:style>
  <w:style w:type="character" w:customStyle="1" w:styleId="PodnadpisChar">
    <w:name w:val="Podnadpis Char"/>
    <w:link w:val="Podnadpis"/>
    <w:rsid w:val="0085785E"/>
    <w:rPr>
      <w:rFonts w:ascii="Arial" w:eastAsia="Arial" w:hAnsi="Arial" w:cs="Arial"/>
      <w:b/>
      <w:bCs w:val="0"/>
      <w:caps w:val="0"/>
      <w:color w:val="365F91"/>
      <w:spacing w:val="4"/>
      <w:kern w:val="28"/>
      <w:sz w:val="22"/>
      <w:szCs w:val="22"/>
      <w:lang w:eastAsia="ar-SA"/>
    </w:rPr>
  </w:style>
  <w:style w:type="character" w:styleId="Siln">
    <w:name w:val="Strong"/>
    <w:basedOn w:val="Standardnpsmoodstavce"/>
    <w:uiPriority w:val="22"/>
    <w:qFormat/>
    <w:rsid w:val="00764AFE"/>
    <w:rPr>
      <w:b/>
      <w:bCs/>
      <w:color w:val="3333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qFormat="1"/>
    <w:lsdException w:name="annotation text" w:uiPriority="0"/>
    <w:lsdException w:name="header" w:uiPriority="0"/>
    <w:lsdException w:name="index heading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List" w:uiPriority="0"/>
    <w:lsdException w:name="List Number" w:uiPriority="0"/>
    <w:lsdException w:name="List Number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D329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16211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0">
    <w:name w:val="heading 2"/>
    <w:aliases w:val="Outline2 Char,HAA-Section Char,Sub Heading Char,ignorer2 Char,Nadpis_2 Char,adpis 2 Char,Heading 2 Char,Nadpis 2 úroveň Char,Podkapitola 1,Podkapitola 11,Podkapitola 12,Podkapitola 13,Podkapitola 14,Podkapitola 111,Podkapitola 121,OM Nadpis 2"/>
    <w:basedOn w:val="Normln"/>
    <w:next w:val="Normln"/>
    <w:link w:val="Nadpis2Char"/>
    <w:unhideWhenUsed/>
    <w:qFormat/>
    <w:rsid w:val="0016211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dpis3">
    <w:name w:val="heading 3"/>
    <w:aliases w:val="adpis 3,Podpodkapitola,Numbered - 3,Heading 3 Char2,Heading 3 Char Char1,adpis 3 Char Char1,Podpodkapitola Char Char Char,Heading 3 Char Char Char,adpis 3 Char Char Char,Heading 3 Char1 Char,Podpodkapitola Char Char1,Nadpis 3 úroveň,Nadpis 3a"/>
    <w:basedOn w:val="Normln"/>
    <w:next w:val="Normln"/>
    <w:link w:val="Nadpis3Char"/>
    <w:unhideWhenUsed/>
    <w:qFormat/>
    <w:rsid w:val="0016211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aliases w:val="Heading 4 Char2,Heading 4 Char1 Char,Heading 4 Char Char Char,Heading 4 Char Char1,Odstavec 1,Odstavec 11,Odstavec 12,Odstavec 13,Odstavec 14,Odstavec 111,Odstavec 121,Odstavec 131,Odstavec 15,Odstavec 141,Odstavec 16,Odstavec 112,Odstavec 122"/>
    <w:basedOn w:val="Normln"/>
    <w:next w:val="Normln"/>
    <w:link w:val="Nadpis4Char"/>
    <w:unhideWhenUsed/>
    <w:qFormat/>
    <w:rsid w:val="0016211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nhideWhenUsed/>
    <w:qFormat/>
    <w:rsid w:val="005B01A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nhideWhenUsed/>
    <w:qFormat/>
    <w:rsid w:val="005B01A9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162119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nhideWhenUsed/>
    <w:qFormat/>
    <w:rsid w:val="00162119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aliases w:val="Nadpis 91,Numbered - 9"/>
    <w:basedOn w:val="Normln"/>
    <w:next w:val="Normln"/>
    <w:link w:val="Nadpis9Char"/>
    <w:unhideWhenUsed/>
    <w:qFormat/>
    <w:rsid w:val="00162119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Char1,Schriftart: 9 pt,Schriftart: 10 pt,Schriftart: 8 pt,Text poznámky pod čiarou 007,Footnote,Fußnotentextf,Geneva 9,Font: Geneva 9,Boston 10,f,pozn. pod čarou,Text pozn. pod čarou1,Char Char Char1,Footnote Text Char1,o"/>
    <w:basedOn w:val="Normln"/>
    <w:link w:val="TextpoznpodarouChar"/>
    <w:uiPriority w:val="99"/>
    <w:qFormat/>
    <w:rsid w:val="00FE4946"/>
    <w:pPr>
      <w:spacing w:after="0" w:line="312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Char1 Char,Schriftart: 9 pt Char,Schriftart: 10 pt Char,Schriftart: 8 pt Char,Text poznámky pod čiarou 007 Char,Footnote Char,Fußnotentextf Char,Geneva 9 Char,Font: Geneva 9 Char,Boston 10 Char,f Char,pozn. pod čarou Char"/>
    <w:link w:val="Textpoznpodarou"/>
    <w:uiPriority w:val="99"/>
    <w:rsid w:val="00FE494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BVI fnr,Footnote symbol,PGI Fußnote Ziffer + Times New Roman,12 b.,Zúžené o ...,Footnote Reference Superscript,Appel note de bas de p,Appel note de bas de page,Légende,Char Car Car Car Car,Voetnootverwijzing"/>
    <w:uiPriority w:val="99"/>
    <w:rsid w:val="00FE4946"/>
    <w:rPr>
      <w:rFonts w:cs="Times New Roman"/>
      <w:vertAlign w:val="superscript"/>
    </w:rPr>
  </w:style>
  <w:style w:type="paragraph" w:customStyle="1" w:styleId="Styl2">
    <w:name w:val="Styl2"/>
    <w:basedOn w:val="Normln"/>
    <w:link w:val="Styl2Char"/>
    <w:qFormat/>
    <w:rsid w:val="00FE4946"/>
    <w:pPr>
      <w:spacing w:before="60" w:after="60" w:line="288" w:lineRule="auto"/>
      <w:jc w:val="both"/>
    </w:pPr>
    <w:rPr>
      <w:rFonts w:ascii="Arial" w:eastAsia="Arial Unicode MS" w:hAnsi="Arial"/>
      <w:sz w:val="20"/>
      <w:lang w:eastAsia="cs-CZ"/>
    </w:rPr>
  </w:style>
  <w:style w:type="paragraph" w:customStyle="1" w:styleId="Nadpis11">
    <w:name w:val="Nadpis 1.1"/>
    <w:basedOn w:val="Nadpis20"/>
    <w:link w:val="Nadpis11Char"/>
    <w:autoRedefine/>
    <w:rsid w:val="008B54BE"/>
    <w:pPr>
      <w:numPr>
        <w:ilvl w:val="1"/>
        <w:numId w:val="6"/>
      </w:numPr>
      <w:spacing w:before="360" w:after="240"/>
      <w:jc w:val="both"/>
    </w:pPr>
    <w:rPr>
      <w:bCs w:val="0"/>
      <w:color w:val="000000"/>
    </w:rPr>
  </w:style>
  <w:style w:type="paragraph" w:styleId="Odstavecseseznamem">
    <w:name w:val="List Paragraph"/>
    <w:aliases w:val="Odstavec_muj,Nad,List Paragraph,Odstavec cíl se seznamem,Odstavec se seznamem5"/>
    <w:basedOn w:val="Normln"/>
    <w:link w:val="OdstavecseseznamemChar"/>
    <w:uiPriority w:val="34"/>
    <w:qFormat/>
    <w:rsid w:val="00FE4946"/>
    <w:pPr>
      <w:ind w:left="720"/>
      <w:contextualSpacing/>
    </w:pPr>
  </w:style>
  <w:style w:type="character" w:styleId="Odkaznakoment">
    <w:name w:val="annotation reference"/>
    <w:semiHidden/>
    <w:unhideWhenUsed/>
    <w:rsid w:val="00E856E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856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rsid w:val="00E856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nhideWhenUsed/>
    <w:rsid w:val="00E856E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856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nhideWhenUsed/>
    <w:rsid w:val="00E85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856E5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916CD"/>
    <w:rPr>
      <w:sz w:val="22"/>
      <w:szCs w:val="22"/>
      <w:lang w:eastAsia="en-US"/>
    </w:rPr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uiPriority w:val="9"/>
    <w:rsid w:val="0016211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aliases w:val="Outline2 Char Char,HAA-Section Char Char,Sub Heading Char Char,ignorer2 Char Char,Nadpis_2 Char Char,adpis 2 Char Char,Heading 2 Char Char,Nadpis 2 úroveň Char Char,Podkapitola 1 Char,Podkapitola 11 Char,Podkapitola 12 Char"/>
    <w:link w:val="Nadpis20"/>
    <w:rsid w:val="0016211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aliases w:val="adpis 3 Char,Podpodkapitola Char,Numbered - 3 Char,Heading 3 Char2 Char,Heading 3 Char Char1 Char,adpis 3 Char Char1 Char,Podpodkapitola Char Char Char Char,Heading 3 Char Char Char Char,adpis 3 Char Char Char Char,Nadpis 3 úroveň Char"/>
    <w:link w:val="Nadpis3"/>
    <w:rsid w:val="00162119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aliases w:val="Heading 4 Char2 Char,Heading 4 Char1 Char Char,Heading 4 Char Char Char Char,Heading 4 Char Char1 Char,Odstavec 1 Char,Odstavec 11 Char,Odstavec 12 Char,Odstavec 13 Char,Odstavec 14 Char,Odstavec 111 Char,Odstavec 121 Char,Odstavec 15 Char"/>
    <w:link w:val="Nadpis4"/>
    <w:uiPriority w:val="9"/>
    <w:semiHidden/>
    <w:rsid w:val="0016211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semiHidden/>
    <w:rsid w:val="005B01A9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semiHidden/>
    <w:rsid w:val="005B01A9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semiHidden/>
    <w:rsid w:val="00162119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semiHidden/>
    <w:rsid w:val="0016211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aliases w:val="Nadpis 91 Char,Numbered - 9 Char"/>
    <w:link w:val="Nadpis9"/>
    <w:uiPriority w:val="9"/>
    <w:semiHidden/>
    <w:rsid w:val="0016211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DefaultChar1">
    <w:name w:val="Default Char1"/>
    <w:rsid w:val="00162119"/>
    <w:pPr>
      <w:widowControl w:val="0"/>
    </w:pPr>
    <w:rPr>
      <w:rFonts w:ascii="Times New Roman Gras 0117200" w:eastAsia="Times New Roman" w:hAnsi="Times New Roman Gras 0117200"/>
      <w:color w:val="000000"/>
      <w:sz w:val="24"/>
      <w:lang w:eastAsia="en-US"/>
    </w:rPr>
  </w:style>
  <w:style w:type="character" w:styleId="Hypertextovodkaz">
    <w:name w:val="Hyperlink"/>
    <w:uiPriority w:val="99"/>
    <w:rsid w:val="00162119"/>
    <w:rPr>
      <w:color w:val="0000FF"/>
      <w:u w:val="single"/>
    </w:rPr>
  </w:style>
  <w:style w:type="paragraph" w:customStyle="1" w:styleId="tyi">
    <w:name w:val="čtyři"/>
    <w:basedOn w:val="Nadpis4"/>
    <w:rsid w:val="00162119"/>
    <w:pPr>
      <w:numPr>
        <w:numId w:val="1"/>
      </w:numPr>
      <w:spacing w:before="240" w:after="120"/>
    </w:pPr>
    <w:rPr>
      <w:b w:val="0"/>
      <w:bCs w:val="0"/>
    </w:rPr>
  </w:style>
  <w:style w:type="paragraph" w:styleId="Zkladntext">
    <w:name w:val="Body Text"/>
    <w:aliases w:val="Standard paragraph,Základní text Char1,Základní text Char Char,Základní text Char1 Char Char,Základní text Char Char Char Char,Základní text Char2 Char Char Char Char,Základní text Char1 Char Char Char Char Char"/>
    <w:basedOn w:val="Normln"/>
    <w:link w:val="ZkladntextChar"/>
    <w:semiHidden/>
    <w:rsid w:val="00162119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aliases w:val="Standard paragraph Char,Základní text Char1 Char,Základní text Char Char Char,Základní text Char1 Char Char Char,Základní text Char Char Char Char Char,Základní text Char2 Char Char Char Char Char"/>
    <w:link w:val="Zkladntext"/>
    <w:semiHidden/>
    <w:rsid w:val="0016211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ePuntkbezsla">
    <w:name w:val="ePuntík bez čísla"/>
    <w:basedOn w:val="Normln"/>
    <w:rsid w:val="00162119"/>
    <w:pPr>
      <w:numPr>
        <w:numId w:val="2"/>
      </w:numPr>
      <w:spacing w:before="120"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DoubSign">
    <w:name w:val="DoubSign"/>
    <w:basedOn w:val="Normln"/>
    <w:next w:val="Normln"/>
    <w:rsid w:val="00162119"/>
    <w:pPr>
      <w:tabs>
        <w:tab w:val="left" w:pos="5103"/>
      </w:tabs>
      <w:spacing w:before="1200" w:after="0" w:line="240" w:lineRule="auto"/>
      <w:jc w:val="both"/>
    </w:pPr>
    <w:rPr>
      <w:rFonts w:ascii="Arial" w:eastAsia="Times New Roman" w:hAnsi="Arial"/>
      <w:szCs w:val="20"/>
      <w:lang w:val="en-GB" w:eastAsia="cs-CZ"/>
    </w:rPr>
  </w:style>
  <w:style w:type="paragraph" w:styleId="slovanseznam3">
    <w:name w:val="List Number 3"/>
    <w:basedOn w:val="Normln"/>
    <w:semiHidden/>
    <w:rsid w:val="00162119"/>
    <w:pPr>
      <w:keepLines/>
      <w:tabs>
        <w:tab w:val="num" w:pos="1413"/>
      </w:tabs>
      <w:spacing w:after="120" w:line="240" w:lineRule="auto"/>
      <w:ind w:left="1413" w:hanging="705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lostrnky">
    <w:name w:val="page number"/>
    <w:basedOn w:val="Standardnpsmoodstavce"/>
    <w:semiHidden/>
    <w:rsid w:val="00162119"/>
  </w:style>
  <w:style w:type="paragraph" w:customStyle="1" w:styleId="Default">
    <w:name w:val="Default"/>
    <w:rsid w:val="0016211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adpisobr">
    <w:name w:val="Nadpis obr"/>
    <w:basedOn w:val="Normln"/>
    <w:next w:val="Normln"/>
    <w:rsid w:val="00162119"/>
    <w:pPr>
      <w:keepLines/>
      <w:tabs>
        <w:tab w:val="num" w:pos="769"/>
      </w:tabs>
      <w:spacing w:before="120" w:after="60" w:line="240" w:lineRule="auto"/>
      <w:ind w:left="769" w:firstLine="360"/>
      <w:jc w:val="both"/>
    </w:pPr>
    <w:rPr>
      <w:rFonts w:ascii="Times New Roman" w:eastAsia="Times New Roman" w:hAnsi="Times New Roman"/>
      <w:b/>
      <w:i/>
      <w:color w:val="000080"/>
      <w:sz w:val="20"/>
      <w:szCs w:val="20"/>
    </w:rPr>
  </w:style>
  <w:style w:type="paragraph" w:customStyle="1" w:styleId="normlsmezerou">
    <w:name w:val="*normál s mezerou"/>
    <w:basedOn w:val="Normln"/>
    <w:rsid w:val="00162119"/>
    <w:pPr>
      <w:widowControl w:val="0"/>
      <w:spacing w:after="240" w:line="240" w:lineRule="auto"/>
      <w:jc w:val="both"/>
    </w:pPr>
    <w:rPr>
      <w:rFonts w:ascii="Arial" w:eastAsia="Times New Roman" w:hAnsi="Arial"/>
      <w:sz w:val="24"/>
      <w:szCs w:val="20"/>
      <w:lang w:eastAsia="cs-CZ"/>
    </w:rPr>
  </w:style>
  <w:style w:type="paragraph" w:styleId="Obsah1">
    <w:name w:val="toc 1"/>
    <w:basedOn w:val="Normln"/>
    <w:next w:val="Normln"/>
    <w:autoRedefine/>
    <w:uiPriority w:val="39"/>
    <w:qFormat/>
    <w:rsid w:val="00754D63"/>
    <w:pPr>
      <w:spacing w:after="0"/>
    </w:pPr>
    <w:rPr>
      <w:rFonts w:ascii="Arial" w:hAnsi="Arial" w:cs="Calibri"/>
      <w:bC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qFormat/>
    <w:rsid w:val="00754D63"/>
    <w:pPr>
      <w:spacing w:after="0"/>
      <w:ind w:left="113"/>
    </w:pPr>
    <w:rPr>
      <w:rFonts w:ascii="Arial" w:hAnsi="Arial" w:cs="Calibri"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qFormat/>
    <w:rsid w:val="00DB2AD2"/>
    <w:pPr>
      <w:tabs>
        <w:tab w:val="left" w:pos="1100"/>
        <w:tab w:val="right" w:leader="dot" w:pos="9060"/>
      </w:tabs>
      <w:spacing w:after="0"/>
      <w:ind w:left="227"/>
      <w:jc w:val="both"/>
    </w:pPr>
    <w:rPr>
      <w:rFonts w:ascii="Arial" w:hAnsi="Arial" w:cs="Calibri"/>
      <w:noProof/>
      <w:sz w:val="20"/>
      <w:szCs w:val="20"/>
    </w:rPr>
  </w:style>
  <w:style w:type="paragraph" w:customStyle="1" w:styleId="Nadpis4A">
    <w:name w:val="Nadpis 4A"/>
    <w:basedOn w:val="Nadpis3"/>
    <w:autoRedefine/>
    <w:uiPriority w:val="99"/>
    <w:rsid w:val="00162119"/>
    <w:pPr>
      <w:numPr>
        <w:ilvl w:val="3"/>
      </w:numPr>
      <w:tabs>
        <w:tab w:val="left" w:pos="1080"/>
      </w:tabs>
      <w:spacing w:before="120"/>
      <w:ind w:left="2160" w:hanging="1080"/>
    </w:pPr>
    <w:rPr>
      <w:caps/>
    </w:rPr>
  </w:style>
  <w:style w:type="paragraph" w:styleId="Obsah4">
    <w:name w:val="toc 4"/>
    <w:basedOn w:val="Normln"/>
    <w:next w:val="Normln"/>
    <w:autoRedefine/>
    <w:rsid w:val="00162119"/>
    <w:pPr>
      <w:spacing w:after="0"/>
      <w:ind w:left="660"/>
    </w:pPr>
    <w:rPr>
      <w:rFonts w:cs="Calibri"/>
      <w:sz w:val="20"/>
      <w:szCs w:val="20"/>
    </w:rPr>
  </w:style>
  <w:style w:type="paragraph" w:styleId="Obsah5">
    <w:name w:val="toc 5"/>
    <w:basedOn w:val="Normln"/>
    <w:next w:val="Normln"/>
    <w:autoRedefine/>
    <w:rsid w:val="00162119"/>
    <w:pPr>
      <w:spacing w:after="0"/>
      <w:ind w:left="880"/>
    </w:pPr>
    <w:rPr>
      <w:rFonts w:cs="Calibri"/>
      <w:sz w:val="20"/>
      <w:szCs w:val="20"/>
    </w:rPr>
  </w:style>
  <w:style w:type="paragraph" w:styleId="Obsah6">
    <w:name w:val="toc 6"/>
    <w:basedOn w:val="Normln"/>
    <w:next w:val="Normln"/>
    <w:autoRedefine/>
    <w:rsid w:val="00162119"/>
    <w:pPr>
      <w:spacing w:after="0"/>
      <w:ind w:left="1100"/>
    </w:pPr>
    <w:rPr>
      <w:rFonts w:cs="Calibri"/>
      <w:sz w:val="20"/>
      <w:szCs w:val="20"/>
    </w:rPr>
  </w:style>
  <w:style w:type="paragraph" w:styleId="Obsah7">
    <w:name w:val="toc 7"/>
    <w:basedOn w:val="Normln"/>
    <w:next w:val="Normln"/>
    <w:autoRedefine/>
    <w:rsid w:val="00162119"/>
    <w:pPr>
      <w:spacing w:after="0"/>
      <w:ind w:left="1320"/>
    </w:pPr>
    <w:rPr>
      <w:rFonts w:cs="Calibri"/>
      <w:sz w:val="20"/>
      <w:szCs w:val="20"/>
    </w:rPr>
  </w:style>
  <w:style w:type="paragraph" w:styleId="Obsah8">
    <w:name w:val="toc 8"/>
    <w:basedOn w:val="Normln"/>
    <w:next w:val="Normln"/>
    <w:autoRedefine/>
    <w:rsid w:val="00162119"/>
    <w:pPr>
      <w:spacing w:after="0"/>
      <w:ind w:left="1540"/>
    </w:pPr>
    <w:rPr>
      <w:rFonts w:cs="Calibri"/>
      <w:sz w:val="20"/>
      <w:szCs w:val="20"/>
    </w:rPr>
  </w:style>
  <w:style w:type="paragraph" w:styleId="Obsah9">
    <w:name w:val="toc 9"/>
    <w:basedOn w:val="Normln"/>
    <w:next w:val="Normln"/>
    <w:autoRedefine/>
    <w:rsid w:val="00162119"/>
    <w:pPr>
      <w:spacing w:after="0"/>
      <w:ind w:left="1760"/>
    </w:pPr>
    <w:rPr>
      <w:rFonts w:cs="Calibri"/>
      <w:sz w:val="20"/>
      <w:szCs w:val="20"/>
    </w:rPr>
  </w:style>
  <w:style w:type="paragraph" w:customStyle="1" w:styleId="Odrky">
    <w:name w:val="Odrážky"/>
    <w:rsid w:val="00162119"/>
    <w:pPr>
      <w:keepLines/>
      <w:tabs>
        <w:tab w:val="left" w:pos="227"/>
        <w:tab w:val="num" w:pos="360"/>
      </w:tabs>
      <w:overflowPunct w:val="0"/>
      <w:autoSpaceDE w:val="0"/>
      <w:autoSpaceDN w:val="0"/>
      <w:adjustRightInd w:val="0"/>
      <w:spacing w:before="40" w:after="40"/>
      <w:ind w:left="340" w:hanging="340"/>
      <w:textAlignment w:val="baseline"/>
    </w:pPr>
    <w:rPr>
      <w:rFonts w:ascii="Times New Roman" w:eastAsia="Times New Roman" w:hAnsi="Times New Roman"/>
      <w:sz w:val="24"/>
    </w:rPr>
  </w:style>
  <w:style w:type="paragraph" w:styleId="Zkladntext2">
    <w:name w:val="Body Text 2"/>
    <w:basedOn w:val="Normln"/>
    <w:link w:val="Zkladntext2Char"/>
    <w:semiHidden/>
    <w:rsid w:val="00162119"/>
    <w:pPr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semiHidden/>
    <w:rsid w:val="001621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62119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character" w:customStyle="1" w:styleId="Zkladntext3Char">
    <w:name w:val="Základní text 3 Char"/>
    <w:link w:val="Zkladntext3"/>
    <w:uiPriority w:val="99"/>
    <w:semiHidden/>
    <w:rsid w:val="00162119"/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162119"/>
    <w:pPr>
      <w:tabs>
        <w:tab w:val="left" w:pos="540"/>
        <w:tab w:val="left" w:pos="720"/>
        <w:tab w:val="left" w:pos="900"/>
      </w:tabs>
      <w:spacing w:after="0" w:line="240" w:lineRule="auto"/>
      <w:ind w:left="54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link w:val="Zkladntextodsazen"/>
    <w:semiHidden/>
    <w:rsid w:val="001621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162119"/>
    <w:pPr>
      <w:spacing w:after="0" w:line="240" w:lineRule="auto"/>
      <w:ind w:left="108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link w:val="Zkladntextodsazen2"/>
    <w:semiHidden/>
    <w:rsid w:val="001621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semiHidden/>
    <w:rsid w:val="00162119"/>
    <w:pPr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3Char">
    <w:name w:val="Základní text odsazený 3 Char"/>
    <w:link w:val="Zkladntextodsazen3"/>
    <w:semiHidden/>
    <w:rsid w:val="001621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16211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1621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0">
    <w:name w:val="normální"/>
    <w:basedOn w:val="Normln"/>
    <w:rsid w:val="00162119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Point1">
    <w:name w:val="Point 1"/>
    <w:basedOn w:val="Normln"/>
    <w:rsid w:val="00162119"/>
    <w:pPr>
      <w:spacing w:before="120" w:after="120" w:line="240" w:lineRule="auto"/>
      <w:ind w:left="1418" w:hanging="567"/>
      <w:jc w:val="both"/>
    </w:pPr>
    <w:rPr>
      <w:rFonts w:ascii="Times New Roman" w:eastAsia="Times New Roman" w:hAnsi="Times New Roman"/>
      <w:sz w:val="24"/>
      <w:szCs w:val="20"/>
      <w:lang w:val="en-GB" w:eastAsia="fr-BE"/>
    </w:rPr>
  </w:style>
  <w:style w:type="character" w:styleId="Sledovanodkaz">
    <w:name w:val="FollowedHyperlink"/>
    <w:semiHidden/>
    <w:rsid w:val="00162119"/>
    <w:rPr>
      <w:color w:val="800080"/>
      <w:u w:val="single"/>
    </w:rPr>
  </w:style>
  <w:style w:type="paragraph" w:customStyle="1" w:styleId="SubTitle1">
    <w:name w:val="SubTitle 1"/>
    <w:basedOn w:val="Normln"/>
    <w:next w:val="Normln"/>
    <w:rsid w:val="00162119"/>
    <w:pPr>
      <w:spacing w:after="240" w:line="240" w:lineRule="auto"/>
      <w:jc w:val="center"/>
    </w:pPr>
    <w:rPr>
      <w:rFonts w:ascii="Arial" w:eastAsia="Times New Roman" w:hAnsi="Arial"/>
      <w:b/>
      <w:sz w:val="40"/>
      <w:szCs w:val="20"/>
      <w:lang w:eastAsia="cs-CZ"/>
    </w:rPr>
  </w:style>
  <w:style w:type="paragraph" w:styleId="Normlnweb">
    <w:name w:val="Normal (Web)"/>
    <w:basedOn w:val="Normln"/>
    <w:uiPriority w:val="99"/>
    <w:rsid w:val="00162119"/>
    <w:pPr>
      <w:spacing w:before="100" w:beforeAutospacing="1" w:after="100" w:afterAutospacing="1" w:line="240" w:lineRule="auto"/>
    </w:pPr>
    <w:rPr>
      <w:rFonts w:ascii="Arial Unicode MS" w:eastAsia="Arial Unicode MS" w:hAnsi="Arial Unicode MS"/>
      <w:sz w:val="24"/>
      <w:szCs w:val="24"/>
      <w:lang w:eastAsia="cs-CZ"/>
    </w:rPr>
  </w:style>
  <w:style w:type="character" w:customStyle="1" w:styleId="StyleArial11pt">
    <w:name w:val="Style Arial 11 pt"/>
    <w:rsid w:val="00162119"/>
    <w:rPr>
      <w:rFonts w:ascii="Arial" w:hAnsi="Arial"/>
      <w:sz w:val="22"/>
    </w:rPr>
  </w:style>
  <w:style w:type="paragraph" w:customStyle="1" w:styleId="Textpsmene">
    <w:name w:val="Text písmene"/>
    <w:basedOn w:val="Normln"/>
    <w:rsid w:val="00162119"/>
    <w:pPr>
      <w:numPr>
        <w:ilvl w:val="7"/>
        <w:numId w:val="3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western">
    <w:name w:val="western"/>
    <w:basedOn w:val="Normln"/>
    <w:rsid w:val="00162119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lnChar1Char">
    <w:name w:val="Normální Char1 Char"/>
    <w:basedOn w:val="Normln"/>
    <w:next w:val="Normln"/>
    <w:rsid w:val="00162119"/>
    <w:pPr>
      <w:autoSpaceDE w:val="0"/>
      <w:autoSpaceDN w:val="0"/>
      <w:adjustRightInd w:val="0"/>
      <w:spacing w:after="0" w:line="240" w:lineRule="auto"/>
    </w:pPr>
    <w:rPr>
      <w:rFonts w:ascii="TimesNewRoman" w:eastAsia="Times New Roman" w:hAnsi="TimesNewRoman"/>
      <w:sz w:val="24"/>
      <w:szCs w:val="24"/>
      <w:lang w:eastAsia="cs-CZ"/>
    </w:rPr>
  </w:style>
  <w:style w:type="paragraph" w:customStyle="1" w:styleId="KapitolaA">
    <w:name w:val="Kapitola A"/>
    <w:basedOn w:val="Obsah1"/>
    <w:next w:val="Normln"/>
    <w:rsid w:val="00162119"/>
    <w:pPr>
      <w:tabs>
        <w:tab w:val="left" w:leader="dot" w:pos="482"/>
        <w:tab w:val="left" w:pos="600"/>
        <w:tab w:val="num" w:pos="720"/>
        <w:tab w:val="right" w:leader="dot" w:pos="9072"/>
      </w:tabs>
      <w:ind w:left="714" w:hanging="357"/>
    </w:pPr>
    <w:rPr>
      <w:caps/>
      <w:noProof/>
      <w:sz w:val="28"/>
      <w:szCs w:val="32"/>
    </w:rPr>
  </w:style>
  <w:style w:type="paragraph" w:customStyle="1" w:styleId="Nadpis4slovan">
    <w:name w:val="Nadpis 4 číslovaný"/>
    <w:basedOn w:val="Normln"/>
    <w:next w:val="Normln"/>
    <w:rsid w:val="00162119"/>
    <w:pPr>
      <w:keepNext/>
      <w:keepLines/>
      <w:numPr>
        <w:ilvl w:val="3"/>
      </w:numPr>
      <w:tabs>
        <w:tab w:val="num" w:pos="1080"/>
      </w:tabs>
      <w:spacing w:before="120" w:after="240" w:line="240" w:lineRule="auto"/>
      <w:ind w:left="1080" w:hanging="1080"/>
      <w:jc w:val="both"/>
      <w:outlineLvl w:val="2"/>
    </w:pPr>
    <w:rPr>
      <w:rFonts w:ascii="Bookman Old Style" w:eastAsia="Times New Roman" w:hAnsi="Bookman Old Style" w:cs="Arial"/>
      <w:b/>
      <w:bCs/>
      <w:sz w:val="24"/>
      <w:szCs w:val="24"/>
      <w:lang w:eastAsia="cs-CZ"/>
    </w:rPr>
  </w:style>
  <w:style w:type="paragraph" w:customStyle="1" w:styleId="Textodstavce">
    <w:name w:val="Text odstavce"/>
    <w:basedOn w:val="Normln"/>
    <w:rsid w:val="00162119"/>
    <w:pPr>
      <w:numPr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lnku">
    <w:name w:val="Text článku"/>
    <w:basedOn w:val="Normln"/>
    <w:rsid w:val="00162119"/>
    <w:pPr>
      <w:spacing w:before="240" w:after="0" w:line="240" w:lineRule="auto"/>
      <w:ind w:firstLine="425"/>
      <w:jc w:val="both"/>
      <w:outlineLvl w:val="5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162119"/>
    <w:pPr>
      <w:tabs>
        <w:tab w:val="num" w:pos="850"/>
      </w:tabs>
      <w:spacing w:after="0" w:line="240" w:lineRule="auto"/>
      <w:ind w:left="850" w:hanging="425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6A4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-pravidla">
    <w:name w:val="Nadpis 2 - pravidla"/>
    <w:basedOn w:val="Odstavecseseznamem"/>
    <w:link w:val="Nadpis2-pravidlaChar"/>
    <w:rsid w:val="00442A7C"/>
    <w:pPr>
      <w:numPr>
        <w:numId w:val="6"/>
      </w:numPr>
      <w:ind w:left="454" w:hanging="454"/>
    </w:pPr>
    <w:rPr>
      <w:rFonts w:ascii="Arial" w:eastAsia="Times New Roman" w:hAnsi="Arial"/>
      <w:b/>
      <w:color w:val="000000"/>
      <w:sz w:val="24"/>
      <w:szCs w:val="26"/>
    </w:rPr>
  </w:style>
  <w:style w:type="paragraph" w:customStyle="1" w:styleId="Nadpis3-pravidla">
    <w:name w:val="Nadpis 3 - pravidla"/>
    <w:basedOn w:val="Nadpis20"/>
    <w:next w:val="Nadpis3"/>
    <w:link w:val="Nadpis3-pravidlaChar"/>
    <w:autoRedefine/>
    <w:uiPriority w:val="99"/>
    <w:rsid w:val="008B54BE"/>
    <w:pPr>
      <w:numPr>
        <w:numId w:val="10"/>
      </w:numPr>
    </w:pPr>
    <w:rPr>
      <w:rFonts w:ascii="Arial" w:hAnsi="Arial"/>
      <w:color w:val="000000"/>
      <w:sz w:val="24"/>
    </w:rPr>
  </w:style>
  <w:style w:type="character" w:customStyle="1" w:styleId="OdstavecseseznamemChar">
    <w:name w:val="Odstavec se seznamem Char"/>
    <w:aliases w:val="Odstavec_muj Char,Nad Char,List Paragraph Char1,Odstavec cíl se seznamem Char,Odstavec se seznamem5 Char"/>
    <w:basedOn w:val="Standardnpsmoodstavce"/>
    <w:link w:val="Odstavecseseznamem"/>
    <w:uiPriority w:val="34"/>
    <w:rsid w:val="006630ED"/>
  </w:style>
  <w:style w:type="character" w:customStyle="1" w:styleId="Nadpis2-pravidlaChar">
    <w:name w:val="Nadpis 2 - pravidla Char"/>
    <w:link w:val="Nadpis2-pravidla"/>
    <w:rsid w:val="00442A7C"/>
    <w:rPr>
      <w:rFonts w:ascii="Arial" w:eastAsia="Times New Roman" w:hAnsi="Arial"/>
      <w:b/>
      <w:color w:val="000000"/>
      <w:sz w:val="24"/>
      <w:szCs w:val="26"/>
      <w:lang w:eastAsia="en-US"/>
    </w:rPr>
  </w:style>
  <w:style w:type="paragraph" w:customStyle="1" w:styleId="Nadpis4-pravidla">
    <w:name w:val="Nadpis 4 - pravidla"/>
    <w:basedOn w:val="Nadpis11"/>
    <w:link w:val="Nadpis4-pravidlaChar"/>
    <w:rsid w:val="0012678B"/>
    <w:pPr>
      <w:numPr>
        <w:ilvl w:val="2"/>
        <w:numId w:val="7"/>
      </w:numPr>
      <w:ind w:left="1440" w:hanging="720"/>
    </w:pPr>
    <w:rPr>
      <w:rFonts w:ascii="Arial" w:hAnsi="Arial"/>
      <w:sz w:val="22"/>
    </w:rPr>
  </w:style>
  <w:style w:type="character" w:customStyle="1" w:styleId="Nadpis11Char">
    <w:name w:val="Nadpis 1.1 Char"/>
    <w:link w:val="Nadpis11"/>
    <w:rsid w:val="008B54BE"/>
    <w:rPr>
      <w:rFonts w:ascii="Cambria" w:eastAsia="Times New Roman" w:hAnsi="Cambria"/>
      <w:b/>
      <w:color w:val="000000"/>
      <w:sz w:val="26"/>
      <w:szCs w:val="26"/>
      <w:lang w:eastAsia="en-US"/>
    </w:rPr>
  </w:style>
  <w:style w:type="character" w:customStyle="1" w:styleId="Nadpis3-pravidlaChar">
    <w:name w:val="Nadpis 3 - pravidla Char"/>
    <w:link w:val="Nadpis3-pravidla"/>
    <w:uiPriority w:val="99"/>
    <w:rsid w:val="008B54BE"/>
    <w:rPr>
      <w:rFonts w:ascii="Arial" w:eastAsia="Times New Roman" w:hAnsi="Arial"/>
      <w:b/>
      <w:bCs/>
      <w:color w:val="000000"/>
      <w:sz w:val="24"/>
      <w:szCs w:val="26"/>
      <w:lang w:eastAsia="en-US"/>
    </w:rPr>
  </w:style>
  <w:style w:type="paragraph" w:customStyle="1" w:styleId="Pravnad5">
    <w:name w:val="Prav_nad5"/>
    <w:basedOn w:val="Normln"/>
    <w:link w:val="Pravnad5Char"/>
    <w:qFormat/>
    <w:rsid w:val="00754D63"/>
    <w:pPr>
      <w:spacing w:before="240" w:after="120"/>
    </w:pPr>
    <w:rPr>
      <w:rFonts w:ascii="Arial" w:hAnsi="Arial"/>
      <w:b/>
      <w:sz w:val="20"/>
    </w:rPr>
  </w:style>
  <w:style w:type="character" w:customStyle="1" w:styleId="Nadpis4-pravidlaChar">
    <w:name w:val="Nadpis 4 - pravidla Char"/>
    <w:link w:val="Nadpis4-pravidla"/>
    <w:rsid w:val="0012678B"/>
    <w:rPr>
      <w:rFonts w:ascii="Arial" w:eastAsia="Times New Roman" w:hAnsi="Arial"/>
      <w:b/>
      <w:color w:val="000000"/>
      <w:sz w:val="22"/>
      <w:szCs w:val="26"/>
      <w:lang w:eastAsia="en-US"/>
    </w:rPr>
  </w:style>
  <w:style w:type="paragraph" w:customStyle="1" w:styleId="Aaktivity">
    <w:name w:val="A aktivity"/>
    <w:basedOn w:val="Normln"/>
    <w:link w:val="AaktivityChar"/>
    <w:uiPriority w:val="99"/>
    <w:rsid w:val="001D11D2"/>
    <w:pPr>
      <w:numPr>
        <w:numId w:val="8"/>
      </w:numPr>
      <w:tabs>
        <w:tab w:val="left" w:pos="851"/>
      </w:tabs>
      <w:spacing w:before="80" w:after="40" w:line="240" w:lineRule="auto"/>
    </w:pPr>
    <w:rPr>
      <w:rFonts w:ascii="Times New Roman" w:eastAsia="Times New Roman" w:hAnsi="Times New Roman"/>
      <w:szCs w:val="20"/>
      <w:lang w:eastAsia="cs-CZ"/>
    </w:rPr>
  </w:style>
  <w:style w:type="character" w:customStyle="1" w:styleId="Pravnad5Char">
    <w:name w:val="Prav_nad5 Char"/>
    <w:link w:val="Pravnad5"/>
    <w:rsid w:val="00754D63"/>
    <w:rPr>
      <w:rFonts w:ascii="Arial" w:eastAsia="Times New Roman" w:hAnsi="Arial" w:cs="Times New Roman"/>
      <w:b w:val="0"/>
      <w:bCs/>
      <w:color w:val="000000"/>
      <w:sz w:val="20"/>
      <w:szCs w:val="26"/>
    </w:rPr>
  </w:style>
  <w:style w:type="paragraph" w:customStyle="1" w:styleId="Aabc2">
    <w:name w:val="A a b c 2"/>
    <w:basedOn w:val="Normln"/>
    <w:uiPriority w:val="99"/>
    <w:rsid w:val="00442A7C"/>
    <w:pPr>
      <w:tabs>
        <w:tab w:val="left" w:pos="851"/>
      </w:tabs>
      <w:spacing w:after="40" w:line="240" w:lineRule="auto"/>
      <w:ind w:left="255"/>
      <w:jc w:val="both"/>
    </w:pPr>
    <w:rPr>
      <w:rFonts w:ascii="Times New Roman" w:eastAsia="Times New Roman" w:hAnsi="Times New Roman"/>
      <w:b/>
      <w:bCs/>
      <w:szCs w:val="20"/>
      <w:lang w:eastAsia="cs-CZ"/>
    </w:rPr>
  </w:style>
  <w:style w:type="paragraph" w:customStyle="1" w:styleId="Aabc3">
    <w:name w:val="A a b c 3"/>
    <w:basedOn w:val="Normln"/>
    <w:uiPriority w:val="99"/>
    <w:rsid w:val="00442A7C"/>
    <w:pPr>
      <w:tabs>
        <w:tab w:val="left" w:pos="851"/>
      </w:tabs>
      <w:spacing w:after="40" w:line="240" w:lineRule="auto"/>
      <w:ind w:left="255"/>
    </w:pPr>
    <w:rPr>
      <w:rFonts w:ascii="Times New Roman" w:eastAsia="Times New Roman" w:hAnsi="Times New Roman"/>
      <w:szCs w:val="20"/>
      <w:lang w:eastAsia="cs-CZ"/>
    </w:rPr>
  </w:style>
  <w:style w:type="paragraph" w:styleId="Bezmezer">
    <w:name w:val="No Spacing"/>
    <w:uiPriority w:val="1"/>
    <w:qFormat/>
    <w:rsid w:val="00136110"/>
    <w:rPr>
      <w:sz w:val="22"/>
      <w:szCs w:val="22"/>
      <w:lang w:eastAsia="en-US"/>
    </w:rPr>
  </w:style>
  <w:style w:type="paragraph" w:customStyle="1" w:styleId="Prav-norm">
    <w:name w:val="Prav - norm"/>
    <w:basedOn w:val="Aaktivity"/>
    <w:link w:val="Prav-normChar"/>
    <w:qFormat/>
    <w:rsid w:val="006F1190"/>
    <w:pPr>
      <w:numPr>
        <w:numId w:val="0"/>
      </w:numPr>
      <w:tabs>
        <w:tab w:val="clear" w:pos="851"/>
      </w:tabs>
      <w:jc w:val="both"/>
    </w:pPr>
    <w:rPr>
      <w:rFonts w:ascii="Arial" w:hAnsi="Arial" w:cs="Arial"/>
      <w:sz w:val="20"/>
    </w:rPr>
  </w:style>
  <w:style w:type="paragraph" w:customStyle="1" w:styleId="Prav-odr">
    <w:name w:val="Prav - odr"/>
    <w:basedOn w:val="Aaktivity"/>
    <w:link w:val="Prav-odrChar"/>
    <w:qFormat/>
    <w:rsid w:val="005462E7"/>
    <w:pPr>
      <w:numPr>
        <w:numId w:val="9"/>
      </w:numPr>
      <w:tabs>
        <w:tab w:val="clear" w:pos="851"/>
      </w:tabs>
      <w:jc w:val="both"/>
    </w:pPr>
    <w:rPr>
      <w:rFonts w:ascii="Arial" w:hAnsi="Arial" w:cs="Arial"/>
      <w:sz w:val="20"/>
    </w:rPr>
  </w:style>
  <w:style w:type="character" w:customStyle="1" w:styleId="AaktivityChar">
    <w:name w:val="A aktivity Char"/>
    <w:link w:val="Aaktivity"/>
    <w:uiPriority w:val="99"/>
    <w:rsid w:val="006F1190"/>
    <w:rPr>
      <w:rFonts w:ascii="Times New Roman" w:eastAsia="Times New Roman" w:hAnsi="Times New Roman"/>
      <w:sz w:val="22"/>
    </w:rPr>
  </w:style>
  <w:style w:type="character" w:customStyle="1" w:styleId="Prav-normChar">
    <w:name w:val="Prav - norm Char"/>
    <w:link w:val="Prav-norm"/>
    <w:rsid w:val="006F1190"/>
    <w:rPr>
      <w:rFonts w:ascii="Arial" w:eastAsia="Times New Roman" w:hAnsi="Arial" w:cs="Arial"/>
      <w:sz w:val="20"/>
      <w:szCs w:val="20"/>
      <w:lang w:eastAsia="cs-CZ"/>
    </w:rPr>
  </w:style>
  <w:style w:type="paragraph" w:customStyle="1" w:styleId="AMzkladn">
    <w:name w:val="AM_základní"/>
    <w:basedOn w:val="Normln"/>
    <w:rsid w:val="00DC35F6"/>
    <w:pPr>
      <w:tabs>
        <w:tab w:val="left" w:pos="425"/>
        <w:tab w:val="left" w:pos="709"/>
        <w:tab w:val="left" w:pos="851"/>
        <w:tab w:val="left" w:pos="1021"/>
        <w:tab w:val="left" w:pos="1134"/>
        <w:tab w:val="left" w:pos="2268"/>
      </w:tabs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/>
      <w:color w:val="000000"/>
      <w:sz w:val="24"/>
      <w:szCs w:val="20"/>
      <w:lang w:eastAsia="ar-SA"/>
    </w:rPr>
  </w:style>
  <w:style w:type="character" w:customStyle="1" w:styleId="Prav-odrChar">
    <w:name w:val="Prav - odr Char"/>
    <w:link w:val="Prav-odr"/>
    <w:rsid w:val="005462E7"/>
    <w:rPr>
      <w:rFonts w:ascii="Arial" w:eastAsia="Times New Roman" w:hAnsi="Arial" w:cs="Arial"/>
    </w:rPr>
  </w:style>
  <w:style w:type="paragraph" w:customStyle="1" w:styleId="Pravnad4">
    <w:name w:val="Prav_nad4"/>
    <w:basedOn w:val="Nadpis3"/>
    <w:link w:val="Pravnad4Char"/>
    <w:uiPriority w:val="99"/>
    <w:qFormat/>
    <w:rsid w:val="002F1781"/>
    <w:pPr>
      <w:numPr>
        <w:ilvl w:val="2"/>
        <w:numId w:val="11"/>
      </w:numPr>
    </w:pPr>
    <w:rPr>
      <w:rFonts w:ascii="Arial" w:hAnsi="Arial"/>
      <w:color w:val="000000"/>
      <w:sz w:val="20"/>
    </w:rPr>
  </w:style>
  <w:style w:type="paragraph" w:customStyle="1" w:styleId="Pravnad3">
    <w:name w:val="Prav_nad3"/>
    <w:basedOn w:val="Nadpis20"/>
    <w:link w:val="Pravnad3Char"/>
    <w:uiPriority w:val="99"/>
    <w:qFormat/>
    <w:rsid w:val="002F1781"/>
    <w:pPr>
      <w:numPr>
        <w:ilvl w:val="1"/>
        <w:numId w:val="11"/>
      </w:numPr>
    </w:pPr>
    <w:rPr>
      <w:rFonts w:ascii="Arial" w:hAnsi="Arial"/>
      <w:color w:val="000000"/>
      <w:sz w:val="22"/>
    </w:rPr>
  </w:style>
  <w:style w:type="character" w:customStyle="1" w:styleId="Pravnad4Char">
    <w:name w:val="Prav_nad4 Char"/>
    <w:link w:val="Pravnad4"/>
    <w:uiPriority w:val="99"/>
    <w:rsid w:val="002F1781"/>
    <w:rPr>
      <w:rFonts w:ascii="Arial" w:eastAsia="Times New Roman" w:hAnsi="Arial"/>
      <w:b/>
      <w:bCs/>
      <w:color w:val="000000"/>
      <w:szCs w:val="22"/>
      <w:lang w:eastAsia="en-US"/>
    </w:rPr>
  </w:style>
  <w:style w:type="paragraph" w:customStyle="1" w:styleId="Pravnad2">
    <w:name w:val="Prav_nad2"/>
    <w:basedOn w:val="Nadpis1"/>
    <w:link w:val="Pravnad2Char"/>
    <w:uiPriority w:val="99"/>
    <w:qFormat/>
    <w:rsid w:val="00952216"/>
    <w:pPr>
      <w:numPr>
        <w:numId w:val="11"/>
      </w:numPr>
    </w:pPr>
    <w:rPr>
      <w:rFonts w:ascii="Arial" w:hAnsi="Arial"/>
      <w:color w:val="000000"/>
      <w:sz w:val="24"/>
    </w:rPr>
  </w:style>
  <w:style w:type="character" w:customStyle="1" w:styleId="Pravnad3Char">
    <w:name w:val="Prav_nad3 Char"/>
    <w:link w:val="Pravnad3"/>
    <w:uiPriority w:val="99"/>
    <w:rsid w:val="002F1781"/>
    <w:rPr>
      <w:rFonts w:ascii="Arial" w:eastAsia="Times New Roman" w:hAnsi="Arial"/>
      <w:b/>
      <w:bCs/>
      <w:color w:val="000000"/>
      <w:sz w:val="22"/>
      <w:szCs w:val="26"/>
      <w:lang w:eastAsia="en-US"/>
    </w:rPr>
  </w:style>
  <w:style w:type="paragraph" w:customStyle="1" w:styleId="AMpuntk">
    <w:name w:val="AM_puntík"/>
    <w:basedOn w:val="Normln"/>
    <w:uiPriority w:val="99"/>
    <w:rsid w:val="009D0937"/>
    <w:pPr>
      <w:numPr>
        <w:numId w:val="12"/>
      </w:numPr>
      <w:suppressAutoHyphens/>
      <w:overflowPunct w:val="0"/>
      <w:autoSpaceDE w:val="0"/>
      <w:spacing w:after="40" w:line="240" w:lineRule="auto"/>
      <w:jc w:val="both"/>
      <w:textAlignment w:val="baseline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Pravnad2Char">
    <w:name w:val="Prav_nad2 Char"/>
    <w:link w:val="Pravnad2"/>
    <w:uiPriority w:val="99"/>
    <w:rsid w:val="00952216"/>
    <w:rPr>
      <w:rFonts w:ascii="Arial" w:eastAsia="Times New Roman" w:hAnsi="Arial"/>
      <w:b/>
      <w:bCs/>
      <w:color w:val="000000"/>
      <w:sz w:val="24"/>
      <w:szCs w:val="28"/>
      <w:lang w:eastAsia="en-US"/>
    </w:rPr>
  </w:style>
  <w:style w:type="paragraph" w:customStyle="1" w:styleId="AMfousChar">
    <w:name w:val="AM_fous Char"/>
    <w:basedOn w:val="Normln"/>
    <w:rsid w:val="009D0937"/>
    <w:pPr>
      <w:numPr>
        <w:numId w:val="5"/>
      </w:numPr>
      <w:tabs>
        <w:tab w:val="left" w:pos="1134"/>
      </w:tabs>
      <w:suppressAutoHyphens/>
      <w:overflowPunct w:val="0"/>
      <w:autoSpaceDE w:val="0"/>
      <w:spacing w:after="40" w:line="240" w:lineRule="auto"/>
      <w:ind w:left="774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rav-sl">
    <w:name w:val="Prav - čísl"/>
    <w:basedOn w:val="Prav-odr"/>
    <w:link w:val="Prav-slChar"/>
    <w:qFormat/>
    <w:rsid w:val="008712E5"/>
    <w:pPr>
      <w:numPr>
        <w:numId w:val="13"/>
      </w:numPr>
    </w:pPr>
    <w:rPr>
      <w:rFonts w:eastAsia="Calibri"/>
    </w:rPr>
  </w:style>
  <w:style w:type="character" w:customStyle="1" w:styleId="Prav-slChar">
    <w:name w:val="Prav - čísl Char"/>
    <w:link w:val="Prav-sl"/>
    <w:rsid w:val="008712E5"/>
    <w:rPr>
      <w:rFonts w:ascii="Arial" w:hAnsi="Arial" w:cs="Arial"/>
    </w:rPr>
  </w:style>
  <w:style w:type="paragraph" w:customStyle="1" w:styleId="Prav-psm">
    <w:name w:val="Prav - písm"/>
    <w:basedOn w:val="Prav-norm"/>
    <w:link w:val="Prav-psmChar"/>
    <w:qFormat/>
    <w:rsid w:val="00BE74A0"/>
    <w:pPr>
      <w:numPr>
        <w:numId w:val="14"/>
      </w:numPr>
    </w:pPr>
  </w:style>
  <w:style w:type="character" w:customStyle="1" w:styleId="Prav-psmChar">
    <w:name w:val="Prav - písm Char"/>
    <w:link w:val="Prav-psm"/>
    <w:rsid w:val="00BE74A0"/>
    <w:rPr>
      <w:rFonts w:ascii="Arial" w:eastAsia="Times New Roman" w:hAnsi="Arial" w:cs="Arial"/>
    </w:rPr>
  </w:style>
  <w:style w:type="paragraph" w:customStyle="1" w:styleId="MPtext">
    <w:name w:val="MP_text"/>
    <w:basedOn w:val="Normln"/>
    <w:link w:val="MPtextChar"/>
    <w:qFormat/>
    <w:rsid w:val="00DA5605"/>
    <w:pPr>
      <w:spacing w:before="120" w:after="120" w:line="312" w:lineRule="auto"/>
      <w:jc w:val="both"/>
    </w:pPr>
    <w:rPr>
      <w:rFonts w:ascii="Arial" w:eastAsia="Times New Roman" w:hAnsi="Arial"/>
      <w:sz w:val="20"/>
      <w:szCs w:val="20"/>
      <w:lang w:bidi="en-US"/>
    </w:rPr>
  </w:style>
  <w:style w:type="character" w:customStyle="1" w:styleId="MPtextChar">
    <w:name w:val="MP_text Char"/>
    <w:link w:val="MPtext"/>
    <w:rsid w:val="00DA5605"/>
    <w:rPr>
      <w:rFonts w:ascii="Arial" w:eastAsia="Times New Roman" w:hAnsi="Arial"/>
      <w:sz w:val="20"/>
      <w:szCs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4D3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36AD"/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F1781"/>
    <w:pPr>
      <w:outlineLvl w:val="9"/>
    </w:pPr>
    <w:rPr>
      <w:lang w:eastAsia="cs-CZ"/>
    </w:rPr>
  </w:style>
  <w:style w:type="paragraph" w:customStyle="1" w:styleId="Odstavecseseznamem1">
    <w:name w:val="Odstavec se seznamem1"/>
    <w:basedOn w:val="Normln"/>
    <w:link w:val="ListParagraphChar"/>
    <w:rsid w:val="00FE4150"/>
    <w:pPr>
      <w:spacing w:after="0" w:line="312" w:lineRule="auto"/>
      <w:ind w:left="720"/>
      <w:contextualSpacing/>
      <w:jc w:val="both"/>
    </w:pPr>
    <w:rPr>
      <w:rFonts w:ascii="Arial" w:eastAsia="Times New Roman" w:hAnsi="Arial" w:cs="Arial"/>
      <w:lang w:eastAsia="cs-CZ"/>
    </w:rPr>
  </w:style>
  <w:style w:type="character" w:customStyle="1" w:styleId="ListParagraphChar">
    <w:name w:val="List Paragraph Char"/>
    <w:link w:val="Odstavecseseznamem1"/>
    <w:locked/>
    <w:rsid w:val="00FE4150"/>
    <w:rPr>
      <w:rFonts w:ascii="Arial" w:eastAsia="Times New Roman" w:hAnsi="Arial" w:cs="Arial"/>
      <w:lang w:eastAsia="cs-CZ"/>
    </w:rPr>
  </w:style>
  <w:style w:type="paragraph" w:styleId="Titulek">
    <w:name w:val="caption"/>
    <w:basedOn w:val="Normln"/>
    <w:next w:val="Normln"/>
    <w:qFormat/>
    <w:rsid w:val="00FE4150"/>
    <w:pPr>
      <w:spacing w:line="240" w:lineRule="auto"/>
      <w:jc w:val="both"/>
    </w:pPr>
    <w:rPr>
      <w:rFonts w:ascii="Arial" w:eastAsia="Times New Roman" w:hAnsi="Arial" w:cs="Arial"/>
      <w:b/>
      <w:bCs/>
      <w:color w:val="4F81BD"/>
      <w:sz w:val="18"/>
      <w:szCs w:val="18"/>
      <w:lang w:eastAsia="cs-CZ"/>
    </w:rPr>
  </w:style>
  <w:style w:type="paragraph" w:customStyle="1" w:styleId="AMfous">
    <w:name w:val="AM_fous"/>
    <w:basedOn w:val="Normln"/>
    <w:rsid w:val="00957167"/>
    <w:pPr>
      <w:numPr>
        <w:numId w:val="15"/>
      </w:numPr>
      <w:tabs>
        <w:tab w:val="left" w:pos="1134"/>
      </w:tabs>
      <w:suppressAutoHyphens/>
      <w:overflowPunct w:val="0"/>
      <w:autoSpaceDE w:val="0"/>
      <w:spacing w:after="40" w:line="240" w:lineRule="auto"/>
      <w:jc w:val="both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WW8Num3z0">
    <w:name w:val="WW8Num3z0"/>
    <w:rsid w:val="008F265D"/>
    <w:rPr>
      <w:rFonts w:ascii="Symbol" w:hAnsi="Symbol" w:cs="Symbol" w:hint="default"/>
    </w:rPr>
  </w:style>
  <w:style w:type="character" w:customStyle="1" w:styleId="AMpuntkChar">
    <w:name w:val="AM_puntík Char"/>
    <w:rsid w:val="008F265D"/>
    <w:rPr>
      <w:rFonts w:ascii="Arial" w:hAnsi="Arial" w:cs="Arial" w:hint="default"/>
      <w:lang w:val="cs-CZ" w:eastAsia="ar-SA" w:bidi="ar-SA"/>
    </w:rPr>
  </w:style>
  <w:style w:type="paragraph" w:customStyle="1" w:styleId="INAtext">
    <w:name w:val="INA text"/>
    <w:basedOn w:val="Normln"/>
    <w:rsid w:val="000D5B0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CM1">
    <w:name w:val="CM1"/>
    <w:basedOn w:val="Default"/>
    <w:next w:val="Default"/>
    <w:uiPriority w:val="99"/>
    <w:rsid w:val="00E56D0B"/>
    <w:rPr>
      <w:rFonts w:ascii="EUAlbertina" w:eastAsia="Calibri" w:hAnsi="EUAlbertina"/>
      <w:color w:val="auto"/>
      <w:lang w:eastAsia="en-US"/>
    </w:rPr>
  </w:style>
  <w:style w:type="paragraph" w:customStyle="1" w:styleId="CM3">
    <w:name w:val="CM3"/>
    <w:basedOn w:val="Default"/>
    <w:next w:val="Default"/>
    <w:uiPriority w:val="99"/>
    <w:rsid w:val="00E56D0B"/>
    <w:rPr>
      <w:rFonts w:ascii="EUAlbertina" w:eastAsia="Calibri" w:hAnsi="EUAlbertina"/>
      <w:color w:val="auto"/>
      <w:lang w:eastAsia="en-US"/>
    </w:rPr>
  </w:style>
  <w:style w:type="paragraph" w:customStyle="1" w:styleId="CM4">
    <w:name w:val="CM4"/>
    <w:basedOn w:val="Default"/>
    <w:next w:val="Default"/>
    <w:uiPriority w:val="99"/>
    <w:rsid w:val="00E56D0B"/>
    <w:rPr>
      <w:rFonts w:ascii="EUAlbertina" w:eastAsia="Calibri" w:hAnsi="EUAlbertina"/>
      <w:color w:val="auto"/>
      <w:lang w:eastAsia="en-US"/>
    </w:rPr>
  </w:style>
  <w:style w:type="character" w:customStyle="1" w:styleId="Znakypropoznmkupodarou">
    <w:name w:val="Znaky pro poznámku pod čarou"/>
    <w:rsid w:val="00776E39"/>
    <w:rPr>
      <w:vertAlign w:val="superscript"/>
    </w:rPr>
  </w:style>
  <w:style w:type="character" w:customStyle="1" w:styleId="AMpuntkChar1">
    <w:name w:val="AM_puntík Char1"/>
    <w:rsid w:val="00776E39"/>
    <w:rPr>
      <w:rFonts w:ascii="Arial" w:hAnsi="Arial"/>
      <w:lang w:val="cs-CZ" w:eastAsia="ar-SA" w:bidi="ar-SA"/>
    </w:rPr>
  </w:style>
  <w:style w:type="paragraph" w:customStyle="1" w:styleId="Text1">
    <w:name w:val="Text 1"/>
    <w:basedOn w:val="Normln"/>
    <w:rsid w:val="00776E39"/>
    <w:pPr>
      <w:suppressAutoHyphens/>
      <w:spacing w:after="240" w:line="240" w:lineRule="auto"/>
      <w:ind w:left="482"/>
      <w:jc w:val="both"/>
    </w:pPr>
    <w:rPr>
      <w:rFonts w:ascii="Arial" w:eastAsia="Times New Roman" w:hAnsi="Arial"/>
      <w:sz w:val="20"/>
      <w:szCs w:val="20"/>
      <w:lang w:eastAsia="ar-SA"/>
    </w:rPr>
  </w:style>
  <w:style w:type="paragraph" w:customStyle="1" w:styleId="VZTabulkyagrafy">
    <w:name w:val="VZ Tabulky a grafy"/>
    <w:basedOn w:val="Normln"/>
    <w:next w:val="Normln"/>
    <w:qFormat/>
    <w:rsid w:val="001E2B24"/>
    <w:pPr>
      <w:suppressAutoHyphens/>
      <w:spacing w:before="40" w:after="40" w:line="240" w:lineRule="auto"/>
      <w:jc w:val="both"/>
    </w:pPr>
    <w:rPr>
      <w:rFonts w:ascii="Arial" w:eastAsia="Times New Roman" w:hAnsi="Arial"/>
      <w:bCs/>
      <w:szCs w:val="20"/>
      <w:lang w:eastAsia="ar-SA"/>
    </w:rPr>
  </w:style>
  <w:style w:type="paragraph" w:customStyle="1" w:styleId="Nadpis30">
    <w:name w:val="Nadpis3"/>
    <w:basedOn w:val="Nadpis20"/>
    <w:qFormat/>
    <w:rsid w:val="000D155F"/>
    <w:pPr>
      <w:spacing w:before="120" w:after="120" w:line="360" w:lineRule="auto"/>
      <w:ind w:left="1225" w:hanging="505"/>
      <w:jc w:val="both"/>
    </w:pPr>
    <w:rPr>
      <w:rFonts w:ascii="Arial" w:hAnsi="Arial"/>
      <w:iCs/>
      <w:color w:val="000000"/>
      <w:sz w:val="22"/>
      <w:lang w:eastAsia="cs-CZ"/>
    </w:rPr>
  </w:style>
  <w:style w:type="paragraph" w:customStyle="1" w:styleId="Nadpis40">
    <w:name w:val="Nadpis4"/>
    <w:basedOn w:val="Nadpis20"/>
    <w:qFormat/>
    <w:rsid w:val="000D155F"/>
    <w:pPr>
      <w:spacing w:before="120" w:after="120" w:line="240" w:lineRule="auto"/>
      <w:ind w:left="1728" w:hanging="648"/>
      <w:jc w:val="both"/>
    </w:pPr>
    <w:rPr>
      <w:rFonts w:ascii="Arial" w:hAnsi="Arial"/>
      <w:iCs/>
      <w:color w:val="000000"/>
      <w:sz w:val="22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A120D6"/>
    <w:pPr>
      <w:spacing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B0D3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CB0D3F"/>
    <w:rPr>
      <w:sz w:val="20"/>
      <w:szCs w:val="20"/>
    </w:rPr>
  </w:style>
  <w:style w:type="character" w:styleId="Odkaznavysvtlivky">
    <w:name w:val="endnote reference"/>
    <w:semiHidden/>
    <w:unhideWhenUsed/>
    <w:rsid w:val="00CB0D3F"/>
    <w:rPr>
      <w:vertAlign w:val="superscript"/>
    </w:rPr>
  </w:style>
  <w:style w:type="paragraph" w:customStyle="1" w:styleId="Styl1">
    <w:name w:val="Styl1"/>
    <w:basedOn w:val="Normln"/>
    <w:link w:val="Styl1Char"/>
    <w:qFormat/>
    <w:rsid w:val="00355731"/>
    <w:pPr>
      <w:numPr>
        <w:numId w:val="16"/>
      </w:numPr>
      <w:spacing w:before="60" w:after="60"/>
      <w:jc w:val="both"/>
    </w:pPr>
    <w:rPr>
      <w:rFonts w:eastAsia="Times New Roman"/>
      <w:szCs w:val="24"/>
      <w:lang w:eastAsia="cs-CZ"/>
    </w:rPr>
  </w:style>
  <w:style w:type="character" w:customStyle="1" w:styleId="Styl1Char">
    <w:name w:val="Styl1 Char"/>
    <w:link w:val="Styl1"/>
    <w:rsid w:val="00355731"/>
    <w:rPr>
      <w:rFonts w:eastAsia="Times New Roman"/>
      <w:sz w:val="22"/>
      <w:szCs w:val="24"/>
    </w:rPr>
  </w:style>
  <w:style w:type="character" w:customStyle="1" w:styleId="Styl2Char">
    <w:name w:val="Styl2 Char"/>
    <w:link w:val="Styl2"/>
    <w:rsid w:val="00355731"/>
    <w:rPr>
      <w:rFonts w:ascii="Arial" w:eastAsia="Arial Unicode MS" w:hAnsi="Arial" w:cs="Times New Roman"/>
      <w:sz w:val="20"/>
      <w:szCs w:val="24"/>
      <w:lang w:eastAsia="cs-CZ"/>
    </w:rPr>
  </w:style>
  <w:style w:type="character" w:customStyle="1" w:styleId="Znakapoznpodarou1">
    <w:name w:val="Značka pozn. pod čarou1"/>
    <w:rsid w:val="006B6FD1"/>
    <w:rPr>
      <w:rFonts w:cs="Times New Roman"/>
      <w:vertAlign w:val="superscript"/>
    </w:rPr>
  </w:style>
  <w:style w:type="paragraph" w:customStyle="1" w:styleId="Textpoznpodarou2">
    <w:name w:val="Text pozn. pod čarou2"/>
    <w:basedOn w:val="Normln"/>
    <w:rsid w:val="006B6FD1"/>
    <w:pPr>
      <w:suppressLineNumbers/>
      <w:suppressAutoHyphens/>
      <w:spacing w:after="0" w:line="312" w:lineRule="auto"/>
      <w:ind w:left="283" w:hanging="283"/>
      <w:jc w:val="both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Ma">
    <w:name w:val="AM_a)"/>
    <w:basedOn w:val="AMzkladn"/>
    <w:rsid w:val="00980FFE"/>
    <w:pPr>
      <w:numPr>
        <w:numId w:val="17"/>
      </w:numPr>
      <w:tabs>
        <w:tab w:val="clear" w:pos="709"/>
      </w:tabs>
      <w:suppressAutoHyphens w:val="0"/>
      <w:autoSpaceDN w:val="0"/>
      <w:adjustRightInd w:val="0"/>
      <w:spacing w:after="60"/>
    </w:pPr>
    <w:rPr>
      <w:color w:val="auto"/>
      <w:szCs w:val="24"/>
      <w:lang w:eastAsia="cs-CZ"/>
    </w:rPr>
  </w:style>
  <w:style w:type="character" w:customStyle="1" w:styleId="Absatz-Standardschriftart">
    <w:name w:val="Absatz-Standardschriftart"/>
    <w:rsid w:val="00A45DE7"/>
  </w:style>
  <w:style w:type="character" w:customStyle="1" w:styleId="WW-Absatz-Standardschriftart">
    <w:name w:val="WW-Absatz-Standardschriftart"/>
    <w:rsid w:val="00A45DE7"/>
  </w:style>
  <w:style w:type="character" w:customStyle="1" w:styleId="WW-Absatz-Standardschriftart1">
    <w:name w:val="WW-Absatz-Standardschriftart1"/>
    <w:rsid w:val="00A45DE7"/>
  </w:style>
  <w:style w:type="character" w:customStyle="1" w:styleId="Standardnpsmoodstavce1">
    <w:name w:val="Standardní písmo odstavce1"/>
    <w:semiHidden/>
    <w:rsid w:val="00A45DE7"/>
  </w:style>
  <w:style w:type="character" w:customStyle="1" w:styleId="WW8Num1z0">
    <w:name w:val="WW8Num1z0"/>
    <w:rsid w:val="00A45DE7"/>
    <w:rPr>
      <w:rFonts w:ascii="Symbol" w:hAnsi="Symbol"/>
    </w:rPr>
  </w:style>
  <w:style w:type="character" w:customStyle="1" w:styleId="WW8Num1z1">
    <w:name w:val="WW8Num1z1"/>
    <w:rsid w:val="00A45DE7"/>
    <w:rPr>
      <w:rFonts w:ascii="Courier New" w:hAnsi="Courier New" w:cs="Courier New"/>
    </w:rPr>
  </w:style>
  <w:style w:type="character" w:customStyle="1" w:styleId="WW8Num1z2">
    <w:name w:val="WW8Num1z2"/>
    <w:rsid w:val="00A45DE7"/>
    <w:rPr>
      <w:rFonts w:ascii="Wingdings" w:hAnsi="Wingdings"/>
    </w:rPr>
  </w:style>
  <w:style w:type="character" w:customStyle="1" w:styleId="WW8Num2z0">
    <w:name w:val="WW8Num2z0"/>
    <w:rsid w:val="00A45DE7"/>
    <w:rPr>
      <w:rFonts w:ascii="Symbol" w:hAnsi="Symbol"/>
    </w:rPr>
  </w:style>
  <w:style w:type="character" w:customStyle="1" w:styleId="WW8Num2z1">
    <w:name w:val="WW8Num2z1"/>
    <w:rsid w:val="00A45DE7"/>
    <w:rPr>
      <w:rFonts w:ascii="Courier New" w:hAnsi="Courier New" w:cs="Courier New"/>
    </w:rPr>
  </w:style>
  <w:style w:type="character" w:customStyle="1" w:styleId="WW8Num2z2">
    <w:name w:val="WW8Num2z2"/>
    <w:rsid w:val="00A45DE7"/>
    <w:rPr>
      <w:rFonts w:ascii="Wingdings" w:hAnsi="Wingdings"/>
    </w:rPr>
  </w:style>
  <w:style w:type="character" w:customStyle="1" w:styleId="WW8Num4z0">
    <w:name w:val="WW8Num4z0"/>
    <w:rsid w:val="00A45DE7"/>
    <w:rPr>
      <w:rFonts w:ascii="Courier New" w:hAnsi="Courier New" w:cs="Courier New"/>
    </w:rPr>
  </w:style>
  <w:style w:type="character" w:customStyle="1" w:styleId="WW8Num4z2">
    <w:name w:val="WW8Num4z2"/>
    <w:rsid w:val="00A45DE7"/>
    <w:rPr>
      <w:rFonts w:ascii="Wingdings" w:hAnsi="Wingdings"/>
    </w:rPr>
  </w:style>
  <w:style w:type="character" w:customStyle="1" w:styleId="WW8Num4z3">
    <w:name w:val="WW8Num4z3"/>
    <w:rsid w:val="00A45DE7"/>
    <w:rPr>
      <w:rFonts w:ascii="Symbol" w:hAnsi="Symbol"/>
    </w:rPr>
  </w:style>
  <w:style w:type="character" w:customStyle="1" w:styleId="WW8Num5z0">
    <w:name w:val="WW8Num5z0"/>
    <w:rsid w:val="00A45DE7"/>
    <w:rPr>
      <w:rFonts w:ascii="Symbol" w:hAnsi="Symbol"/>
    </w:rPr>
  </w:style>
  <w:style w:type="character" w:customStyle="1" w:styleId="WW8Num5z1">
    <w:name w:val="WW8Num5z1"/>
    <w:rsid w:val="00A45DE7"/>
    <w:rPr>
      <w:rFonts w:ascii="Courier New" w:hAnsi="Courier New" w:cs="Courier New"/>
    </w:rPr>
  </w:style>
  <w:style w:type="character" w:customStyle="1" w:styleId="WW8Num5z2">
    <w:name w:val="WW8Num5z2"/>
    <w:rsid w:val="00A45DE7"/>
    <w:rPr>
      <w:rFonts w:ascii="Wingdings" w:hAnsi="Wingdings"/>
    </w:rPr>
  </w:style>
  <w:style w:type="character" w:customStyle="1" w:styleId="WW8Num6z1">
    <w:name w:val="WW8Num6z1"/>
    <w:rsid w:val="00A45DE7"/>
    <w:rPr>
      <w:rFonts w:ascii="Symbol" w:hAnsi="Symbol"/>
    </w:rPr>
  </w:style>
  <w:style w:type="character" w:customStyle="1" w:styleId="WW8Num7z0">
    <w:name w:val="WW8Num7z0"/>
    <w:rsid w:val="00A45DE7"/>
    <w:rPr>
      <w:rFonts w:ascii="Courier New" w:hAnsi="Courier New" w:cs="Courier New"/>
    </w:rPr>
  </w:style>
  <w:style w:type="character" w:customStyle="1" w:styleId="WW8Num7z2">
    <w:name w:val="WW8Num7z2"/>
    <w:rsid w:val="00A45DE7"/>
    <w:rPr>
      <w:rFonts w:ascii="Wingdings" w:hAnsi="Wingdings"/>
    </w:rPr>
  </w:style>
  <w:style w:type="character" w:customStyle="1" w:styleId="WW8Num7z3">
    <w:name w:val="WW8Num7z3"/>
    <w:rsid w:val="00A45DE7"/>
    <w:rPr>
      <w:rFonts w:ascii="Symbol" w:hAnsi="Symbol"/>
    </w:rPr>
  </w:style>
  <w:style w:type="character" w:customStyle="1" w:styleId="WW8Num8z0">
    <w:name w:val="WW8Num8z0"/>
    <w:rsid w:val="00A45DE7"/>
    <w:rPr>
      <w:rFonts w:ascii="Courier New" w:hAnsi="Courier New" w:cs="Courier New"/>
    </w:rPr>
  </w:style>
  <w:style w:type="character" w:customStyle="1" w:styleId="WW8Num8z2">
    <w:name w:val="WW8Num8z2"/>
    <w:rsid w:val="00A45DE7"/>
    <w:rPr>
      <w:rFonts w:ascii="Wingdings" w:hAnsi="Wingdings"/>
    </w:rPr>
  </w:style>
  <w:style w:type="character" w:customStyle="1" w:styleId="WW8Num8z3">
    <w:name w:val="WW8Num8z3"/>
    <w:rsid w:val="00A45DE7"/>
    <w:rPr>
      <w:rFonts w:ascii="Symbol" w:hAnsi="Symbol"/>
    </w:rPr>
  </w:style>
  <w:style w:type="character" w:customStyle="1" w:styleId="WW8Num9z0">
    <w:name w:val="WW8Num9z0"/>
    <w:rsid w:val="00A45DE7"/>
    <w:rPr>
      <w:rFonts w:ascii="Symbol" w:hAnsi="Symbol"/>
    </w:rPr>
  </w:style>
  <w:style w:type="character" w:customStyle="1" w:styleId="WW8Num9z1">
    <w:name w:val="WW8Num9z1"/>
    <w:rsid w:val="00A45DE7"/>
    <w:rPr>
      <w:rFonts w:ascii="Courier New" w:hAnsi="Courier New" w:cs="Courier New"/>
    </w:rPr>
  </w:style>
  <w:style w:type="character" w:customStyle="1" w:styleId="WW8Num9z2">
    <w:name w:val="WW8Num9z2"/>
    <w:rsid w:val="00A45DE7"/>
    <w:rPr>
      <w:rFonts w:ascii="Wingdings" w:hAnsi="Wingdings"/>
    </w:rPr>
  </w:style>
  <w:style w:type="character" w:customStyle="1" w:styleId="WW8Num10z0">
    <w:name w:val="WW8Num10z0"/>
    <w:rsid w:val="00A45DE7"/>
    <w:rPr>
      <w:rFonts w:ascii="Symbol" w:hAnsi="Symbol"/>
    </w:rPr>
  </w:style>
  <w:style w:type="character" w:customStyle="1" w:styleId="WW8Num10z1">
    <w:name w:val="WW8Num10z1"/>
    <w:rsid w:val="00A45DE7"/>
    <w:rPr>
      <w:rFonts w:ascii="Courier New" w:hAnsi="Courier New" w:cs="Courier New"/>
    </w:rPr>
  </w:style>
  <w:style w:type="character" w:customStyle="1" w:styleId="WW8Num10z2">
    <w:name w:val="WW8Num10z2"/>
    <w:rsid w:val="00A45DE7"/>
    <w:rPr>
      <w:rFonts w:ascii="Wingdings" w:hAnsi="Wingdings"/>
    </w:rPr>
  </w:style>
  <w:style w:type="character" w:customStyle="1" w:styleId="WW8Num11z0">
    <w:name w:val="WW8Num11z0"/>
    <w:rsid w:val="00A45DE7"/>
    <w:rPr>
      <w:rFonts w:ascii="Symbol" w:hAnsi="Symbol"/>
      <w:sz w:val="20"/>
    </w:rPr>
  </w:style>
  <w:style w:type="character" w:customStyle="1" w:styleId="WW8Num11z1">
    <w:name w:val="WW8Num11z1"/>
    <w:rsid w:val="00A45DE7"/>
    <w:rPr>
      <w:rFonts w:ascii="Tahoma" w:eastAsia="Times New Roman" w:hAnsi="Tahoma" w:cs="Tahoma"/>
    </w:rPr>
  </w:style>
  <w:style w:type="character" w:customStyle="1" w:styleId="WW8Num11z2">
    <w:name w:val="WW8Num11z2"/>
    <w:rsid w:val="00A45DE7"/>
    <w:rPr>
      <w:rFonts w:ascii="Wingdings" w:hAnsi="Wingdings"/>
    </w:rPr>
  </w:style>
  <w:style w:type="character" w:customStyle="1" w:styleId="WW8Num11z3">
    <w:name w:val="WW8Num11z3"/>
    <w:rsid w:val="00A45DE7"/>
    <w:rPr>
      <w:rFonts w:ascii="Symbol" w:hAnsi="Symbol"/>
    </w:rPr>
  </w:style>
  <w:style w:type="character" w:customStyle="1" w:styleId="WW8Num11z4">
    <w:name w:val="WW8Num11z4"/>
    <w:rsid w:val="00A45DE7"/>
    <w:rPr>
      <w:rFonts w:ascii="Courier New" w:hAnsi="Courier New"/>
    </w:rPr>
  </w:style>
  <w:style w:type="character" w:customStyle="1" w:styleId="WW8Num12z0">
    <w:name w:val="WW8Num12z0"/>
    <w:rsid w:val="00A45DE7"/>
    <w:rPr>
      <w:rFonts w:ascii="Symbol" w:hAnsi="Symbol"/>
    </w:rPr>
  </w:style>
  <w:style w:type="character" w:customStyle="1" w:styleId="WW8Num12z1">
    <w:name w:val="WW8Num12z1"/>
    <w:rsid w:val="00A45DE7"/>
    <w:rPr>
      <w:rFonts w:ascii="Courier New" w:hAnsi="Courier New" w:cs="Courier New"/>
    </w:rPr>
  </w:style>
  <w:style w:type="character" w:customStyle="1" w:styleId="WW8Num12z2">
    <w:name w:val="WW8Num12z2"/>
    <w:rsid w:val="00A45DE7"/>
    <w:rPr>
      <w:rFonts w:ascii="Wingdings" w:hAnsi="Wingdings"/>
    </w:rPr>
  </w:style>
  <w:style w:type="character" w:customStyle="1" w:styleId="WW8Num13z0">
    <w:name w:val="WW8Num13z0"/>
    <w:rsid w:val="00A45DE7"/>
    <w:rPr>
      <w:rFonts w:ascii="Symbol" w:hAnsi="Symbol"/>
    </w:rPr>
  </w:style>
  <w:style w:type="character" w:customStyle="1" w:styleId="WW8Num13z1">
    <w:name w:val="WW8Num13z1"/>
    <w:rsid w:val="00A45DE7"/>
    <w:rPr>
      <w:rFonts w:ascii="Courier New" w:hAnsi="Courier New" w:cs="Courier New"/>
    </w:rPr>
  </w:style>
  <w:style w:type="character" w:customStyle="1" w:styleId="WW8Num13z2">
    <w:name w:val="WW8Num13z2"/>
    <w:rsid w:val="00A45DE7"/>
    <w:rPr>
      <w:rFonts w:ascii="Wingdings" w:hAnsi="Wingdings"/>
    </w:rPr>
  </w:style>
  <w:style w:type="character" w:customStyle="1" w:styleId="WW8Num14z0">
    <w:name w:val="WW8Num14z0"/>
    <w:rsid w:val="00A45DE7"/>
    <w:rPr>
      <w:rFonts w:ascii="Symbol" w:hAnsi="Symbol"/>
    </w:rPr>
  </w:style>
  <w:style w:type="character" w:customStyle="1" w:styleId="WW8Num14z1">
    <w:name w:val="WW8Num14z1"/>
    <w:rsid w:val="00A45DE7"/>
    <w:rPr>
      <w:rFonts w:ascii="Courier New" w:hAnsi="Courier New" w:cs="Courier New"/>
    </w:rPr>
  </w:style>
  <w:style w:type="character" w:customStyle="1" w:styleId="WW8Num14z2">
    <w:name w:val="WW8Num14z2"/>
    <w:rsid w:val="00A45DE7"/>
    <w:rPr>
      <w:rFonts w:ascii="Wingdings" w:hAnsi="Wingdings"/>
    </w:rPr>
  </w:style>
  <w:style w:type="character" w:customStyle="1" w:styleId="WW8Num15z1">
    <w:name w:val="WW8Num15z1"/>
    <w:rsid w:val="00A45DE7"/>
    <w:rPr>
      <w:rFonts w:ascii="Wingdings" w:hAnsi="Wingdings"/>
    </w:rPr>
  </w:style>
  <w:style w:type="character" w:customStyle="1" w:styleId="WW8Num16z0">
    <w:name w:val="WW8Num16z0"/>
    <w:rsid w:val="00A45DE7"/>
    <w:rPr>
      <w:rFonts w:ascii="Wingdings" w:hAnsi="Wingdings"/>
    </w:rPr>
  </w:style>
  <w:style w:type="character" w:customStyle="1" w:styleId="WW8Num18z0">
    <w:name w:val="WW8Num18z0"/>
    <w:rsid w:val="00A45DE7"/>
    <w:rPr>
      <w:rFonts w:ascii="Symbol" w:hAnsi="Symbol"/>
    </w:rPr>
  </w:style>
  <w:style w:type="character" w:customStyle="1" w:styleId="WW8Num18z1">
    <w:name w:val="WW8Num18z1"/>
    <w:rsid w:val="00A45DE7"/>
    <w:rPr>
      <w:rFonts w:ascii="Courier New" w:hAnsi="Courier New" w:cs="Courier New"/>
    </w:rPr>
  </w:style>
  <w:style w:type="character" w:customStyle="1" w:styleId="WW8Num18z2">
    <w:name w:val="WW8Num18z2"/>
    <w:rsid w:val="00A45DE7"/>
    <w:rPr>
      <w:rFonts w:ascii="Wingdings" w:hAnsi="Wingdings"/>
    </w:rPr>
  </w:style>
  <w:style w:type="character" w:customStyle="1" w:styleId="WW-Standardnpsmoodstavce">
    <w:name w:val="WW-Standardní písmo odstavce"/>
    <w:rsid w:val="00A45DE7"/>
  </w:style>
  <w:style w:type="character" w:customStyle="1" w:styleId="Znakapoznpodarou2">
    <w:name w:val="Značka pozn. pod čarou2"/>
    <w:semiHidden/>
    <w:rsid w:val="00A45DE7"/>
    <w:rPr>
      <w:vertAlign w:val="superscript"/>
    </w:rPr>
  </w:style>
  <w:style w:type="character" w:customStyle="1" w:styleId="Znakyprovysvtlivky">
    <w:name w:val="Znaky pro vysvětlivky"/>
    <w:rsid w:val="00A45DE7"/>
    <w:rPr>
      <w:vertAlign w:val="superscript"/>
    </w:rPr>
  </w:style>
  <w:style w:type="character" w:customStyle="1" w:styleId="WW-Znakyprovysvtlivky">
    <w:name w:val="WW-Znaky pro vysvětlivky"/>
    <w:rsid w:val="00A45DE7"/>
  </w:style>
  <w:style w:type="paragraph" w:customStyle="1" w:styleId="Nadpis">
    <w:name w:val="Nadpis"/>
    <w:basedOn w:val="Normln"/>
    <w:next w:val="Zkladntext"/>
    <w:rsid w:val="00A45DE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Seznam">
    <w:name w:val="List"/>
    <w:basedOn w:val="Zkladntext"/>
    <w:semiHidden/>
    <w:rsid w:val="00A45DE7"/>
    <w:pPr>
      <w:suppressAutoHyphens/>
      <w:spacing w:after="120"/>
      <w:jc w:val="left"/>
    </w:pPr>
    <w:rPr>
      <w:rFonts w:cs="Tahoma"/>
      <w:b w:val="0"/>
      <w:bCs w:val="0"/>
      <w:lang w:eastAsia="ar-SA"/>
    </w:rPr>
  </w:style>
  <w:style w:type="paragraph" w:customStyle="1" w:styleId="Popisek">
    <w:name w:val="Popisek"/>
    <w:basedOn w:val="Normln"/>
    <w:rsid w:val="00A45DE7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Rejstk">
    <w:name w:val="Rejstřík"/>
    <w:basedOn w:val="Normln"/>
    <w:rsid w:val="00A45DE7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odr">
    <w:name w:val="odr"/>
    <w:basedOn w:val="Normln"/>
    <w:rsid w:val="00A45DE7"/>
    <w:pPr>
      <w:suppressAutoHyphens/>
      <w:spacing w:after="120" w:line="340" w:lineRule="exact"/>
      <w:jc w:val="both"/>
    </w:pPr>
    <w:rPr>
      <w:rFonts w:ascii="Tahoma" w:eastAsia="Times New Roman" w:hAnsi="Tahoma"/>
      <w:spacing w:val="4"/>
      <w:szCs w:val="24"/>
      <w:lang w:eastAsia="ar-SA"/>
    </w:rPr>
  </w:style>
  <w:style w:type="paragraph" w:customStyle="1" w:styleId="tabnormal">
    <w:name w:val="tabnormal"/>
    <w:basedOn w:val="Normln"/>
    <w:rsid w:val="00A45DE7"/>
    <w:pPr>
      <w:suppressAutoHyphens/>
      <w:spacing w:after="0" w:line="240" w:lineRule="auto"/>
      <w:jc w:val="both"/>
    </w:pPr>
    <w:rPr>
      <w:rFonts w:ascii="Tahoma" w:eastAsia="Times New Roman" w:hAnsi="Tahoma"/>
      <w:spacing w:val="4"/>
      <w:sz w:val="20"/>
      <w:szCs w:val="24"/>
      <w:lang w:eastAsia="ar-SA"/>
    </w:rPr>
  </w:style>
  <w:style w:type="paragraph" w:customStyle="1" w:styleId="AMnadpis2">
    <w:name w:val="AM_nadpis 2"/>
    <w:basedOn w:val="Normln"/>
    <w:rsid w:val="00A45DE7"/>
    <w:pPr>
      <w:keepNext/>
      <w:tabs>
        <w:tab w:val="left" w:pos="425"/>
        <w:tab w:val="left" w:pos="567"/>
        <w:tab w:val="left" w:pos="709"/>
      </w:tabs>
      <w:suppressAutoHyphens/>
      <w:overflowPunct w:val="0"/>
      <w:autoSpaceDE w:val="0"/>
      <w:spacing w:before="240" w:after="80" w:line="240" w:lineRule="auto"/>
      <w:ind w:left="493" w:hanging="493"/>
      <w:textAlignment w:val="baseline"/>
    </w:pPr>
    <w:rPr>
      <w:rFonts w:ascii="Times New Roman" w:eastAsia="Times New Roman" w:hAnsi="Times New Roman"/>
      <w:b/>
      <w:bCs/>
      <w:kern w:val="1"/>
      <w:sz w:val="32"/>
      <w:szCs w:val="32"/>
      <w:lang w:eastAsia="ar-SA"/>
    </w:rPr>
  </w:style>
  <w:style w:type="paragraph" w:customStyle="1" w:styleId="Obsahtabulky">
    <w:name w:val="Obsah tabulky"/>
    <w:basedOn w:val="Normln"/>
    <w:rsid w:val="00A45DE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adpistabulky">
    <w:name w:val="Nadpis tabulky"/>
    <w:basedOn w:val="Obsahtabulky"/>
    <w:rsid w:val="00A45DE7"/>
    <w:pPr>
      <w:jc w:val="center"/>
    </w:pPr>
    <w:rPr>
      <w:b/>
      <w:bCs/>
    </w:rPr>
  </w:style>
  <w:style w:type="paragraph" w:styleId="slovanseznam">
    <w:name w:val="List Number"/>
    <w:basedOn w:val="Normln"/>
    <w:semiHidden/>
    <w:rsid w:val="00A45DE7"/>
    <w:pPr>
      <w:numPr>
        <w:numId w:val="18"/>
      </w:numPr>
      <w:tabs>
        <w:tab w:val="clear" w:pos="360"/>
        <w:tab w:val="left" w:pos="567"/>
      </w:tabs>
      <w:spacing w:after="0" w:line="240" w:lineRule="auto"/>
      <w:ind w:left="567" w:hanging="567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StylNadpis2SloitArial10bLatinkaKurzva">
    <w:name w:val="Styl Nadpis 2 + (Složité) Arial 10 b. (Latinka) Kurzíva"/>
    <w:basedOn w:val="Normln"/>
    <w:rsid w:val="00A45DE7"/>
    <w:pPr>
      <w:numPr>
        <w:numId w:val="19"/>
      </w:num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VceKoleko">
    <w:name w:val="+Text Více Kolečko"/>
    <w:basedOn w:val="Normln"/>
    <w:rsid w:val="00A45DE7"/>
    <w:pPr>
      <w:numPr>
        <w:numId w:val="20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VceKolekomezeraza">
    <w:name w:val="+Text Více Kolečko mezera za"/>
    <w:basedOn w:val="TextVceKoleko"/>
    <w:rsid w:val="00A45DE7"/>
    <w:pPr>
      <w:numPr>
        <w:ilvl w:val="1"/>
      </w:numPr>
      <w:tabs>
        <w:tab w:val="clear" w:pos="1080"/>
        <w:tab w:val="num" w:pos="360"/>
      </w:tabs>
      <w:spacing w:after="120"/>
      <w:ind w:left="360"/>
      <w:jc w:val="both"/>
    </w:pPr>
  </w:style>
  <w:style w:type="paragraph" w:customStyle="1" w:styleId="vet">
    <w:name w:val="výčet"/>
    <w:basedOn w:val="Normln"/>
    <w:rsid w:val="00A45DE7"/>
    <w:pPr>
      <w:numPr>
        <w:ilvl w:val="1"/>
        <w:numId w:val="21"/>
      </w:num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tylPoznmky">
    <w:name w:val="Styl Poznámky"/>
    <w:basedOn w:val="Normln"/>
    <w:rsid w:val="00A45DE7"/>
    <w:pPr>
      <w:numPr>
        <w:numId w:val="22"/>
      </w:numPr>
      <w:spacing w:before="60" w:after="0" w:line="240" w:lineRule="auto"/>
      <w:jc w:val="both"/>
    </w:pPr>
    <w:rPr>
      <w:rFonts w:ascii="Times New Roman" w:eastAsia="Times New Roman" w:hAnsi="Times New Roman"/>
      <w:i/>
      <w:sz w:val="20"/>
      <w:szCs w:val="20"/>
    </w:rPr>
  </w:style>
  <w:style w:type="paragraph" w:customStyle="1" w:styleId="StylNadpisTab">
    <w:name w:val="Styl Nadpis Tab"/>
    <w:basedOn w:val="Normln"/>
    <w:rsid w:val="00A45DE7"/>
    <w:pPr>
      <w:keepNext/>
      <w:keepLines/>
      <w:numPr>
        <w:numId w:val="23"/>
      </w:numPr>
      <w:tabs>
        <w:tab w:val="clear" w:pos="-397"/>
        <w:tab w:val="left" w:pos="1260"/>
      </w:tabs>
      <w:spacing w:before="120" w:after="60" w:line="240" w:lineRule="auto"/>
      <w:ind w:left="1080"/>
      <w:jc w:val="both"/>
    </w:pPr>
    <w:rPr>
      <w:rFonts w:ascii="Times New Roman" w:eastAsia="Times New Roman" w:hAnsi="Times New Roman"/>
      <w:b/>
      <w:i/>
      <w:color w:val="000080"/>
      <w:sz w:val="20"/>
      <w:szCs w:val="20"/>
    </w:rPr>
  </w:style>
  <w:style w:type="paragraph" w:customStyle="1" w:styleId="AMmalzn">
    <w:name w:val="AM_malá_zn"/>
    <w:basedOn w:val="Normln"/>
    <w:rsid w:val="00A45DE7"/>
    <w:pPr>
      <w:numPr>
        <w:numId w:val="24"/>
      </w:numPr>
      <w:overflowPunct w:val="0"/>
      <w:autoSpaceDE w:val="0"/>
      <w:autoSpaceDN w:val="0"/>
      <w:adjustRightInd w:val="0"/>
      <w:spacing w:after="8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Odrka1">
    <w:name w:val="Odrážka1"/>
    <w:basedOn w:val="Normln"/>
    <w:rsid w:val="00A45DE7"/>
    <w:pPr>
      <w:numPr>
        <w:numId w:val="25"/>
      </w:numPr>
      <w:spacing w:before="60"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TextKoleko">
    <w:name w:val="+Text Kolečko"/>
    <w:basedOn w:val="Normln"/>
    <w:rsid w:val="00A45DE7"/>
    <w:pPr>
      <w:numPr>
        <w:numId w:val="26"/>
      </w:num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adpis2">
    <w:name w:val="Nadpis_2"/>
    <w:basedOn w:val="Normln"/>
    <w:rsid w:val="00A45DE7"/>
    <w:pPr>
      <w:numPr>
        <w:numId w:val="27"/>
      </w:numPr>
      <w:spacing w:after="0" w:line="240" w:lineRule="auto"/>
    </w:pPr>
    <w:rPr>
      <w:rFonts w:ascii="Arial" w:eastAsia="Times New Roman" w:hAnsi="Arial"/>
      <w:b/>
      <w:szCs w:val="20"/>
    </w:rPr>
  </w:style>
  <w:style w:type="paragraph" w:styleId="Rejstk1">
    <w:name w:val="index 1"/>
    <w:basedOn w:val="Normln"/>
    <w:next w:val="Normln"/>
    <w:autoRedefine/>
    <w:semiHidden/>
    <w:rsid w:val="00A45DE7"/>
    <w:pPr>
      <w:suppressAutoHyphens/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jstk2">
    <w:name w:val="index 2"/>
    <w:basedOn w:val="Normln"/>
    <w:next w:val="Normln"/>
    <w:autoRedefine/>
    <w:semiHidden/>
    <w:rsid w:val="00A45DE7"/>
    <w:pPr>
      <w:suppressAutoHyphens/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jstk3">
    <w:name w:val="index 3"/>
    <w:basedOn w:val="Normln"/>
    <w:next w:val="Normln"/>
    <w:autoRedefine/>
    <w:semiHidden/>
    <w:rsid w:val="00A45DE7"/>
    <w:pPr>
      <w:suppressAutoHyphens/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jstk4">
    <w:name w:val="index 4"/>
    <w:basedOn w:val="Normln"/>
    <w:next w:val="Normln"/>
    <w:autoRedefine/>
    <w:semiHidden/>
    <w:rsid w:val="00A45DE7"/>
    <w:pPr>
      <w:suppressAutoHyphens/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jstk5">
    <w:name w:val="index 5"/>
    <w:basedOn w:val="Normln"/>
    <w:next w:val="Normln"/>
    <w:autoRedefine/>
    <w:semiHidden/>
    <w:rsid w:val="00A45DE7"/>
    <w:pPr>
      <w:suppressAutoHyphens/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jstk6">
    <w:name w:val="index 6"/>
    <w:basedOn w:val="Normln"/>
    <w:next w:val="Normln"/>
    <w:autoRedefine/>
    <w:semiHidden/>
    <w:rsid w:val="00A45DE7"/>
    <w:pPr>
      <w:suppressAutoHyphens/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jstk7">
    <w:name w:val="index 7"/>
    <w:basedOn w:val="Normln"/>
    <w:next w:val="Normln"/>
    <w:autoRedefine/>
    <w:semiHidden/>
    <w:rsid w:val="00A45DE7"/>
    <w:pPr>
      <w:suppressAutoHyphens/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jstk8">
    <w:name w:val="index 8"/>
    <w:basedOn w:val="Normln"/>
    <w:next w:val="Normln"/>
    <w:autoRedefine/>
    <w:semiHidden/>
    <w:rsid w:val="00A45DE7"/>
    <w:pPr>
      <w:suppressAutoHyphens/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jstk9">
    <w:name w:val="index 9"/>
    <w:basedOn w:val="Normln"/>
    <w:next w:val="Normln"/>
    <w:autoRedefine/>
    <w:semiHidden/>
    <w:rsid w:val="00A45DE7"/>
    <w:pPr>
      <w:suppressAutoHyphens/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lavikarejstku">
    <w:name w:val="index heading"/>
    <w:basedOn w:val="Normln"/>
    <w:next w:val="Rejstk1"/>
    <w:semiHidden/>
    <w:rsid w:val="00A45DE7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ln"/>
    <w:rsid w:val="00A45DE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font6">
    <w:name w:val="font6"/>
    <w:basedOn w:val="Normln"/>
    <w:rsid w:val="00A45DE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cs-CZ"/>
    </w:rPr>
  </w:style>
  <w:style w:type="paragraph" w:customStyle="1" w:styleId="xl24">
    <w:name w:val="xl24"/>
    <w:basedOn w:val="Normln"/>
    <w:rsid w:val="00A45DE7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cs-CZ"/>
    </w:rPr>
  </w:style>
  <w:style w:type="paragraph" w:customStyle="1" w:styleId="xl25">
    <w:name w:val="xl25"/>
    <w:basedOn w:val="Normln"/>
    <w:rsid w:val="00A45DE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cs-CZ"/>
    </w:rPr>
  </w:style>
  <w:style w:type="paragraph" w:customStyle="1" w:styleId="xl26">
    <w:name w:val="xl26"/>
    <w:basedOn w:val="Normln"/>
    <w:rsid w:val="00A45DE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cs-CZ"/>
    </w:rPr>
  </w:style>
  <w:style w:type="paragraph" w:customStyle="1" w:styleId="xl27">
    <w:name w:val="xl27"/>
    <w:basedOn w:val="Normln"/>
    <w:rsid w:val="00A45DE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cs-CZ"/>
    </w:rPr>
  </w:style>
  <w:style w:type="paragraph" w:customStyle="1" w:styleId="xl28">
    <w:name w:val="xl28"/>
    <w:basedOn w:val="Normln"/>
    <w:rsid w:val="00A45DE7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cs-CZ"/>
    </w:rPr>
  </w:style>
  <w:style w:type="paragraph" w:customStyle="1" w:styleId="xl29">
    <w:name w:val="xl29"/>
    <w:basedOn w:val="Normln"/>
    <w:rsid w:val="00A45DE7"/>
    <w:pPr>
      <w:pBdr>
        <w:top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/>
      <w:lang w:eastAsia="cs-CZ"/>
    </w:rPr>
  </w:style>
  <w:style w:type="paragraph" w:customStyle="1" w:styleId="xl30">
    <w:name w:val="xl30"/>
    <w:basedOn w:val="Normln"/>
    <w:rsid w:val="00A45DE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cs-CZ"/>
    </w:rPr>
  </w:style>
  <w:style w:type="paragraph" w:customStyle="1" w:styleId="xl31">
    <w:name w:val="xl31"/>
    <w:basedOn w:val="Normln"/>
    <w:rsid w:val="00A45DE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cs-CZ"/>
    </w:rPr>
  </w:style>
  <w:style w:type="paragraph" w:customStyle="1" w:styleId="xl32">
    <w:name w:val="xl32"/>
    <w:basedOn w:val="Normln"/>
    <w:rsid w:val="00A45DE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cs-CZ"/>
    </w:rPr>
  </w:style>
  <w:style w:type="paragraph" w:customStyle="1" w:styleId="xl33">
    <w:name w:val="xl33"/>
    <w:basedOn w:val="Normln"/>
    <w:rsid w:val="00A45D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cs-CZ"/>
    </w:rPr>
  </w:style>
  <w:style w:type="paragraph" w:customStyle="1" w:styleId="xl34">
    <w:name w:val="xl34"/>
    <w:basedOn w:val="Normln"/>
    <w:rsid w:val="00A45D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cs-CZ"/>
    </w:rPr>
  </w:style>
  <w:style w:type="paragraph" w:customStyle="1" w:styleId="xl35">
    <w:name w:val="xl35"/>
    <w:basedOn w:val="Normln"/>
    <w:rsid w:val="00A45D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cs-CZ"/>
    </w:rPr>
  </w:style>
  <w:style w:type="paragraph" w:customStyle="1" w:styleId="xl36">
    <w:name w:val="xl36"/>
    <w:basedOn w:val="Normln"/>
    <w:rsid w:val="00A45DE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cs-CZ"/>
    </w:rPr>
  </w:style>
  <w:style w:type="paragraph" w:customStyle="1" w:styleId="xl37">
    <w:name w:val="xl37"/>
    <w:basedOn w:val="Normln"/>
    <w:rsid w:val="00A45DE7"/>
    <w:pPr>
      <w:pBdr>
        <w:left w:val="single" w:sz="12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cs-CZ"/>
    </w:rPr>
  </w:style>
  <w:style w:type="paragraph" w:customStyle="1" w:styleId="xl38">
    <w:name w:val="xl38"/>
    <w:basedOn w:val="Normln"/>
    <w:rsid w:val="00A45DE7"/>
    <w:pPr>
      <w:pBdr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cs-CZ"/>
    </w:rPr>
  </w:style>
  <w:style w:type="paragraph" w:customStyle="1" w:styleId="xl39">
    <w:name w:val="xl39"/>
    <w:basedOn w:val="Normln"/>
    <w:rsid w:val="00A45D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cs-CZ"/>
    </w:rPr>
  </w:style>
  <w:style w:type="paragraph" w:customStyle="1" w:styleId="xl40">
    <w:name w:val="xl40"/>
    <w:basedOn w:val="Normln"/>
    <w:rsid w:val="00A45D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cs-CZ"/>
    </w:rPr>
  </w:style>
  <w:style w:type="paragraph" w:customStyle="1" w:styleId="xl41">
    <w:name w:val="xl41"/>
    <w:basedOn w:val="Normln"/>
    <w:rsid w:val="00A45DE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cs-CZ"/>
    </w:rPr>
  </w:style>
  <w:style w:type="paragraph" w:customStyle="1" w:styleId="xl42">
    <w:name w:val="xl42"/>
    <w:basedOn w:val="Normln"/>
    <w:rsid w:val="00A45DE7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cs-CZ"/>
    </w:rPr>
  </w:style>
  <w:style w:type="paragraph" w:customStyle="1" w:styleId="xl43">
    <w:name w:val="xl43"/>
    <w:basedOn w:val="Normln"/>
    <w:rsid w:val="00A45DE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cs-CZ"/>
    </w:rPr>
  </w:style>
  <w:style w:type="paragraph" w:customStyle="1" w:styleId="xl44">
    <w:name w:val="xl44"/>
    <w:basedOn w:val="Normln"/>
    <w:rsid w:val="00A45DE7"/>
    <w:pPr>
      <w:pBdr>
        <w:top w:val="single" w:sz="4" w:space="0" w:color="auto"/>
        <w:left w:val="single" w:sz="12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cs-CZ"/>
    </w:rPr>
  </w:style>
  <w:style w:type="paragraph" w:customStyle="1" w:styleId="xl45">
    <w:name w:val="xl45"/>
    <w:basedOn w:val="Normln"/>
    <w:rsid w:val="00A45DE7"/>
    <w:pPr>
      <w:pBdr>
        <w:top w:val="single" w:sz="4" w:space="0" w:color="auto"/>
        <w:lef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cs-CZ"/>
    </w:rPr>
  </w:style>
  <w:style w:type="paragraph" w:customStyle="1" w:styleId="xl46">
    <w:name w:val="xl46"/>
    <w:basedOn w:val="Normln"/>
    <w:rsid w:val="00A45DE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cs-CZ"/>
    </w:rPr>
  </w:style>
  <w:style w:type="paragraph" w:customStyle="1" w:styleId="xl47">
    <w:name w:val="xl47"/>
    <w:basedOn w:val="Normln"/>
    <w:rsid w:val="00A45DE7"/>
    <w:pPr>
      <w:pBdr>
        <w:top w:val="single" w:sz="8" w:space="0" w:color="auto"/>
        <w:bottom w:val="single" w:sz="8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cs-CZ"/>
    </w:rPr>
  </w:style>
  <w:style w:type="paragraph" w:customStyle="1" w:styleId="xl48">
    <w:name w:val="xl48"/>
    <w:basedOn w:val="Normln"/>
    <w:rsid w:val="00A45DE7"/>
    <w:pPr>
      <w:pBdr>
        <w:top w:val="single" w:sz="8" w:space="0" w:color="auto"/>
      </w:pBdr>
      <w:shd w:val="clear" w:color="auto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lang w:eastAsia="cs-CZ"/>
    </w:rPr>
  </w:style>
  <w:style w:type="paragraph" w:customStyle="1" w:styleId="xl49">
    <w:name w:val="xl49"/>
    <w:basedOn w:val="Normln"/>
    <w:rsid w:val="00A45DE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cs-CZ"/>
    </w:rPr>
  </w:style>
  <w:style w:type="paragraph" w:customStyle="1" w:styleId="xl50">
    <w:name w:val="xl50"/>
    <w:basedOn w:val="Normln"/>
    <w:rsid w:val="00A45D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cs-CZ"/>
    </w:rPr>
  </w:style>
  <w:style w:type="paragraph" w:customStyle="1" w:styleId="xl51">
    <w:name w:val="xl51"/>
    <w:basedOn w:val="Normln"/>
    <w:rsid w:val="00A45DE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cs-CZ"/>
    </w:rPr>
  </w:style>
  <w:style w:type="paragraph" w:customStyle="1" w:styleId="xl52">
    <w:name w:val="xl52"/>
    <w:basedOn w:val="Normln"/>
    <w:rsid w:val="00A45D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cs-CZ"/>
    </w:rPr>
  </w:style>
  <w:style w:type="paragraph" w:customStyle="1" w:styleId="xl53">
    <w:name w:val="xl53"/>
    <w:basedOn w:val="Normln"/>
    <w:rsid w:val="00A45DE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cs-CZ"/>
    </w:rPr>
  </w:style>
  <w:style w:type="paragraph" w:customStyle="1" w:styleId="xl54">
    <w:name w:val="xl54"/>
    <w:basedOn w:val="Normln"/>
    <w:rsid w:val="00A45DE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cs-CZ"/>
    </w:rPr>
  </w:style>
  <w:style w:type="paragraph" w:customStyle="1" w:styleId="xl55">
    <w:name w:val="xl55"/>
    <w:basedOn w:val="Normln"/>
    <w:rsid w:val="00A45DE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cs-CZ"/>
    </w:rPr>
  </w:style>
  <w:style w:type="paragraph" w:customStyle="1" w:styleId="xl56">
    <w:name w:val="xl56"/>
    <w:basedOn w:val="Normln"/>
    <w:rsid w:val="00A45DE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cs-CZ"/>
    </w:rPr>
  </w:style>
  <w:style w:type="paragraph" w:customStyle="1" w:styleId="xl57">
    <w:name w:val="xl57"/>
    <w:basedOn w:val="Normln"/>
    <w:rsid w:val="00A45DE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cs-CZ"/>
    </w:rPr>
  </w:style>
  <w:style w:type="paragraph" w:customStyle="1" w:styleId="xl58">
    <w:name w:val="xl58"/>
    <w:basedOn w:val="Normln"/>
    <w:rsid w:val="00A45DE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cs-CZ"/>
    </w:rPr>
  </w:style>
  <w:style w:type="paragraph" w:customStyle="1" w:styleId="xl59">
    <w:name w:val="xl59"/>
    <w:basedOn w:val="Normln"/>
    <w:rsid w:val="00A45DE7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lang w:eastAsia="cs-CZ"/>
    </w:rPr>
  </w:style>
  <w:style w:type="paragraph" w:customStyle="1" w:styleId="xl60">
    <w:name w:val="xl60"/>
    <w:basedOn w:val="Normln"/>
    <w:rsid w:val="00A45DE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cs-CZ"/>
    </w:rPr>
  </w:style>
  <w:style w:type="paragraph" w:customStyle="1" w:styleId="xl61">
    <w:name w:val="xl61"/>
    <w:basedOn w:val="Normln"/>
    <w:rsid w:val="00A45DE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cs-CZ"/>
    </w:rPr>
  </w:style>
  <w:style w:type="paragraph" w:customStyle="1" w:styleId="xl62">
    <w:name w:val="xl62"/>
    <w:basedOn w:val="Normln"/>
    <w:rsid w:val="00A45DE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lang w:eastAsia="cs-CZ"/>
    </w:rPr>
  </w:style>
  <w:style w:type="paragraph" w:customStyle="1" w:styleId="Tereza1">
    <w:name w:val="Tereza 1"/>
    <w:basedOn w:val="Nadpis1"/>
    <w:link w:val="Tereza1Char"/>
    <w:rsid w:val="00A45DE7"/>
    <w:pPr>
      <w:keepLines w:val="0"/>
      <w:tabs>
        <w:tab w:val="num" w:pos="0"/>
      </w:tabs>
      <w:suppressAutoHyphens/>
      <w:spacing w:before="240" w:after="120" w:line="400" w:lineRule="exact"/>
      <w:jc w:val="both"/>
    </w:pPr>
    <w:rPr>
      <w:rFonts w:ascii="Times New Roman" w:eastAsia="Arial" w:hAnsi="Times New Roman"/>
      <w:bCs w:val="0"/>
      <w:caps/>
      <w:color w:val="auto"/>
      <w:spacing w:val="4"/>
      <w:kern w:val="28"/>
      <w:szCs w:val="24"/>
      <w:lang w:eastAsia="ar-SA"/>
    </w:rPr>
  </w:style>
  <w:style w:type="paragraph" w:customStyle="1" w:styleId="Tereza2">
    <w:name w:val="Tereza 2"/>
    <w:basedOn w:val="Tereza1"/>
    <w:link w:val="Tereza2Char"/>
    <w:rsid w:val="00A45DE7"/>
    <w:rPr>
      <w:caps w:val="0"/>
      <w:sz w:val="24"/>
    </w:rPr>
  </w:style>
  <w:style w:type="paragraph" w:customStyle="1" w:styleId="Tereza3">
    <w:name w:val="Tereza 3"/>
    <w:basedOn w:val="Nadpis1"/>
    <w:rsid w:val="00A45DE7"/>
    <w:pPr>
      <w:keepLines w:val="0"/>
      <w:tabs>
        <w:tab w:val="left" w:pos="709"/>
      </w:tabs>
      <w:suppressAutoHyphens/>
      <w:spacing w:before="240" w:after="120" w:line="400" w:lineRule="exact"/>
      <w:ind w:left="720"/>
      <w:jc w:val="both"/>
    </w:pPr>
    <w:rPr>
      <w:rFonts w:ascii="Times New Roman" w:eastAsia="Arial" w:hAnsi="Times New Roman"/>
      <w:bCs w:val="0"/>
      <w:i/>
      <w:color w:val="auto"/>
      <w:spacing w:val="4"/>
      <w:kern w:val="24"/>
      <w:sz w:val="24"/>
      <w:szCs w:val="24"/>
      <w:lang w:eastAsia="ar-SA"/>
    </w:rPr>
  </w:style>
  <w:style w:type="paragraph" w:customStyle="1" w:styleId="OMNadpis3">
    <w:name w:val="OM Nadpis 3"/>
    <w:basedOn w:val="Normln"/>
    <w:rsid w:val="007A2D95"/>
    <w:pPr>
      <w:numPr>
        <w:ilvl w:val="2"/>
        <w:numId w:val="40"/>
      </w:numPr>
    </w:pPr>
  </w:style>
  <w:style w:type="paragraph" w:customStyle="1" w:styleId="HlN">
    <w:name w:val="Hl N"/>
    <w:basedOn w:val="Normln"/>
    <w:rsid w:val="00747EC0"/>
    <w:pPr>
      <w:numPr>
        <w:numId w:val="53"/>
      </w:numPr>
      <w:spacing w:after="0" w:line="240" w:lineRule="auto"/>
    </w:pPr>
    <w:rPr>
      <w:rFonts w:ascii="Arial" w:eastAsia="Times New Roman" w:hAnsi="Arial"/>
      <w:b/>
      <w:sz w:val="32"/>
      <w:szCs w:val="32"/>
      <w:lang w:eastAsia="cs-CZ"/>
    </w:rPr>
  </w:style>
  <w:style w:type="paragraph" w:customStyle="1" w:styleId="HlN1">
    <w:name w:val="Hl N1"/>
    <w:basedOn w:val="HlN"/>
    <w:rsid w:val="00747EC0"/>
    <w:pPr>
      <w:numPr>
        <w:ilvl w:val="1"/>
      </w:numPr>
      <w:tabs>
        <w:tab w:val="clear" w:pos="792"/>
        <w:tab w:val="num" w:pos="1080"/>
      </w:tabs>
    </w:pPr>
    <w:rPr>
      <w:sz w:val="28"/>
      <w:szCs w:val="28"/>
    </w:rPr>
  </w:style>
  <w:style w:type="paragraph" w:customStyle="1" w:styleId="HlN2">
    <w:name w:val="Hl N2"/>
    <w:basedOn w:val="HlN1"/>
    <w:rsid w:val="00747EC0"/>
    <w:pPr>
      <w:numPr>
        <w:ilvl w:val="2"/>
      </w:numPr>
    </w:pPr>
    <w:rPr>
      <w:sz w:val="24"/>
      <w:szCs w:val="24"/>
    </w:rPr>
  </w:style>
  <w:style w:type="paragraph" w:customStyle="1" w:styleId="Standard">
    <w:name w:val="Standard"/>
    <w:rsid w:val="007867B7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paragraph" w:customStyle="1" w:styleId="txt">
    <w:name w:val="txt"/>
    <w:basedOn w:val="Normln"/>
    <w:rsid w:val="00E35783"/>
    <w:pPr>
      <w:spacing w:after="120" w:line="240" w:lineRule="auto"/>
      <w:ind w:firstLine="357"/>
      <w:jc w:val="both"/>
    </w:pPr>
    <w:rPr>
      <w:rFonts w:ascii="Arial" w:eastAsia="Times New Roman" w:hAnsi="Arial"/>
      <w:szCs w:val="24"/>
      <w:lang w:eastAsia="cs-CZ"/>
    </w:rPr>
  </w:style>
  <w:style w:type="paragraph" w:customStyle="1" w:styleId="Podnadpis">
    <w:name w:val="Podnadpis"/>
    <w:basedOn w:val="Tereza2"/>
    <w:link w:val="PodnadpisChar"/>
    <w:rsid w:val="0085785E"/>
    <w:rPr>
      <w:rFonts w:ascii="Arial" w:hAnsi="Arial" w:cs="Arial"/>
      <w:sz w:val="22"/>
      <w:szCs w:val="22"/>
    </w:rPr>
  </w:style>
  <w:style w:type="character" w:customStyle="1" w:styleId="Tereza1Char">
    <w:name w:val="Tereza 1 Char"/>
    <w:link w:val="Tereza1"/>
    <w:rsid w:val="0085785E"/>
    <w:rPr>
      <w:rFonts w:ascii="Times New Roman" w:eastAsia="Arial" w:hAnsi="Times New Roman" w:cs="Times New Roman"/>
      <w:b/>
      <w:bCs w:val="0"/>
      <w:caps/>
      <w:color w:val="365F91"/>
      <w:spacing w:val="4"/>
      <w:kern w:val="28"/>
      <w:sz w:val="28"/>
      <w:szCs w:val="24"/>
      <w:lang w:eastAsia="ar-SA"/>
    </w:rPr>
  </w:style>
  <w:style w:type="character" w:customStyle="1" w:styleId="Tereza2Char">
    <w:name w:val="Tereza 2 Char"/>
    <w:link w:val="Tereza2"/>
    <w:rsid w:val="0085785E"/>
    <w:rPr>
      <w:rFonts w:ascii="Times New Roman" w:eastAsia="Arial" w:hAnsi="Times New Roman" w:cs="Times New Roman"/>
      <w:b/>
      <w:bCs w:val="0"/>
      <w:caps w:val="0"/>
      <w:color w:val="365F91"/>
      <w:spacing w:val="4"/>
      <w:kern w:val="28"/>
      <w:sz w:val="24"/>
      <w:szCs w:val="24"/>
      <w:lang w:eastAsia="ar-SA"/>
    </w:rPr>
  </w:style>
  <w:style w:type="character" w:customStyle="1" w:styleId="PodnadpisChar">
    <w:name w:val="Podnadpis Char"/>
    <w:link w:val="Podnadpis"/>
    <w:rsid w:val="0085785E"/>
    <w:rPr>
      <w:rFonts w:ascii="Arial" w:eastAsia="Arial" w:hAnsi="Arial" w:cs="Arial"/>
      <w:b/>
      <w:bCs w:val="0"/>
      <w:caps w:val="0"/>
      <w:color w:val="365F91"/>
      <w:spacing w:val="4"/>
      <w:kern w:val="28"/>
      <w:sz w:val="22"/>
      <w:szCs w:val="22"/>
      <w:lang w:eastAsia="ar-SA"/>
    </w:rPr>
  </w:style>
  <w:style w:type="character" w:styleId="Siln">
    <w:name w:val="Strong"/>
    <w:basedOn w:val="Standardnpsmoodstavce"/>
    <w:uiPriority w:val="22"/>
    <w:qFormat/>
    <w:rsid w:val="00764AFE"/>
    <w:rPr>
      <w:b/>
      <w:bCs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6486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171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6832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62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6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0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3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6272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0369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306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4956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6016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502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8017">
          <w:marLeft w:val="113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3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8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6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nizeproprahu.cz/" TargetMode="External"/><Relationship Id="rId18" Type="http://schemas.openxmlformats.org/officeDocument/2006/relationships/hyperlink" Target="http://www.sbtool.cz/" TargetMode="Externa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http://www.penizeproprahu.cz/" TargetMode="Externa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enizeproprahu.cz/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penizeproprahu.cz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penizeproprahu.cz/" TargetMode="External"/><Relationship Id="rId14" Type="http://schemas.openxmlformats.org/officeDocument/2006/relationships/hyperlink" Target="http://www.penizeproprahu.cz/" TargetMode="Externa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3CBEA-8340-42F0-BD16-3F0D0D36C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56</Pages>
  <Words>16473</Words>
  <Characters>97192</Characters>
  <Application>Microsoft Office Word</Application>
  <DocSecurity>0</DocSecurity>
  <Lines>809</Lines>
  <Paragraphs>226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113439</CharactersWithSpaces>
  <SharedDoc>false</SharedDoc>
  <HLinks>
    <vt:vector size="972" baseType="variant">
      <vt:variant>
        <vt:i4>1507410</vt:i4>
      </vt:variant>
      <vt:variant>
        <vt:i4>951</vt:i4>
      </vt:variant>
      <vt:variant>
        <vt:i4>0</vt:i4>
      </vt:variant>
      <vt:variant>
        <vt:i4>5</vt:i4>
      </vt:variant>
      <vt:variant>
        <vt:lpwstr>http://www.sbtool.cz/</vt:lpwstr>
      </vt:variant>
      <vt:variant>
        <vt:lpwstr/>
      </vt:variant>
      <vt:variant>
        <vt:i4>4587642</vt:i4>
      </vt:variant>
      <vt:variant>
        <vt:i4>948</vt:i4>
      </vt:variant>
      <vt:variant>
        <vt:i4>0</vt:i4>
      </vt:variant>
      <vt:variant>
        <vt:i4>5</vt:i4>
      </vt:variant>
      <vt:variant>
        <vt:lpwstr>http://www.google.cz/url?sa=i&amp;rct=j&amp;q=&amp;esrc=s&amp;source=images&amp;cd=&amp;cad=rja&amp;uact=8&amp;ved=0CAcQjRxqFQoTCLW-saHvrcgCFWEkcgodZ1EP2w&amp;url=http://www.slideshare.net/rs_knihovnaffmu/jak-napsat-grantovou-dost&amp;psig=AFQjCNFuyJYJOhILg1gO0UexagdTinBvtQ&amp;ust=1444221704820598</vt:lpwstr>
      </vt:variant>
      <vt:variant>
        <vt:lpwstr/>
      </vt:variant>
      <vt:variant>
        <vt:i4>1507377</vt:i4>
      </vt:variant>
      <vt:variant>
        <vt:i4>941</vt:i4>
      </vt:variant>
      <vt:variant>
        <vt:i4>0</vt:i4>
      </vt:variant>
      <vt:variant>
        <vt:i4>5</vt:i4>
      </vt:variant>
      <vt:variant>
        <vt:lpwstr/>
      </vt:variant>
      <vt:variant>
        <vt:lpwstr>_Toc450731634</vt:lpwstr>
      </vt:variant>
      <vt:variant>
        <vt:i4>1507377</vt:i4>
      </vt:variant>
      <vt:variant>
        <vt:i4>935</vt:i4>
      </vt:variant>
      <vt:variant>
        <vt:i4>0</vt:i4>
      </vt:variant>
      <vt:variant>
        <vt:i4>5</vt:i4>
      </vt:variant>
      <vt:variant>
        <vt:lpwstr/>
      </vt:variant>
      <vt:variant>
        <vt:lpwstr>_Toc450731633</vt:lpwstr>
      </vt:variant>
      <vt:variant>
        <vt:i4>1507377</vt:i4>
      </vt:variant>
      <vt:variant>
        <vt:i4>929</vt:i4>
      </vt:variant>
      <vt:variant>
        <vt:i4>0</vt:i4>
      </vt:variant>
      <vt:variant>
        <vt:i4>5</vt:i4>
      </vt:variant>
      <vt:variant>
        <vt:lpwstr/>
      </vt:variant>
      <vt:variant>
        <vt:lpwstr>_Toc450731632</vt:lpwstr>
      </vt:variant>
      <vt:variant>
        <vt:i4>1507377</vt:i4>
      </vt:variant>
      <vt:variant>
        <vt:i4>923</vt:i4>
      </vt:variant>
      <vt:variant>
        <vt:i4>0</vt:i4>
      </vt:variant>
      <vt:variant>
        <vt:i4>5</vt:i4>
      </vt:variant>
      <vt:variant>
        <vt:lpwstr/>
      </vt:variant>
      <vt:variant>
        <vt:lpwstr>_Toc450731631</vt:lpwstr>
      </vt:variant>
      <vt:variant>
        <vt:i4>1507377</vt:i4>
      </vt:variant>
      <vt:variant>
        <vt:i4>917</vt:i4>
      </vt:variant>
      <vt:variant>
        <vt:i4>0</vt:i4>
      </vt:variant>
      <vt:variant>
        <vt:i4>5</vt:i4>
      </vt:variant>
      <vt:variant>
        <vt:lpwstr/>
      </vt:variant>
      <vt:variant>
        <vt:lpwstr>_Toc450731630</vt:lpwstr>
      </vt:variant>
      <vt:variant>
        <vt:i4>1441841</vt:i4>
      </vt:variant>
      <vt:variant>
        <vt:i4>911</vt:i4>
      </vt:variant>
      <vt:variant>
        <vt:i4>0</vt:i4>
      </vt:variant>
      <vt:variant>
        <vt:i4>5</vt:i4>
      </vt:variant>
      <vt:variant>
        <vt:lpwstr/>
      </vt:variant>
      <vt:variant>
        <vt:lpwstr>_Toc450731629</vt:lpwstr>
      </vt:variant>
      <vt:variant>
        <vt:i4>1441841</vt:i4>
      </vt:variant>
      <vt:variant>
        <vt:i4>905</vt:i4>
      </vt:variant>
      <vt:variant>
        <vt:i4>0</vt:i4>
      </vt:variant>
      <vt:variant>
        <vt:i4>5</vt:i4>
      </vt:variant>
      <vt:variant>
        <vt:lpwstr/>
      </vt:variant>
      <vt:variant>
        <vt:lpwstr>_Toc450731628</vt:lpwstr>
      </vt:variant>
      <vt:variant>
        <vt:i4>1441841</vt:i4>
      </vt:variant>
      <vt:variant>
        <vt:i4>899</vt:i4>
      </vt:variant>
      <vt:variant>
        <vt:i4>0</vt:i4>
      </vt:variant>
      <vt:variant>
        <vt:i4>5</vt:i4>
      </vt:variant>
      <vt:variant>
        <vt:lpwstr/>
      </vt:variant>
      <vt:variant>
        <vt:lpwstr>_Toc450731627</vt:lpwstr>
      </vt:variant>
      <vt:variant>
        <vt:i4>1441841</vt:i4>
      </vt:variant>
      <vt:variant>
        <vt:i4>893</vt:i4>
      </vt:variant>
      <vt:variant>
        <vt:i4>0</vt:i4>
      </vt:variant>
      <vt:variant>
        <vt:i4>5</vt:i4>
      </vt:variant>
      <vt:variant>
        <vt:lpwstr/>
      </vt:variant>
      <vt:variant>
        <vt:lpwstr>_Toc450731626</vt:lpwstr>
      </vt:variant>
      <vt:variant>
        <vt:i4>1441841</vt:i4>
      </vt:variant>
      <vt:variant>
        <vt:i4>887</vt:i4>
      </vt:variant>
      <vt:variant>
        <vt:i4>0</vt:i4>
      </vt:variant>
      <vt:variant>
        <vt:i4>5</vt:i4>
      </vt:variant>
      <vt:variant>
        <vt:lpwstr/>
      </vt:variant>
      <vt:variant>
        <vt:lpwstr>_Toc450731625</vt:lpwstr>
      </vt:variant>
      <vt:variant>
        <vt:i4>1441841</vt:i4>
      </vt:variant>
      <vt:variant>
        <vt:i4>881</vt:i4>
      </vt:variant>
      <vt:variant>
        <vt:i4>0</vt:i4>
      </vt:variant>
      <vt:variant>
        <vt:i4>5</vt:i4>
      </vt:variant>
      <vt:variant>
        <vt:lpwstr/>
      </vt:variant>
      <vt:variant>
        <vt:lpwstr>_Toc450731624</vt:lpwstr>
      </vt:variant>
      <vt:variant>
        <vt:i4>1441841</vt:i4>
      </vt:variant>
      <vt:variant>
        <vt:i4>875</vt:i4>
      </vt:variant>
      <vt:variant>
        <vt:i4>0</vt:i4>
      </vt:variant>
      <vt:variant>
        <vt:i4>5</vt:i4>
      </vt:variant>
      <vt:variant>
        <vt:lpwstr/>
      </vt:variant>
      <vt:variant>
        <vt:lpwstr>_Toc450731623</vt:lpwstr>
      </vt:variant>
      <vt:variant>
        <vt:i4>1441841</vt:i4>
      </vt:variant>
      <vt:variant>
        <vt:i4>869</vt:i4>
      </vt:variant>
      <vt:variant>
        <vt:i4>0</vt:i4>
      </vt:variant>
      <vt:variant>
        <vt:i4>5</vt:i4>
      </vt:variant>
      <vt:variant>
        <vt:lpwstr/>
      </vt:variant>
      <vt:variant>
        <vt:lpwstr>_Toc450731622</vt:lpwstr>
      </vt:variant>
      <vt:variant>
        <vt:i4>1441841</vt:i4>
      </vt:variant>
      <vt:variant>
        <vt:i4>863</vt:i4>
      </vt:variant>
      <vt:variant>
        <vt:i4>0</vt:i4>
      </vt:variant>
      <vt:variant>
        <vt:i4>5</vt:i4>
      </vt:variant>
      <vt:variant>
        <vt:lpwstr/>
      </vt:variant>
      <vt:variant>
        <vt:lpwstr>_Toc450731621</vt:lpwstr>
      </vt:variant>
      <vt:variant>
        <vt:i4>1441841</vt:i4>
      </vt:variant>
      <vt:variant>
        <vt:i4>857</vt:i4>
      </vt:variant>
      <vt:variant>
        <vt:i4>0</vt:i4>
      </vt:variant>
      <vt:variant>
        <vt:i4>5</vt:i4>
      </vt:variant>
      <vt:variant>
        <vt:lpwstr/>
      </vt:variant>
      <vt:variant>
        <vt:lpwstr>_Toc450731620</vt:lpwstr>
      </vt:variant>
      <vt:variant>
        <vt:i4>1376305</vt:i4>
      </vt:variant>
      <vt:variant>
        <vt:i4>851</vt:i4>
      </vt:variant>
      <vt:variant>
        <vt:i4>0</vt:i4>
      </vt:variant>
      <vt:variant>
        <vt:i4>5</vt:i4>
      </vt:variant>
      <vt:variant>
        <vt:lpwstr/>
      </vt:variant>
      <vt:variant>
        <vt:lpwstr>_Toc450731619</vt:lpwstr>
      </vt:variant>
      <vt:variant>
        <vt:i4>1376305</vt:i4>
      </vt:variant>
      <vt:variant>
        <vt:i4>845</vt:i4>
      </vt:variant>
      <vt:variant>
        <vt:i4>0</vt:i4>
      </vt:variant>
      <vt:variant>
        <vt:i4>5</vt:i4>
      </vt:variant>
      <vt:variant>
        <vt:lpwstr/>
      </vt:variant>
      <vt:variant>
        <vt:lpwstr>_Toc450731618</vt:lpwstr>
      </vt:variant>
      <vt:variant>
        <vt:i4>1376305</vt:i4>
      </vt:variant>
      <vt:variant>
        <vt:i4>839</vt:i4>
      </vt:variant>
      <vt:variant>
        <vt:i4>0</vt:i4>
      </vt:variant>
      <vt:variant>
        <vt:i4>5</vt:i4>
      </vt:variant>
      <vt:variant>
        <vt:lpwstr/>
      </vt:variant>
      <vt:variant>
        <vt:lpwstr>_Toc450731617</vt:lpwstr>
      </vt:variant>
      <vt:variant>
        <vt:i4>1376305</vt:i4>
      </vt:variant>
      <vt:variant>
        <vt:i4>833</vt:i4>
      </vt:variant>
      <vt:variant>
        <vt:i4>0</vt:i4>
      </vt:variant>
      <vt:variant>
        <vt:i4>5</vt:i4>
      </vt:variant>
      <vt:variant>
        <vt:lpwstr/>
      </vt:variant>
      <vt:variant>
        <vt:lpwstr>_Toc450731616</vt:lpwstr>
      </vt:variant>
      <vt:variant>
        <vt:i4>1376305</vt:i4>
      </vt:variant>
      <vt:variant>
        <vt:i4>827</vt:i4>
      </vt:variant>
      <vt:variant>
        <vt:i4>0</vt:i4>
      </vt:variant>
      <vt:variant>
        <vt:i4>5</vt:i4>
      </vt:variant>
      <vt:variant>
        <vt:lpwstr/>
      </vt:variant>
      <vt:variant>
        <vt:lpwstr>_Toc450731615</vt:lpwstr>
      </vt:variant>
      <vt:variant>
        <vt:i4>1376305</vt:i4>
      </vt:variant>
      <vt:variant>
        <vt:i4>821</vt:i4>
      </vt:variant>
      <vt:variant>
        <vt:i4>0</vt:i4>
      </vt:variant>
      <vt:variant>
        <vt:i4>5</vt:i4>
      </vt:variant>
      <vt:variant>
        <vt:lpwstr/>
      </vt:variant>
      <vt:variant>
        <vt:lpwstr>_Toc450731614</vt:lpwstr>
      </vt:variant>
      <vt:variant>
        <vt:i4>1376305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_Toc450731613</vt:lpwstr>
      </vt:variant>
      <vt:variant>
        <vt:i4>1376305</vt:i4>
      </vt:variant>
      <vt:variant>
        <vt:i4>809</vt:i4>
      </vt:variant>
      <vt:variant>
        <vt:i4>0</vt:i4>
      </vt:variant>
      <vt:variant>
        <vt:i4>5</vt:i4>
      </vt:variant>
      <vt:variant>
        <vt:lpwstr/>
      </vt:variant>
      <vt:variant>
        <vt:lpwstr>_Toc450731612</vt:lpwstr>
      </vt:variant>
      <vt:variant>
        <vt:i4>1376305</vt:i4>
      </vt:variant>
      <vt:variant>
        <vt:i4>803</vt:i4>
      </vt:variant>
      <vt:variant>
        <vt:i4>0</vt:i4>
      </vt:variant>
      <vt:variant>
        <vt:i4>5</vt:i4>
      </vt:variant>
      <vt:variant>
        <vt:lpwstr/>
      </vt:variant>
      <vt:variant>
        <vt:lpwstr>_Toc450731611</vt:lpwstr>
      </vt:variant>
      <vt:variant>
        <vt:i4>1376305</vt:i4>
      </vt:variant>
      <vt:variant>
        <vt:i4>797</vt:i4>
      </vt:variant>
      <vt:variant>
        <vt:i4>0</vt:i4>
      </vt:variant>
      <vt:variant>
        <vt:i4>5</vt:i4>
      </vt:variant>
      <vt:variant>
        <vt:lpwstr/>
      </vt:variant>
      <vt:variant>
        <vt:lpwstr>_Toc450731610</vt:lpwstr>
      </vt:variant>
      <vt:variant>
        <vt:i4>1310769</vt:i4>
      </vt:variant>
      <vt:variant>
        <vt:i4>791</vt:i4>
      </vt:variant>
      <vt:variant>
        <vt:i4>0</vt:i4>
      </vt:variant>
      <vt:variant>
        <vt:i4>5</vt:i4>
      </vt:variant>
      <vt:variant>
        <vt:lpwstr/>
      </vt:variant>
      <vt:variant>
        <vt:lpwstr>_Toc450731609</vt:lpwstr>
      </vt:variant>
      <vt:variant>
        <vt:i4>1310769</vt:i4>
      </vt:variant>
      <vt:variant>
        <vt:i4>785</vt:i4>
      </vt:variant>
      <vt:variant>
        <vt:i4>0</vt:i4>
      </vt:variant>
      <vt:variant>
        <vt:i4>5</vt:i4>
      </vt:variant>
      <vt:variant>
        <vt:lpwstr/>
      </vt:variant>
      <vt:variant>
        <vt:lpwstr>_Toc450731608</vt:lpwstr>
      </vt:variant>
      <vt:variant>
        <vt:i4>1310769</vt:i4>
      </vt:variant>
      <vt:variant>
        <vt:i4>779</vt:i4>
      </vt:variant>
      <vt:variant>
        <vt:i4>0</vt:i4>
      </vt:variant>
      <vt:variant>
        <vt:i4>5</vt:i4>
      </vt:variant>
      <vt:variant>
        <vt:lpwstr/>
      </vt:variant>
      <vt:variant>
        <vt:lpwstr>_Toc450731607</vt:lpwstr>
      </vt:variant>
      <vt:variant>
        <vt:i4>1310769</vt:i4>
      </vt:variant>
      <vt:variant>
        <vt:i4>773</vt:i4>
      </vt:variant>
      <vt:variant>
        <vt:i4>0</vt:i4>
      </vt:variant>
      <vt:variant>
        <vt:i4>5</vt:i4>
      </vt:variant>
      <vt:variant>
        <vt:lpwstr/>
      </vt:variant>
      <vt:variant>
        <vt:lpwstr>_Toc450731606</vt:lpwstr>
      </vt:variant>
      <vt:variant>
        <vt:i4>1310769</vt:i4>
      </vt:variant>
      <vt:variant>
        <vt:i4>767</vt:i4>
      </vt:variant>
      <vt:variant>
        <vt:i4>0</vt:i4>
      </vt:variant>
      <vt:variant>
        <vt:i4>5</vt:i4>
      </vt:variant>
      <vt:variant>
        <vt:lpwstr/>
      </vt:variant>
      <vt:variant>
        <vt:lpwstr>_Toc450731605</vt:lpwstr>
      </vt:variant>
      <vt:variant>
        <vt:i4>1310769</vt:i4>
      </vt:variant>
      <vt:variant>
        <vt:i4>761</vt:i4>
      </vt:variant>
      <vt:variant>
        <vt:i4>0</vt:i4>
      </vt:variant>
      <vt:variant>
        <vt:i4>5</vt:i4>
      </vt:variant>
      <vt:variant>
        <vt:lpwstr/>
      </vt:variant>
      <vt:variant>
        <vt:lpwstr>_Toc450731604</vt:lpwstr>
      </vt:variant>
      <vt:variant>
        <vt:i4>1310769</vt:i4>
      </vt:variant>
      <vt:variant>
        <vt:i4>755</vt:i4>
      </vt:variant>
      <vt:variant>
        <vt:i4>0</vt:i4>
      </vt:variant>
      <vt:variant>
        <vt:i4>5</vt:i4>
      </vt:variant>
      <vt:variant>
        <vt:lpwstr/>
      </vt:variant>
      <vt:variant>
        <vt:lpwstr>_Toc450731603</vt:lpwstr>
      </vt:variant>
      <vt:variant>
        <vt:i4>1310769</vt:i4>
      </vt:variant>
      <vt:variant>
        <vt:i4>749</vt:i4>
      </vt:variant>
      <vt:variant>
        <vt:i4>0</vt:i4>
      </vt:variant>
      <vt:variant>
        <vt:i4>5</vt:i4>
      </vt:variant>
      <vt:variant>
        <vt:lpwstr/>
      </vt:variant>
      <vt:variant>
        <vt:lpwstr>_Toc450731602</vt:lpwstr>
      </vt:variant>
      <vt:variant>
        <vt:i4>1310769</vt:i4>
      </vt:variant>
      <vt:variant>
        <vt:i4>743</vt:i4>
      </vt:variant>
      <vt:variant>
        <vt:i4>0</vt:i4>
      </vt:variant>
      <vt:variant>
        <vt:i4>5</vt:i4>
      </vt:variant>
      <vt:variant>
        <vt:lpwstr/>
      </vt:variant>
      <vt:variant>
        <vt:lpwstr>_Toc450731601</vt:lpwstr>
      </vt:variant>
      <vt:variant>
        <vt:i4>1310769</vt:i4>
      </vt:variant>
      <vt:variant>
        <vt:i4>737</vt:i4>
      </vt:variant>
      <vt:variant>
        <vt:i4>0</vt:i4>
      </vt:variant>
      <vt:variant>
        <vt:i4>5</vt:i4>
      </vt:variant>
      <vt:variant>
        <vt:lpwstr/>
      </vt:variant>
      <vt:variant>
        <vt:lpwstr>_Toc450731600</vt:lpwstr>
      </vt:variant>
      <vt:variant>
        <vt:i4>1900594</vt:i4>
      </vt:variant>
      <vt:variant>
        <vt:i4>731</vt:i4>
      </vt:variant>
      <vt:variant>
        <vt:i4>0</vt:i4>
      </vt:variant>
      <vt:variant>
        <vt:i4>5</vt:i4>
      </vt:variant>
      <vt:variant>
        <vt:lpwstr/>
      </vt:variant>
      <vt:variant>
        <vt:lpwstr>_Toc450731599</vt:lpwstr>
      </vt:variant>
      <vt:variant>
        <vt:i4>1900594</vt:i4>
      </vt:variant>
      <vt:variant>
        <vt:i4>725</vt:i4>
      </vt:variant>
      <vt:variant>
        <vt:i4>0</vt:i4>
      </vt:variant>
      <vt:variant>
        <vt:i4>5</vt:i4>
      </vt:variant>
      <vt:variant>
        <vt:lpwstr/>
      </vt:variant>
      <vt:variant>
        <vt:lpwstr>_Toc450731598</vt:lpwstr>
      </vt:variant>
      <vt:variant>
        <vt:i4>1900594</vt:i4>
      </vt:variant>
      <vt:variant>
        <vt:i4>719</vt:i4>
      </vt:variant>
      <vt:variant>
        <vt:i4>0</vt:i4>
      </vt:variant>
      <vt:variant>
        <vt:i4>5</vt:i4>
      </vt:variant>
      <vt:variant>
        <vt:lpwstr/>
      </vt:variant>
      <vt:variant>
        <vt:lpwstr>_Toc450731597</vt:lpwstr>
      </vt:variant>
      <vt:variant>
        <vt:i4>1900594</vt:i4>
      </vt:variant>
      <vt:variant>
        <vt:i4>713</vt:i4>
      </vt:variant>
      <vt:variant>
        <vt:i4>0</vt:i4>
      </vt:variant>
      <vt:variant>
        <vt:i4>5</vt:i4>
      </vt:variant>
      <vt:variant>
        <vt:lpwstr/>
      </vt:variant>
      <vt:variant>
        <vt:lpwstr>_Toc450731596</vt:lpwstr>
      </vt:variant>
      <vt:variant>
        <vt:i4>1900594</vt:i4>
      </vt:variant>
      <vt:variant>
        <vt:i4>707</vt:i4>
      </vt:variant>
      <vt:variant>
        <vt:i4>0</vt:i4>
      </vt:variant>
      <vt:variant>
        <vt:i4>5</vt:i4>
      </vt:variant>
      <vt:variant>
        <vt:lpwstr/>
      </vt:variant>
      <vt:variant>
        <vt:lpwstr>_Toc450731595</vt:lpwstr>
      </vt:variant>
      <vt:variant>
        <vt:i4>1900594</vt:i4>
      </vt:variant>
      <vt:variant>
        <vt:i4>701</vt:i4>
      </vt:variant>
      <vt:variant>
        <vt:i4>0</vt:i4>
      </vt:variant>
      <vt:variant>
        <vt:i4>5</vt:i4>
      </vt:variant>
      <vt:variant>
        <vt:lpwstr/>
      </vt:variant>
      <vt:variant>
        <vt:lpwstr>_Toc450731594</vt:lpwstr>
      </vt:variant>
      <vt:variant>
        <vt:i4>1900594</vt:i4>
      </vt:variant>
      <vt:variant>
        <vt:i4>695</vt:i4>
      </vt:variant>
      <vt:variant>
        <vt:i4>0</vt:i4>
      </vt:variant>
      <vt:variant>
        <vt:i4>5</vt:i4>
      </vt:variant>
      <vt:variant>
        <vt:lpwstr/>
      </vt:variant>
      <vt:variant>
        <vt:lpwstr>_Toc450731593</vt:lpwstr>
      </vt:variant>
      <vt:variant>
        <vt:i4>1900594</vt:i4>
      </vt:variant>
      <vt:variant>
        <vt:i4>689</vt:i4>
      </vt:variant>
      <vt:variant>
        <vt:i4>0</vt:i4>
      </vt:variant>
      <vt:variant>
        <vt:i4>5</vt:i4>
      </vt:variant>
      <vt:variant>
        <vt:lpwstr/>
      </vt:variant>
      <vt:variant>
        <vt:lpwstr>_Toc450731592</vt:lpwstr>
      </vt:variant>
      <vt:variant>
        <vt:i4>1900594</vt:i4>
      </vt:variant>
      <vt:variant>
        <vt:i4>683</vt:i4>
      </vt:variant>
      <vt:variant>
        <vt:i4>0</vt:i4>
      </vt:variant>
      <vt:variant>
        <vt:i4>5</vt:i4>
      </vt:variant>
      <vt:variant>
        <vt:lpwstr/>
      </vt:variant>
      <vt:variant>
        <vt:lpwstr>_Toc450731591</vt:lpwstr>
      </vt:variant>
      <vt:variant>
        <vt:i4>1900594</vt:i4>
      </vt:variant>
      <vt:variant>
        <vt:i4>677</vt:i4>
      </vt:variant>
      <vt:variant>
        <vt:i4>0</vt:i4>
      </vt:variant>
      <vt:variant>
        <vt:i4>5</vt:i4>
      </vt:variant>
      <vt:variant>
        <vt:lpwstr/>
      </vt:variant>
      <vt:variant>
        <vt:lpwstr>_Toc450731590</vt:lpwstr>
      </vt:variant>
      <vt:variant>
        <vt:i4>1835058</vt:i4>
      </vt:variant>
      <vt:variant>
        <vt:i4>671</vt:i4>
      </vt:variant>
      <vt:variant>
        <vt:i4>0</vt:i4>
      </vt:variant>
      <vt:variant>
        <vt:i4>5</vt:i4>
      </vt:variant>
      <vt:variant>
        <vt:lpwstr/>
      </vt:variant>
      <vt:variant>
        <vt:lpwstr>_Toc450731589</vt:lpwstr>
      </vt:variant>
      <vt:variant>
        <vt:i4>1835058</vt:i4>
      </vt:variant>
      <vt:variant>
        <vt:i4>665</vt:i4>
      </vt:variant>
      <vt:variant>
        <vt:i4>0</vt:i4>
      </vt:variant>
      <vt:variant>
        <vt:i4>5</vt:i4>
      </vt:variant>
      <vt:variant>
        <vt:lpwstr/>
      </vt:variant>
      <vt:variant>
        <vt:lpwstr>_Toc450731588</vt:lpwstr>
      </vt:variant>
      <vt:variant>
        <vt:i4>1835058</vt:i4>
      </vt:variant>
      <vt:variant>
        <vt:i4>659</vt:i4>
      </vt:variant>
      <vt:variant>
        <vt:i4>0</vt:i4>
      </vt:variant>
      <vt:variant>
        <vt:i4>5</vt:i4>
      </vt:variant>
      <vt:variant>
        <vt:lpwstr/>
      </vt:variant>
      <vt:variant>
        <vt:lpwstr>_Toc450731587</vt:lpwstr>
      </vt:variant>
      <vt:variant>
        <vt:i4>1835058</vt:i4>
      </vt:variant>
      <vt:variant>
        <vt:i4>653</vt:i4>
      </vt:variant>
      <vt:variant>
        <vt:i4>0</vt:i4>
      </vt:variant>
      <vt:variant>
        <vt:i4>5</vt:i4>
      </vt:variant>
      <vt:variant>
        <vt:lpwstr/>
      </vt:variant>
      <vt:variant>
        <vt:lpwstr>_Toc450731586</vt:lpwstr>
      </vt:variant>
      <vt:variant>
        <vt:i4>1835058</vt:i4>
      </vt:variant>
      <vt:variant>
        <vt:i4>647</vt:i4>
      </vt:variant>
      <vt:variant>
        <vt:i4>0</vt:i4>
      </vt:variant>
      <vt:variant>
        <vt:i4>5</vt:i4>
      </vt:variant>
      <vt:variant>
        <vt:lpwstr/>
      </vt:variant>
      <vt:variant>
        <vt:lpwstr>_Toc450731585</vt:lpwstr>
      </vt:variant>
      <vt:variant>
        <vt:i4>1835058</vt:i4>
      </vt:variant>
      <vt:variant>
        <vt:i4>641</vt:i4>
      </vt:variant>
      <vt:variant>
        <vt:i4>0</vt:i4>
      </vt:variant>
      <vt:variant>
        <vt:i4>5</vt:i4>
      </vt:variant>
      <vt:variant>
        <vt:lpwstr/>
      </vt:variant>
      <vt:variant>
        <vt:lpwstr>_Toc450731584</vt:lpwstr>
      </vt:variant>
      <vt:variant>
        <vt:i4>1835058</vt:i4>
      </vt:variant>
      <vt:variant>
        <vt:i4>635</vt:i4>
      </vt:variant>
      <vt:variant>
        <vt:i4>0</vt:i4>
      </vt:variant>
      <vt:variant>
        <vt:i4>5</vt:i4>
      </vt:variant>
      <vt:variant>
        <vt:lpwstr/>
      </vt:variant>
      <vt:variant>
        <vt:lpwstr>_Toc450731583</vt:lpwstr>
      </vt:variant>
      <vt:variant>
        <vt:i4>1835058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_Toc450731582</vt:lpwstr>
      </vt:variant>
      <vt:variant>
        <vt:i4>1835058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_Toc450731581</vt:lpwstr>
      </vt:variant>
      <vt:variant>
        <vt:i4>1835058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_Toc450731580</vt:lpwstr>
      </vt:variant>
      <vt:variant>
        <vt:i4>1245234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_Toc450731579</vt:lpwstr>
      </vt:variant>
      <vt:variant>
        <vt:i4>1245234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_Toc450731578</vt:lpwstr>
      </vt:variant>
      <vt:variant>
        <vt:i4>1245234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_Toc450731577</vt:lpwstr>
      </vt:variant>
      <vt:variant>
        <vt:i4>1245234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_Toc450731576</vt:lpwstr>
      </vt:variant>
      <vt:variant>
        <vt:i4>1245234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_Toc450731575</vt:lpwstr>
      </vt:variant>
      <vt:variant>
        <vt:i4>1245234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_Toc450731574</vt:lpwstr>
      </vt:variant>
      <vt:variant>
        <vt:i4>1245234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_Toc450731573</vt:lpwstr>
      </vt:variant>
      <vt:variant>
        <vt:i4>1245234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_Toc450731572</vt:lpwstr>
      </vt:variant>
      <vt:variant>
        <vt:i4>1245234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_Toc450731571</vt:lpwstr>
      </vt:variant>
      <vt:variant>
        <vt:i4>1245234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_Toc450731570</vt:lpwstr>
      </vt:variant>
      <vt:variant>
        <vt:i4>1179698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_Toc450731569</vt:lpwstr>
      </vt:variant>
      <vt:variant>
        <vt:i4>1179698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_Toc450731568</vt:lpwstr>
      </vt:variant>
      <vt:variant>
        <vt:i4>1179698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_Toc450731567</vt:lpwstr>
      </vt:variant>
      <vt:variant>
        <vt:i4>1179698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_Toc450731566</vt:lpwstr>
      </vt:variant>
      <vt:variant>
        <vt:i4>1179698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_Toc450731565</vt:lpwstr>
      </vt:variant>
      <vt:variant>
        <vt:i4>1179698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_Toc450731564</vt:lpwstr>
      </vt:variant>
      <vt:variant>
        <vt:i4>1179698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_Toc450731563</vt:lpwstr>
      </vt:variant>
      <vt:variant>
        <vt:i4>1179698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_Toc450731562</vt:lpwstr>
      </vt:variant>
      <vt:variant>
        <vt:i4>1179698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_Toc450731561</vt:lpwstr>
      </vt:variant>
      <vt:variant>
        <vt:i4>1179698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_Toc450731560</vt:lpwstr>
      </vt:variant>
      <vt:variant>
        <vt:i4>1114162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_Toc450731559</vt:lpwstr>
      </vt:variant>
      <vt:variant>
        <vt:i4>1114162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_Toc450731558</vt:lpwstr>
      </vt:variant>
      <vt:variant>
        <vt:i4>1966156</vt:i4>
      </vt:variant>
      <vt:variant>
        <vt:i4>480</vt:i4>
      </vt:variant>
      <vt:variant>
        <vt:i4>0</vt:i4>
      </vt:variant>
      <vt:variant>
        <vt:i4>5</vt:i4>
      </vt:variant>
      <vt:variant>
        <vt:lpwstr>http://www.penizeproprahu.cz/</vt:lpwstr>
      </vt:variant>
      <vt:variant>
        <vt:lpwstr/>
      </vt:variant>
      <vt:variant>
        <vt:i4>1966156</vt:i4>
      </vt:variant>
      <vt:variant>
        <vt:i4>477</vt:i4>
      </vt:variant>
      <vt:variant>
        <vt:i4>0</vt:i4>
      </vt:variant>
      <vt:variant>
        <vt:i4>5</vt:i4>
      </vt:variant>
      <vt:variant>
        <vt:lpwstr>http://www.penizeproprahu.cz/</vt:lpwstr>
      </vt:variant>
      <vt:variant>
        <vt:lpwstr/>
      </vt:variant>
      <vt:variant>
        <vt:i4>1966156</vt:i4>
      </vt:variant>
      <vt:variant>
        <vt:i4>474</vt:i4>
      </vt:variant>
      <vt:variant>
        <vt:i4>0</vt:i4>
      </vt:variant>
      <vt:variant>
        <vt:i4>5</vt:i4>
      </vt:variant>
      <vt:variant>
        <vt:lpwstr>http://www.penizeproprahu.cz/</vt:lpwstr>
      </vt:variant>
      <vt:variant>
        <vt:lpwstr/>
      </vt:variant>
      <vt:variant>
        <vt:i4>1966156</vt:i4>
      </vt:variant>
      <vt:variant>
        <vt:i4>471</vt:i4>
      </vt:variant>
      <vt:variant>
        <vt:i4>0</vt:i4>
      </vt:variant>
      <vt:variant>
        <vt:i4>5</vt:i4>
      </vt:variant>
      <vt:variant>
        <vt:lpwstr>http://www.penizeproprahu.cz/</vt:lpwstr>
      </vt:variant>
      <vt:variant>
        <vt:lpwstr/>
      </vt:variant>
      <vt:variant>
        <vt:i4>1966156</vt:i4>
      </vt:variant>
      <vt:variant>
        <vt:i4>468</vt:i4>
      </vt:variant>
      <vt:variant>
        <vt:i4>0</vt:i4>
      </vt:variant>
      <vt:variant>
        <vt:i4>5</vt:i4>
      </vt:variant>
      <vt:variant>
        <vt:lpwstr>http://www.penizeproprahu.cz/</vt:lpwstr>
      </vt:variant>
      <vt:variant>
        <vt:lpwstr/>
      </vt:variant>
      <vt:variant>
        <vt:i4>1114162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_Toc450731557</vt:lpwstr>
      </vt:variant>
      <vt:variant>
        <vt:i4>1114162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_Toc450731556</vt:lpwstr>
      </vt:variant>
      <vt:variant>
        <vt:i4>1114162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_Toc450731555</vt:lpwstr>
      </vt:variant>
      <vt:variant>
        <vt:i4>1114162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_Toc450731554</vt:lpwstr>
      </vt:variant>
      <vt:variant>
        <vt:i4>1114162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_Toc450731553</vt:lpwstr>
      </vt:variant>
      <vt:variant>
        <vt:i4>1114162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_Toc450731552</vt:lpwstr>
      </vt:variant>
      <vt:variant>
        <vt:i4>1114162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_Toc450731551</vt:lpwstr>
      </vt:variant>
      <vt:variant>
        <vt:i4>1114162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_Toc450731550</vt:lpwstr>
      </vt:variant>
      <vt:variant>
        <vt:i4>1048626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_Toc450731549</vt:lpwstr>
      </vt:variant>
      <vt:variant>
        <vt:i4>1048626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_Toc450731548</vt:lpwstr>
      </vt:variant>
      <vt:variant>
        <vt:i4>1048626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_Toc450731547</vt:lpwstr>
      </vt:variant>
      <vt:variant>
        <vt:i4>1048626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_Toc450731546</vt:lpwstr>
      </vt:variant>
      <vt:variant>
        <vt:i4>1048626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_Toc450731545</vt:lpwstr>
      </vt:variant>
      <vt:variant>
        <vt:i4>1048626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_Toc450731544</vt:lpwstr>
      </vt:variant>
      <vt:variant>
        <vt:i4>1048626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_Toc450731543</vt:lpwstr>
      </vt:variant>
      <vt:variant>
        <vt:i4>1048626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_Toc450731542</vt:lpwstr>
      </vt:variant>
      <vt:variant>
        <vt:i4>1048626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_Toc450731541</vt:lpwstr>
      </vt:variant>
      <vt:variant>
        <vt:i4>1048626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_Toc450731540</vt:lpwstr>
      </vt:variant>
      <vt:variant>
        <vt:i4>1507378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_Toc450731539</vt:lpwstr>
      </vt:variant>
      <vt:variant>
        <vt:i4>1507378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_Toc450731538</vt:lpwstr>
      </vt:variant>
      <vt:variant>
        <vt:i4>1507378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_Toc450731537</vt:lpwstr>
      </vt:variant>
      <vt:variant>
        <vt:i4>1507378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_Toc450731536</vt:lpwstr>
      </vt:variant>
      <vt:variant>
        <vt:i4>1507378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_Toc450731535</vt:lpwstr>
      </vt:variant>
      <vt:variant>
        <vt:i4>1507378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_Toc450731534</vt:lpwstr>
      </vt:variant>
      <vt:variant>
        <vt:i4>1507378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_Toc450731533</vt:lpwstr>
      </vt:variant>
      <vt:variant>
        <vt:i4>1507378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_Toc450731532</vt:lpwstr>
      </vt:variant>
      <vt:variant>
        <vt:i4>1507378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_Toc450731531</vt:lpwstr>
      </vt:variant>
      <vt:variant>
        <vt:i4>1507378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_Toc450731530</vt:lpwstr>
      </vt:variant>
      <vt:variant>
        <vt:i4>1441842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_Toc450731529</vt:lpwstr>
      </vt:variant>
      <vt:variant>
        <vt:i4>1441842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_Toc450731528</vt:lpwstr>
      </vt:variant>
      <vt:variant>
        <vt:i4>1441842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_Toc450731527</vt:lpwstr>
      </vt:variant>
      <vt:variant>
        <vt:i4>1441842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_Toc450731526</vt:lpwstr>
      </vt:variant>
      <vt:variant>
        <vt:i4>1441842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_Toc450731525</vt:lpwstr>
      </vt:variant>
      <vt:variant>
        <vt:i4>1441842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_Toc450731524</vt:lpwstr>
      </vt:variant>
      <vt:variant>
        <vt:i4>1441842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_Toc450731523</vt:lpwstr>
      </vt:variant>
      <vt:variant>
        <vt:i4>1441842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_Toc450731522</vt:lpwstr>
      </vt:variant>
      <vt:variant>
        <vt:i4>1441842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_Toc450731521</vt:lpwstr>
      </vt:variant>
      <vt:variant>
        <vt:i4>1441842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_Toc450731520</vt:lpwstr>
      </vt:variant>
      <vt:variant>
        <vt:i4>1376306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_Toc450731519</vt:lpwstr>
      </vt:variant>
      <vt:variant>
        <vt:i4>1376306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_Toc450731518</vt:lpwstr>
      </vt:variant>
      <vt:variant>
        <vt:i4>1376306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_Toc450731517</vt:lpwstr>
      </vt:variant>
      <vt:variant>
        <vt:i4>1376306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_Toc450731516</vt:lpwstr>
      </vt:variant>
      <vt:variant>
        <vt:i4>1376306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_Toc450731515</vt:lpwstr>
      </vt:variant>
      <vt:variant>
        <vt:i4>1376306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_Toc450731514</vt:lpwstr>
      </vt:variant>
      <vt:variant>
        <vt:i4>1376306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_Toc450731513</vt:lpwstr>
      </vt:variant>
      <vt:variant>
        <vt:i4>1376306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_Toc450731512</vt:lpwstr>
      </vt:variant>
      <vt:variant>
        <vt:i4>1376306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_Toc450731511</vt:lpwstr>
      </vt:variant>
      <vt:variant>
        <vt:i4>1376306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_Toc450731510</vt:lpwstr>
      </vt:variant>
      <vt:variant>
        <vt:i4>1310770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_Toc450731509</vt:lpwstr>
      </vt:variant>
      <vt:variant>
        <vt:i4>1310770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_Toc450731508</vt:lpwstr>
      </vt:variant>
      <vt:variant>
        <vt:i4>1310770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_Toc450731507</vt:lpwstr>
      </vt:variant>
      <vt:variant>
        <vt:i4>1310770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_Toc450731506</vt:lpwstr>
      </vt:variant>
      <vt:variant>
        <vt:i4>1310770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_Toc450731505</vt:lpwstr>
      </vt:variant>
      <vt:variant>
        <vt:i4>1310770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_Toc450731504</vt:lpwstr>
      </vt:variant>
      <vt:variant>
        <vt:i4>1310770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_Toc450731503</vt:lpwstr>
      </vt:variant>
      <vt:variant>
        <vt:i4>1310770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_Toc450731502</vt:lpwstr>
      </vt:variant>
      <vt:variant>
        <vt:i4>1310770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_Toc450731501</vt:lpwstr>
      </vt:variant>
      <vt:variant>
        <vt:i4>1310770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_Toc450731500</vt:lpwstr>
      </vt:variant>
      <vt:variant>
        <vt:i4>1900595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_Toc450731499</vt:lpwstr>
      </vt:variant>
      <vt:variant>
        <vt:i4>1900595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_Toc450731498</vt:lpwstr>
      </vt:variant>
      <vt:variant>
        <vt:i4>1900595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_Toc450731497</vt:lpwstr>
      </vt:variant>
      <vt:variant>
        <vt:i4>1900595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_Toc450731496</vt:lpwstr>
      </vt:variant>
      <vt:variant>
        <vt:i4>1900595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_Toc450731495</vt:lpwstr>
      </vt:variant>
      <vt:variant>
        <vt:i4>1900595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_Toc450731494</vt:lpwstr>
      </vt:variant>
      <vt:variant>
        <vt:i4>1900595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_Toc450731493</vt:lpwstr>
      </vt:variant>
      <vt:variant>
        <vt:i4>1900595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_Toc450731492</vt:lpwstr>
      </vt:variant>
      <vt:variant>
        <vt:i4>1900595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_Toc450731491</vt:lpwstr>
      </vt:variant>
      <vt:variant>
        <vt:i4>1900595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_Toc450731490</vt:lpwstr>
      </vt:variant>
      <vt:variant>
        <vt:i4>1835059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_Toc450731489</vt:lpwstr>
      </vt:variant>
      <vt:variant>
        <vt:i4>1835059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_Toc450731488</vt:lpwstr>
      </vt:variant>
      <vt:variant>
        <vt:i4>1835059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_Toc450731487</vt:lpwstr>
      </vt:variant>
      <vt:variant>
        <vt:i4>1835059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_Toc450731486</vt:lpwstr>
      </vt:variant>
      <vt:variant>
        <vt:i4>1835059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_Toc450731485</vt:lpwstr>
      </vt:variant>
      <vt:variant>
        <vt:i4>1835059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_Toc450731484</vt:lpwstr>
      </vt:variant>
      <vt:variant>
        <vt:i4>1835059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_Toc450731483</vt:lpwstr>
      </vt:variant>
      <vt:variant>
        <vt:i4>1835059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_Toc450731482</vt:lpwstr>
      </vt:variant>
      <vt:variant>
        <vt:i4>1835059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_Toc450731481</vt:lpwstr>
      </vt:variant>
      <vt:variant>
        <vt:i4>1966156</vt:i4>
      </vt:variant>
      <vt:variant>
        <vt:i4>0</vt:i4>
      </vt:variant>
      <vt:variant>
        <vt:i4>0</vt:i4>
      </vt:variant>
      <vt:variant>
        <vt:i4>5</vt:i4>
      </vt:variant>
      <vt:variant>
        <vt:lpwstr>http://www.penizeproprahu.cz/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Jindřichová Iva (MHMP, FON)</dc:creator>
  <cp:lastModifiedBy>Bořkovcová Nina (MHMP)</cp:lastModifiedBy>
  <cp:revision>15</cp:revision>
  <cp:lastPrinted>2016-09-21T12:58:00Z</cp:lastPrinted>
  <dcterms:created xsi:type="dcterms:W3CDTF">2016-09-29T12:39:00Z</dcterms:created>
  <dcterms:modified xsi:type="dcterms:W3CDTF">2016-11-21T09:48:00Z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670225805</vt:i4>
  </property>
</Properties>
</file>