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DF9CD" w14:textId="7BD4C390" w:rsidR="003458EF" w:rsidRPr="003458EF" w:rsidRDefault="003458EF" w:rsidP="003458EF">
      <w:pPr>
        <w:tabs>
          <w:tab w:val="left" w:pos="5827"/>
        </w:tabs>
        <w:rPr>
          <w:rFonts w:ascii="Arial" w:hAnsi="Arial" w:cs="Arial"/>
        </w:rPr>
      </w:pPr>
    </w:p>
    <w:p w14:paraId="64951920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</w:p>
    <w:p w14:paraId="46F1BCF0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</w:p>
    <w:p w14:paraId="42EA14A2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</w:p>
    <w:p w14:paraId="292675B3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</w:p>
    <w:p w14:paraId="668FFA37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</w:p>
    <w:p w14:paraId="1EF31074" w14:textId="77777777" w:rsidR="003458EF" w:rsidRDefault="003458EF" w:rsidP="003458EF">
      <w:pPr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</w:p>
    <w:p w14:paraId="437E2E9E" w14:textId="77777777" w:rsidR="003458EF" w:rsidRDefault="003458EF" w:rsidP="003458EF">
      <w:pPr>
        <w:spacing w:after="0"/>
        <w:rPr>
          <w:rFonts w:ascii="Arial" w:hAnsi="Arial" w:cs="Arial"/>
          <w:b/>
          <w:smallCaps/>
          <w:sz w:val="28"/>
          <w:szCs w:val="28"/>
        </w:rPr>
      </w:pPr>
    </w:p>
    <w:p w14:paraId="3B1AA73B" w14:textId="2C5F5FC1" w:rsidR="003458EF" w:rsidRPr="003458EF" w:rsidRDefault="003458EF" w:rsidP="003458EF">
      <w:pPr>
        <w:spacing w:after="0" w:line="240" w:lineRule="auto"/>
        <w:jc w:val="center"/>
      </w:pPr>
      <w:r>
        <w:rPr>
          <w:rFonts w:ascii="Arial" w:hAnsi="Arial" w:cs="Arial"/>
          <w:b/>
          <w:smallCaps/>
          <w:sz w:val="28"/>
          <w:szCs w:val="28"/>
        </w:rPr>
        <w:t>OPERAČNÍ PROGRAM PRAHA – PÓL RŮSTU ČR</w:t>
      </w:r>
    </w:p>
    <w:p w14:paraId="204249E1" w14:textId="77777777" w:rsidR="003458EF" w:rsidRDefault="003458EF" w:rsidP="003458EF">
      <w:pPr>
        <w:keepNext/>
        <w:keepLines/>
        <w:spacing w:after="0" w:line="240" w:lineRule="auto"/>
        <w:rPr>
          <w:rFonts w:ascii="Arial" w:hAnsi="Arial" w:cs="Arial"/>
          <w:bCs/>
          <w:smallCaps/>
          <w:sz w:val="20"/>
        </w:rPr>
      </w:pPr>
    </w:p>
    <w:p w14:paraId="1EBA6ED6" w14:textId="77777777" w:rsidR="003458EF" w:rsidRDefault="003458EF" w:rsidP="003458EF">
      <w:pPr>
        <w:keepNext/>
        <w:keepLines/>
        <w:spacing w:after="0" w:line="240" w:lineRule="auto"/>
        <w:rPr>
          <w:rFonts w:ascii="Arial" w:hAnsi="Arial" w:cs="Arial"/>
          <w:bCs/>
          <w:smallCaps/>
          <w:sz w:val="20"/>
        </w:rPr>
      </w:pPr>
    </w:p>
    <w:p w14:paraId="2A18FF80" w14:textId="77777777" w:rsidR="003458EF" w:rsidRPr="00685186" w:rsidRDefault="003458EF" w:rsidP="003458EF">
      <w:pPr>
        <w:keepNext/>
        <w:keepLines/>
        <w:spacing w:after="0" w:line="240" w:lineRule="auto"/>
        <w:rPr>
          <w:rFonts w:ascii="Arial" w:hAnsi="Arial" w:cs="Arial"/>
          <w:b/>
          <w:smallCaps/>
          <w:sz w:val="20"/>
          <w:szCs w:val="28"/>
        </w:rPr>
      </w:pPr>
    </w:p>
    <w:p w14:paraId="1C0EA546" w14:textId="77777777" w:rsidR="003458EF" w:rsidRDefault="003458EF" w:rsidP="003458EF">
      <w:pPr>
        <w:spacing w:after="0" w:line="240" w:lineRule="auto"/>
        <w:jc w:val="center"/>
        <w:rPr>
          <w:rFonts w:ascii="Arial" w:hAnsi="Arial" w:cs="Arial"/>
          <w:b/>
          <w:smallCaps/>
        </w:rPr>
      </w:pPr>
      <w:r w:rsidRPr="00A6254D">
        <w:rPr>
          <w:rFonts w:ascii="Arial" w:hAnsi="Arial" w:cs="Arial"/>
          <w:b/>
          <w:smallCaps/>
        </w:rPr>
        <w:t>PŘÍLOHA ŽÁDOSTI O PODPORU</w:t>
      </w:r>
    </w:p>
    <w:p w14:paraId="1BF04122" w14:textId="77777777" w:rsidR="003458EF" w:rsidRDefault="003458EF" w:rsidP="003458EF">
      <w:pPr>
        <w:spacing w:after="0" w:line="240" w:lineRule="auto"/>
        <w:jc w:val="center"/>
        <w:rPr>
          <w:rFonts w:ascii="Arial" w:hAnsi="Arial" w:cs="Arial"/>
          <w:b/>
          <w:smallCaps/>
        </w:rPr>
      </w:pPr>
    </w:p>
    <w:p w14:paraId="6AFF7DF4" w14:textId="77777777" w:rsidR="003458EF" w:rsidRPr="00A6254D" w:rsidRDefault="003458EF" w:rsidP="003458EF">
      <w:pPr>
        <w:spacing w:after="0" w:line="240" w:lineRule="auto"/>
        <w:jc w:val="center"/>
        <w:rPr>
          <w:rFonts w:ascii="Arial" w:hAnsi="Arial" w:cs="Arial"/>
          <w:bCs/>
          <w:smallCaps/>
        </w:rPr>
      </w:pPr>
    </w:p>
    <w:p w14:paraId="78E724C0" w14:textId="77777777" w:rsidR="003458EF" w:rsidRDefault="003458EF" w:rsidP="003458EF">
      <w:pPr>
        <w:keepNext/>
        <w:keepLines/>
        <w:spacing w:after="0" w:line="240" w:lineRule="auto"/>
        <w:rPr>
          <w:rFonts w:ascii="Arial" w:hAnsi="Arial" w:cs="Arial"/>
          <w:bCs/>
          <w:smallCaps/>
          <w:sz w:val="20"/>
        </w:rPr>
      </w:pPr>
    </w:p>
    <w:p w14:paraId="5679CE0A" w14:textId="77777777" w:rsidR="003458EF" w:rsidRDefault="003458EF" w:rsidP="003458EF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smallCaps/>
          <w:sz w:val="28"/>
          <w:szCs w:val="28"/>
        </w:rPr>
      </w:pPr>
      <w:r w:rsidRPr="00A6254D">
        <w:rPr>
          <w:rFonts w:ascii="Arial" w:eastAsia="Calibri" w:hAnsi="Arial" w:cs="Arial"/>
          <w:b/>
          <w:smallCaps/>
          <w:sz w:val="28"/>
          <w:szCs w:val="28"/>
        </w:rPr>
        <w:t>INFORMACE O VLASTNICKÉ A OVLÁDACÍ STRUKTUŘE ŽADATELE</w:t>
      </w:r>
    </w:p>
    <w:p w14:paraId="19E22BE1" w14:textId="77777777" w:rsidR="003458EF" w:rsidRDefault="003458EF" w:rsidP="003458EF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smallCaps/>
          <w:sz w:val="28"/>
          <w:szCs w:val="28"/>
        </w:rPr>
      </w:pPr>
    </w:p>
    <w:p w14:paraId="6DCAF8DF" w14:textId="77777777" w:rsidR="003458EF" w:rsidRPr="00A6254D" w:rsidRDefault="003458EF" w:rsidP="003458EF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smallCaps/>
          <w:sz w:val="28"/>
          <w:szCs w:val="28"/>
        </w:rPr>
      </w:pPr>
    </w:p>
    <w:p w14:paraId="14BA0CD7" w14:textId="77777777" w:rsidR="003458EF" w:rsidRDefault="003458EF" w:rsidP="003458EF">
      <w:pPr>
        <w:keepNext/>
        <w:keepLines/>
        <w:spacing w:after="120"/>
        <w:jc w:val="center"/>
        <w:rPr>
          <w:rFonts w:ascii="Arial" w:hAnsi="Arial" w:cs="Arial"/>
          <w:bCs/>
          <w:smallCaps/>
          <w:szCs w:val="36"/>
        </w:rPr>
      </w:pPr>
      <w:r>
        <w:rPr>
          <w:rFonts w:ascii="Arial" w:hAnsi="Arial" w:cs="Arial"/>
          <w:bCs/>
          <w:smallCaps/>
          <w:szCs w:val="36"/>
        </w:rPr>
        <w:t>verze 1.3</w:t>
      </w:r>
    </w:p>
    <w:p w14:paraId="4C3347F7" w14:textId="3DB5B5CF" w:rsidR="003458EF" w:rsidRDefault="003458EF" w:rsidP="003458EF">
      <w:pPr>
        <w:rPr>
          <w:rFonts w:ascii="Arial" w:hAnsi="Arial" w:cs="Arial"/>
          <w:bCs/>
          <w:smallCaps/>
          <w:szCs w:val="36"/>
        </w:rPr>
      </w:pPr>
    </w:p>
    <w:p w14:paraId="26EDE53D" w14:textId="42F3A1BF" w:rsidR="002B28A5" w:rsidRDefault="002B28A5" w:rsidP="007B2307">
      <w:pPr>
        <w:rPr>
          <w:rFonts w:ascii="Arial" w:hAnsi="Arial" w:cs="Arial"/>
        </w:rPr>
      </w:pPr>
    </w:p>
    <w:p w14:paraId="1B1EF1D9" w14:textId="77777777" w:rsidR="003458EF" w:rsidRPr="003458EF" w:rsidRDefault="003458EF" w:rsidP="003458EF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49733A6C" w14:textId="77777777" w:rsidR="003458EF" w:rsidRDefault="00345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90E43F" w14:textId="61E92D14" w:rsidR="007B2307" w:rsidRPr="003458EF" w:rsidRDefault="003458EF" w:rsidP="003458EF">
      <w:pPr>
        <w:spacing w:after="0" w:line="240" w:lineRule="auto"/>
        <w:jc w:val="center"/>
        <w:rPr>
          <w:rFonts w:ascii="Arial" w:hAnsi="Arial" w:cs="Arial"/>
          <w:b/>
        </w:rPr>
      </w:pPr>
      <w:r w:rsidRPr="003458EF">
        <w:rPr>
          <w:rFonts w:ascii="Arial" w:hAnsi="Arial" w:cs="Arial"/>
          <w:b/>
        </w:rPr>
        <w:t>INFORMACE O VLASTNICKÉ A OVLÁDACÍ STRUKTUŘE ŽADATELE/PŘÍJEMCE</w:t>
      </w:r>
    </w:p>
    <w:p w14:paraId="2C90FFC8" w14:textId="77777777" w:rsidR="007B2307" w:rsidRDefault="007B2307" w:rsidP="007B2307">
      <w:pPr>
        <w:rPr>
          <w:rFonts w:ascii="Arial" w:hAnsi="Arial" w:cs="Arial"/>
        </w:rPr>
      </w:pPr>
    </w:p>
    <w:p w14:paraId="14A4C323" w14:textId="77777777" w:rsidR="003458EF" w:rsidRPr="007B2307" w:rsidRDefault="003458EF" w:rsidP="007B2307">
      <w:pPr>
        <w:rPr>
          <w:rFonts w:ascii="Arial" w:hAnsi="Arial" w:cs="Arial"/>
        </w:rPr>
      </w:pPr>
    </w:p>
    <w:p w14:paraId="06850994" w14:textId="34989C63" w:rsidR="002B28A5" w:rsidRPr="00B35588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Pr="00B35588">
        <w:rPr>
          <w:rFonts w:ascii="Arial" w:hAnsi="Arial" w:cs="Arial"/>
          <w:bCs/>
          <w:color w:val="000000"/>
          <w:sz w:val="20"/>
          <w:szCs w:val="20"/>
        </w:rPr>
        <w:t>Jména osob jednajících jménem právnické osoby žadatele s uvedením, zda jednají jako jeho statutární orgán nebo jednají na základě udělené plné moci.</w:t>
      </w:r>
    </w:p>
    <w:p w14:paraId="38CD2292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9091F6C" w14:textId="77777777" w:rsidR="003458EF" w:rsidRPr="00613F22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0B41089" w14:textId="34EE25A5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2. </w:t>
      </w:r>
      <w:r w:rsidRPr="00613F22">
        <w:rPr>
          <w:rFonts w:ascii="Arial" w:hAnsi="Arial" w:cs="Arial"/>
          <w:bCs/>
          <w:color w:val="000000"/>
          <w:sz w:val="20"/>
          <w:szCs w:val="20"/>
        </w:rPr>
        <w:t>Jména a názvy osob s podílem v právnické osobě.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Pokyny k vyplnění jsou uvedeny na následujícím listu.</w:t>
      </w:r>
    </w:p>
    <w:p w14:paraId="4E0763E4" w14:textId="77777777" w:rsidR="003458EF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EB14EA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38E10E1" w14:textId="6F7F3004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 w:rsidRPr="00613F22">
        <w:rPr>
          <w:rFonts w:ascii="Arial" w:hAnsi="Arial" w:cs="Arial"/>
          <w:bCs/>
          <w:color w:val="000000"/>
          <w:sz w:val="20"/>
          <w:szCs w:val="20"/>
        </w:rPr>
        <w:t>Jména a názvy osob, v nichž má právnická osoba podíl, a výše tohoto podílu.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Pokyny k vyplnění jsou uvedeny na následujícím listu.</w:t>
      </w:r>
    </w:p>
    <w:p w14:paraId="7C2A403B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C900171" w14:textId="77777777" w:rsidR="003458EF" w:rsidRPr="00613F22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BEF15FC" w14:textId="7816A436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4. </w:t>
      </w:r>
      <w:r w:rsidRPr="00613F22">
        <w:rPr>
          <w:rFonts w:ascii="Arial" w:hAnsi="Arial" w:cs="Arial"/>
          <w:bCs/>
          <w:color w:val="000000"/>
          <w:sz w:val="20"/>
          <w:szCs w:val="20"/>
        </w:rPr>
        <w:t xml:space="preserve">Seznam skutečných majitelů ve smyslu § 4 odst. 4 zákona č. 253/2008 Sb.,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613F22">
        <w:rPr>
          <w:rFonts w:ascii="Arial" w:hAnsi="Arial" w:cs="Arial"/>
          <w:bCs/>
          <w:color w:val="000000"/>
          <w:sz w:val="20"/>
          <w:szCs w:val="20"/>
        </w:rPr>
        <w:t>o některých opatřeních proti legalizaci výnosů z trestné činnosti a financování terorismu.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Pokyny k vyplnění jsou uvedeny na následujícím listu.</w:t>
      </w:r>
    </w:p>
    <w:p w14:paraId="1E2B5CCF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B93F6D7" w14:textId="77777777" w:rsidR="003458EF" w:rsidRPr="003458EF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0943936" w14:textId="1E4CC73A" w:rsidR="002B28A5" w:rsidRPr="003458EF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58EF">
        <w:rPr>
          <w:rFonts w:ascii="Arial" w:hAnsi="Arial" w:cs="Arial"/>
          <w:bCs/>
          <w:color w:val="000000"/>
          <w:sz w:val="20"/>
          <w:szCs w:val="20"/>
        </w:rPr>
        <w:t xml:space="preserve">5. </w:t>
      </w:r>
      <w:r w:rsidR="00257677" w:rsidRPr="003458EF">
        <w:rPr>
          <w:rFonts w:ascii="Arial" w:hAnsi="Arial" w:cs="Arial"/>
          <w:bCs/>
          <w:color w:val="000000"/>
          <w:sz w:val="20"/>
          <w:szCs w:val="20"/>
        </w:rPr>
        <w:t>J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ména a identifikační čísla všech svěřenských fondů, které jsou součástí vlastnické a ovládací struktury</w:t>
      </w:r>
      <w:r w:rsidR="00A16F45" w:rsidRPr="003458EF">
        <w:rPr>
          <w:rFonts w:ascii="Arial" w:hAnsi="Arial" w:cs="Arial"/>
          <w:bCs/>
          <w:color w:val="000000"/>
          <w:sz w:val="20"/>
          <w:szCs w:val="20"/>
        </w:rPr>
        <w:t xml:space="preserve"> obchodní společnosti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. Pokyny k vyplnění js</w:t>
      </w:r>
      <w:r w:rsidR="008553FF" w:rsidRPr="003458EF">
        <w:rPr>
          <w:rFonts w:ascii="Arial" w:hAnsi="Arial" w:cs="Arial"/>
          <w:bCs/>
          <w:color w:val="000000"/>
          <w:sz w:val="20"/>
          <w:szCs w:val="20"/>
        </w:rPr>
        <w:t>ou uvedeny níže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1636F15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17FDD8F" w14:textId="77777777" w:rsidR="003458EF" w:rsidRDefault="003458EF" w:rsidP="003458E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16359B8" w14:textId="77777777" w:rsidR="003458EF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EA967BF" w14:textId="77777777" w:rsidR="002B28A5" w:rsidRPr="00613F22" w:rsidRDefault="002B28A5" w:rsidP="000D2C92">
      <w:pPr>
        <w:ind w:left="709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3FDFE00" w14:textId="77777777" w:rsidR="002B28A5" w:rsidRPr="00613F22" w:rsidRDefault="002B28A5" w:rsidP="000D2C92">
      <w:pPr>
        <w:ind w:left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13F22">
        <w:rPr>
          <w:rFonts w:ascii="Arial" w:hAnsi="Arial" w:cs="Arial"/>
          <w:bCs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</w:t>
      </w:r>
    </w:p>
    <w:p w14:paraId="72062A54" w14:textId="36B1C416" w:rsidR="002B28A5" w:rsidRPr="00613F22" w:rsidRDefault="002B28A5" w:rsidP="000D2C92">
      <w:pPr>
        <w:ind w:left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13F22">
        <w:rPr>
          <w:rFonts w:ascii="Arial" w:hAnsi="Arial" w:cs="Arial"/>
          <w:bCs/>
          <w:color w:val="000000"/>
          <w:sz w:val="20"/>
          <w:szCs w:val="20"/>
        </w:rPr>
        <w:t>jméno a příjmení osoby oprávněné k zastupování právnické osoby</w:t>
      </w:r>
    </w:p>
    <w:p w14:paraId="7192BABE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B75A61B" w14:textId="77777777" w:rsidR="003458EF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B726356" w14:textId="77777777" w:rsidR="003458EF" w:rsidRPr="00613F22" w:rsidRDefault="003458EF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F734949" w14:textId="5CBC5329" w:rsidR="000D2C92" w:rsidRDefault="002B28A5" w:rsidP="000D2C92">
      <w:pPr>
        <w:ind w:left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13F22">
        <w:rPr>
          <w:rFonts w:ascii="Arial" w:hAnsi="Arial" w:cs="Arial"/>
          <w:bCs/>
          <w:color w:val="000000"/>
          <w:sz w:val="20"/>
          <w:szCs w:val="20"/>
        </w:rPr>
        <w:t>........................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613F22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</w:t>
      </w:r>
    </w:p>
    <w:p w14:paraId="6765F905" w14:textId="2D1082B7" w:rsidR="002B28A5" w:rsidRPr="00613F22" w:rsidRDefault="000D2C92" w:rsidP="000D2C92">
      <w:pPr>
        <w:ind w:left="1417" w:firstLine="707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místo a datum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</w:t>
      </w:r>
      <w:r w:rsidR="002B28A5" w:rsidRPr="00613F22">
        <w:rPr>
          <w:rFonts w:ascii="Arial" w:hAnsi="Arial" w:cs="Arial"/>
          <w:bCs/>
          <w:color w:val="000000"/>
          <w:sz w:val="20"/>
          <w:szCs w:val="20"/>
        </w:rPr>
        <w:t>podpis</w:t>
      </w:r>
    </w:p>
    <w:p w14:paraId="36592E74" w14:textId="77777777" w:rsidR="008553FF" w:rsidRDefault="008553FF" w:rsidP="000D2C9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D1E289F" w14:textId="1E59D6B3" w:rsidR="003458EF" w:rsidRDefault="003458E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49728EB5" w14:textId="01B80ED8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Pokyny k vyplnění:</w:t>
      </w:r>
    </w:p>
    <w:p w14:paraId="1114C789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AD98E52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Ad 2) Výklad pojmu osoba s podílem v právnické osobě.</w:t>
      </w:r>
    </w:p>
    <w:p w14:paraId="1735AE18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 xml:space="preserve">Jedná se o osoby, které mají podíl v právnické osobě, která je žadatelem. Podílem je myšlen obchodní podíl definovaný v § 31 zákona č. 90/2012 Sb., o obchodních korporacích: Podíl představuje účast společníka v obchodní korporaci a práva a povinnosti z této účasti plynoucí. Uvedeni budou pouze společníci právnické osoby – žadatele zapsání ve veřejném rejstříku, nikoliv např. všichni akcionáři. U akciové společnosti budou v žádosti o poskytnutí peněžních prostředků uvedeny osoby zapsané v obchodním rejstříku jako zakladatelé společnosti. Obdobně nebudou uváděni všichni členové družstva, ale pouze statutární výbor, tj. představenstvo, které je oprávněno za družstvo jednat. Bude-li žadatelem spolek, doloží osoba oprávněná jednat za spolek své oprávnění, včetně </w:t>
      </w:r>
      <w:r w:rsidRPr="002B28A5">
        <w:rPr>
          <w:rFonts w:ascii="Arial" w:hAnsi="Arial" w:cs="Arial"/>
          <w:bCs/>
          <w:color w:val="000000"/>
          <w:sz w:val="20"/>
          <w:szCs w:val="20"/>
        </w:rPr>
        <w:br/>
        <w:t>např. stanov, z nichž oprávnění konkrétní osoby vyplývá. Seznam členů se neuvádí.</w:t>
      </w:r>
    </w:p>
    <w:p w14:paraId="161725E0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1647B15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Ad 3) Výklad pojmu osoba, v níž má právnická osoba přímý podíl a výše tohoto podílu.</w:t>
      </w:r>
    </w:p>
    <w:p w14:paraId="06D27620" w14:textId="77777777" w:rsid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Jedná se o právnické osoby, v nichž má žadatel o dotaci, který je právnickou osobou, podíl. Příspěvková organizace není vůči svému zřizovateli v uvedeném vztahu.</w:t>
      </w:r>
    </w:p>
    <w:p w14:paraId="65379F58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30A6485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Ad 4) Tento bod vyplňuje žadatel, jen pokud není právnickou osobou veřejného práva.</w:t>
      </w:r>
    </w:p>
    <w:p w14:paraId="50BF1ED1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 xml:space="preserve">Právnickou osobou veřejného práva se zde rozumí zejména organizační složky státu, státní příspěvkové organizace, státní fond, hl. m. Praha a jeho příspěvkové organizace, městské části hl. m. Prahy a jejich příspěvkové organizace, veřejná a státní vysoká škola, veřejná výzkumná instituce, profesní komora zřízena zákonem, státní </w:t>
      </w:r>
      <w:r w:rsidRPr="002B28A5">
        <w:rPr>
          <w:rFonts w:ascii="Arial" w:hAnsi="Arial" w:cs="Arial"/>
          <w:bCs/>
          <w:color w:val="000000"/>
          <w:sz w:val="20"/>
          <w:szCs w:val="20"/>
        </w:rPr>
        <w:br/>
        <w:t>a národní podnik, státní organizace, Všeobecná zdravotní pojišťovna ČR, Česká národní banka, Česká televize a Česká tisková kancelář. Skutečným majitelem se rozumí fyzická osoba, která má fakticky nebo právně možnost vykonávat přímo nebo nepřímo rozhodující vliv v právnické osobě, ve svěřenském fondu nebo v jiném právním uspořádání bez právní osobnosti. Má se za to, že při splnění podmínek podle věty první skutečným majitelem je:</w:t>
      </w:r>
    </w:p>
    <w:p w14:paraId="4F0E07A6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 xml:space="preserve"> a) u obchodní korporace fyzická osoba,</w:t>
      </w:r>
    </w:p>
    <w:p w14:paraId="68484F55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1. která sama nebo společně s osobami jednajícími s ní ve shodě disponuje více než 25 % hlasovacích práv této obchodní korporace nebo má podíl na základním kapitálu větší než 25 %,</w:t>
      </w:r>
    </w:p>
    <w:p w14:paraId="39185C87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2. která sama nebo společně s osobami jednajícími s ní ve shodě ovládá osobu uvedenou v bodě 1,</w:t>
      </w:r>
    </w:p>
    <w:p w14:paraId="76A2690D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3. která má být příjemcem alespoň 25 % zisku této obchodní korporace, nebo</w:t>
      </w:r>
    </w:p>
    <w:p w14:paraId="4FA518E6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lastRenderedPageBreak/>
        <w:t>4. která je členem statutárního orgánu, zástupcem právnické osoby v tomto orgánu anebo v postavení obdobném postavení člena statutárního orgánu, není-li skutečný majitel nebo nelze-li jej určit podle bodů 1 až 3,</w:t>
      </w:r>
    </w:p>
    <w:p w14:paraId="0BB90F17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 xml:space="preserve"> b) u spolku, obecně prospěšné společnosti, společenství vlastníků jednotek, církve, náboženské společnosti nebo jiné právnické osoby podle zákona upravujícího postavení církví a náboženských společností fyzická osoba,</w:t>
      </w:r>
    </w:p>
    <w:p w14:paraId="5584AF89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1. která disponuje více než 25 % jejích hlasovacích práv,</w:t>
      </w:r>
    </w:p>
    <w:p w14:paraId="5E4EEDDD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2. která má být příjemcem alespoň 25 % z jí rozdělovaných prostředků, nebo</w:t>
      </w:r>
    </w:p>
    <w:p w14:paraId="150821FC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3. která je členem statutárního orgánu, zástupcem právnické osoby v tomto orgánu anebo v postavení obdobném postavení člena statutárního orgánu, není-li skutečný majitel nebo nelze-li jej určit podle bodu 1 nebo 2,</w:t>
      </w:r>
    </w:p>
    <w:p w14:paraId="740C8D32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 xml:space="preserve"> c) u nadace, ústavu, nadačního fondu, svěřenského fondu nebo jiného právního uspořádání bez právní osobnosti fyzická osoba nebo skutečný majitel právnické osoby, která je v postavení</w:t>
      </w:r>
    </w:p>
    <w:p w14:paraId="2091B066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1. zakladatele,</w:t>
      </w:r>
    </w:p>
    <w:p w14:paraId="10290F00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2. svěřenského správce,</w:t>
      </w:r>
    </w:p>
    <w:p w14:paraId="12313397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3. obmyšleného,</w:t>
      </w:r>
    </w:p>
    <w:p w14:paraId="0494F15D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4. osoby, v jejímž zájmu byla založena nebo působí nadace, ústav, nadační fond, svěřenský fond nebo jiné uspořádání bez právní osobnosti, není-li určen obmyšlený, a</w:t>
      </w:r>
    </w:p>
    <w:p w14:paraId="60FC3787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5. osoby oprávněné k výkonu dohledu nad správou nadace, ústavu, nadačního fondu, svěřenského fondu nebo jiného právního uspořádání bez právní osobnosti.</w:t>
      </w:r>
    </w:p>
    <w:p w14:paraId="46EB1F78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Poznámka: V praxi je možné, že osoby uvedené v bodě č. 1. budou totožné s osobami uvedenými v bodě č. 4.</w:t>
      </w:r>
    </w:p>
    <w:p w14:paraId="452307E0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28A5">
        <w:rPr>
          <w:rFonts w:ascii="Arial" w:hAnsi="Arial" w:cs="Arial"/>
          <w:bCs/>
          <w:color w:val="000000"/>
          <w:sz w:val="20"/>
          <w:szCs w:val="20"/>
        </w:rPr>
        <w:t>Upozornění: Definice skutečného vlastníka se týká i dalších úrovní vlastnické a ovládací struktury, nikoliv jen té nejbližší. Pokud je právnická osoba X ovládána jinými právnickými osobami (Y, Z) a teprve tyto jsou vlastněny/ovládány fyzickými osobami, jsou tyto fyzické osoby současně skutečnými vlastníky i právnické osoby X.</w:t>
      </w:r>
    </w:p>
    <w:p w14:paraId="6BF1E893" w14:textId="77777777" w:rsidR="002B28A5" w:rsidRPr="002B28A5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A744531" w14:textId="42B1B2D6" w:rsidR="002B28A5" w:rsidRPr="002B28A5" w:rsidRDefault="002B28A5" w:rsidP="002B28A5">
      <w:pPr>
        <w:ind w:left="709"/>
        <w:jc w:val="center"/>
        <w:rPr>
          <w:rFonts w:ascii="Arial" w:eastAsiaTheme="majorEastAsia" w:hAnsi="Arial" w:cs="Arial"/>
          <w:bCs/>
          <w:color w:val="000000" w:themeColor="text1"/>
          <w:sz w:val="20"/>
          <w:szCs w:val="20"/>
        </w:rPr>
      </w:pPr>
      <w:r w:rsidRPr="002B28A5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36268A6B" wp14:editId="7F98FA11">
            <wp:extent cx="3498574" cy="4001016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95" cy="40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5FDC6" w14:textId="77777777" w:rsidR="002B28A5" w:rsidRPr="002B28A5" w:rsidRDefault="002B28A5" w:rsidP="000D2C92">
      <w:pPr>
        <w:rPr>
          <w:rFonts w:ascii="Arial" w:eastAsiaTheme="majorEastAsia" w:hAnsi="Arial" w:cs="Arial"/>
          <w:bCs/>
          <w:color w:val="000000" w:themeColor="text1"/>
          <w:sz w:val="20"/>
          <w:szCs w:val="20"/>
        </w:rPr>
      </w:pPr>
    </w:p>
    <w:p w14:paraId="6EF55571" w14:textId="77E5C1E8" w:rsidR="002B28A5" w:rsidRPr="003458EF" w:rsidRDefault="002B28A5" w:rsidP="002B28A5">
      <w:p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Ad 5) Informace o </w:t>
      </w:r>
      <w:r w:rsidR="004B5470" w:rsidRPr="003458EF">
        <w:rPr>
          <w:rFonts w:ascii="Arial" w:hAnsi="Arial" w:cs="Arial"/>
          <w:bCs/>
          <w:color w:val="000000"/>
          <w:sz w:val="20"/>
          <w:szCs w:val="20"/>
        </w:rPr>
        <w:t>jménech a identifikačních číslech všech svěřenských fondů, které jsou součástí vlastnické a ovládací struktury obchodní společnosti.</w:t>
      </w:r>
    </w:p>
    <w:p w14:paraId="1B1BC715" w14:textId="60A7105F" w:rsidR="00257677" w:rsidRPr="003458EF" w:rsidRDefault="00257677" w:rsidP="00257677">
      <w:pPr>
        <w:pStyle w:val="Odstavecseseznamem"/>
        <w:numPr>
          <w:ilvl w:val="0"/>
          <w:numId w:val="42"/>
        </w:numPr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Subjekty, které nemají </w:t>
      </w:r>
      <w:r w:rsidR="000D2C92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formu obchodní společnosti, to </w:t>
      </w: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výslovně uvedou v rámci tohoto bodu</w:t>
      </w:r>
      <w:r w:rsidR="008E64ED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(</w:t>
      </w:r>
      <w:r w:rsidR="00FE0119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např. </w:t>
      </w:r>
      <w:r w:rsidR="008E64ED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„</w:t>
      </w:r>
      <w:r w:rsidR="008E64ED" w:rsidRPr="003458EF">
        <w:rPr>
          <w:rFonts w:ascii="Arial" w:eastAsiaTheme="majorEastAsia" w:hAnsi="Arial" w:cs="Arial"/>
          <w:bCs/>
          <w:i/>
          <w:iCs/>
          <w:color w:val="000000" w:themeColor="text1"/>
          <w:sz w:val="20"/>
          <w:szCs w:val="20"/>
        </w:rPr>
        <w:t>Žadatel není obchodní společností</w:t>
      </w:r>
      <w:r w:rsidR="008E64ED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“)</w:t>
      </w: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 žádné další informace již </w:t>
      </w:r>
      <w:r w:rsidR="008E64ED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vyplňovat</w:t>
      </w: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nemusí.</w:t>
      </w:r>
    </w:p>
    <w:p w14:paraId="5DD0E49E" w14:textId="0A7BE850" w:rsidR="00257677" w:rsidRPr="003458EF" w:rsidRDefault="00257677" w:rsidP="00257677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Subjekty, které mají formu obchodní společnosti (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>tj. veřejn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é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obchodní společnost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i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>, komanditní společnost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i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>, společnost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i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s ručením omezeným, akciov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é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společnost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i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>, evropsk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é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společnost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i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a evropsk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á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hospodářsk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á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zájmov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á</w:t>
      </w:r>
      <w:r w:rsidR="002B28A5" w:rsidRPr="003458EF">
        <w:rPr>
          <w:rFonts w:ascii="Arial" w:hAnsi="Arial" w:cs="Arial"/>
          <w:bCs/>
          <w:color w:val="000000"/>
          <w:sz w:val="20"/>
          <w:szCs w:val="20"/>
        </w:rPr>
        <w:t xml:space="preserve"> sdružení</w:t>
      </w:r>
      <w:r w:rsidRPr="003458EF">
        <w:rPr>
          <w:rFonts w:ascii="Arial" w:hAnsi="Arial" w:cs="Arial"/>
          <w:bCs/>
          <w:color w:val="000000"/>
          <w:sz w:val="20"/>
          <w:szCs w:val="20"/>
        </w:rPr>
        <w:t>), vyplní podle pravdy:</w:t>
      </w:r>
    </w:p>
    <w:p w14:paraId="413C3328" w14:textId="28E38674" w:rsidR="00257677" w:rsidRPr="003458EF" w:rsidRDefault="00257677" w:rsidP="00A462A9">
      <w:pPr>
        <w:pStyle w:val="Odstavecseseznamem"/>
        <w:numPr>
          <w:ilvl w:val="1"/>
          <w:numId w:val="42"/>
        </w:numPr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buď informaci, že v jejich vlastnické a ovládací struktuře nejsou žádné svěřenské fondy</w:t>
      </w:r>
      <w:r w:rsidR="00FE0119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(např. „</w:t>
      </w:r>
      <w:r w:rsidR="00FE0119" w:rsidRPr="003458EF">
        <w:rPr>
          <w:rFonts w:ascii="Arial" w:eastAsiaTheme="majorEastAsia" w:hAnsi="Arial" w:cs="Arial"/>
          <w:bCs/>
          <w:i/>
          <w:iCs/>
          <w:color w:val="000000" w:themeColor="text1"/>
          <w:sz w:val="20"/>
          <w:szCs w:val="20"/>
        </w:rPr>
        <w:t>Součástí vlastnické a ovládací struktury žadatele nejsou žádné svěřenské fondy</w:t>
      </w:r>
      <w:r w:rsidR="00FE0119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“)</w:t>
      </w: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,</w:t>
      </w:r>
    </w:p>
    <w:p w14:paraId="4E7EBA7D" w14:textId="77777777" w:rsidR="00257677" w:rsidRPr="003458EF" w:rsidRDefault="00257677" w:rsidP="00A462A9">
      <w:pPr>
        <w:pStyle w:val="Odstavecseseznamem"/>
        <w:numPr>
          <w:ilvl w:val="1"/>
          <w:numId w:val="42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anebo jména a identifikační čísla všech svěřenských fondů, které jsou součástí vlastnické a ovládací struktury. </w:t>
      </w:r>
    </w:p>
    <w:p w14:paraId="147847BB" w14:textId="3078ECDF" w:rsidR="00257677" w:rsidRPr="003458EF" w:rsidRDefault="00703491" w:rsidP="00A462A9">
      <w:pPr>
        <w:pStyle w:val="Odstavecseseznamem"/>
        <w:ind w:left="10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Upozornění: </w:t>
      </w:r>
      <w:r w:rsidR="00F64AD8" w:rsidRPr="003458EF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Informace o svěřenských fondech se týká celé vlastnické a ovládací struktury, nikoliv jen její nejbližší úrovně. </w:t>
      </w:r>
    </w:p>
    <w:p w14:paraId="5B34662E" w14:textId="778E5FA0" w:rsidR="0029286B" w:rsidRDefault="0029286B" w:rsidP="00590478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sectPr w:rsidR="00292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4993" w14:textId="77777777" w:rsidR="00D5157F" w:rsidRDefault="00D5157F" w:rsidP="001B2B42">
      <w:pPr>
        <w:spacing w:after="0" w:line="240" w:lineRule="auto"/>
      </w:pPr>
      <w:r>
        <w:separator/>
      </w:r>
    </w:p>
  </w:endnote>
  <w:endnote w:type="continuationSeparator" w:id="0">
    <w:p w14:paraId="02B23892" w14:textId="77777777" w:rsidR="00D5157F" w:rsidRDefault="00D5157F" w:rsidP="001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2980"/>
      <w:docPartObj>
        <w:docPartGallery w:val="Page Numbers (Bottom of Page)"/>
        <w:docPartUnique/>
      </w:docPartObj>
    </w:sdtPr>
    <w:sdtEndPr/>
    <w:sdtContent>
      <w:p w14:paraId="6BC646A7" w14:textId="57BEBADD" w:rsidR="00B31152" w:rsidRDefault="00B3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31">
          <w:rPr>
            <w:noProof/>
          </w:rPr>
          <w:t>5</w:t>
        </w:r>
        <w:r>
          <w:fldChar w:fldCharType="end"/>
        </w:r>
      </w:p>
    </w:sdtContent>
  </w:sdt>
  <w:p w14:paraId="6E9B6624" w14:textId="77777777" w:rsidR="00B31152" w:rsidRDefault="00B311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0AA9D" w14:textId="77777777" w:rsidR="00D5157F" w:rsidRDefault="00D5157F" w:rsidP="001B2B42">
      <w:pPr>
        <w:spacing w:after="0" w:line="240" w:lineRule="auto"/>
      </w:pPr>
      <w:r>
        <w:separator/>
      </w:r>
    </w:p>
  </w:footnote>
  <w:footnote w:type="continuationSeparator" w:id="0">
    <w:p w14:paraId="3586FD4E" w14:textId="77777777" w:rsidR="00D5157F" w:rsidRDefault="00D5157F" w:rsidP="001B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696"/>
    </w:tblGrid>
    <w:tr w:rsidR="009614B4" w:rsidRPr="000F7C4C" w14:paraId="2DCEED6E" w14:textId="77777777" w:rsidTr="005F5549">
      <w:tc>
        <w:tcPr>
          <w:tcW w:w="4606" w:type="dxa"/>
        </w:tcPr>
        <w:p w14:paraId="6E8F3E00" w14:textId="77777777" w:rsidR="009614B4" w:rsidRPr="000F7C4C" w:rsidRDefault="009614B4" w:rsidP="009614B4">
          <w:pPr>
            <w:tabs>
              <w:tab w:val="center" w:pos="4536"/>
              <w:tab w:val="right" w:pos="9072"/>
            </w:tabs>
          </w:pPr>
          <w:r w:rsidRPr="000F7C4C">
            <w:rPr>
              <w:noProof/>
              <w:lang w:eastAsia="cs-CZ"/>
            </w:rPr>
            <w:drawing>
              <wp:inline distT="0" distB="0" distL="0" distR="0" wp14:anchorId="76775FBD" wp14:editId="5CA0BA23">
                <wp:extent cx="3273552" cy="655320"/>
                <wp:effectExtent l="0" t="0" r="3175" b="0"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084A84A2" w14:textId="77777777" w:rsidR="009614B4" w:rsidRPr="000F7C4C" w:rsidRDefault="009614B4" w:rsidP="009614B4">
          <w:pPr>
            <w:tabs>
              <w:tab w:val="center" w:pos="4536"/>
              <w:tab w:val="right" w:pos="9072"/>
            </w:tabs>
            <w:jc w:val="right"/>
          </w:pPr>
          <w:r w:rsidRPr="000F7C4C">
            <w:rPr>
              <w:noProof/>
              <w:lang w:eastAsia="cs-CZ"/>
            </w:rPr>
            <w:drawing>
              <wp:inline distT="0" distB="0" distL="0" distR="0" wp14:anchorId="1D11C0E3" wp14:editId="4D2174B8">
                <wp:extent cx="658495" cy="658495"/>
                <wp:effectExtent l="0" t="0" r="8255" b="8255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978731" w14:textId="77777777" w:rsidR="009614B4" w:rsidRDefault="009614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1FC"/>
    <w:multiLevelType w:val="hybridMultilevel"/>
    <w:tmpl w:val="B67A1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25A"/>
    <w:multiLevelType w:val="hybridMultilevel"/>
    <w:tmpl w:val="AF42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0FFF"/>
    <w:multiLevelType w:val="hybridMultilevel"/>
    <w:tmpl w:val="BCEC3C8E"/>
    <w:lvl w:ilvl="0" w:tplc="757A4AE8">
      <w:start w:val="1"/>
      <w:numFmt w:val="decimal"/>
      <w:pStyle w:val="Prav-s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095"/>
    <w:multiLevelType w:val="hybridMultilevel"/>
    <w:tmpl w:val="96A82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1693"/>
    <w:multiLevelType w:val="hybridMultilevel"/>
    <w:tmpl w:val="7870E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683E"/>
    <w:multiLevelType w:val="hybridMultilevel"/>
    <w:tmpl w:val="E152A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6243"/>
    <w:multiLevelType w:val="hybridMultilevel"/>
    <w:tmpl w:val="CD2818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86A05"/>
    <w:multiLevelType w:val="multilevel"/>
    <w:tmpl w:val="9170E7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0B4D4F"/>
    <w:multiLevelType w:val="hybridMultilevel"/>
    <w:tmpl w:val="4E128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A4E"/>
    <w:multiLevelType w:val="hybridMultilevel"/>
    <w:tmpl w:val="BB5AF5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B56AC"/>
    <w:multiLevelType w:val="hybridMultilevel"/>
    <w:tmpl w:val="A2A051AE"/>
    <w:lvl w:ilvl="0" w:tplc="F1BEAB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02E0D"/>
    <w:multiLevelType w:val="hybridMultilevel"/>
    <w:tmpl w:val="C370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51405"/>
    <w:multiLevelType w:val="hybridMultilevel"/>
    <w:tmpl w:val="54687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23B96"/>
    <w:multiLevelType w:val="hybridMultilevel"/>
    <w:tmpl w:val="3CEA28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6E737F"/>
    <w:multiLevelType w:val="hybridMultilevel"/>
    <w:tmpl w:val="47248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23358"/>
    <w:multiLevelType w:val="hybridMultilevel"/>
    <w:tmpl w:val="DCB6E71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651CB1"/>
    <w:multiLevelType w:val="hybridMultilevel"/>
    <w:tmpl w:val="08C48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B2950"/>
    <w:multiLevelType w:val="hybridMultilevel"/>
    <w:tmpl w:val="53B0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5FB5"/>
    <w:multiLevelType w:val="hybridMultilevel"/>
    <w:tmpl w:val="F9D4F2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173E4"/>
    <w:multiLevelType w:val="hybridMultilevel"/>
    <w:tmpl w:val="A6AA61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31779C"/>
    <w:multiLevelType w:val="multilevel"/>
    <w:tmpl w:val="69241FC8"/>
    <w:lvl w:ilvl="0">
      <w:start w:val="1"/>
      <w:numFmt w:val="decimal"/>
      <w:pStyle w:val="Pravnad2"/>
      <w:lvlText w:val="%1."/>
      <w:lvlJc w:val="left"/>
      <w:pPr>
        <w:ind w:left="360" w:hanging="360"/>
      </w:pPr>
      <w:rPr>
        <w:b/>
        <w:color w:val="000000" w:themeColor="text1"/>
        <w:sz w:val="24"/>
        <w:szCs w:val="24"/>
      </w:rPr>
    </w:lvl>
    <w:lvl w:ilvl="1">
      <w:start w:val="1"/>
      <w:numFmt w:val="decimal"/>
      <w:pStyle w:val="Pravnad3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pStyle w:val="Pravnad4"/>
      <w:lvlText w:val="%1.%2.%3."/>
      <w:lvlJc w:val="left"/>
      <w:pPr>
        <w:ind w:left="9010" w:hanging="504"/>
      </w:pPr>
      <w:rPr>
        <w:sz w:val="20"/>
        <w:szCs w:val="20"/>
      </w:rPr>
    </w:lvl>
    <w:lvl w:ilvl="3">
      <w:start w:val="1"/>
      <w:numFmt w:val="decimal"/>
      <w:pStyle w:val="pravnad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83571"/>
    <w:multiLevelType w:val="hybridMultilevel"/>
    <w:tmpl w:val="4350A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A7578"/>
    <w:multiLevelType w:val="hybridMultilevel"/>
    <w:tmpl w:val="9A5AE3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E345F"/>
    <w:multiLevelType w:val="hybridMultilevel"/>
    <w:tmpl w:val="BC36D3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34911"/>
    <w:multiLevelType w:val="hybridMultilevel"/>
    <w:tmpl w:val="8910A5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2D0D19"/>
    <w:multiLevelType w:val="hybridMultilevel"/>
    <w:tmpl w:val="09C2D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01214"/>
    <w:multiLevelType w:val="hybridMultilevel"/>
    <w:tmpl w:val="6B284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63F081F"/>
    <w:multiLevelType w:val="hybridMultilevel"/>
    <w:tmpl w:val="237A7EAE"/>
    <w:lvl w:ilvl="0" w:tplc="5F98C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435E6"/>
    <w:multiLevelType w:val="hybridMultilevel"/>
    <w:tmpl w:val="05B2B8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EC4C98"/>
    <w:multiLevelType w:val="hybridMultilevel"/>
    <w:tmpl w:val="ABB26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808A4"/>
    <w:multiLevelType w:val="hybridMultilevel"/>
    <w:tmpl w:val="5594909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083087"/>
    <w:multiLevelType w:val="hybridMultilevel"/>
    <w:tmpl w:val="C9566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3092"/>
    <w:multiLevelType w:val="hybridMultilevel"/>
    <w:tmpl w:val="1CE4ABFC"/>
    <w:lvl w:ilvl="0" w:tplc="1C1829E4">
      <w:start w:val="1"/>
      <w:numFmt w:val="bullet"/>
      <w:pStyle w:val="Prav-odr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D1817"/>
    <w:multiLevelType w:val="hybridMultilevel"/>
    <w:tmpl w:val="EBB407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716C5"/>
    <w:multiLevelType w:val="hybridMultilevel"/>
    <w:tmpl w:val="ABB26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138CA"/>
    <w:multiLevelType w:val="hybridMultilevel"/>
    <w:tmpl w:val="C2BA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0324A"/>
    <w:multiLevelType w:val="hybridMultilevel"/>
    <w:tmpl w:val="1A22DC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AD70FA"/>
    <w:multiLevelType w:val="hybridMultilevel"/>
    <w:tmpl w:val="E7040D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02A94"/>
    <w:multiLevelType w:val="hybridMultilevel"/>
    <w:tmpl w:val="4D9A94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949C1"/>
    <w:multiLevelType w:val="hybridMultilevel"/>
    <w:tmpl w:val="594A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28"/>
  </w:num>
  <w:num w:numId="5">
    <w:abstractNumId w:val="26"/>
  </w:num>
  <w:num w:numId="6">
    <w:abstractNumId w:val="9"/>
  </w:num>
  <w:num w:numId="7">
    <w:abstractNumId w:val="33"/>
  </w:num>
  <w:num w:numId="8">
    <w:abstractNumId w:val="27"/>
  </w:num>
  <w:num w:numId="9">
    <w:abstractNumId w:val="22"/>
  </w:num>
  <w:num w:numId="10">
    <w:abstractNumId w:val="29"/>
  </w:num>
  <w:num w:numId="11">
    <w:abstractNumId w:val="24"/>
  </w:num>
  <w:num w:numId="12">
    <w:abstractNumId w:val="36"/>
  </w:num>
  <w:num w:numId="13">
    <w:abstractNumId w:val="32"/>
  </w:num>
  <w:num w:numId="14">
    <w:abstractNumId w:val="11"/>
  </w:num>
  <w:num w:numId="15">
    <w:abstractNumId w:val="20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3"/>
  </w:num>
  <w:num w:numId="19">
    <w:abstractNumId w:val="8"/>
  </w:num>
  <w:num w:numId="20">
    <w:abstractNumId w:val="4"/>
  </w:num>
  <w:num w:numId="21">
    <w:abstractNumId w:val="5"/>
  </w:num>
  <w:num w:numId="22">
    <w:abstractNumId w:val="12"/>
  </w:num>
  <w:num w:numId="23">
    <w:abstractNumId w:val="7"/>
  </w:num>
  <w:num w:numId="24">
    <w:abstractNumId w:val="13"/>
  </w:num>
  <w:num w:numId="25">
    <w:abstractNumId w:val="38"/>
  </w:num>
  <w:num w:numId="26">
    <w:abstractNumId w:val="19"/>
  </w:num>
  <w:num w:numId="27">
    <w:abstractNumId w:val="17"/>
  </w:num>
  <w:num w:numId="28">
    <w:abstractNumId w:val="39"/>
  </w:num>
  <w:num w:numId="29">
    <w:abstractNumId w:val="23"/>
  </w:num>
  <w:num w:numId="30">
    <w:abstractNumId w:val="0"/>
  </w:num>
  <w:num w:numId="31">
    <w:abstractNumId w:val="1"/>
  </w:num>
  <w:num w:numId="32">
    <w:abstractNumId w:val="40"/>
  </w:num>
  <w:num w:numId="33">
    <w:abstractNumId w:val="15"/>
  </w:num>
  <w:num w:numId="34">
    <w:abstractNumId w:val="31"/>
  </w:num>
  <w:num w:numId="35">
    <w:abstractNumId w:val="14"/>
  </w:num>
  <w:num w:numId="36">
    <w:abstractNumId w:val="30"/>
  </w:num>
  <w:num w:numId="37">
    <w:abstractNumId w:val="34"/>
  </w:num>
  <w:num w:numId="38">
    <w:abstractNumId w:val="18"/>
  </w:num>
  <w:num w:numId="39">
    <w:abstractNumId w:val="25"/>
  </w:num>
  <w:num w:numId="40">
    <w:abstractNumId w:val="35"/>
  </w:num>
  <w:num w:numId="41">
    <w:abstractNumId w:val="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A1"/>
    <w:rsid w:val="000469D5"/>
    <w:rsid w:val="00065CF5"/>
    <w:rsid w:val="00091F3E"/>
    <w:rsid w:val="00094CA3"/>
    <w:rsid w:val="000A32B5"/>
    <w:rsid w:val="000A3421"/>
    <w:rsid w:val="000A4CFB"/>
    <w:rsid w:val="000B710E"/>
    <w:rsid w:val="000C02EB"/>
    <w:rsid w:val="000C2E7B"/>
    <w:rsid w:val="000C39B2"/>
    <w:rsid w:val="000D0CD1"/>
    <w:rsid w:val="000D2B19"/>
    <w:rsid w:val="000D2C92"/>
    <w:rsid w:val="000D3E86"/>
    <w:rsid w:val="000E4127"/>
    <w:rsid w:val="000E51A8"/>
    <w:rsid w:val="000F14AD"/>
    <w:rsid w:val="001279E3"/>
    <w:rsid w:val="001334A5"/>
    <w:rsid w:val="0013502A"/>
    <w:rsid w:val="00144F95"/>
    <w:rsid w:val="00156C47"/>
    <w:rsid w:val="00164F79"/>
    <w:rsid w:val="001857B6"/>
    <w:rsid w:val="001904E7"/>
    <w:rsid w:val="00190B1B"/>
    <w:rsid w:val="0019368C"/>
    <w:rsid w:val="001A6B27"/>
    <w:rsid w:val="001B2B42"/>
    <w:rsid w:val="001C35D7"/>
    <w:rsid w:val="001D00EC"/>
    <w:rsid w:val="001F5A28"/>
    <w:rsid w:val="001F674A"/>
    <w:rsid w:val="002024A8"/>
    <w:rsid w:val="00215C8A"/>
    <w:rsid w:val="00216EEA"/>
    <w:rsid w:val="00241EE5"/>
    <w:rsid w:val="0025575A"/>
    <w:rsid w:val="00257677"/>
    <w:rsid w:val="002637B0"/>
    <w:rsid w:val="00284C6A"/>
    <w:rsid w:val="00287E8B"/>
    <w:rsid w:val="0029286B"/>
    <w:rsid w:val="00297BF5"/>
    <w:rsid w:val="002A45A5"/>
    <w:rsid w:val="002B28A5"/>
    <w:rsid w:val="002B36DE"/>
    <w:rsid w:val="002B70CE"/>
    <w:rsid w:val="002C242E"/>
    <w:rsid w:val="002C432A"/>
    <w:rsid w:val="002D587B"/>
    <w:rsid w:val="00300187"/>
    <w:rsid w:val="00300C92"/>
    <w:rsid w:val="003164BF"/>
    <w:rsid w:val="00323C39"/>
    <w:rsid w:val="0032785D"/>
    <w:rsid w:val="003458EF"/>
    <w:rsid w:val="0035300C"/>
    <w:rsid w:val="0036056D"/>
    <w:rsid w:val="00365740"/>
    <w:rsid w:val="00375BE3"/>
    <w:rsid w:val="003962E8"/>
    <w:rsid w:val="003A62D8"/>
    <w:rsid w:val="003C3A79"/>
    <w:rsid w:val="003D2086"/>
    <w:rsid w:val="003D3248"/>
    <w:rsid w:val="003D479E"/>
    <w:rsid w:val="003F397E"/>
    <w:rsid w:val="003F6861"/>
    <w:rsid w:val="00403F00"/>
    <w:rsid w:val="0042304D"/>
    <w:rsid w:val="004240DD"/>
    <w:rsid w:val="00424B19"/>
    <w:rsid w:val="00427AEC"/>
    <w:rsid w:val="00430D0F"/>
    <w:rsid w:val="004363AF"/>
    <w:rsid w:val="00437C29"/>
    <w:rsid w:val="004514F0"/>
    <w:rsid w:val="00461F9B"/>
    <w:rsid w:val="00464D9B"/>
    <w:rsid w:val="00466F57"/>
    <w:rsid w:val="00473526"/>
    <w:rsid w:val="004950F1"/>
    <w:rsid w:val="004A085A"/>
    <w:rsid w:val="004B5470"/>
    <w:rsid w:val="004B5F80"/>
    <w:rsid w:val="004C1581"/>
    <w:rsid w:val="004C2110"/>
    <w:rsid w:val="004D691C"/>
    <w:rsid w:val="004D7C66"/>
    <w:rsid w:val="004E492C"/>
    <w:rsid w:val="004F7788"/>
    <w:rsid w:val="00520672"/>
    <w:rsid w:val="005239CC"/>
    <w:rsid w:val="0052758D"/>
    <w:rsid w:val="00535B0E"/>
    <w:rsid w:val="0053712A"/>
    <w:rsid w:val="005473D7"/>
    <w:rsid w:val="005778DF"/>
    <w:rsid w:val="00581B4D"/>
    <w:rsid w:val="00585B83"/>
    <w:rsid w:val="00590478"/>
    <w:rsid w:val="00593EE8"/>
    <w:rsid w:val="00596BB9"/>
    <w:rsid w:val="005A7325"/>
    <w:rsid w:val="005E0B77"/>
    <w:rsid w:val="005E3D88"/>
    <w:rsid w:val="005F3373"/>
    <w:rsid w:val="00615966"/>
    <w:rsid w:val="00621EF2"/>
    <w:rsid w:val="00624F94"/>
    <w:rsid w:val="006432BD"/>
    <w:rsid w:val="0065723B"/>
    <w:rsid w:val="00683235"/>
    <w:rsid w:val="006D3520"/>
    <w:rsid w:val="006E37D7"/>
    <w:rsid w:val="006F1977"/>
    <w:rsid w:val="00703491"/>
    <w:rsid w:val="007107AC"/>
    <w:rsid w:val="00715383"/>
    <w:rsid w:val="007170CA"/>
    <w:rsid w:val="007315CE"/>
    <w:rsid w:val="00752286"/>
    <w:rsid w:val="0078393A"/>
    <w:rsid w:val="00794297"/>
    <w:rsid w:val="007A1CCE"/>
    <w:rsid w:val="007A27A7"/>
    <w:rsid w:val="007A7CA4"/>
    <w:rsid w:val="007B2307"/>
    <w:rsid w:val="007B603B"/>
    <w:rsid w:val="007D5615"/>
    <w:rsid w:val="007D6B0C"/>
    <w:rsid w:val="007E630B"/>
    <w:rsid w:val="00803343"/>
    <w:rsid w:val="0085157F"/>
    <w:rsid w:val="00851C15"/>
    <w:rsid w:val="00852125"/>
    <w:rsid w:val="00854D7B"/>
    <w:rsid w:val="008553FF"/>
    <w:rsid w:val="00856EBC"/>
    <w:rsid w:val="008733D3"/>
    <w:rsid w:val="008A22ED"/>
    <w:rsid w:val="008B4A28"/>
    <w:rsid w:val="008C6EEE"/>
    <w:rsid w:val="008D3450"/>
    <w:rsid w:val="008E59DC"/>
    <w:rsid w:val="008E5A5D"/>
    <w:rsid w:val="008E64ED"/>
    <w:rsid w:val="00904E09"/>
    <w:rsid w:val="00923091"/>
    <w:rsid w:val="00933A80"/>
    <w:rsid w:val="00944213"/>
    <w:rsid w:val="00955092"/>
    <w:rsid w:val="0095595C"/>
    <w:rsid w:val="009614B4"/>
    <w:rsid w:val="009705EE"/>
    <w:rsid w:val="00971460"/>
    <w:rsid w:val="00985A86"/>
    <w:rsid w:val="009B295A"/>
    <w:rsid w:val="009B3BA3"/>
    <w:rsid w:val="009B474C"/>
    <w:rsid w:val="009B5EA1"/>
    <w:rsid w:val="009D2AE5"/>
    <w:rsid w:val="00A07F4F"/>
    <w:rsid w:val="00A16F45"/>
    <w:rsid w:val="00A22055"/>
    <w:rsid w:val="00A32A6A"/>
    <w:rsid w:val="00A36D0D"/>
    <w:rsid w:val="00A462A9"/>
    <w:rsid w:val="00A55231"/>
    <w:rsid w:val="00A576B5"/>
    <w:rsid w:val="00A6282C"/>
    <w:rsid w:val="00A7705A"/>
    <w:rsid w:val="00A82E0A"/>
    <w:rsid w:val="00A876C4"/>
    <w:rsid w:val="00AA473F"/>
    <w:rsid w:val="00AC7B31"/>
    <w:rsid w:val="00AD0C0D"/>
    <w:rsid w:val="00AD612D"/>
    <w:rsid w:val="00AE7B0A"/>
    <w:rsid w:val="00AF62B7"/>
    <w:rsid w:val="00AF7AEE"/>
    <w:rsid w:val="00AF7F2D"/>
    <w:rsid w:val="00B10C23"/>
    <w:rsid w:val="00B168E6"/>
    <w:rsid w:val="00B31152"/>
    <w:rsid w:val="00B32211"/>
    <w:rsid w:val="00B41715"/>
    <w:rsid w:val="00B45A9A"/>
    <w:rsid w:val="00B50F72"/>
    <w:rsid w:val="00B56BD3"/>
    <w:rsid w:val="00B62F2F"/>
    <w:rsid w:val="00B67E2C"/>
    <w:rsid w:val="00B93217"/>
    <w:rsid w:val="00B93DAE"/>
    <w:rsid w:val="00BA7D94"/>
    <w:rsid w:val="00BB28CC"/>
    <w:rsid w:val="00BD24DE"/>
    <w:rsid w:val="00BD274B"/>
    <w:rsid w:val="00BD6EEB"/>
    <w:rsid w:val="00BE1FC3"/>
    <w:rsid w:val="00BE60A1"/>
    <w:rsid w:val="00BF0C46"/>
    <w:rsid w:val="00BF623C"/>
    <w:rsid w:val="00BF6A7F"/>
    <w:rsid w:val="00C01355"/>
    <w:rsid w:val="00C02BC5"/>
    <w:rsid w:val="00C25226"/>
    <w:rsid w:val="00C42169"/>
    <w:rsid w:val="00C57D5C"/>
    <w:rsid w:val="00C70E16"/>
    <w:rsid w:val="00C86B69"/>
    <w:rsid w:val="00C90218"/>
    <w:rsid w:val="00C97794"/>
    <w:rsid w:val="00CA773A"/>
    <w:rsid w:val="00CB60A2"/>
    <w:rsid w:val="00CC45BD"/>
    <w:rsid w:val="00CD341A"/>
    <w:rsid w:val="00CD35E5"/>
    <w:rsid w:val="00CD5878"/>
    <w:rsid w:val="00CE05A2"/>
    <w:rsid w:val="00CE3B0F"/>
    <w:rsid w:val="00CF09F6"/>
    <w:rsid w:val="00CF79D1"/>
    <w:rsid w:val="00D21F00"/>
    <w:rsid w:val="00D22672"/>
    <w:rsid w:val="00D27B90"/>
    <w:rsid w:val="00D36BA3"/>
    <w:rsid w:val="00D5157F"/>
    <w:rsid w:val="00D70032"/>
    <w:rsid w:val="00D915DB"/>
    <w:rsid w:val="00D91C93"/>
    <w:rsid w:val="00D97C45"/>
    <w:rsid w:val="00DA50E1"/>
    <w:rsid w:val="00DA6431"/>
    <w:rsid w:val="00DB1622"/>
    <w:rsid w:val="00DB56FD"/>
    <w:rsid w:val="00DC3EFA"/>
    <w:rsid w:val="00DD280A"/>
    <w:rsid w:val="00DD2CD7"/>
    <w:rsid w:val="00E15E33"/>
    <w:rsid w:val="00E17C76"/>
    <w:rsid w:val="00E259AB"/>
    <w:rsid w:val="00E54AB3"/>
    <w:rsid w:val="00EA094B"/>
    <w:rsid w:val="00EA7C15"/>
    <w:rsid w:val="00EB4DDC"/>
    <w:rsid w:val="00ED5652"/>
    <w:rsid w:val="00EE61E3"/>
    <w:rsid w:val="00F0092F"/>
    <w:rsid w:val="00F03DAE"/>
    <w:rsid w:val="00F150D0"/>
    <w:rsid w:val="00F17424"/>
    <w:rsid w:val="00F313A6"/>
    <w:rsid w:val="00F34C0F"/>
    <w:rsid w:val="00F41BB3"/>
    <w:rsid w:val="00F43E0E"/>
    <w:rsid w:val="00F466CD"/>
    <w:rsid w:val="00F64AD8"/>
    <w:rsid w:val="00F669DA"/>
    <w:rsid w:val="00F70922"/>
    <w:rsid w:val="00F713F0"/>
    <w:rsid w:val="00F74640"/>
    <w:rsid w:val="00F826BB"/>
    <w:rsid w:val="00F8535D"/>
    <w:rsid w:val="00F875F1"/>
    <w:rsid w:val="00FB0D99"/>
    <w:rsid w:val="00FC47C0"/>
    <w:rsid w:val="00FE0119"/>
    <w:rsid w:val="00FE508D"/>
    <w:rsid w:val="00FE70C7"/>
    <w:rsid w:val="00FF00BA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F94A"/>
  <w15:docId w15:val="{053ADD92-3DA4-451E-A7D2-EE77C14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904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4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4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E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09"/>
    <w:rPr>
      <w:rFonts w:ascii="Segoe UI" w:hAnsi="Segoe UI" w:cs="Segoe UI"/>
      <w:sz w:val="18"/>
      <w:szCs w:val="18"/>
    </w:rPr>
  </w:style>
  <w:style w:type="paragraph" w:customStyle="1" w:styleId="normln0">
    <w:name w:val="normální"/>
    <w:basedOn w:val="Normln"/>
    <w:rsid w:val="00F15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150D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E630B"/>
    <w:pPr>
      <w:ind w:left="720"/>
      <w:contextualSpacing/>
    </w:p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Char,Fußno"/>
    <w:basedOn w:val="Normln"/>
    <w:link w:val="TextpoznpodarouChar"/>
    <w:uiPriority w:val="99"/>
    <w:unhideWhenUsed/>
    <w:qFormat/>
    <w:rsid w:val="001B2B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1B2B42"/>
    <w:rPr>
      <w:sz w:val="20"/>
      <w:szCs w:val="20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,f1"/>
    <w:basedOn w:val="Standardnpsmoodstavce"/>
    <w:uiPriority w:val="99"/>
    <w:unhideWhenUsed/>
    <w:rsid w:val="001B2B4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6861"/>
    <w:rPr>
      <w:color w:val="0563C1" w:themeColor="hyperlink"/>
      <w:u w:val="single"/>
    </w:rPr>
  </w:style>
  <w:style w:type="paragraph" w:customStyle="1" w:styleId="Prav-norm">
    <w:name w:val="Prav - norm"/>
    <w:basedOn w:val="Normln"/>
    <w:link w:val="Prav-normChar"/>
    <w:qFormat/>
    <w:rsid w:val="00BD274B"/>
    <w:p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normChar">
    <w:name w:val="Prav - norm Char"/>
    <w:basedOn w:val="Standardnpsmoodstavce"/>
    <w:link w:val="Prav-norm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Prav-odr">
    <w:name w:val="Prav - odr"/>
    <w:basedOn w:val="Normln"/>
    <w:link w:val="Prav-odrChar"/>
    <w:qFormat/>
    <w:rsid w:val="00BD274B"/>
    <w:pPr>
      <w:numPr>
        <w:numId w:val="7"/>
      </w:num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odrChar">
    <w:name w:val="Prav - odr Char"/>
    <w:basedOn w:val="Standardnpsmoodstavce"/>
    <w:link w:val="Prav-odr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textodr">
    <w:name w:val="MP_text_odr"/>
    <w:basedOn w:val="Normln"/>
    <w:link w:val="MPtextodrChar"/>
    <w:qFormat/>
    <w:rsid w:val="00BD274B"/>
    <w:pPr>
      <w:numPr>
        <w:numId w:val="8"/>
      </w:numPr>
      <w:spacing w:after="120" w:line="312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basedOn w:val="Standardnpsmoodstavce"/>
    <w:link w:val="MPtextodr"/>
    <w:rsid w:val="00BD274B"/>
    <w:rPr>
      <w:rFonts w:ascii="Arial" w:eastAsia="Times New Roman" w:hAnsi="Arial" w:cs="Arial"/>
      <w:sz w:val="20"/>
      <w:szCs w:val="20"/>
      <w:lang w:bidi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CA773A"/>
  </w:style>
  <w:style w:type="paragraph" w:styleId="Bezmezer">
    <w:name w:val="No Spacing"/>
    <w:link w:val="BezmezerChar"/>
    <w:qFormat/>
    <w:rsid w:val="00EA094B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EA094B"/>
    <w:rPr>
      <w:rFonts w:ascii="Times New Roman" w:eastAsia="Calibri" w:hAnsi="Times New Roman" w:cs="Times New Roman"/>
    </w:rPr>
  </w:style>
  <w:style w:type="paragraph" w:customStyle="1" w:styleId="ZhlavGM">
    <w:name w:val="Záhlaví GM"/>
    <w:basedOn w:val="Zhlav"/>
    <w:link w:val="ZhlavGMChar"/>
    <w:qFormat/>
    <w:rsid w:val="00EA094B"/>
    <w:pPr>
      <w:spacing w:line="320" w:lineRule="exact"/>
    </w:pPr>
    <w:rPr>
      <w:rFonts w:ascii="Times New Roman" w:eastAsia="Times New Roman" w:hAnsi="Times New Roman" w:cs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EA094B"/>
    <w:rPr>
      <w:rFonts w:ascii="Times New Roman" w:eastAsia="Times New Roman" w:hAnsi="Times New Roman" w:cs="Times New Roman"/>
      <w:spacing w:val="10"/>
      <w:szCs w:val="24"/>
      <w:lang w:eastAsia="cs-CZ"/>
    </w:rPr>
  </w:style>
  <w:style w:type="paragraph" w:customStyle="1" w:styleId="PID">
    <w:name w:val="PID"/>
    <w:basedOn w:val="Normln"/>
    <w:next w:val="Normln"/>
    <w:link w:val="PIDChar"/>
    <w:qFormat/>
    <w:rsid w:val="00EA094B"/>
    <w:pPr>
      <w:framePr w:hSpace="142" w:wrap="around" w:vAnchor="page" w:hAnchor="margin" w:xAlign="right" w:y="706"/>
      <w:spacing w:after="0" w:line="240" w:lineRule="auto"/>
      <w:jc w:val="center"/>
    </w:pPr>
    <w:rPr>
      <w:rFonts w:ascii="CKKrausSmall" w:eastAsia="Calibri" w:hAnsi="CKKrausSmall" w:cs="Times New Roman"/>
      <w:sz w:val="60"/>
      <w:szCs w:val="72"/>
      <w:lang w:eastAsia="cs-CZ"/>
    </w:rPr>
  </w:style>
  <w:style w:type="character" w:customStyle="1" w:styleId="PIDChar">
    <w:name w:val="PID Char"/>
    <w:link w:val="PID"/>
    <w:rsid w:val="00EA094B"/>
    <w:rPr>
      <w:rFonts w:ascii="CKKrausSmall" w:eastAsia="Calibri" w:hAnsi="CKKrausSmall" w:cs="Times New Roman"/>
      <w:sz w:val="60"/>
      <w:szCs w:val="72"/>
      <w:lang w:eastAsia="cs-CZ"/>
    </w:rPr>
  </w:style>
  <w:style w:type="paragraph" w:customStyle="1" w:styleId="PID2">
    <w:name w:val="PID2"/>
    <w:basedOn w:val="Normln"/>
    <w:link w:val="PID2Char"/>
    <w:qFormat/>
    <w:rsid w:val="00EA094B"/>
    <w:pPr>
      <w:framePr w:hSpace="142" w:wrap="around" w:vAnchor="page" w:hAnchor="margin" w:xAlign="right" w:y="704"/>
      <w:spacing w:after="0" w:line="240" w:lineRule="auto"/>
      <w:suppressOverlap/>
      <w:jc w:val="center"/>
    </w:pPr>
    <w:rPr>
      <w:rFonts w:ascii="Times New Roman" w:eastAsia="Calibri" w:hAnsi="Times New Roman" w:cs="Arial"/>
      <w:szCs w:val="20"/>
      <w:lang w:eastAsia="cs-CZ"/>
    </w:rPr>
  </w:style>
  <w:style w:type="character" w:customStyle="1" w:styleId="PID2Char">
    <w:name w:val="PID2 Char"/>
    <w:link w:val="PID2"/>
    <w:rsid w:val="00EA094B"/>
    <w:rPr>
      <w:rFonts w:ascii="Times New Roman" w:eastAsia="Calibri" w:hAnsi="Times New Roman"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94B"/>
  </w:style>
  <w:style w:type="paragraph" w:customStyle="1" w:styleId="Pravnad4">
    <w:name w:val="Prav_nad4"/>
    <w:basedOn w:val="Nadpis3"/>
    <w:link w:val="Pravnad4Char"/>
    <w:uiPriority w:val="99"/>
    <w:qFormat/>
    <w:rsid w:val="0032785D"/>
    <w:pPr>
      <w:numPr>
        <w:ilvl w:val="2"/>
        <w:numId w:val="15"/>
      </w:numPr>
      <w:spacing w:before="200" w:line="276" w:lineRule="auto"/>
      <w:ind w:left="504"/>
    </w:pPr>
    <w:rPr>
      <w:rFonts w:ascii="Arial" w:hAnsi="Arial"/>
      <w:b/>
      <w:bCs/>
      <w:color w:val="000000" w:themeColor="text1"/>
      <w:sz w:val="20"/>
      <w:szCs w:val="22"/>
    </w:rPr>
  </w:style>
  <w:style w:type="paragraph" w:customStyle="1" w:styleId="Pravnad3">
    <w:name w:val="Prav_nad3"/>
    <w:basedOn w:val="Nadpis2"/>
    <w:uiPriority w:val="99"/>
    <w:qFormat/>
    <w:rsid w:val="0032785D"/>
    <w:pPr>
      <w:numPr>
        <w:ilvl w:val="1"/>
        <w:numId w:val="15"/>
      </w:numPr>
      <w:spacing w:before="200" w:line="276" w:lineRule="auto"/>
      <w:ind w:left="2149" w:hanging="360"/>
    </w:pPr>
    <w:rPr>
      <w:rFonts w:ascii="Arial" w:hAnsi="Arial"/>
      <w:b/>
      <w:bCs/>
      <w:color w:val="000000" w:themeColor="text1"/>
      <w:sz w:val="22"/>
    </w:rPr>
  </w:style>
  <w:style w:type="character" w:customStyle="1" w:styleId="Pravnad4Char">
    <w:name w:val="Prav_nad4 Char"/>
    <w:basedOn w:val="Standardnpsmoodstavce"/>
    <w:link w:val="Pravnad4"/>
    <w:uiPriority w:val="99"/>
    <w:rsid w:val="0032785D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customStyle="1" w:styleId="Pravnad2">
    <w:name w:val="Prav_nad2"/>
    <w:basedOn w:val="Nadpis1"/>
    <w:uiPriority w:val="99"/>
    <w:qFormat/>
    <w:rsid w:val="0032785D"/>
    <w:pPr>
      <w:numPr>
        <w:numId w:val="15"/>
      </w:numPr>
      <w:spacing w:before="480" w:line="276" w:lineRule="auto"/>
      <w:ind w:left="1429"/>
    </w:pPr>
    <w:rPr>
      <w:rFonts w:ascii="Arial" w:hAnsi="Arial"/>
      <w:b/>
      <w:bCs/>
      <w:color w:val="000000" w:themeColor="text1"/>
      <w:sz w:val="24"/>
      <w:szCs w:val="28"/>
    </w:rPr>
  </w:style>
  <w:style w:type="paragraph" w:customStyle="1" w:styleId="pravnad40">
    <w:name w:val="prav_nad4"/>
    <w:basedOn w:val="Pravnad4"/>
    <w:qFormat/>
    <w:rsid w:val="0032785D"/>
    <w:pPr>
      <w:numPr>
        <w:ilvl w:val="3"/>
      </w:numPr>
      <w:ind w:left="3589" w:hanging="36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278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8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27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av-sl">
    <w:name w:val="Prav - čísl"/>
    <w:basedOn w:val="Prav-odr"/>
    <w:link w:val="Prav-slChar"/>
    <w:qFormat/>
    <w:rsid w:val="0032785D"/>
    <w:pPr>
      <w:numPr>
        <w:numId w:val="16"/>
      </w:numPr>
    </w:pPr>
    <w:rPr>
      <w:rFonts w:eastAsia="Calibri"/>
    </w:rPr>
  </w:style>
  <w:style w:type="character" w:customStyle="1" w:styleId="Prav-slChar">
    <w:name w:val="Prav - čísl Char"/>
    <w:basedOn w:val="Prav-odrChar"/>
    <w:link w:val="Prav-sl"/>
    <w:rsid w:val="0032785D"/>
    <w:rPr>
      <w:rFonts w:ascii="Arial" w:eastAsia="Calibri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4B4"/>
  </w:style>
  <w:style w:type="table" w:styleId="Mkatabulky">
    <w:name w:val="Table Grid"/>
    <w:basedOn w:val="Normlntabulka"/>
    <w:uiPriority w:val="59"/>
    <w:rsid w:val="0096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B8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A1CD-E6E4-4941-A596-559AF624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Lepšová Eva (MHMP, FON)</dc:creator>
  <cp:lastModifiedBy>Sagač Roman (MHMP, FON)</cp:lastModifiedBy>
  <cp:revision>4</cp:revision>
  <cp:lastPrinted>2017-03-27T07:59:00Z</cp:lastPrinted>
  <dcterms:created xsi:type="dcterms:W3CDTF">2021-02-02T11:28:00Z</dcterms:created>
  <dcterms:modified xsi:type="dcterms:W3CDTF">2021-02-02T11:34:00Z</dcterms:modified>
</cp:coreProperties>
</file>